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675B4" w14:textId="77777777" w:rsidR="003C342F" w:rsidRDefault="003C342F" w:rsidP="00AF0E64">
      <w:pPr>
        <w:pStyle w:val="Default"/>
        <w:jc w:val="center"/>
        <w:rPr>
          <w:rFonts w:asciiTheme="minorHAnsi" w:hAnsiTheme="minorHAnsi" w:cs="Arial"/>
          <w:b/>
        </w:rPr>
      </w:pPr>
      <w:bookmarkStart w:id="0" w:name="_Hlk150183396"/>
      <w:bookmarkEnd w:id="0"/>
    </w:p>
    <w:p w14:paraId="133507D9" w14:textId="74ACF13D" w:rsidR="00125163" w:rsidRDefault="0024704B" w:rsidP="00AF0E64">
      <w:pPr>
        <w:pStyle w:val="Default"/>
        <w:jc w:val="center"/>
        <w:rPr>
          <w:rFonts w:asciiTheme="minorHAnsi" w:hAnsiTheme="minorHAnsi" w:cs="Arial"/>
          <w:b/>
        </w:rPr>
      </w:pPr>
      <w:r>
        <w:rPr>
          <w:rFonts w:asciiTheme="minorHAnsi" w:hAnsiTheme="minorHAnsi" w:cs="Arial"/>
          <w:b/>
        </w:rPr>
        <w:t xml:space="preserve">DCSDC </w:t>
      </w:r>
      <w:r w:rsidR="00125163">
        <w:rPr>
          <w:rFonts w:asciiTheme="minorHAnsi" w:hAnsiTheme="minorHAnsi" w:cs="Arial"/>
          <w:b/>
        </w:rPr>
        <w:t xml:space="preserve">PEACEPLUS </w:t>
      </w:r>
      <w:r>
        <w:rPr>
          <w:rFonts w:asciiTheme="minorHAnsi" w:hAnsiTheme="minorHAnsi" w:cs="Arial"/>
          <w:b/>
        </w:rPr>
        <w:t xml:space="preserve">Local Co-Designed Action Plan </w:t>
      </w:r>
      <w:r w:rsidR="00125163">
        <w:rPr>
          <w:rFonts w:asciiTheme="minorHAnsi" w:hAnsiTheme="minorHAnsi" w:cs="Arial"/>
          <w:b/>
        </w:rPr>
        <w:t xml:space="preserve">– E Newsletter </w:t>
      </w:r>
      <w:r w:rsidR="00AC409F">
        <w:rPr>
          <w:rFonts w:asciiTheme="minorHAnsi" w:hAnsiTheme="minorHAnsi" w:cs="Arial"/>
          <w:b/>
        </w:rPr>
        <w:t>November</w:t>
      </w:r>
      <w:r w:rsidR="00263B01">
        <w:rPr>
          <w:rFonts w:asciiTheme="minorHAnsi" w:hAnsiTheme="minorHAnsi" w:cs="Arial"/>
          <w:b/>
        </w:rPr>
        <w:t xml:space="preserve"> 202</w:t>
      </w:r>
      <w:r w:rsidR="00CD3093">
        <w:rPr>
          <w:rFonts w:asciiTheme="minorHAnsi" w:hAnsiTheme="minorHAnsi" w:cs="Arial"/>
          <w:b/>
        </w:rPr>
        <w:t>4</w:t>
      </w:r>
      <w:r w:rsidR="00212FE9">
        <w:rPr>
          <w:rFonts w:asciiTheme="minorHAnsi" w:hAnsiTheme="minorHAnsi" w:cs="Arial"/>
          <w:b/>
        </w:rPr>
        <w:t xml:space="preserve"> </w:t>
      </w:r>
    </w:p>
    <w:p w14:paraId="302090FA" w14:textId="6483851A" w:rsidR="0024704B" w:rsidRPr="00524C81" w:rsidRDefault="00447BDD" w:rsidP="00125163">
      <w:pPr>
        <w:pStyle w:val="Default"/>
        <w:jc w:val="center"/>
        <w:rPr>
          <w:noProof/>
          <w:highlight w:val="yellow"/>
          <w:lang w:eastAsia="en-GB"/>
        </w:rPr>
      </w:pPr>
      <w:r>
        <w:rPr>
          <w:noProof/>
        </w:rPr>
        <w:drawing>
          <wp:inline distT="0" distB="0" distL="0" distR="0" wp14:anchorId="249613A8" wp14:editId="08470366">
            <wp:extent cx="5731510" cy="1387475"/>
            <wp:effectExtent l="0" t="0" r="2540" b="3175"/>
            <wp:docPr id="142523324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33249" name="Picture 1" descr="A close-up of a logo&#10;&#10;Description automatically generated"/>
                    <pic:cNvPicPr/>
                  </pic:nvPicPr>
                  <pic:blipFill>
                    <a:blip r:embed="rId7"/>
                    <a:stretch>
                      <a:fillRect/>
                    </a:stretch>
                  </pic:blipFill>
                  <pic:spPr>
                    <a:xfrm>
                      <a:off x="0" y="0"/>
                      <a:ext cx="5731510" cy="1387475"/>
                    </a:xfrm>
                    <a:prstGeom prst="rect">
                      <a:avLst/>
                    </a:prstGeom>
                  </pic:spPr>
                </pic:pic>
              </a:graphicData>
            </a:graphic>
          </wp:inline>
        </w:drawing>
      </w:r>
    </w:p>
    <w:p w14:paraId="110FF20B" w14:textId="07FADCB8" w:rsidR="008F1F1C" w:rsidRDefault="00524C81" w:rsidP="00125163">
      <w:pPr>
        <w:pStyle w:val="Header"/>
        <w:jc w:val="center"/>
        <w:rPr>
          <w:rFonts w:asciiTheme="minorHAnsi" w:hAnsiTheme="minorHAnsi" w:cstheme="minorHAnsi"/>
        </w:rPr>
      </w:pPr>
      <w:r w:rsidRPr="00447BDD">
        <w:rPr>
          <w:rFonts w:asciiTheme="minorHAnsi" w:hAnsiTheme="minorHAnsi" w:cstheme="minorHAnsi"/>
        </w:rPr>
        <w:t xml:space="preserve">The PEACEPLUS </w:t>
      </w:r>
      <w:proofErr w:type="spellStart"/>
      <w:r w:rsidRPr="00447BDD">
        <w:rPr>
          <w:rFonts w:asciiTheme="minorHAnsi" w:hAnsiTheme="minorHAnsi" w:cstheme="minorHAnsi"/>
        </w:rPr>
        <w:t>Programme</w:t>
      </w:r>
      <w:proofErr w:type="spellEnd"/>
      <w:r w:rsidRPr="00447BDD">
        <w:rPr>
          <w:rFonts w:asciiTheme="minorHAnsi" w:hAnsiTheme="minorHAnsi" w:cstheme="minorHAnsi"/>
        </w:rPr>
        <w:t xml:space="preserve"> is a funding partnership between the European Union, the Governments of the United Kingdom and Ireland, and the Northern Ireland Executive and will be administered by the Special EU </w:t>
      </w:r>
      <w:proofErr w:type="spellStart"/>
      <w:r w:rsidRPr="00447BDD">
        <w:rPr>
          <w:rFonts w:asciiTheme="minorHAnsi" w:hAnsiTheme="minorHAnsi" w:cstheme="minorHAnsi"/>
        </w:rPr>
        <w:t>Programmes</w:t>
      </w:r>
      <w:proofErr w:type="spellEnd"/>
      <w:r w:rsidRPr="00447BDD">
        <w:rPr>
          <w:rFonts w:asciiTheme="minorHAnsi" w:hAnsiTheme="minorHAnsi" w:cstheme="minorHAnsi"/>
        </w:rPr>
        <w:t xml:space="preserve"> Body (SEUPB).</w:t>
      </w:r>
    </w:p>
    <w:p w14:paraId="2FFC1FAE" w14:textId="77777777" w:rsidR="003A37BA" w:rsidRPr="003A37BA" w:rsidRDefault="003A37BA" w:rsidP="003A37BA">
      <w:pPr>
        <w:spacing w:before="100" w:beforeAutospacing="1" w:after="100" w:afterAutospacing="1"/>
        <w:jc w:val="center"/>
        <w:rPr>
          <w:lang w:val="en-GB" w:eastAsia="en-GB"/>
        </w:rPr>
      </w:pPr>
      <w:r w:rsidRPr="003A37BA">
        <w:rPr>
          <w:noProof/>
          <w:lang w:val="en-GB" w:eastAsia="en-GB"/>
        </w:rPr>
        <w:drawing>
          <wp:inline distT="0" distB="0" distL="0" distR="0" wp14:anchorId="765831C5" wp14:editId="71775831">
            <wp:extent cx="2606040" cy="1465381"/>
            <wp:effectExtent l="0" t="0" r="3810" b="1905"/>
            <wp:docPr id="2" name="Picture 1" descr="Boats docked in a harb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oats docked in a harbo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729" cy="1488823"/>
                    </a:xfrm>
                    <a:prstGeom prst="rect">
                      <a:avLst/>
                    </a:prstGeom>
                    <a:noFill/>
                    <a:ln>
                      <a:noFill/>
                    </a:ln>
                  </pic:spPr>
                </pic:pic>
              </a:graphicData>
            </a:graphic>
          </wp:inline>
        </w:drawing>
      </w:r>
    </w:p>
    <w:p w14:paraId="53CC7422" w14:textId="77777777" w:rsidR="00C93FF6" w:rsidRDefault="00C93FF6" w:rsidP="00125163">
      <w:pPr>
        <w:pStyle w:val="Header"/>
        <w:jc w:val="center"/>
        <w:rPr>
          <w:rFonts w:asciiTheme="minorHAnsi" w:hAnsiTheme="minorHAnsi" w:cstheme="minorHAnsi"/>
        </w:rPr>
      </w:pPr>
    </w:p>
    <w:p w14:paraId="144CBA5E" w14:textId="707C0AD7" w:rsidR="00A6258B" w:rsidRDefault="008F7EF9" w:rsidP="00A6258B">
      <w:pPr>
        <w:pStyle w:val="Header"/>
        <w:rPr>
          <w:rFonts w:asciiTheme="minorHAnsi" w:hAnsiTheme="minorHAnsi" w:cstheme="minorHAnsi"/>
          <w:b/>
          <w:bCs/>
        </w:rPr>
      </w:pPr>
      <w:r>
        <w:rPr>
          <w:rFonts w:asciiTheme="minorHAnsi" w:hAnsiTheme="minorHAnsi" w:cstheme="minorHAnsi"/>
          <w:b/>
          <w:bCs/>
        </w:rPr>
        <w:t>Communities lighting up winter with PEACE Project launches.</w:t>
      </w:r>
    </w:p>
    <w:p w14:paraId="3C83B19C" w14:textId="77777777" w:rsidR="0075299E" w:rsidRDefault="0075299E" w:rsidP="00A6258B">
      <w:pPr>
        <w:pStyle w:val="Header"/>
        <w:rPr>
          <w:rFonts w:asciiTheme="minorHAnsi" w:hAnsiTheme="minorHAnsi" w:cstheme="minorHAnsi"/>
          <w:b/>
          <w:bCs/>
        </w:rPr>
      </w:pPr>
    </w:p>
    <w:p w14:paraId="4CDF7ED3" w14:textId="7EB94CD5" w:rsidR="008F7EF9" w:rsidRDefault="008F7EF9" w:rsidP="00A6258B">
      <w:pPr>
        <w:pStyle w:val="Header"/>
        <w:rPr>
          <w:rFonts w:asciiTheme="minorHAnsi" w:hAnsiTheme="minorHAnsi" w:cstheme="minorHAnsi"/>
        </w:rPr>
      </w:pPr>
      <w:r>
        <w:rPr>
          <w:rFonts w:asciiTheme="minorHAnsi" w:hAnsiTheme="minorHAnsi" w:cstheme="minorHAnsi"/>
        </w:rPr>
        <w:t xml:space="preserve">It’s been fantastic over the past few months to see some of our community projects bringing light to their communities with project launches. From choirs to cricket, circus to community development, there’s beginning to be wide ranging opportunities out there for people wanting to participate in the cross-community </w:t>
      </w:r>
      <w:proofErr w:type="spellStart"/>
      <w:r>
        <w:rPr>
          <w:rFonts w:asciiTheme="minorHAnsi" w:hAnsiTheme="minorHAnsi" w:cstheme="minorHAnsi"/>
        </w:rPr>
        <w:t>programmes</w:t>
      </w:r>
      <w:proofErr w:type="spellEnd"/>
      <w:r>
        <w:rPr>
          <w:rFonts w:asciiTheme="minorHAnsi" w:hAnsiTheme="minorHAnsi" w:cstheme="minorHAnsi"/>
        </w:rPr>
        <w:t xml:space="preserve"> funded under PEACEPLUS. </w:t>
      </w:r>
    </w:p>
    <w:p w14:paraId="701BCA84" w14:textId="77777777" w:rsidR="008F7EF9" w:rsidRDefault="008F7EF9" w:rsidP="00A6258B">
      <w:pPr>
        <w:pStyle w:val="Header"/>
        <w:rPr>
          <w:rFonts w:asciiTheme="minorHAnsi" w:hAnsiTheme="minorHAnsi" w:cstheme="minorHAnsi"/>
        </w:rPr>
      </w:pPr>
    </w:p>
    <w:p w14:paraId="7098B5E7" w14:textId="3511349A" w:rsidR="00FE5C81" w:rsidRDefault="0075299E" w:rsidP="00A6258B">
      <w:pPr>
        <w:pStyle w:val="Header"/>
        <w:rPr>
          <w:rFonts w:asciiTheme="minorHAnsi" w:hAnsiTheme="minorHAnsi" w:cstheme="minorHAnsi"/>
        </w:rPr>
      </w:pPr>
      <w:r w:rsidRPr="00B21761">
        <w:rPr>
          <w:rFonts w:asciiTheme="minorHAnsi" w:hAnsiTheme="minorHAnsi" w:cstheme="minorHAnsi"/>
        </w:rPr>
        <w:t xml:space="preserve">As </w:t>
      </w:r>
      <w:r w:rsidR="00FE5C81">
        <w:rPr>
          <w:rFonts w:asciiTheme="minorHAnsi" w:hAnsiTheme="minorHAnsi" w:cstheme="minorHAnsi"/>
        </w:rPr>
        <w:t xml:space="preserve">the winter weather closes in, the PEACE Team are glad to be closing in on the final phases of getting our 58 projects to contracting stage. By Christmas time over 80% of our contracts will have been awarded – that’s 47 out of a total of 58 projects. With a fair wind behind us we’d hope to have the full </w:t>
      </w:r>
      <w:proofErr w:type="spellStart"/>
      <w:r w:rsidR="00FE5C81">
        <w:rPr>
          <w:rFonts w:asciiTheme="minorHAnsi" w:hAnsiTheme="minorHAnsi" w:cstheme="minorHAnsi"/>
        </w:rPr>
        <w:t>programme</w:t>
      </w:r>
      <w:proofErr w:type="spellEnd"/>
      <w:r w:rsidR="00FE5C81">
        <w:rPr>
          <w:rFonts w:asciiTheme="minorHAnsi" w:hAnsiTheme="minorHAnsi" w:cstheme="minorHAnsi"/>
        </w:rPr>
        <w:t xml:space="preserve"> contracted before the end of this financial year so that 2024-25 sees our </w:t>
      </w:r>
      <w:proofErr w:type="spellStart"/>
      <w:r w:rsidR="00FE5C81">
        <w:rPr>
          <w:rFonts w:asciiTheme="minorHAnsi" w:hAnsiTheme="minorHAnsi" w:cstheme="minorHAnsi"/>
        </w:rPr>
        <w:t>programme</w:t>
      </w:r>
      <w:proofErr w:type="spellEnd"/>
      <w:r w:rsidR="00FE5C81">
        <w:rPr>
          <w:rFonts w:asciiTheme="minorHAnsi" w:hAnsiTheme="minorHAnsi" w:cstheme="minorHAnsi"/>
        </w:rPr>
        <w:t xml:space="preserve"> move completely into its delivery phase.</w:t>
      </w:r>
      <w:r w:rsidR="00AC75B3">
        <w:rPr>
          <w:rFonts w:asciiTheme="minorHAnsi" w:hAnsiTheme="minorHAnsi" w:cstheme="minorHAnsi"/>
        </w:rPr>
        <w:t xml:space="preserve"> Congratulations to all the community groups and </w:t>
      </w:r>
      <w:proofErr w:type="spellStart"/>
      <w:r w:rsidR="00AC75B3">
        <w:rPr>
          <w:rFonts w:asciiTheme="minorHAnsi" w:hAnsiTheme="minorHAnsi" w:cstheme="minorHAnsi"/>
        </w:rPr>
        <w:t>organisations</w:t>
      </w:r>
      <w:proofErr w:type="spellEnd"/>
      <w:r w:rsidR="00AC75B3">
        <w:rPr>
          <w:rFonts w:asciiTheme="minorHAnsi" w:hAnsiTheme="minorHAnsi" w:cstheme="minorHAnsi"/>
        </w:rPr>
        <w:t xml:space="preserve"> who have won contracts to date.</w:t>
      </w:r>
    </w:p>
    <w:p w14:paraId="2703B75F" w14:textId="77777777" w:rsidR="00FE5C81" w:rsidRDefault="00FE5C81" w:rsidP="00A6258B">
      <w:pPr>
        <w:pStyle w:val="Header"/>
        <w:rPr>
          <w:rFonts w:asciiTheme="minorHAnsi" w:hAnsiTheme="minorHAnsi" w:cstheme="minorHAnsi"/>
        </w:rPr>
      </w:pPr>
    </w:p>
    <w:p w14:paraId="4C3FDAA3" w14:textId="77777777" w:rsidR="003A37BA" w:rsidRPr="00B2358C" w:rsidRDefault="003A37BA" w:rsidP="003A37BA">
      <w:pPr>
        <w:pStyle w:val="Header"/>
        <w:rPr>
          <w:rFonts w:ascii="Calibri" w:hAnsi="Calibri" w:cs="Calibri"/>
          <w:b/>
          <w:iCs/>
        </w:rPr>
      </w:pPr>
      <w:bookmarkStart w:id="1" w:name="_Hlk177394039"/>
      <w:r w:rsidRPr="00B2358C">
        <w:rPr>
          <w:rFonts w:ascii="Calibri" w:hAnsi="Calibri" w:cs="Calibri"/>
          <w:b/>
          <w:iCs/>
        </w:rPr>
        <w:t>Current live tenders under DCSDC PEACEPLUS Local Co-Designed Action Plan:</w:t>
      </w:r>
    </w:p>
    <w:p w14:paraId="48B37994" w14:textId="77777777" w:rsidR="003A37BA" w:rsidRPr="00B2358C" w:rsidRDefault="003A37BA" w:rsidP="003A37BA">
      <w:pPr>
        <w:pStyle w:val="Header"/>
        <w:rPr>
          <w:rFonts w:ascii="Calibri" w:hAnsi="Calibri" w:cs="Calibri"/>
          <w:bCs/>
          <w:iCs/>
        </w:rPr>
      </w:pPr>
    </w:p>
    <w:tbl>
      <w:tblPr>
        <w:tblStyle w:val="TableGrid"/>
        <w:tblW w:w="9305" w:type="dxa"/>
        <w:jc w:val="center"/>
        <w:tblLook w:val="04A0" w:firstRow="1" w:lastRow="0" w:firstColumn="1" w:lastColumn="0" w:noHBand="0" w:noVBand="1"/>
      </w:tblPr>
      <w:tblGrid>
        <w:gridCol w:w="6947"/>
        <w:gridCol w:w="2358"/>
      </w:tblGrid>
      <w:tr w:rsidR="003A37BA" w:rsidRPr="00B2358C" w14:paraId="7DE1BA4A" w14:textId="77777777" w:rsidTr="003A37BA">
        <w:trPr>
          <w:jc w:val="center"/>
        </w:trPr>
        <w:tc>
          <w:tcPr>
            <w:tcW w:w="6947" w:type="dxa"/>
            <w:tcBorders>
              <w:bottom w:val="single" w:sz="4" w:space="0" w:color="auto"/>
            </w:tcBorders>
            <w:shd w:val="clear" w:color="auto" w:fill="BFBFBF" w:themeFill="background1" w:themeFillShade="BF"/>
          </w:tcPr>
          <w:p w14:paraId="284BFEDB" w14:textId="77777777" w:rsidR="003A37BA" w:rsidRPr="00B2358C" w:rsidRDefault="003A37BA" w:rsidP="001325ED">
            <w:pPr>
              <w:rPr>
                <w:rFonts w:ascii="Calibri" w:hAnsi="Calibri" w:cs="Calibri"/>
                <w:bCs/>
                <w:iCs/>
              </w:rPr>
            </w:pPr>
            <w:r w:rsidRPr="00B2358C">
              <w:rPr>
                <w:rFonts w:ascii="Calibri" w:hAnsi="Calibri" w:cs="Calibri"/>
                <w:bCs/>
                <w:iCs/>
              </w:rPr>
              <w:t>Tender</w:t>
            </w:r>
          </w:p>
        </w:tc>
        <w:tc>
          <w:tcPr>
            <w:tcW w:w="2358" w:type="dxa"/>
            <w:tcBorders>
              <w:bottom w:val="single" w:sz="4" w:space="0" w:color="auto"/>
            </w:tcBorders>
            <w:shd w:val="clear" w:color="auto" w:fill="BFBFBF" w:themeFill="background1" w:themeFillShade="BF"/>
          </w:tcPr>
          <w:p w14:paraId="067CD41B" w14:textId="77777777" w:rsidR="003A37BA" w:rsidRPr="00B2358C" w:rsidRDefault="003A37BA" w:rsidP="001325ED">
            <w:pPr>
              <w:rPr>
                <w:rFonts w:ascii="Calibri" w:hAnsi="Calibri" w:cs="Calibri"/>
                <w:bCs/>
                <w:iCs/>
              </w:rPr>
            </w:pPr>
            <w:r>
              <w:rPr>
                <w:rFonts w:ascii="Calibri" w:hAnsi="Calibri" w:cs="Calibri"/>
                <w:bCs/>
                <w:iCs/>
              </w:rPr>
              <w:t>Deadline</w:t>
            </w:r>
          </w:p>
        </w:tc>
      </w:tr>
      <w:tr w:rsidR="003A37BA" w:rsidRPr="00B2358C" w14:paraId="01923B70" w14:textId="77777777" w:rsidTr="003A37BA">
        <w:trPr>
          <w:jc w:val="center"/>
        </w:trPr>
        <w:tc>
          <w:tcPr>
            <w:tcW w:w="6947" w:type="dxa"/>
            <w:tcBorders>
              <w:top w:val="single" w:sz="4" w:space="0" w:color="auto"/>
              <w:left w:val="single" w:sz="4" w:space="0" w:color="auto"/>
              <w:bottom w:val="single" w:sz="4" w:space="0" w:color="auto"/>
              <w:right w:val="single" w:sz="4" w:space="0" w:color="auto"/>
            </w:tcBorders>
            <w:shd w:val="clear" w:color="auto" w:fill="auto"/>
          </w:tcPr>
          <w:p w14:paraId="57B4A8B6" w14:textId="77777777" w:rsidR="003A37BA" w:rsidRPr="00617116" w:rsidRDefault="003A37BA" w:rsidP="001325ED">
            <w:pPr>
              <w:rPr>
                <w:rFonts w:ascii="Calibri" w:hAnsi="Calibri" w:cs="Calibri"/>
                <w:color w:val="000000"/>
              </w:rPr>
            </w:pPr>
            <w:bookmarkStart w:id="2" w:name="_Hlk170829459"/>
            <w:r>
              <w:rPr>
                <w:rFonts w:ascii="Calibri" w:hAnsi="Calibri" w:cs="Calibri"/>
                <w:color w:val="000000"/>
              </w:rPr>
              <w:t>T24-163BUS PEACEPLUS Journey To Peace (Reissue)</w:t>
            </w:r>
          </w:p>
        </w:tc>
        <w:tc>
          <w:tcPr>
            <w:tcW w:w="2358" w:type="dxa"/>
            <w:tcBorders>
              <w:top w:val="single" w:sz="4" w:space="0" w:color="auto"/>
              <w:left w:val="single" w:sz="4" w:space="0" w:color="auto"/>
              <w:bottom w:val="single" w:sz="4" w:space="0" w:color="auto"/>
              <w:right w:val="single" w:sz="4" w:space="0" w:color="auto"/>
            </w:tcBorders>
          </w:tcPr>
          <w:p w14:paraId="48B92376" w14:textId="77777777" w:rsidR="003A37BA" w:rsidRDefault="003A37BA" w:rsidP="001325ED">
            <w:pPr>
              <w:rPr>
                <w:rFonts w:ascii="Calibri" w:hAnsi="Calibri" w:cs="Calibri"/>
                <w:color w:val="000000"/>
              </w:rPr>
            </w:pPr>
            <w:r>
              <w:rPr>
                <w:rFonts w:ascii="Calibri" w:hAnsi="Calibri" w:cs="Calibri"/>
                <w:color w:val="000000"/>
              </w:rPr>
              <w:t>29</w:t>
            </w:r>
            <w:r w:rsidRPr="00AC409F">
              <w:rPr>
                <w:rFonts w:ascii="Calibri" w:hAnsi="Calibri" w:cs="Calibri"/>
                <w:color w:val="000000"/>
                <w:vertAlign w:val="superscript"/>
              </w:rPr>
              <w:t>th</w:t>
            </w:r>
            <w:r>
              <w:rPr>
                <w:rFonts w:ascii="Calibri" w:hAnsi="Calibri" w:cs="Calibri"/>
                <w:color w:val="000000"/>
              </w:rPr>
              <w:t xml:space="preserve"> November 2024</w:t>
            </w:r>
          </w:p>
        </w:tc>
      </w:tr>
      <w:tr w:rsidR="003A37BA" w:rsidRPr="00B2358C" w14:paraId="61FF120A" w14:textId="77777777" w:rsidTr="003A37BA">
        <w:trPr>
          <w:jc w:val="center"/>
        </w:trPr>
        <w:tc>
          <w:tcPr>
            <w:tcW w:w="6947" w:type="dxa"/>
            <w:tcBorders>
              <w:top w:val="single" w:sz="4" w:space="0" w:color="auto"/>
              <w:left w:val="single" w:sz="4" w:space="0" w:color="auto"/>
              <w:bottom w:val="single" w:sz="4" w:space="0" w:color="auto"/>
              <w:right w:val="single" w:sz="4" w:space="0" w:color="auto"/>
            </w:tcBorders>
            <w:shd w:val="clear" w:color="auto" w:fill="auto"/>
          </w:tcPr>
          <w:p w14:paraId="61FEFBCC" w14:textId="77777777" w:rsidR="003A37BA" w:rsidRPr="00617116" w:rsidRDefault="003A37BA" w:rsidP="001325ED">
            <w:pPr>
              <w:rPr>
                <w:rFonts w:ascii="Calibri" w:hAnsi="Calibri" w:cs="Calibri"/>
                <w:color w:val="000000"/>
              </w:rPr>
            </w:pPr>
            <w:r>
              <w:rPr>
                <w:rFonts w:ascii="Calibri" w:hAnsi="Calibri" w:cs="Calibri"/>
                <w:color w:val="000000"/>
              </w:rPr>
              <w:t>T24-190BUS PEACEPLUS Distance Travelled (Reissue)</w:t>
            </w:r>
          </w:p>
        </w:tc>
        <w:tc>
          <w:tcPr>
            <w:tcW w:w="2358" w:type="dxa"/>
            <w:tcBorders>
              <w:top w:val="single" w:sz="4" w:space="0" w:color="auto"/>
              <w:left w:val="single" w:sz="4" w:space="0" w:color="auto"/>
              <w:bottom w:val="single" w:sz="4" w:space="0" w:color="auto"/>
              <w:right w:val="single" w:sz="4" w:space="0" w:color="auto"/>
            </w:tcBorders>
          </w:tcPr>
          <w:p w14:paraId="0E0E9F39" w14:textId="77777777" w:rsidR="003A37BA" w:rsidRDefault="003A37BA" w:rsidP="001325ED">
            <w:pPr>
              <w:rPr>
                <w:rFonts w:ascii="Calibri" w:hAnsi="Calibri" w:cs="Calibri"/>
                <w:color w:val="000000"/>
              </w:rPr>
            </w:pPr>
            <w:r>
              <w:rPr>
                <w:rFonts w:ascii="Calibri" w:hAnsi="Calibri" w:cs="Calibri"/>
                <w:color w:val="000000"/>
              </w:rPr>
              <w:t>6</w:t>
            </w:r>
            <w:r w:rsidRPr="00AC409F">
              <w:rPr>
                <w:rFonts w:ascii="Calibri" w:hAnsi="Calibri" w:cs="Calibri"/>
                <w:color w:val="000000"/>
                <w:vertAlign w:val="superscript"/>
              </w:rPr>
              <w:t>th</w:t>
            </w:r>
            <w:r>
              <w:rPr>
                <w:rFonts w:ascii="Calibri" w:hAnsi="Calibri" w:cs="Calibri"/>
                <w:color w:val="000000"/>
              </w:rPr>
              <w:t xml:space="preserve"> December 2024</w:t>
            </w:r>
          </w:p>
        </w:tc>
      </w:tr>
      <w:tr w:rsidR="003A37BA" w:rsidRPr="00B2358C" w14:paraId="0CE47725" w14:textId="77777777" w:rsidTr="003A37BA">
        <w:trPr>
          <w:jc w:val="center"/>
        </w:trPr>
        <w:tc>
          <w:tcPr>
            <w:tcW w:w="6947" w:type="dxa"/>
            <w:tcBorders>
              <w:top w:val="single" w:sz="4" w:space="0" w:color="auto"/>
              <w:left w:val="single" w:sz="4" w:space="0" w:color="auto"/>
              <w:bottom w:val="single" w:sz="4" w:space="0" w:color="auto"/>
              <w:right w:val="single" w:sz="4" w:space="0" w:color="auto"/>
            </w:tcBorders>
            <w:shd w:val="clear" w:color="auto" w:fill="auto"/>
          </w:tcPr>
          <w:p w14:paraId="1163FCA7" w14:textId="77777777" w:rsidR="003A37BA" w:rsidRPr="00617116" w:rsidRDefault="003A37BA" w:rsidP="001325ED">
            <w:pPr>
              <w:rPr>
                <w:rFonts w:ascii="Calibri" w:hAnsi="Calibri" w:cs="Calibri"/>
                <w:color w:val="000000"/>
              </w:rPr>
            </w:pPr>
            <w:r>
              <w:rPr>
                <w:rFonts w:ascii="Calibri" w:hAnsi="Calibri" w:cs="Calibri"/>
                <w:color w:val="000000"/>
              </w:rPr>
              <w:t>T24-191BUS PEACPLUS Fit For Purpose – Soccer (Reissue)</w:t>
            </w:r>
          </w:p>
        </w:tc>
        <w:tc>
          <w:tcPr>
            <w:tcW w:w="2358" w:type="dxa"/>
            <w:tcBorders>
              <w:top w:val="single" w:sz="4" w:space="0" w:color="auto"/>
              <w:left w:val="single" w:sz="4" w:space="0" w:color="auto"/>
              <w:bottom w:val="single" w:sz="4" w:space="0" w:color="auto"/>
              <w:right w:val="single" w:sz="4" w:space="0" w:color="auto"/>
            </w:tcBorders>
          </w:tcPr>
          <w:p w14:paraId="43E03F2D" w14:textId="77777777" w:rsidR="003A37BA" w:rsidRDefault="003A37BA" w:rsidP="001325ED">
            <w:pPr>
              <w:rPr>
                <w:rFonts w:ascii="Calibri" w:hAnsi="Calibri" w:cs="Calibri"/>
                <w:color w:val="000000"/>
              </w:rPr>
            </w:pPr>
            <w:r>
              <w:rPr>
                <w:rFonts w:ascii="Calibri" w:hAnsi="Calibri" w:cs="Calibri"/>
                <w:color w:val="000000"/>
              </w:rPr>
              <w:t>13</w:t>
            </w:r>
            <w:r w:rsidRPr="00AC409F">
              <w:rPr>
                <w:rFonts w:ascii="Calibri" w:hAnsi="Calibri" w:cs="Calibri"/>
                <w:color w:val="000000"/>
                <w:vertAlign w:val="superscript"/>
              </w:rPr>
              <w:t>th</w:t>
            </w:r>
            <w:r>
              <w:rPr>
                <w:rFonts w:ascii="Calibri" w:hAnsi="Calibri" w:cs="Calibri"/>
                <w:color w:val="000000"/>
              </w:rPr>
              <w:t xml:space="preserve"> December 2024</w:t>
            </w:r>
          </w:p>
        </w:tc>
      </w:tr>
      <w:tr w:rsidR="003A37BA" w:rsidRPr="00B2358C" w14:paraId="2D583897" w14:textId="77777777" w:rsidTr="003A37BA">
        <w:trPr>
          <w:jc w:val="center"/>
        </w:trPr>
        <w:tc>
          <w:tcPr>
            <w:tcW w:w="6947" w:type="dxa"/>
            <w:tcBorders>
              <w:top w:val="single" w:sz="4" w:space="0" w:color="auto"/>
              <w:left w:val="single" w:sz="4" w:space="0" w:color="auto"/>
              <w:bottom w:val="single" w:sz="4" w:space="0" w:color="auto"/>
              <w:right w:val="single" w:sz="4" w:space="0" w:color="auto"/>
            </w:tcBorders>
            <w:shd w:val="clear" w:color="auto" w:fill="auto"/>
          </w:tcPr>
          <w:p w14:paraId="33BB7918" w14:textId="77777777" w:rsidR="003A37BA" w:rsidRPr="00617116" w:rsidRDefault="003A37BA" w:rsidP="001325ED">
            <w:pPr>
              <w:rPr>
                <w:rFonts w:ascii="Calibri" w:hAnsi="Calibri" w:cs="Calibri"/>
                <w:color w:val="000000"/>
              </w:rPr>
            </w:pPr>
            <w:r>
              <w:rPr>
                <w:rFonts w:ascii="Calibri" w:hAnsi="Calibri" w:cs="Calibri"/>
                <w:color w:val="000000"/>
              </w:rPr>
              <w:t>T24-201BUS PEACEPLUS Arts &amp; Collaborative Resilience (Reissue)</w:t>
            </w:r>
          </w:p>
        </w:tc>
        <w:tc>
          <w:tcPr>
            <w:tcW w:w="2358" w:type="dxa"/>
            <w:tcBorders>
              <w:top w:val="single" w:sz="4" w:space="0" w:color="auto"/>
              <w:left w:val="single" w:sz="4" w:space="0" w:color="auto"/>
              <w:bottom w:val="single" w:sz="4" w:space="0" w:color="auto"/>
              <w:right w:val="single" w:sz="4" w:space="0" w:color="auto"/>
            </w:tcBorders>
          </w:tcPr>
          <w:p w14:paraId="3A215F77" w14:textId="77777777" w:rsidR="003A37BA" w:rsidRDefault="003A37BA" w:rsidP="001325ED">
            <w:pPr>
              <w:rPr>
                <w:rFonts w:ascii="Calibri" w:hAnsi="Calibri" w:cs="Calibri"/>
                <w:color w:val="000000"/>
              </w:rPr>
            </w:pPr>
            <w:r>
              <w:rPr>
                <w:rFonts w:ascii="Calibri" w:hAnsi="Calibri" w:cs="Calibri"/>
                <w:color w:val="000000"/>
              </w:rPr>
              <w:t>10</w:t>
            </w:r>
            <w:r w:rsidRPr="00A45D73">
              <w:rPr>
                <w:rFonts w:ascii="Calibri" w:hAnsi="Calibri" w:cs="Calibri"/>
                <w:color w:val="000000"/>
                <w:vertAlign w:val="superscript"/>
              </w:rPr>
              <w:t>th</w:t>
            </w:r>
            <w:r>
              <w:rPr>
                <w:rFonts w:ascii="Calibri" w:hAnsi="Calibri" w:cs="Calibri"/>
                <w:color w:val="000000"/>
              </w:rPr>
              <w:t xml:space="preserve"> January 2024</w:t>
            </w:r>
          </w:p>
        </w:tc>
      </w:tr>
      <w:tr w:rsidR="003A37BA" w:rsidRPr="00B2358C" w14:paraId="5BC98797" w14:textId="77777777" w:rsidTr="003A37BA">
        <w:trPr>
          <w:jc w:val="center"/>
        </w:trPr>
        <w:tc>
          <w:tcPr>
            <w:tcW w:w="6947" w:type="dxa"/>
            <w:tcBorders>
              <w:top w:val="single" w:sz="4" w:space="0" w:color="auto"/>
              <w:left w:val="single" w:sz="4" w:space="0" w:color="auto"/>
              <w:bottom w:val="single" w:sz="4" w:space="0" w:color="auto"/>
              <w:right w:val="single" w:sz="4" w:space="0" w:color="auto"/>
            </w:tcBorders>
            <w:shd w:val="clear" w:color="auto" w:fill="auto"/>
          </w:tcPr>
          <w:p w14:paraId="2C7FC2F6" w14:textId="77777777" w:rsidR="003A37BA" w:rsidRPr="00617116" w:rsidRDefault="003A37BA" w:rsidP="001325ED">
            <w:pPr>
              <w:rPr>
                <w:rFonts w:ascii="Calibri" w:hAnsi="Calibri" w:cs="Calibri"/>
                <w:color w:val="000000"/>
              </w:rPr>
            </w:pPr>
            <w:r>
              <w:rPr>
                <w:rFonts w:ascii="Calibri" w:hAnsi="Calibri" w:cs="Calibri"/>
                <w:color w:val="000000"/>
              </w:rPr>
              <w:t xml:space="preserve">T24-202BUS PEACEPLUS </w:t>
            </w:r>
            <w:proofErr w:type="spellStart"/>
            <w:r>
              <w:rPr>
                <w:rFonts w:ascii="Calibri" w:hAnsi="Calibri" w:cs="Calibri"/>
                <w:color w:val="000000"/>
              </w:rPr>
              <w:t>Ballyarnett</w:t>
            </w:r>
            <w:proofErr w:type="spellEnd"/>
            <w:r>
              <w:rPr>
                <w:rFonts w:ascii="Calibri" w:hAnsi="Calibri" w:cs="Calibri"/>
                <w:color w:val="000000"/>
              </w:rPr>
              <w:t xml:space="preserve"> Early Years Project (Reissue)</w:t>
            </w:r>
          </w:p>
        </w:tc>
        <w:tc>
          <w:tcPr>
            <w:tcW w:w="2358" w:type="dxa"/>
            <w:tcBorders>
              <w:top w:val="single" w:sz="4" w:space="0" w:color="auto"/>
              <w:left w:val="single" w:sz="4" w:space="0" w:color="auto"/>
              <w:bottom w:val="single" w:sz="4" w:space="0" w:color="auto"/>
              <w:right w:val="single" w:sz="4" w:space="0" w:color="auto"/>
            </w:tcBorders>
          </w:tcPr>
          <w:p w14:paraId="3C67237F" w14:textId="77777777" w:rsidR="003A37BA" w:rsidRDefault="003A37BA" w:rsidP="001325ED">
            <w:pPr>
              <w:rPr>
                <w:rFonts w:ascii="Calibri" w:hAnsi="Calibri" w:cs="Calibri"/>
                <w:color w:val="000000"/>
              </w:rPr>
            </w:pPr>
            <w:r>
              <w:rPr>
                <w:rFonts w:ascii="Calibri" w:hAnsi="Calibri" w:cs="Calibri"/>
                <w:color w:val="000000"/>
              </w:rPr>
              <w:t>10</w:t>
            </w:r>
            <w:r w:rsidRPr="00A45D73">
              <w:rPr>
                <w:rFonts w:ascii="Calibri" w:hAnsi="Calibri" w:cs="Calibri"/>
                <w:color w:val="000000"/>
                <w:vertAlign w:val="superscript"/>
              </w:rPr>
              <w:t>th</w:t>
            </w:r>
            <w:r>
              <w:rPr>
                <w:rFonts w:ascii="Calibri" w:hAnsi="Calibri" w:cs="Calibri"/>
                <w:color w:val="000000"/>
              </w:rPr>
              <w:t xml:space="preserve"> January 2024</w:t>
            </w:r>
          </w:p>
        </w:tc>
      </w:tr>
      <w:tr w:rsidR="003A37BA" w:rsidRPr="00B2358C" w14:paraId="7185D970" w14:textId="77777777" w:rsidTr="003A37BA">
        <w:trPr>
          <w:jc w:val="center"/>
        </w:trPr>
        <w:tc>
          <w:tcPr>
            <w:tcW w:w="6947" w:type="dxa"/>
            <w:tcBorders>
              <w:top w:val="single" w:sz="4" w:space="0" w:color="auto"/>
              <w:left w:val="single" w:sz="4" w:space="0" w:color="auto"/>
              <w:bottom w:val="single" w:sz="4" w:space="0" w:color="auto"/>
              <w:right w:val="single" w:sz="4" w:space="0" w:color="auto"/>
            </w:tcBorders>
            <w:shd w:val="clear" w:color="auto" w:fill="auto"/>
          </w:tcPr>
          <w:p w14:paraId="5D639E7F" w14:textId="77777777" w:rsidR="003A37BA" w:rsidRPr="00617116" w:rsidRDefault="003A37BA" w:rsidP="001325ED">
            <w:pPr>
              <w:rPr>
                <w:rFonts w:ascii="Calibri" w:hAnsi="Calibri" w:cs="Calibri"/>
                <w:color w:val="000000"/>
              </w:rPr>
            </w:pPr>
            <w:r>
              <w:rPr>
                <w:rFonts w:ascii="Calibri" w:hAnsi="Calibri" w:cs="Calibri"/>
                <w:color w:val="000000"/>
              </w:rPr>
              <w:t xml:space="preserve">T24-203BUS PEACEPLUS </w:t>
            </w:r>
            <w:proofErr w:type="spellStart"/>
            <w:r>
              <w:rPr>
                <w:rFonts w:ascii="Calibri" w:hAnsi="Calibri" w:cs="Calibri"/>
                <w:color w:val="000000"/>
              </w:rPr>
              <w:t>Ballyarnett</w:t>
            </w:r>
            <w:proofErr w:type="spellEnd"/>
            <w:r>
              <w:rPr>
                <w:rFonts w:ascii="Calibri" w:hAnsi="Calibri" w:cs="Calibri"/>
                <w:color w:val="000000"/>
              </w:rPr>
              <w:t xml:space="preserve"> Women’s </w:t>
            </w:r>
            <w:proofErr w:type="spellStart"/>
            <w:r>
              <w:rPr>
                <w:rFonts w:ascii="Calibri" w:hAnsi="Calibri" w:cs="Calibri"/>
                <w:color w:val="000000"/>
              </w:rPr>
              <w:t>Programme</w:t>
            </w:r>
            <w:proofErr w:type="spellEnd"/>
            <w:r>
              <w:rPr>
                <w:rFonts w:ascii="Calibri" w:hAnsi="Calibri" w:cs="Calibri"/>
                <w:color w:val="000000"/>
              </w:rPr>
              <w:t xml:space="preserve"> (Reissue)</w:t>
            </w:r>
          </w:p>
        </w:tc>
        <w:tc>
          <w:tcPr>
            <w:tcW w:w="2358" w:type="dxa"/>
            <w:tcBorders>
              <w:top w:val="single" w:sz="4" w:space="0" w:color="auto"/>
              <w:left w:val="single" w:sz="4" w:space="0" w:color="auto"/>
              <w:bottom w:val="single" w:sz="4" w:space="0" w:color="auto"/>
              <w:right w:val="single" w:sz="4" w:space="0" w:color="auto"/>
            </w:tcBorders>
          </w:tcPr>
          <w:p w14:paraId="51C44487" w14:textId="77777777" w:rsidR="003A37BA" w:rsidRDefault="003A37BA" w:rsidP="001325ED">
            <w:pPr>
              <w:rPr>
                <w:rFonts w:ascii="Calibri" w:hAnsi="Calibri" w:cs="Calibri"/>
                <w:color w:val="000000"/>
              </w:rPr>
            </w:pPr>
            <w:r>
              <w:rPr>
                <w:rFonts w:ascii="Calibri" w:hAnsi="Calibri" w:cs="Calibri"/>
                <w:color w:val="000000"/>
              </w:rPr>
              <w:t>10</w:t>
            </w:r>
            <w:r w:rsidRPr="00A45D73">
              <w:rPr>
                <w:rFonts w:ascii="Calibri" w:hAnsi="Calibri" w:cs="Calibri"/>
                <w:color w:val="000000"/>
                <w:vertAlign w:val="superscript"/>
              </w:rPr>
              <w:t>th</w:t>
            </w:r>
            <w:r>
              <w:rPr>
                <w:rFonts w:ascii="Calibri" w:hAnsi="Calibri" w:cs="Calibri"/>
                <w:color w:val="000000"/>
              </w:rPr>
              <w:t xml:space="preserve"> January 2024</w:t>
            </w:r>
          </w:p>
        </w:tc>
      </w:tr>
      <w:bookmarkEnd w:id="1"/>
      <w:bookmarkEnd w:id="2"/>
    </w:tbl>
    <w:p w14:paraId="2D3C5A48" w14:textId="77777777" w:rsidR="003A37BA" w:rsidRPr="00B2358C" w:rsidRDefault="003A37BA" w:rsidP="003A37BA">
      <w:pPr>
        <w:rPr>
          <w:rFonts w:ascii="Calibri" w:hAnsi="Calibri" w:cs="Calibri"/>
          <w:bCs/>
          <w:iCs/>
        </w:rPr>
      </w:pPr>
    </w:p>
    <w:p w14:paraId="7F604AAD" w14:textId="77777777" w:rsidR="003A37BA" w:rsidRPr="00B2358C" w:rsidRDefault="003A37BA" w:rsidP="003A37BA">
      <w:pPr>
        <w:rPr>
          <w:rFonts w:ascii="Calibri" w:hAnsi="Calibri" w:cs="Calibri"/>
          <w:bCs/>
          <w:iCs/>
        </w:rPr>
      </w:pPr>
      <w:bookmarkStart w:id="3" w:name="_Hlk177394065"/>
      <w:r w:rsidRPr="00B2358C">
        <w:rPr>
          <w:rFonts w:ascii="Calibri" w:hAnsi="Calibri" w:cs="Calibri"/>
          <w:bCs/>
          <w:iCs/>
        </w:rPr>
        <w:t xml:space="preserve">For </w:t>
      </w:r>
      <w:r>
        <w:rPr>
          <w:rFonts w:ascii="Calibri" w:hAnsi="Calibri" w:cs="Calibri"/>
          <w:bCs/>
          <w:iCs/>
        </w:rPr>
        <w:t xml:space="preserve">exact </w:t>
      </w:r>
      <w:r w:rsidRPr="00B2358C">
        <w:rPr>
          <w:rFonts w:ascii="Calibri" w:hAnsi="Calibri" w:cs="Calibri"/>
          <w:bCs/>
          <w:iCs/>
        </w:rPr>
        <w:t xml:space="preserve">deadlines for returns, please see e-tenders NI website. </w:t>
      </w:r>
    </w:p>
    <w:p w14:paraId="10ADDFAD" w14:textId="77777777" w:rsidR="003A37BA" w:rsidRDefault="003A37BA" w:rsidP="003A37BA">
      <w:pPr>
        <w:pStyle w:val="Header"/>
        <w:rPr>
          <w:rFonts w:asciiTheme="minorHAnsi" w:hAnsiTheme="minorHAnsi" w:cstheme="minorHAnsi"/>
          <w:bCs/>
          <w:iCs/>
        </w:rPr>
      </w:pPr>
      <w:r>
        <w:rPr>
          <w:rFonts w:asciiTheme="minorHAnsi" w:hAnsiTheme="minorHAnsi" w:cstheme="minorHAnsi"/>
          <w:bCs/>
          <w:iCs/>
        </w:rPr>
        <w:t xml:space="preserve">Council Website announcement: </w:t>
      </w:r>
      <w:hyperlink r:id="rId9" w:history="1">
        <w:r w:rsidRPr="00FF0BE2">
          <w:rPr>
            <w:rStyle w:val="Hyperlink"/>
            <w:rFonts w:asciiTheme="minorHAnsi" w:hAnsiTheme="minorHAnsi" w:cstheme="minorHAnsi"/>
            <w:bCs/>
            <w:iCs/>
          </w:rPr>
          <w:t>https://www.derrystrabane.com/business/tenders</w:t>
        </w:r>
      </w:hyperlink>
      <w:r>
        <w:rPr>
          <w:rFonts w:asciiTheme="minorHAnsi" w:hAnsiTheme="minorHAnsi" w:cstheme="minorHAnsi"/>
          <w:bCs/>
          <w:iCs/>
        </w:rPr>
        <w:t xml:space="preserve"> </w:t>
      </w:r>
    </w:p>
    <w:p w14:paraId="796AB2D5" w14:textId="77777777" w:rsidR="003A37BA" w:rsidRDefault="003A37BA" w:rsidP="003A37BA">
      <w:pPr>
        <w:pStyle w:val="Header"/>
        <w:rPr>
          <w:rFonts w:asciiTheme="minorHAnsi" w:hAnsiTheme="minorHAnsi" w:cstheme="minorHAnsi"/>
          <w:bCs/>
          <w:iCs/>
        </w:rPr>
      </w:pPr>
      <w:r>
        <w:rPr>
          <w:rFonts w:asciiTheme="minorHAnsi" w:hAnsiTheme="minorHAnsi" w:cstheme="minorHAnsi"/>
          <w:bCs/>
          <w:iCs/>
        </w:rPr>
        <w:t xml:space="preserve">All tenders are on E-Tenders NI: </w:t>
      </w:r>
      <w:hyperlink r:id="rId10" w:history="1">
        <w:r w:rsidRPr="00FF0BE2">
          <w:rPr>
            <w:rStyle w:val="Hyperlink"/>
            <w:rFonts w:asciiTheme="minorHAnsi" w:hAnsiTheme="minorHAnsi" w:cstheme="minorHAnsi"/>
            <w:bCs/>
            <w:iCs/>
          </w:rPr>
          <w:t>https://etendersni.gov.uk/epps/home.do</w:t>
        </w:r>
      </w:hyperlink>
    </w:p>
    <w:p w14:paraId="0D5B7E0F" w14:textId="77777777" w:rsidR="003A37BA" w:rsidRDefault="003A37BA" w:rsidP="003A37BA">
      <w:pPr>
        <w:pStyle w:val="Header"/>
        <w:rPr>
          <w:rFonts w:asciiTheme="minorHAnsi" w:hAnsiTheme="minorHAnsi" w:cstheme="minorHAnsi"/>
          <w:bCs/>
          <w:iCs/>
        </w:rPr>
      </w:pPr>
      <w:r>
        <w:rPr>
          <w:rFonts w:asciiTheme="minorHAnsi" w:hAnsiTheme="minorHAnsi" w:cstheme="minorHAnsi"/>
          <w:bCs/>
          <w:iCs/>
        </w:rPr>
        <w:t xml:space="preserve">All our tenders are public procurement processes. Any </w:t>
      </w:r>
      <w:proofErr w:type="spellStart"/>
      <w:r>
        <w:rPr>
          <w:rFonts w:asciiTheme="minorHAnsi" w:hAnsiTheme="minorHAnsi" w:cstheme="minorHAnsi"/>
          <w:bCs/>
          <w:iCs/>
        </w:rPr>
        <w:t>organisations</w:t>
      </w:r>
      <w:proofErr w:type="spellEnd"/>
      <w:r>
        <w:rPr>
          <w:rFonts w:asciiTheme="minorHAnsi" w:hAnsiTheme="minorHAnsi" w:cstheme="minorHAnsi"/>
          <w:bCs/>
          <w:iCs/>
        </w:rPr>
        <w:t xml:space="preserve"> wishing to tender should do so via E-Tenders NI. </w:t>
      </w:r>
    </w:p>
    <w:bookmarkEnd w:id="3"/>
    <w:p w14:paraId="2573965D" w14:textId="77777777" w:rsidR="008F7EF9" w:rsidRDefault="008F7EF9" w:rsidP="00A6258B">
      <w:pPr>
        <w:pStyle w:val="Header"/>
        <w:rPr>
          <w:rFonts w:asciiTheme="minorHAnsi" w:hAnsiTheme="minorHAnsi" w:cstheme="minorHAnsi"/>
          <w:b/>
          <w:bCs/>
        </w:rPr>
      </w:pPr>
    </w:p>
    <w:p w14:paraId="305FA931" w14:textId="25C5845C" w:rsidR="00A6258B" w:rsidRPr="003A37BA" w:rsidRDefault="003A37BA" w:rsidP="00A6258B">
      <w:pPr>
        <w:pStyle w:val="Header"/>
        <w:rPr>
          <w:rFonts w:asciiTheme="minorHAnsi" w:hAnsiTheme="minorHAnsi" w:cstheme="minorHAnsi"/>
          <w:b/>
          <w:bCs/>
        </w:rPr>
      </w:pPr>
      <w:r w:rsidRPr="003A37BA">
        <w:rPr>
          <w:rFonts w:asciiTheme="minorHAnsi" w:hAnsiTheme="minorHAnsi" w:cstheme="minorHAnsi"/>
          <w:b/>
          <w:bCs/>
        </w:rPr>
        <w:t>Celebrating recent project launches!</w:t>
      </w:r>
    </w:p>
    <w:p w14:paraId="15E5C087" w14:textId="77777777" w:rsidR="003A37BA" w:rsidRPr="003A37BA" w:rsidRDefault="003A37BA" w:rsidP="003A37BA">
      <w:pPr>
        <w:spacing w:before="100" w:beforeAutospacing="1" w:after="100" w:afterAutospacing="1"/>
        <w:jc w:val="center"/>
        <w:rPr>
          <w:lang w:val="en-GB" w:eastAsia="en-GB"/>
        </w:rPr>
      </w:pPr>
      <w:r w:rsidRPr="003A37BA">
        <w:rPr>
          <w:noProof/>
          <w:lang w:val="en-GB" w:eastAsia="en-GB"/>
        </w:rPr>
        <w:drawing>
          <wp:inline distT="0" distB="0" distL="0" distR="0" wp14:anchorId="2A17B2A4" wp14:editId="77919591">
            <wp:extent cx="4069080" cy="27127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9080" cy="2712720"/>
                    </a:xfrm>
                    <a:prstGeom prst="rect">
                      <a:avLst/>
                    </a:prstGeom>
                    <a:noFill/>
                    <a:ln>
                      <a:noFill/>
                    </a:ln>
                  </pic:spPr>
                </pic:pic>
              </a:graphicData>
            </a:graphic>
          </wp:inline>
        </w:drawing>
      </w:r>
    </w:p>
    <w:p w14:paraId="2D5550A0" w14:textId="662CF067" w:rsidR="00B2358C" w:rsidRDefault="005A4E95" w:rsidP="00B2358C">
      <w:pPr>
        <w:spacing w:before="100" w:beforeAutospacing="1" w:after="100" w:afterAutospacing="1"/>
        <w:jc w:val="center"/>
        <w:rPr>
          <w:rFonts w:asciiTheme="minorHAnsi" w:hAnsiTheme="minorHAnsi" w:cstheme="minorHAnsi"/>
          <w:noProof/>
        </w:rPr>
      </w:pPr>
      <w:r w:rsidRPr="005A4E95">
        <w:rPr>
          <w:rFonts w:asciiTheme="minorHAnsi" w:hAnsiTheme="minorHAnsi" w:cstheme="minorHAnsi"/>
          <w:noProof/>
        </w:rPr>
        <w:t xml:space="preserve">Creating Creatives – Delivered by MayWe,  this cross-community and cross-border creative community development project is under the Thriving and Peaceful Communities Theme. With a focus on the Waterside area, it inclused skills, creative writing, visual arts and a choir. </w:t>
      </w:r>
    </w:p>
    <w:p w14:paraId="6A62B756" w14:textId="427EBC2F" w:rsidR="0089797C" w:rsidRPr="005A4E95" w:rsidRDefault="00FD20AC" w:rsidP="00B2358C">
      <w:pPr>
        <w:spacing w:before="100" w:beforeAutospacing="1" w:after="100" w:afterAutospacing="1"/>
        <w:jc w:val="center"/>
        <w:rPr>
          <w:rFonts w:asciiTheme="minorHAnsi" w:hAnsiTheme="minorHAnsi" w:cstheme="minorHAnsi"/>
          <w:lang w:val="en-GB" w:eastAsia="en-GB"/>
        </w:rPr>
      </w:pPr>
      <w:r>
        <w:rPr>
          <w:noProof/>
        </w:rPr>
        <w:drawing>
          <wp:inline distT="0" distB="0" distL="0" distR="0" wp14:anchorId="21AA5D18" wp14:editId="6F53A944">
            <wp:extent cx="4136940" cy="2757808"/>
            <wp:effectExtent l="0" t="0" r="0" b="4445"/>
            <wp:docPr id="2091516610"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16610" name="Picture 1" descr="A group of people sitting at a 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5388" cy="2783439"/>
                    </a:xfrm>
                    <a:prstGeom prst="rect">
                      <a:avLst/>
                    </a:prstGeom>
                    <a:noFill/>
                    <a:ln>
                      <a:noFill/>
                    </a:ln>
                  </pic:spPr>
                </pic:pic>
              </a:graphicData>
            </a:graphic>
          </wp:inline>
        </w:drawing>
      </w:r>
    </w:p>
    <w:p w14:paraId="60BF8AF9" w14:textId="005B497D" w:rsidR="00B21761" w:rsidRDefault="005A4E95" w:rsidP="00617116">
      <w:pPr>
        <w:spacing w:before="100" w:beforeAutospacing="1" w:after="100" w:afterAutospacing="1"/>
        <w:jc w:val="center"/>
        <w:rPr>
          <w:rFonts w:asciiTheme="minorHAnsi" w:hAnsiTheme="minorHAnsi" w:cstheme="minorHAnsi"/>
          <w:lang w:val="en-GB" w:eastAsia="en-GB"/>
        </w:rPr>
      </w:pPr>
      <w:r w:rsidRPr="005A4E95">
        <w:rPr>
          <w:rFonts w:asciiTheme="minorHAnsi" w:hAnsiTheme="minorHAnsi" w:cstheme="minorHAnsi"/>
          <w:lang w:val="en-GB" w:eastAsia="en-GB"/>
        </w:rPr>
        <w:t>Operation Desperation – Delivered by the Playhouse, this is an arts/theatre-based initiative giving voice to local women and exploring domestic violence in a historical and contemporary context. It’s under the Celebrating Cultural Diversity Theme.</w:t>
      </w:r>
    </w:p>
    <w:p w14:paraId="73A1EE36" w14:textId="312D1861" w:rsidR="00FD20AC" w:rsidRDefault="00FD20AC" w:rsidP="00FD20AC">
      <w:pPr>
        <w:pStyle w:val="Header"/>
        <w:jc w:val="center"/>
        <w:rPr>
          <w:rFonts w:asciiTheme="minorHAnsi" w:hAnsiTheme="minorHAnsi" w:cstheme="minorHAnsi"/>
          <w:b/>
          <w:iCs/>
        </w:rPr>
      </w:pPr>
      <w:r>
        <w:rPr>
          <w:noProof/>
        </w:rPr>
        <w:lastRenderedPageBreak/>
        <w:drawing>
          <wp:inline distT="0" distB="0" distL="0" distR="0" wp14:anchorId="5DA794E3" wp14:editId="5A6DFEA7">
            <wp:extent cx="2644140" cy="2456068"/>
            <wp:effectExtent l="0" t="0" r="3810" b="1905"/>
            <wp:docPr id="1105008725" name="Picture 2" descr="A colorful graffiti on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08725" name="Picture 2" descr="A colorful graffiti on a fenc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0558" cy="2462029"/>
                    </a:xfrm>
                    <a:prstGeom prst="rect">
                      <a:avLst/>
                    </a:prstGeom>
                    <a:noFill/>
                    <a:ln>
                      <a:noFill/>
                    </a:ln>
                  </pic:spPr>
                </pic:pic>
              </a:graphicData>
            </a:graphic>
          </wp:inline>
        </w:drawing>
      </w:r>
    </w:p>
    <w:p w14:paraId="40C4E6FB" w14:textId="77777777" w:rsidR="00FD20AC" w:rsidRDefault="00FD20AC" w:rsidP="00FD20AC">
      <w:pPr>
        <w:pStyle w:val="Header"/>
        <w:rPr>
          <w:rFonts w:asciiTheme="minorHAnsi" w:hAnsiTheme="minorHAnsi" w:cstheme="minorHAnsi"/>
          <w:b/>
          <w:iCs/>
        </w:rPr>
      </w:pPr>
    </w:p>
    <w:p w14:paraId="738339C0" w14:textId="56922C93" w:rsidR="00FD20AC" w:rsidRDefault="00FD20AC" w:rsidP="00FD20AC">
      <w:pPr>
        <w:pStyle w:val="Header"/>
        <w:rPr>
          <w:rFonts w:asciiTheme="minorHAnsi" w:hAnsiTheme="minorHAnsi" w:cstheme="minorHAnsi"/>
          <w:b/>
          <w:iCs/>
        </w:rPr>
      </w:pPr>
      <w:r>
        <w:rPr>
          <w:rFonts w:asciiTheme="minorHAnsi" w:hAnsiTheme="minorHAnsi" w:cstheme="minorHAnsi"/>
          <w:b/>
          <w:iCs/>
        </w:rPr>
        <w:t xml:space="preserve">Coming soon! </w:t>
      </w:r>
      <w:r w:rsidRPr="002E1E2A">
        <w:rPr>
          <w:rFonts w:asciiTheme="minorHAnsi" w:hAnsiTheme="minorHAnsi" w:cstheme="minorHAnsi"/>
          <w:b/>
          <w:iCs/>
        </w:rPr>
        <w:t>SEUPB €100,000 Small Grants Opportunity.</w:t>
      </w:r>
    </w:p>
    <w:p w14:paraId="7D09FDBF" w14:textId="77777777" w:rsidR="00FD20AC" w:rsidRPr="002E1E2A" w:rsidRDefault="00FD20AC" w:rsidP="00FD20AC">
      <w:pPr>
        <w:pStyle w:val="Header"/>
        <w:rPr>
          <w:rFonts w:asciiTheme="minorHAnsi" w:hAnsiTheme="minorHAnsi" w:cstheme="minorHAnsi"/>
          <w:b/>
          <w:iCs/>
        </w:rPr>
      </w:pPr>
    </w:p>
    <w:p w14:paraId="0C4B7629" w14:textId="19112BFF" w:rsidR="00FD20AC" w:rsidRDefault="00FD20AC" w:rsidP="00FD20AC">
      <w:pPr>
        <w:pStyle w:val="Header"/>
        <w:rPr>
          <w:rFonts w:asciiTheme="minorHAnsi" w:hAnsiTheme="minorHAnsi" w:cstheme="minorHAnsi"/>
          <w:iCs/>
        </w:rPr>
      </w:pPr>
      <w:r>
        <w:rPr>
          <w:rFonts w:asciiTheme="minorHAnsi" w:hAnsiTheme="minorHAnsi" w:cstheme="minorHAnsi"/>
          <w:iCs/>
        </w:rPr>
        <w:t>SEUPB have indicated they will issue</w:t>
      </w:r>
      <w:r w:rsidRPr="00B729F9">
        <w:rPr>
          <w:rFonts w:asciiTheme="minorHAnsi" w:hAnsiTheme="minorHAnsi" w:cstheme="minorHAnsi"/>
          <w:iCs/>
        </w:rPr>
        <w:t xml:space="preserve"> a Small Grants </w:t>
      </w:r>
      <w:proofErr w:type="spellStart"/>
      <w:r w:rsidRPr="00B729F9">
        <w:rPr>
          <w:rFonts w:asciiTheme="minorHAnsi" w:hAnsiTheme="minorHAnsi" w:cstheme="minorHAnsi"/>
          <w:iCs/>
        </w:rPr>
        <w:t>Programme</w:t>
      </w:r>
      <w:proofErr w:type="spellEnd"/>
      <w:r w:rsidRPr="00B729F9">
        <w:rPr>
          <w:rFonts w:asciiTheme="minorHAnsi" w:hAnsiTheme="minorHAnsi" w:cstheme="minorHAnsi"/>
          <w:iCs/>
        </w:rPr>
        <w:t xml:space="preserve"> under Theme 1.</w:t>
      </w:r>
      <w:r>
        <w:rPr>
          <w:rFonts w:asciiTheme="minorHAnsi" w:hAnsiTheme="minorHAnsi" w:cstheme="minorHAnsi"/>
          <w:iCs/>
        </w:rPr>
        <w:t>2</w:t>
      </w:r>
      <w:r w:rsidRPr="00B729F9">
        <w:rPr>
          <w:rFonts w:asciiTheme="minorHAnsi" w:hAnsiTheme="minorHAnsi" w:cstheme="minorHAnsi"/>
          <w:iCs/>
        </w:rPr>
        <w:t xml:space="preserve">. </w:t>
      </w:r>
      <w:r>
        <w:rPr>
          <w:rFonts w:asciiTheme="minorHAnsi" w:hAnsiTheme="minorHAnsi" w:cstheme="minorHAnsi"/>
          <w:iCs/>
        </w:rPr>
        <w:t xml:space="preserve">Groups will be able to apply for up to €100,000. This is anticipated in the near future.  We’d encourage local groups to keep an eye out for this and to take the opportunity to apply once the funding opens. These grants are not run through the council. For details, watch out for announcements on: </w:t>
      </w:r>
      <w:hyperlink r:id="rId14" w:history="1">
        <w:r w:rsidRPr="001A7B8C">
          <w:rPr>
            <w:rStyle w:val="Hyperlink"/>
            <w:rFonts w:asciiTheme="minorHAnsi" w:hAnsiTheme="minorHAnsi" w:cstheme="minorHAnsi"/>
            <w:iCs/>
          </w:rPr>
          <w:t>https://www.seupb.eu/PEACEPLUS</w:t>
        </w:r>
      </w:hyperlink>
      <w:r>
        <w:rPr>
          <w:rFonts w:asciiTheme="minorHAnsi" w:hAnsiTheme="minorHAnsi" w:cstheme="minorHAnsi"/>
          <w:iCs/>
        </w:rPr>
        <w:t xml:space="preserve"> </w:t>
      </w:r>
    </w:p>
    <w:p w14:paraId="2552A152" w14:textId="77777777" w:rsidR="00FD20AC" w:rsidRDefault="00FD20AC" w:rsidP="00FD20AC">
      <w:pPr>
        <w:pStyle w:val="Header"/>
        <w:rPr>
          <w:rFonts w:asciiTheme="minorHAnsi" w:hAnsiTheme="minorHAnsi" w:cstheme="minorHAnsi"/>
          <w:iCs/>
        </w:rPr>
      </w:pPr>
    </w:p>
    <w:p w14:paraId="5EB911CE" w14:textId="77777777" w:rsidR="00894CC4" w:rsidRPr="00894CC4" w:rsidRDefault="00894CC4" w:rsidP="00894CC4">
      <w:pPr>
        <w:rPr>
          <w:rFonts w:asciiTheme="minorHAnsi" w:hAnsiTheme="minorHAnsi" w:cstheme="minorHAnsi"/>
          <w:b/>
          <w:bCs/>
          <w:color w:val="000000"/>
          <w:lang w:eastAsia="en-GB"/>
        </w:rPr>
      </w:pPr>
      <w:r w:rsidRPr="00894CC4">
        <w:rPr>
          <w:rFonts w:asciiTheme="minorHAnsi" w:hAnsiTheme="minorHAnsi" w:cstheme="minorHAnsi"/>
          <w:b/>
          <w:bCs/>
          <w:color w:val="000000"/>
          <w:lang w:eastAsia="en-GB"/>
        </w:rPr>
        <w:t xml:space="preserve">Job Alert! </w:t>
      </w:r>
    </w:p>
    <w:p w14:paraId="292DD8C3" w14:textId="77777777" w:rsidR="00894CC4" w:rsidRDefault="00894CC4" w:rsidP="00894CC4">
      <w:pPr>
        <w:rPr>
          <w:rFonts w:asciiTheme="minorHAnsi" w:hAnsiTheme="minorHAnsi" w:cstheme="minorHAnsi"/>
          <w:color w:val="000000"/>
          <w:lang w:eastAsia="en-GB"/>
        </w:rPr>
      </w:pPr>
    </w:p>
    <w:p w14:paraId="6086F456" w14:textId="4DD75F40" w:rsidR="00894CC4" w:rsidRDefault="00894CC4" w:rsidP="00894CC4">
      <w:pPr>
        <w:rPr>
          <w:rFonts w:asciiTheme="minorHAnsi" w:hAnsiTheme="minorHAnsi" w:cstheme="minorHAnsi"/>
          <w:color w:val="000000"/>
          <w:lang w:eastAsia="en-GB"/>
        </w:rPr>
      </w:pPr>
      <w:r>
        <w:rPr>
          <w:rFonts w:asciiTheme="minorHAnsi" w:hAnsiTheme="minorHAnsi" w:cstheme="minorHAnsi"/>
          <w:color w:val="000000"/>
          <w:lang w:eastAsia="en-GB"/>
        </w:rPr>
        <w:t>Many of our projects are now advertising jobs. If you are interested in working in a community role, keep an eye out for opportunities. Currently open:</w:t>
      </w:r>
    </w:p>
    <w:p w14:paraId="6E8CFE71" w14:textId="77777777" w:rsidR="00894CC4" w:rsidRDefault="00894CC4" w:rsidP="00894CC4">
      <w:pPr>
        <w:rPr>
          <w:rFonts w:asciiTheme="minorHAnsi" w:hAnsiTheme="minorHAnsi" w:cstheme="minorHAnsi"/>
          <w:color w:val="000000"/>
          <w:lang w:eastAsia="en-GB"/>
        </w:rPr>
      </w:pPr>
    </w:p>
    <w:p w14:paraId="27FC6272" w14:textId="143B9BDE" w:rsidR="00894CC4" w:rsidRPr="00894CC4" w:rsidRDefault="00894CC4" w:rsidP="00894CC4">
      <w:pPr>
        <w:rPr>
          <w:rFonts w:asciiTheme="minorHAnsi" w:hAnsiTheme="minorHAnsi" w:cstheme="minorHAnsi"/>
          <w:color w:val="000000"/>
          <w:lang w:val="en-GB" w:eastAsia="en-GB"/>
        </w:rPr>
      </w:pPr>
      <w:r w:rsidRPr="00894CC4">
        <w:rPr>
          <w:rFonts w:asciiTheme="minorHAnsi" w:hAnsiTheme="minorHAnsi" w:cstheme="minorHAnsi"/>
          <w:color w:val="000000"/>
          <w:lang w:eastAsia="en-GB"/>
        </w:rPr>
        <w:t xml:space="preserve">Green Clubs Project Officer </w:t>
      </w:r>
      <w:r>
        <w:rPr>
          <w:rFonts w:asciiTheme="minorHAnsi" w:hAnsiTheme="minorHAnsi" w:cstheme="minorHAnsi"/>
          <w:color w:val="000000"/>
          <w:lang w:eastAsia="en-GB"/>
        </w:rPr>
        <w:t xml:space="preserve">- </w:t>
      </w:r>
      <w:r w:rsidRPr="00894CC4">
        <w:rPr>
          <w:rFonts w:asciiTheme="minorHAnsi" w:hAnsiTheme="minorHAnsi" w:cstheme="minorHAnsi"/>
          <w:color w:val="000000"/>
          <w:lang w:eastAsia="en-GB"/>
        </w:rPr>
        <w:t>closes on 3</w:t>
      </w:r>
      <w:r w:rsidRPr="00894CC4">
        <w:rPr>
          <w:rFonts w:asciiTheme="minorHAnsi" w:hAnsiTheme="minorHAnsi" w:cstheme="minorHAnsi"/>
          <w:color w:val="000000"/>
          <w:vertAlign w:val="superscript"/>
          <w:lang w:eastAsia="en-GB"/>
        </w:rPr>
        <w:t>rd</w:t>
      </w:r>
      <w:r w:rsidRPr="00894CC4">
        <w:rPr>
          <w:rFonts w:asciiTheme="minorHAnsi" w:hAnsiTheme="minorHAnsi" w:cstheme="minorHAnsi"/>
          <w:color w:val="000000"/>
          <w:lang w:eastAsia="en-GB"/>
        </w:rPr>
        <w:t> December.  This is a 2-year post.</w:t>
      </w:r>
    </w:p>
    <w:p w14:paraId="3D245D99" w14:textId="22B7E6E4" w:rsidR="00894CC4" w:rsidRPr="00894CC4" w:rsidRDefault="00894CC4" w:rsidP="00894CC4">
      <w:pPr>
        <w:rPr>
          <w:rFonts w:asciiTheme="minorHAnsi" w:hAnsiTheme="minorHAnsi" w:cstheme="minorHAnsi"/>
          <w:color w:val="000000"/>
          <w:lang w:eastAsia="en-GB"/>
        </w:rPr>
      </w:pPr>
      <w:r>
        <w:rPr>
          <w:rFonts w:asciiTheme="minorHAnsi" w:hAnsiTheme="minorHAnsi" w:cstheme="minorHAnsi"/>
          <w:color w:val="000000"/>
          <w:lang w:eastAsia="en-GB"/>
        </w:rPr>
        <w:t xml:space="preserve">Details in the </w:t>
      </w:r>
      <w:r w:rsidRPr="00894CC4">
        <w:rPr>
          <w:rFonts w:asciiTheme="minorHAnsi" w:hAnsiTheme="minorHAnsi" w:cstheme="minorHAnsi"/>
          <w:color w:val="000000"/>
          <w:lang w:eastAsia="en-GB"/>
        </w:rPr>
        <w:t>link below</w:t>
      </w:r>
      <w:r>
        <w:rPr>
          <w:rFonts w:asciiTheme="minorHAnsi" w:hAnsiTheme="minorHAnsi" w:cstheme="minorHAnsi"/>
          <w:color w:val="000000"/>
          <w:lang w:eastAsia="en-GB"/>
        </w:rPr>
        <w:t>:</w:t>
      </w:r>
      <w:r w:rsidRPr="00894CC4">
        <w:rPr>
          <w:rFonts w:asciiTheme="minorHAnsi" w:hAnsiTheme="minorHAnsi" w:cstheme="minorHAnsi"/>
          <w:color w:val="000000"/>
          <w:lang w:eastAsia="en-GB"/>
        </w:rPr>
        <w:t> </w:t>
      </w:r>
    </w:p>
    <w:p w14:paraId="372785C8" w14:textId="77777777" w:rsidR="00894CC4" w:rsidRPr="00894CC4" w:rsidRDefault="00894CC4" w:rsidP="00894CC4">
      <w:pPr>
        <w:rPr>
          <w:rFonts w:asciiTheme="minorHAnsi" w:hAnsiTheme="minorHAnsi" w:cstheme="minorHAnsi"/>
          <w:color w:val="000000"/>
          <w:lang w:eastAsia="en-GB"/>
        </w:rPr>
      </w:pPr>
      <w:hyperlink r:id="rId15" w:history="1">
        <w:r w:rsidRPr="00894CC4">
          <w:rPr>
            <w:rStyle w:val="Hyperlink"/>
            <w:rFonts w:asciiTheme="minorHAnsi" w:hAnsiTheme="minorHAnsi" w:cstheme="minorHAnsi"/>
            <w:color w:val="0000FF"/>
            <w:lang w:eastAsia="en-GB"/>
          </w:rPr>
          <w:t>https://nwrc.getgotjobs.co.uk/jobDetails/544d1cc2-8193-4e4e-9a64-7df7dd05a8f1</w:t>
        </w:r>
      </w:hyperlink>
    </w:p>
    <w:p w14:paraId="4F98EE2F" w14:textId="77777777" w:rsidR="00894CC4" w:rsidRDefault="00894CC4" w:rsidP="00C112D7">
      <w:pPr>
        <w:pStyle w:val="Header"/>
        <w:rPr>
          <w:rFonts w:asciiTheme="minorHAnsi" w:hAnsiTheme="minorHAnsi" w:cstheme="minorHAnsi"/>
          <w:b/>
          <w:iCs/>
        </w:rPr>
      </w:pPr>
    </w:p>
    <w:p w14:paraId="5C55A856" w14:textId="77777777" w:rsidR="00894CC4" w:rsidRDefault="00894CC4" w:rsidP="00C112D7">
      <w:pPr>
        <w:pStyle w:val="Header"/>
        <w:rPr>
          <w:rFonts w:asciiTheme="minorHAnsi" w:hAnsiTheme="minorHAnsi" w:cstheme="minorHAnsi"/>
          <w:b/>
          <w:iCs/>
        </w:rPr>
      </w:pPr>
    </w:p>
    <w:p w14:paraId="707D1A03" w14:textId="38F64F86" w:rsidR="00524C81" w:rsidRDefault="00524C81" w:rsidP="00C112D7">
      <w:pPr>
        <w:pStyle w:val="Header"/>
        <w:rPr>
          <w:rFonts w:asciiTheme="minorHAnsi" w:hAnsiTheme="minorHAnsi" w:cstheme="minorHAnsi"/>
          <w:b/>
          <w:iCs/>
        </w:rPr>
      </w:pPr>
      <w:r>
        <w:rPr>
          <w:rFonts w:asciiTheme="minorHAnsi" w:hAnsiTheme="minorHAnsi" w:cstheme="minorHAnsi"/>
          <w:b/>
          <w:iCs/>
        </w:rPr>
        <w:t xml:space="preserve">Download a user-friendly version of </w:t>
      </w:r>
      <w:proofErr w:type="spellStart"/>
      <w:r w:rsidR="00FD20AC">
        <w:rPr>
          <w:rFonts w:asciiTheme="minorHAnsi" w:hAnsiTheme="minorHAnsi" w:cstheme="minorHAnsi"/>
          <w:b/>
          <w:iCs/>
        </w:rPr>
        <w:t>Counci’s</w:t>
      </w:r>
      <w:proofErr w:type="spellEnd"/>
      <w:r>
        <w:rPr>
          <w:rFonts w:asciiTheme="minorHAnsi" w:hAnsiTheme="minorHAnsi" w:cstheme="minorHAnsi"/>
          <w:b/>
          <w:iCs/>
        </w:rPr>
        <w:t xml:space="preserve"> Local Co-Designed Action Plan Here:</w:t>
      </w:r>
    </w:p>
    <w:p w14:paraId="4F2DF8DA" w14:textId="5CF6B39A" w:rsidR="00E97BC4" w:rsidRDefault="00E97BC4" w:rsidP="00C112D7">
      <w:pPr>
        <w:pStyle w:val="Header"/>
        <w:rPr>
          <w:rFonts w:asciiTheme="minorHAnsi" w:hAnsiTheme="minorHAnsi" w:cstheme="minorHAnsi"/>
          <w:b/>
          <w:iCs/>
        </w:rPr>
      </w:pPr>
      <w:hyperlink r:id="rId16" w:history="1">
        <w:r w:rsidRPr="00894C18">
          <w:rPr>
            <w:rStyle w:val="Hyperlink"/>
            <w:rFonts w:asciiTheme="minorHAnsi" w:hAnsiTheme="minorHAnsi" w:cstheme="minorHAnsi"/>
            <w:b/>
            <w:iCs/>
          </w:rPr>
          <w:t>https://www.derrystrabane.com/community/peace-plus/co-designed-action-plan</w:t>
        </w:r>
      </w:hyperlink>
    </w:p>
    <w:p w14:paraId="12B6A29F" w14:textId="77777777" w:rsidR="00E97BC4" w:rsidRDefault="00E97BC4" w:rsidP="00C112D7">
      <w:pPr>
        <w:pStyle w:val="Header"/>
        <w:rPr>
          <w:rFonts w:asciiTheme="minorHAnsi" w:hAnsiTheme="minorHAnsi" w:cstheme="minorHAnsi"/>
          <w:b/>
          <w:iCs/>
        </w:rPr>
      </w:pPr>
    </w:p>
    <w:p w14:paraId="52BE28B1" w14:textId="41F03C9C" w:rsidR="00524C81" w:rsidRDefault="00524C81" w:rsidP="00C112D7">
      <w:pPr>
        <w:pStyle w:val="Header"/>
        <w:rPr>
          <w:rFonts w:asciiTheme="minorHAnsi" w:hAnsiTheme="minorHAnsi" w:cstheme="minorHAnsi"/>
          <w:b/>
          <w:iCs/>
        </w:rPr>
      </w:pPr>
      <w:r>
        <w:rPr>
          <w:rFonts w:asciiTheme="minorHAnsi" w:hAnsiTheme="minorHAnsi" w:cstheme="minorHAnsi"/>
          <w:b/>
          <w:iCs/>
        </w:rPr>
        <w:t>Download a more detailed project overview of the 58 included projects here:</w:t>
      </w:r>
    </w:p>
    <w:p w14:paraId="32193408" w14:textId="5ED5A2F2" w:rsidR="00E97BC4" w:rsidRDefault="00E97BC4" w:rsidP="00C112D7">
      <w:pPr>
        <w:pStyle w:val="Header"/>
        <w:rPr>
          <w:rFonts w:asciiTheme="minorHAnsi" w:hAnsiTheme="minorHAnsi" w:cstheme="minorHAnsi"/>
          <w:b/>
          <w:iCs/>
        </w:rPr>
      </w:pPr>
      <w:hyperlink r:id="rId17" w:history="1">
        <w:r w:rsidRPr="00894C18">
          <w:rPr>
            <w:rStyle w:val="Hyperlink"/>
            <w:rFonts w:asciiTheme="minorHAnsi" w:hAnsiTheme="minorHAnsi" w:cstheme="minorHAnsi"/>
            <w:b/>
            <w:iCs/>
          </w:rPr>
          <w:t>https://www.derrystrabane.com/community/peace-plus/co-designed-action-plan</w:t>
        </w:r>
      </w:hyperlink>
      <w:r>
        <w:rPr>
          <w:rFonts w:asciiTheme="minorHAnsi" w:hAnsiTheme="minorHAnsi" w:cstheme="minorHAnsi"/>
          <w:b/>
          <w:iCs/>
        </w:rPr>
        <w:t xml:space="preserve"> </w:t>
      </w:r>
    </w:p>
    <w:p w14:paraId="3117B84E" w14:textId="77777777" w:rsidR="00120430" w:rsidRDefault="00120430" w:rsidP="00120430">
      <w:pPr>
        <w:rPr>
          <w:rFonts w:asciiTheme="minorHAnsi" w:hAnsiTheme="minorHAnsi" w:cstheme="minorHAnsi"/>
          <w:bCs/>
        </w:rPr>
      </w:pPr>
    </w:p>
    <w:p w14:paraId="48D89EAB" w14:textId="58D1A014" w:rsidR="00120430" w:rsidRDefault="00120430" w:rsidP="00120430">
      <w:pPr>
        <w:rPr>
          <w:rFonts w:asciiTheme="minorHAnsi" w:hAnsiTheme="minorHAnsi" w:cstheme="minorHAnsi"/>
        </w:rPr>
      </w:pPr>
      <w:bookmarkStart w:id="4" w:name="_Hlk177394113"/>
      <w:r>
        <w:rPr>
          <w:rFonts w:asciiTheme="minorHAnsi" w:hAnsiTheme="minorHAnsi" w:cstheme="minorHAnsi"/>
          <w:bCs/>
        </w:rPr>
        <w:t>For</w:t>
      </w:r>
      <w:r w:rsidRPr="00744E0D">
        <w:rPr>
          <w:rFonts w:asciiTheme="minorHAnsi" w:hAnsiTheme="minorHAnsi" w:cstheme="minorHAnsi"/>
          <w:bCs/>
        </w:rPr>
        <w:t xml:space="preserve"> </w:t>
      </w:r>
      <w:r>
        <w:rPr>
          <w:rFonts w:asciiTheme="minorHAnsi" w:hAnsiTheme="minorHAnsi" w:cstheme="minorHAnsi"/>
          <w:bCs/>
        </w:rPr>
        <w:t>email updates</w:t>
      </w:r>
      <w:r w:rsidRPr="00744E0D">
        <w:rPr>
          <w:rFonts w:asciiTheme="minorHAnsi" w:hAnsiTheme="minorHAnsi" w:cstheme="minorHAnsi"/>
          <w:bCs/>
        </w:rPr>
        <w:t xml:space="preserve"> </w:t>
      </w:r>
      <w:r>
        <w:rPr>
          <w:rFonts w:asciiTheme="minorHAnsi" w:hAnsiTheme="minorHAnsi" w:cstheme="minorHAnsi"/>
          <w:bCs/>
        </w:rPr>
        <w:t>on tendering opportunities, see our website and make sure you’ve signed up to our email newsletter:</w:t>
      </w:r>
      <w:r w:rsidRPr="00744E0D">
        <w:rPr>
          <w:rFonts w:asciiTheme="minorHAnsi" w:hAnsiTheme="minorHAnsi" w:cstheme="minorHAnsi"/>
        </w:rPr>
        <w:t xml:space="preserve"> </w:t>
      </w:r>
      <w:hyperlink r:id="rId18" w:history="1">
        <w:r w:rsidRPr="004D02D3">
          <w:rPr>
            <w:rStyle w:val="Hyperlink"/>
            <w:rFonts w:asciiTheme="minorHAnsi" w:hAnsiTheme="minorHAnsi" w:cstheme="minorHAnsi"/>
          </w:rPr>
          <w:t>https://www.derrystrabane.com/community/peace-plus</w:t>
        </w:r>
      </w:hyperlink>
      <w:r>
        <w:rPr>
          <w:rFonts w:asciiTheme="minorHAnsi" w:hAnsiTheme="minorHAnsi" w:cstheme="minorHAnsi"/>
        </w:rPr>
        <w:t xml:space="preserve"> </w:t>
      </w:r>
    </w:p>
    <w:bookmarkEnd w:id="4"/>
    <w:p w14:paraId="02720D9D" w14:textId="77777777" w:rsidR="006C4CFF" w:rsidRDefault="006C4CFF" w:rsidP="00C112D7">
      <w:pPr>
        <w:pStyle w:val="Header"/>
        <w:rPr>
          <w:rFonts w:asciiTheme="minorHAnsi" w:hAnsiTheme="minorHAnsi" w:cstheme="minorHAnsi"/>
          <w:b/>
          <w:iCs/>
        </w:rPr>
      </w:pPr>
    </w:p>
    <w:p w14:paraId="37B3D1C6" w14:textId="7CFAE73C" w:rsidR="00C112D7" w:rsidRPr="006A4CC8" w:rsidRDefault="00C112D7" w:rsidP="006C4CFF">
      <w:pPr>
        <w:pStyle w:val="Header"/>
        <w:rPr>
          <w:rFonts w:asciiTheme="minorHAnsi" w:hAnsiTheme="minorHAnsi" w:cstheme="minorHAnsi"/>
          <w:b/>
          <w:iCs/>
        </w:rPr>
      </w:pPr>
      <w:r>
        <w:rPr>
          <w:rFonts w:asciiTheme="minorHAnsi" w:hAnsiTheme="minorHAnsi" w:cstheme="minorHAnsi"/>
          <w:b/>
          <w:iCs/>
        </w:rPr>
        <w:t>Don’t miss out on wider</w:t>
      </w:r>
      <w:r w:rsidRPr="006A4CC8">
        <w:rPr>
          <w:rFonts w:asciiTheme="minorHAnsi" w:hAnsiTheme="minorHAnsi" w:cstheme="minorHAnsi"/>
          <w:b/>
          <w:iCs/>
        </w:rPr>
        <w:t xml:space="preserve"> </w:t>
      </w:r>
      <w:r>
        <w:rPr>
          <w:rFonts w:asciiTheme="minorHAnsi" w:hAnsiTheme="minorHAnsi" w:cstheme="minorHAnsi"/>
          <w:b/>
          <w:iCs/>
        </w:rPr>
        <w:t>PEACEPLUS funding opportunities!</w:t>
      </w:r>
    </w:p>
    <w:p w14:paraId="46118D35" w14:textId="4E220A8B" w:rsidR="00C112D7" w:rsidRDefault="0024704B" w:rsidP="0024704B">
      <w:pPr>
        <w:pStyle w:val="Header"/>
        <w:rPr>
          <w:rFonts w:asciiTheme="minorHAnsi" w:hAnsiTheme="minorHAnsi" w:cstheme="minorHAnsi"/>
          <w:iCs/>
        </w:rPr>
      </w:pPr>
      <w:r>
        <w:rPr>
          <w:rFonts w:asciiTheme="minorHAnsi" w:hAnsiTheme="minorHAnsi" w:cstheme="minorHAnsi"/>
          <w:iCs/>
        </w:rPr>
        <w:t xml:space="preserve">Remember, </w:t>
      </w:r>
      <w:r w:rsidR="00C112D7">
        <w:rPr>
          <w:rFonts w:asciiTheme="minorHAnsi" w:hAnsiTheme="minorHAnsi" w:cstheme="minorHAnsi"/>
          <w:iCs/>
        </w:rPr>
        <w:t xml:space="preserve">council doesn’t ‘run’ </w:t>
      </w:r>
      <w:r w:rsidR="00F70800">
        <w:rPr>
          <w:rFonts w:asciiTheme="minorHAnsi" w:hAnsiTheme="minorHAnsi" w:cstheme="minorHAnsi"/>
          <w:iCs/>
        </w:rPr>
        <w:t xml:space="preserve">all of </w:t>
      </w:r>
      <w:r w:rsidR="00C112D7">
        <w:rPr>
          <w:rFonts w:asciiTheme="minorHAnsi" w:hAnsiTheme="minorHAnsi" w:cstheme="minorHAnsi"/>
          <w:iCs/>
        </w:rPr>
        <w:t>PEACEPLUS</w:t>
      </w:r>
      <w:r w:rsidR="00F70800">
        <w:rPr>
          <w:rFonts w:asciiTheme="minorHAnsi" w:hAnsiTheme="minorHAnsi" w:cstheme="minorHAnsi"/>
          <w:iCs/>
        </w:rPr>
        <w:t xml:space="preserve">. </w:t>
      </w:r>
      <w:r w:rsidR="00C112D7">
        <w:rPr>
          <w:rFonts w:asciiTheme="minorHAnsi" w:hAnsiTheme="minorHAnsi" w:cstheme="minorHAnsi"/>
          <w:iCs/>
        </w:rPr>
        <w:t>Groups can apply directly to SEUPB</w:t>
      </w:r>
      <w:r w:rsidR="00F70800">
        <w:rPr>
          <w:rFonts w:asciiTheme="minorHAnsi" w:hAnsiTheme="minorHAnsi" w:cstheme="minorHAnsi"/>
          <w:iCs/>
        </w:rPr>
        <w:t>.</w:t>
      </w:r>
    </w:p>
    <w:p w14:paraId="4CF5D671" w14:textId="45720F16" w:rsidR="00C112D7" w:rsidRDefault="00C112D7" w:rsidP="00C112D7">
      <w:pPr>
        <w:pStyle w:val="Header"/>
        <w:rPr>
          <w:rStyle w:val="Hyperlink"/>
          <w:rFonts w:asciiTheme="minorHAnsi" w:hAnsiTheme="minorHAnsi" w:cstheme="minorHAnsi"/>
          <w:iCs/>
        </w:rPr>
      </w:pPr>
      <w:r>
        <w:rPr>
          <w:rFonts w:asciiTheme="minorHAnsi" w:hAnsiTheme="minorHAnsi" w:cstheme="minorHAnsi"/>
          <w:iCs/>
        </w:rPr>
        <w:t>Sign up to SEUPB</w:t>
      </w:r>
      <w:r w:rsidR="0024704B">
        <w:rPr>
          <w:rFonts w:asciiTheme="minorHAnsi" w:hAnsiTheme="minorHAnsi" w:cstheme="minorHAnsi"/>
          <w:iCs/>
        </w:rPr>
        <w:t xml:space="preserve">’s </w:t>
      </w:r>
      <w:r>
        <w:rPr>
          <w:rFonts w:asciiTheme="minorHAnsi" w:hAnsiTheme="minorHAnsi" w:cstheme="minorHAnsi"/>
          <w:iCs/>
        </w:rPr>
        <w:t>emailing list</w:t>
      </w:r>
      <w:r w:rsidR="0024704B">
        <w:rPr>
          <w:rFonts w:asciiTheme="minorHAnsi" w:hAnsiTheme="minorHAnsi" w:cstheme="minorHAnsi"/>
          <w:iCs/>
        </w:rPr>
        <w:t xml:space="preserve"> here</w:t>
      </w:r>
      <w:r>
        <w:rPr>
          <w:rFonts w:asciiTheme="minorHAnsi" w:hAnsiTheme="minorHAnsi" w:cstheme="minorHAnsi"/>
          <w:iCs/>
        </w:rPr>
        <w:t>:</w:t>
      </w:r>
      <w:r w:rsidR="0024704B">
        <w:rPr>
          <w:rFonts w:asciiTheme="minorHAnsi" w:hAnsiTheme="minorHAnsi" w:cstheme="minorHAnsi"/>
          <w:iCs/>
        </w:rPr>
        <w:t xml:space="preserve">  </w:t>
      </w:r>
      <w:hyperlink r:id="rId19" w:history="1">
        <w:r w:rsidRPr="00174506">
          <w:rPr>
            <w:rStyle w:val="Hyperlink"/>
            <w:rFonts w:asciiTheme="minorHAnsi" w:hAnsiTheme="minorHAnsi" w:cstheme="minorHAnsi"/>
            <w:iCs/>
          </w:rPr>
          <w:t>https://seupb.us7.list-manage.com/subscribe</w:t>
        </w:r>
      </w:hyperlink>
    </w:p>
    <w:p w14:paraId="23A3DCF2" w14:textId="77777777" w:rsidR="006A4CC8" w:rsidRDefault="006A4CC8" w:rsidP="00B729F9">
      <w:pPr>
        <w:pStyle w:val="Header"/>
        <w:rPr>
          <w:rFonts w:asciiTheme="minorHAnsi" w:hAnsiTheme="minorHAnsi" w:cstheme="minorHAnsi"/>
          <w:iCs/>
        </w:rPr>
      </w:pPr>
    </w:p>
    <w:p w14:paraId="605FE5F0" w14:textId="77777777" w:rsidR="0043637D" w:rsidRDefault="002C4E81" w:rsidP="002C4E81">
      <w:pPr>
        <w:spacing w:line="276" w:lineRule="auto"/>
        <w:rPr>
          <w:rFonts w:ascii="Calibri" w:hAnsi="Calibri"/>
          <w:b/>
          <w:bCs/>
          <w:color w:val="000000"/>
        </w:rPr>
      </w:pPr>
      <w:proofErr w:type="spellStart"/>
      <w:r>
        <w:rPr>
          <w:rFonts w:ascii="Calibri" w:hAnsi="Calibri"/>
          <w:b/>
          <w:bCs/>
          <w:color w:val="000000"/>
        </w:rPr>
        <w:t>Grantfinder</w:t>
      </w:r>
      <w:proofErr w:type="spellEnd"/>
      <w:r>
        <w:rPr>
          <w:rFonts w:ascii="Calibri" w:hAnsi="Calibri"/>
          <w:b/>
          <w:bCs/>
          <w:color w:val="000000"/>
        </w:rPr>
        <w:t>.</w:t>
      </w:r>
    </w:p>
    <w:p w14:paraId="5A05009A" w14:textId="12338C51" w:rsidR="00C112D7" w:rsidRDefault="0024704B" w:rsidP="00C112D7">
      <w:pPr>
        <w:pStyle w:val="Header"/>
        <w:rPr>
          <w:rFonts w:ascii="Calibri" w:hAnsi="Calibri"/>
          <w:bCs/>
          <w:color w:val="000000"/>
        </w:rPr>
      </w:pPr>
      <w:r>
        <w:rPr>
          <w:rFonts w:ascii="Calibri" w:hAnsi="Calibri"/>
          <w:bCs/>
          <w:color w:val="000000"/>
        </w:rPr>
        <w:t>Check out other</w:t>
      </w:r>
      <w:r w:rsidR="002C4E81" w:rsidRPr="002C4E81">
        <w:rPr>
          <w:rFonts w:ascii="Calibri" w:hAnsi="Calibri"/>
          <w:bCs/>
          <w:color w:val="000000"/>
        </w:rPr>
        <w:t xml:space="preserve"> fund</w:t>
      </w:r>
      <w:r w:rsidR="005817FC">
        <w:rPr>
          <w:rFonts w:ascii="Calibri" w:hAnsi="Calibri"/>
          <w:bCs/>
          <w:color w:val="000000"/>
        </w:rPr>
        <w:t>ing</w:t>
      </w:r>
      <w:r w:rsidR="002C4E81" w:rsidRPr="002C4E81">
        <w:rPr>
          <w:rFonts w:ascii="Calibri" w:hAnsi="Calibri"/>
          <w:bCs/>
          <w:color w:val="000000"/>
        </w:rPr>
        <w:t xml:space="preserve"> options </w:t>
      </w:r>
      <w:r>
        <w:rPr>
          <w:rFonts w:ascii="Calibri" w:hAnsi="Calibri"/>
          <w:bCs/>
          <w:color w:val="000000"/>
        </w:rPr>
        <w:t xml:space="preserve">on </w:t>
      </w:r>
      <w:proofErr w:type="spellStart"/>
      <w:r w:rsidR="005817FC">
        <w:rPr>
          <w:rFonts w:ascii="Calibri" w:hAnsi="Calibri"/>
          <w:bCs/>
          <w:color w:val="000000"/>
        </w:rPr>
        <w:t>Grantfinder</w:t>
      </w:r>
      <w:proofErr w:type="spellEnd"/>
      <w:r>
        <w:rPr>
          <w:rFonts w:ascii="Calibri" w:hAnsi="Calibri"/>
          <w:bCs/>
          <w:color w:val="000000"/>
        </w:rPr>
        <w:t>:</w:t>
      </w:r>
      <w:r w:rsidR="005817FC">
        <w:rPr>
          <w:rFonts w:ascii="Calibri" w:hAnsi="Calibri"/>
          <w:bCs/>
          <w:color w:val="000000"/>
        </w:rPr>
        <w:t xml:space="preserve"> </w:t>
      </w:r>
      <w:hyperlink r:id="rId20" w:history="1">
        <w:r w:rsidRPr="00610A49">
          <w:rPr>
            <w:rStyle w:val="Hyperlink"/>
            <w:rFonts w:ascii="Calibri" w:hAnsi="Calibri"/>
            <w:bCs/>
          </w:rPr>
          <w:t>https://search.mygrantfinder.co.uk/</w:t>
        </w:r>
      </w:hyperlink>
      <w:r w:rsidR="002C4E81" w:rsidRPr="002C4E81">
        <w:rPr>
          <w:rFonts w:ascii="Calibri" w:hAnsi="Calibri"/>
          <w:bCs/>
          <w:color w:val="000000"/>
        </w:rPr>
        <w:t xml:space="preserve">  </w:t>
      </w:r>
    </w:p>
    <w:p w14:paraId="3C14A7E3" w14:textId="77777777" w:rsidR="00741BE4" w:rsidRDefault="00741BE4" w:rsidP="00C112D7">
      <w:pPr>
        <w:pStyle w:val="Header"/>
        <w:rPr>
          <w:rFonts w:ascii="Calibri" w:hAnsi="Calibri"/>
          <w:bCs/>
          <w:color w:val="000000"/>
        </w:rPr>
      </w:pPr>
    </w:p>
    <w:p w14:paraId="5B8DB479" w14:textId="4A40DC86" w:rsidR="00524C81" w:rsidRPr="00447BDD" w:rsidRDefault="00447BDD" w:rsidP="00524C81">
      <w:pPr>
        <w:rPr>
          <w:rFonts w:asciiTheme="minorHAnsi" w:hAnsiTheme="minorHAnsi" w:cstheme="minorHAnsi"/>
          <w:b/>
          <w:bCs/>
        </w:rPr>
      </w:pPr>
      <w:r w:rsidRPr="00447BDD">
        <w:rPr>
          <w:rFonts w:asciiTheme="minorHAnsi" w:hAnsiTheme="minorHAnsi" w:cstheme="minorHAnsi"/>
          <w:b/>
          <w:bCs/>
        </w:rPr>
        <w:t>Contact us:</w:t>
      </w:r>
    </w:p>
    <w:p w14:paraId="66517E71" w14:textId="77777777" w:rsidR="00524C81" w:rsidRPr="00447BDD" w:rsidRDefault="00524C81" w:rsidP="00524C81">
      <w:pPr>
        <w:rPr>
          <w:rFonts w:asciiTheme="minorHAnsi" w:hAnsiTheme="minorHAnsi" w:cstheme="minorHAnsi"/>
        </w:rPr>
      </w:pPr>
      <w:r w:rsidRPr="00447BDD">
        <w:rPr>
          <w:rFonts w:asciiTheme="minorHAnsi" w:hAnsiTheme="minorHAnsi" w:cstheme="minorHAnsi"/>
        </w:rPr>
        <w:t xml:space="preserve">The Peace Team in council can be reached via </w:t>
      </w:r>
      <w:hyperlink r:id="rId21" w:history="1">
        <w:r w:rsidRPr="00447BDD">
          <w:rPr>
            <w:rStyle w:val="Hyperlink"/>
            <w:rFonts w:asciiTheme="minorHAnsi" w:hAnsiTheme="minorHAnsi" w:cstheme="minorHAnsi"/>
          </w:rPr>
          <w:t>peace@derrystrabane.com</w:t>
        </w:r>
      </w:hyperlink>
      <w:r w:rsidRPr="00447BDD">
        <w:rPr>
          <w:rFonts w:asciiTheme="minorHAnsi" w:hAnsiTheme="minorHAnsi" w:cstheme="minorHAnsi"/>
        </w:rPr>
        <w:t xml:space="preserve"> </w:t>
      </w:r>
    </w:p>
    <w:p w14:paraId="5C61115A" w14:textId="565610E4" w:rsidR="00120430" w:rsidRDefault="00120430" w:rsidP="00120430">
      <w:pPr>
        <w:rPr>
          <w:rFonts w:asciiTheme="minorHAnsi" w:hAnsiTheme="minorHAnsi" w:cstheme="minorHAnsi"/>
        </w:rPr>
      </w:pPr>
      <w:r w:rsidRPr="00447BDD">
        <w:rPr>
          <w:rFonts w:asciiTheme="minorHAnsi" w:hAnsiTheme="minorHAnsi" w:cstheme="minorHAnsi"/>
        </w:rPr>
        <w:t>Our website is:</w:t>
      </w:r>
      <w:r w:rsidRPr="00447BDD">
        <w:t xml:space="preserve"> </w:t>
      </w:r>
      <w:hyperlink r:id="rId22" w:history="1">
        <w:r w:rsidRPr="00447BDD">
          <w:rPr>
            <w:rStyle w:val="Hyperlink"/>
            <w:rFonts w:asciiTheme="minorHAnsi" w:hAnsiTheme="minorHAnsi" w:cstheme="minorHAnsi"/>
          </w:rPr>
          <w:t>https://www.derrystrabane.com/community/peace-plus</w:t>
        </w:r>
      </w:hyperlink>
      <w:r>
        <w:rPr>
          <w:rFonts w:asciiTheme="minorHAnsi" w:hAnsiTheme="minorHAnsi" w:cstheme="minorHAnsi"/>
        </w:rPr>
        <w:t xml:space="preserve"> </w:t>
      </w:r>
    </w:p>
    <w:p w14:paraId="0EA49E7E" w14:textId="77777777" w:rsidR="00120430" w:rsidRDefault="00120430" w:rsidP="00524C81">
      <w:pPr>
        <w:rPr>
          <w:rFonts w:asciiTheme="minorHAnsi" w:hAnsiTheme="minorHAnsi" w:cstheme="minorHAnsi"/>
          <w:highlight w:val="yellow"/>
        </w:rPr>
      </w:pPr>
    </w:p>
    <w:p w14:paraId="1328AFDB" w14:textId="6D89AEC1" w:rsidR="00524C81" w:rsidRDefault="00524C81" w:rsidP="00EC2158">
      <w:pPr>
        <w:rPr>
          <w:rFonts w:ascii="Calibri" w:hAnsi="Calibri"/>
          <w:bCs/>
          <w:color w:val="000000"/>
        </w:rPr>
      </w:pPr>
      <w:r w:rsidRPr="00447BDD">
        <w:rPr>
          <w:rFonts w:asciiTheme="minorHAnsi" w:hAnsiTheme="minorHAnsi" w:cstheme="minorHAnsi"/>
        </w:rPr>
        <w:t xml:space="preserve">The PEACEPLUS </w:t>
      </w:r>
      <w:proofErr w:type="spellStart"/>
      <w:r w:rsidRPr="00447BDD">
        <w:rPr>
          <w:rFonts w:asciiTheme="minorHAnsi" w:hAnsiTheme="minorHAnsi" w:cstheme="minorHAnsi"/>
        </w:rPr>
        <w:t>Programme</w:t>
      </w:r>
      <w:proofErr w:type="spellEnd"/>
      <w:r w:rsidRPr="00447BDD">
        <w:rPr>
          <w:rFonts w:asciiTheme="minorHAnsi" w:hAnsiTheme="minorHAnsi" w:cstheme="minorHAnsi"/>
        </w:rPr>
        <w:t xml:space="preserve"> is a funding partnership between the European Union, the Governments of the United Kingdom and Ireland, and the Northern Ireland Executive and will be administered by the Special EU </w:t>
      </w:r>
      <w:proofErr w:type="spellStart"/>
      <w:r w:rsidRPr="00447BDD">
        <w:rPr>
          <w:rFonts w:asciiTheme="minorHAnsi" w:hAnsiTheme="minorHAnsi" w:cstheme="minorHAnsi"/>
        </w:rPr>
        <w:t>Programmes</w:t>
      </w:r>
      <w:proofErr w:type="spellEnd"/>
      <w:r w:rsidRPr="00447BDD">
        <w:rPr>
          <w:rFonts w:asciiTheme="minorHAnsi" w:hAnsiTheme="minorHAnsi" w:cstheme="minorHAnsi"/>
        </w:rPr>
        <w:t xml:space="preserve"> Body (SEUPB). Match-funding for this element of the PEACEPLUS </w:t>
      </w:r>
      <w:proofErr w:type="spellStart"/>
      <w:r w:rsidRPr="00447BDD">
        <w:rPr>
          <w:rFonts w:asciiTheme="minorHAnsi" w:hAnsiTheme="minorHAnsi" w:cstheme="minorHAnsi"/>
        </w:rPr>
        <w:t>Programme</w:t>
      </w:r>
      <w:proofErr w:type="spellEnd"/>
      <w:r w:rsidRPr="00447BDD">
        <w:rPr>
          <w:rFonts w:asciiTheme="minorHAnsi" w:hAnsiTheme="minorHAnsi" w:cstheme="minorHAnsi"/>
        </w:rPr>
        <w:t xml:space="preserve"> has been provided by the </w:t>
      </w:r>
      <w:r w:rsidRPr="00447BDD">
        <w:rPr>
          <w:rFonts w:asciiTheme="minorHAnsi" w:hAnsiTheme="minorHAnsi" w:cstheme="minorHAnsi"/>
          <w:color w:val="000000" w:themeColor="text1"/>
        </w:rPr>
        <w:t>Executive Office in Northern Ireland and the Department of Housing, Planning, Community and Local Government in Ireland.</w:t>
      </w:r>
      <w:r w:rsidRPr="009C1CAD">
        <w:rPr>
          <w:rFonts w:asciiTheme="minorHAnsi" w:hAnsiTheme="minorHAnsi" w:cstheme="minorHAnsi"/>
          <w:color w:val="000000" w:themeColor="text1"/>
        </w:rPr>
        <w:t xml:space="preserve">  </w:t>
      </w:r>
    </w:p>
    <w:sectPr w:rsidR="00524C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F9691" w14:textId="77777777" w:rsidR="00880591" w:rsidRDefault="00880591" w:rsidP="00880591">
      <w:r>
        <w:separator/>
      </w:r>
    </w:p>
  </w:endnote>
  <w:endnote w:type="continuationSeparator" w:id="0">
    <w:p w14:paraId="4CD77A88" w14:textId="77777777" w:rsidR="00880591" w:rsidRDefault="00880591" w:rsidP="00880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8D61B" w14:textId="77777777" w:rsidR="00880591" w:rsidRDefault="00880591" w:rsidP="00880591">
      <w:r>
        <w:separator/>
      </w:r>
    </w:p>
  </w:footnote>
  <w:footnote w:type="continuationSeparator" w:id="0">
    <w:p w14:paraId="5420836A" w14:textId="77777777" w:rsidR="00880591" w:rsidRDefault="00880591" w:rsidP="008805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F13"/>
    <w:multiLevelType w:val="hybridMultilevel"/>
    <w:tmpl w:val="9838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E2016"/>
    <w:multiLevelType w:val="hybridMultilevel"/>
    <w:tmpl w:val="3FD2B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563A09"/>
    <w:multiLevelType w:val="hybridMultilevel"/>
    <w:tmpl w:val="03EA9CC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FE5247"/>
    <w:multiLevelType w:val="multilevel"/>
    <w:tmpl w:val="545CC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D2632F"/>
    <w:multiLevelType w:val="hybridMultilevel"/>
    <w:tmpl w:val="57305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4D0C40"/>
    <w:multiLevelType w:val="hybridMultilevel"/>
    <w:tmpl w:val="2FEA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7D2537"/>
    <w:multiLevelType w:val="hybridMultilevel"/>
    <w:tmpl w:val="D4401276"/>
    <w:lvl w:ilvl="0" w:tplc="52EEC88A">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8F2264"/>
    <w:multiLevelType w:val="hybridMultilevel"/>
    <w:tmpl w:val="3684D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ED6DDA"/>
    <w:multiLevelType w:val="hybridMultilevel"/>
    <w:tmpl w:val="41CEC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945150A"/>
    <w:multiLevelType w:val="hybridMultilevel"/>
    <w:tmpl w:val="80FA8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7430165">
    <w:abstractNumId w:val="4"/>
  </w:num>
  <w:num w:numId="2" w16cid:durableId="1675298480">
    <w:abstractNumId w:val="8"/>
  </w:num>
  <w:num w:numId="3" w16cid:durableId="106506270">
    <w:abstractNumId w:val="0"/>
  </w:num>
  <w:num w:numId="4" w16cid:durableId="1636256103">
    <w:abstractNumId w:val="5"/>
  </w:num>
  <w:num w:numId="5" w16cid:durableId="1816600606">
    <w:abstractNumId w:val="7"/>
  </w:num>
  <w:num w:numId="6" w16cid:durableId="1217744395">
    <w:abstractNumId w:val="1"/>
  </w:num>
  <w:num w:numId="7" w16cid:durableId="2075666179">
    <w:abstractNumId w:val="2"/>
  </w:num>
  <w:num w:numId="8" w16cid:durableId="1171678746">
    <w:abstractNumId w:val="9"/>
  </w:num>
  <w:num w:numId="9" w16cid:durableId="1706902549">
    <w:abstractNumId w:val="6"/>
  </w:num>
  <w:num w:numId="10" w16cid:durableId="10490659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9B1"/>
    <w:rsid w:val="00016EE3"/>
    <w:rsid w:val="0002486C"/>
    <w:rsid w:val="000334EC"/>
    <w:rsid w:val="00045318"/>
    <w:rsid w:val="000503F0"/>
    <w:rsid w:val="000626EA"/>
    <w:rsid w:val="000C5B16"/>
    <w:rsid w:val="000D7F3E"/>
    <w:rsid w:val="000F5DFC"/>
    <w:rsid w:val="0011285C"/>
    <w:rsid w:val="00120430"/>
    <w:rsid w:val="00125163"/>
    <w:rsid w:val="001332B5"/>
    <w:rsid w:val="00154F1D"/>
    <w:rsid w:val="00162A13"/>
    <w:rsid w:val="001652F4"/>
    <w:rsid w:val="001942A9"/>
    <w:rsid w:val="001A4081"/>
    <w:rsid w:val="001C1D0D"/>
    <w:rsid w:val="00201450"/>
    <w:rsid w:val="00212FE9"/>
    <w:rsid w:val="002269A3"/>
    <w:rsid w:val="00243BA8"/>
    <w:rsid w:val="0024704B"/>
    <w:rsid w:val="0026304C"/>
    <w:rsid w:val="00263B01"/>
    <w:rsid w:val="0027258D"/>
    <w:rsid w:val="00274362"/>
    <w:rsid w:val="00277C08"/>
    <w:rsid w:val="00281C94"/>
    <w:rsid w:val="002835A4"/>
    <w:rsid w:val="0028631A"/>
    <w:rsid w:val="00294E42"/>
    <w:rsid w:val="00295834"/>
    <w:rsid w:val="002A20E9"/>
    <w:rsid w:val="002A7535"/>
    <w:rsid w:val="002B60E3"/>
    <w:rsid w:val="002C4E81"/>
    <w:rsid w:val="002D5ED8"/>
    <w:rsid w:val="002E1E2A"/>
    <w:rsid w:val="00300DA3"/>
    <w:rsid w:val="00304D2D"/>
    <w:rsid w:val="00350467"/>
    <w:rsid w:val="0035175B"/>
    <w:rsid w:val="00391193"/>
    <w:rsid w:val="003A0C7C"/>
    <w:rsid w:val="003A37BA"/>
    <w:rsid w:val="003B5383"/>
    <w:rsid w:val="003C07C8"/>
    <w:rsid w:val="003C342F"/>
    <w:rsid w:val="003F0890"/>
    <w:rsid w:val="003F6BCD"/>
    <w:rsid w:val="00403201"/>
    <w:rsid w:val="004310F0"/>
    <w:rsid w:val="0043637D"/>
    <w:rsid w:val="00440033"/>
    <w:rsid w:val="00442192"/>
    <w:rsid w:val="00445FA9"/>
    <w:rsid w:val="00447BDD"/>
    <w:rsid w:val="004756C0"/>
    <w:rsid w:val="00490A5C"/>
    <w:rsid w:val="00491325"/>
    <w:rsid w:val="004915CE"/>
    <w:rsid w:val="0049618C"/>
    <w:rsid w:val="004B58A5"/>
    <w:rsid w:val="004C0691"/>
    <w:rsid w:val="004F5D17"/>
    <w:rsid w:val="00502BDC"/>
    <w:rsid w:val="00524C81"/>
    <w:rsid w:val="005319A2"/>
    <w:rsid w:val="00534DC3"/>
    <w:rsid w:val="00552AA2"/>
    <w:rsid w:val="005563AB"/>
    <w:rsid w:val="0056018B"/>
    <w:rsid w:val="005622EE"/>
    <w:rsid w:val="005676B0"/>
    <w:rsid w:val="005817FC"/>
    <w:rsid w:val="0058519C"/>
    <w:rsid w:val="00593165"/>
    <w:rsid w:val="005A4E95"/>
    <w:rsid w:val="005B0B00"/>
    <w:rsid w:val="005D4617"/>
    <w:rsid w:val="00613FF4"/>
    <w:rsid w:val="00617116"/>
    <w:rsid w:val="006241C4"/>
    <w:rsid w:val="00632E8E"/>
    <w:rsid w:val="0064194C"/>
    <w:rsid w:val="00644491"/>
    <w:rsid w:val="006716BF"/>
    <w:rsid w:val="006750DE"/>
    <w:rsid w:val="006974F4"/>
    <w:rsid w:val="006A04FD"/>
    <w:rsid w:val="006A4CC8"/>
    <w:rsid w:val="006A7849"/>
    <w:rsid w:val="006B361A"/>
    <w:rsid w:val="006B3ACC"/>
    <w:rsid w:val="006B5B7A"/>
    <w:rsid w:val="006C4CFF"/>
    <w:rsid w:val="0070582A"/>
    <w:rsid w:val="007210D9"/>
    <w:rsid w:val="00722452"/>
    <w:rsid w:val="00733EF0"/>
    <w:rsid w:val="00741BE4"/>
    <w:rsid w:val="0075299E"/>
    <w:rsid w:val="00767248"/>
    <w:rsid w:val="00792BD3"/>
    <w:rsid w:val="007A7A7E"/>
    <w:rsid w:val="007C079E"/>
    <w:rsid w:val="007C1011"/>
    <w:rsid w:val="008114D5"/>
    <w:rsid w:val="008364C2"/>
    <w:rsid w:val="0085453A"/>
    <w:rsid w:val="008703ED"/>
    <w:rsid w:val="00880591"/>
    <w:rsid w:val="00894CC4"/>
    <w:rsid w:val="0089797C"/>
    <w:rsid w:val="008B667C"/>
    <w:rsid w:val="008B7670"/>
    <w:rsid w:val="008C036D"/>
    <w:rsid w:val="008E726B"/>
    <w:rsid w:val="008F1F1C"/>
    <w:rsid w:val="008F7EF9"/>
    <w:rsid w:val="00901036"/>
    <w:rsid w:val="00923948"/>
    <w:rsid w:val="0093148D"/>
    <w:rsid w:val="00944088"/>
    <w:rsid w:val="0094479E"/>
    <w:rsid w:val="00947721"/>
    <w:rsid w:val="00994C61"/>
    <w:rsid w:val="009B6E33"/>
    <w:rsid w:val="009F0232"/>
    <w:rsid w:val="009F1F9C"/>
    <w:rsid w:val="009F5680"/>
    <w:rsid w:val="009F7160"/>
    <w:rsid w:val="00A073DC"/>
    <w:rsid w:val="00A139B1"/>
    <w:rsid w:val="00A3089B"/>
    <w:rsid w:val="00A45D73"/>
    <w:rsid w:val="00A6258B"/>
    <w:rsid w:val="00AA2F8F"/>
    <w:rsid w:val="00AA51F7"/>
    <w:rsid w:val="00AA70CF"/>
    <w:rsid w:val="00AC409F"/>
    <w:rsid w:val="00AC75B3"/>
    <w:rsid w:val="00AE0095"/>
    <w:rsid w:val="00AF0E64"/>
    <w:rsid w:val="00B21761"/>
    <w:rsid w:val="00B22A0B"/>
    <w:rsid w:val="00B2358C"/>
    <w:rsid w:val="00B53E6D"/>
    <w:rsid w:val="00B568C5"/>
    <w:rsid w:val="00B661AF"/>
    <w:rsid w:val="00B729F9"/>
    <w:rsid w:val="00B8051F"/>
    <w:rsid w:val="00BC3FB9"/>
    <w:rsid w:val="00BF72FE"/>
    <w:rsid w:val="00C04C23"/>
    <w:rsid w:val="00C112D7"/>
    <w:rsid w:val="00C24753"/>
    <w:rsid w:val="00C85626"/>
    <w:rsid w:val="00C93FF6"/>
    <w:rsid w:val="00CC29D2"/>
    <w:rsid w:val="00CD3093"/>
    <w:rsid w:val="00D3284B"/>
    <w:rsid w:val="00D971D0"/>
    <w:rsid w:val="00DB7792"/>
    <w:rsid w:val="00DC664E"/>
    <w:rsid w:val="00DD16E9"/>
    <w:rsid w:val="00DD5E2D"/>
    <w:rsid w:val="00E21BE2"/>
    <w:rsid w:val="00E4658A"/>
    <w:rsid w:val="00E513DA"/>
    <w:rsid w:val="00E60D23"/>
    <w:rsid w:val="00E84261"/>
    <w:rsid w:val="00E872CB"/>
    <w:rsid w:val="00E97BC4"/>
    <w:rsid w:val="00EB0F37"/>
    <w:rsid w:val="00EC2158"/>
    <w:rsid w:val="00EC4CE5"/>
    <w:rsid w:val="00EC6296"/>
    <w:rsid w:val="00ED0E06"/>
    <w:rsid w:val="00EE40FB"/>
    <w:rsid w:val="00EE6DC3"/>
    <w:rsid w:val="00F118E6"/>
    <w:rsid w:val="00F229A5"/>
    <w:rsid w:val="00F32610"/>
    <w:rsid w:val="00F57D61"/>
    <w:rsid w:val="00F70800"/>
    <w:rsid w:val="00F718D2"/>
    <w:rsid w:val="00F74B83"/>
    <w:rsid w:val="00FA227C"/>
    <w:rsid w:val="00FA6C0E"/>
    <w:rsid w:val="00FB65A0"/>
    <w:rsid w:val="00FD20AC"/>
    <w:rsid w:val="00FE580E"/>
    <w:rsid w:val="00FE5C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73DE738A"/>
  <w15:chartTrackingRefBased/>
  <w15:docId w15:val="{E4E49CEB-BAC0-4356-926C-F16C6A66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B1"/>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EC4C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729F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139B1"/>
    <w:rPr>
      <w:color w:val="0563C1"/>
      <w:u w:val="single"/>
    </w:rPr>
  </w:style>
  <w:style w:type="paragraph" w:styleId="NoSpacing">
    <w:name w:val="No Spacing"/>
    <w:uiPriority w:val="1"/>
    <w:qFormat/>
    <w:rsid w:val="00A139B1"/>
    <w:pPr>
      <w:spacing w:after="0" w:line="240" w:lineRule="auto"/>
    </w:pPr>
    <w:rPr>
      <w:rFonts w:ascii="Calibri" w:eastAsia="Calibri" w:hAnsi="Calibri" w:cs="Times New Roman"/>
    </w:rPr>
  </w:style>
  <w:style w:type="paragraph" w:customStyle="1" w:styleId="Default">
    <w:name w:val="Default"/>
    <w:basedOn w:val="Normal"/>
    <w:rsid w:val="00A139B1"/>
    <w:pPr>
      <w:autoSpaceDE w:val="0"/>
      <w:autoSpaceDN w:val="0"/>
    </w:pPr>
    <w:rPr>
      <w:rFonts w:ascii="Calibri" w:eastAsia="Calibri" w:hAnsi="Calibri"/>
      <w:color w:val="000000"/>
      <w:lang w:val="en-GB"/>
    </w:rPr>
  </w:style>
  <w:style w:type="character" w:customStyle="1" w:styleId="st1">
    <w:name w:val="st1"/>
    <w:basedOn w:val="DefaultParagraphFont"/>
    <w:rsid w:val="00ED0E06"/>
  </w:style>
  <w:style w:type="character" w:styleId="Emphasis">
    <w:name w:val="Emphasis"/>
    <w:basedOn w:val="DefaultParagraphFont"/>
    <w:uiPriority w:val="20"/>
    <w:qFormat/>
    <w:rsid w:val="00ED0E06"/>
    <w:rPr>
      <w:b/>
      <w:bCs/>
      <w:i w:val="0"/>
      <w:iCs w:val="0"/>
    </w:rPr>
  </w:style>
  <w:style w:type="paragraph" w:styleId="Header">
    <w:name w:val="header"/>
    <w:basedOn w:val="Normal"/>
    <w:link w:val="HeaderChar"/>
    <w:uiPriority w:val="99"/>
    <w:unhideWhenUsed/>
    <w:rsid w:val="00880591"/>
    <w:pPr>
      <w:tabs>
        <w:tab w:val="center" w:pos="4513"/>
        <w:tab w:val="right" w:pos="9026"/>
      </w:tabs>
    </w:pPr>
  </w:style>
  <w:style w:type="character" w:customStyle="1" w:styleId="HeaderChar">
    <w:name w:val="Header Char"/>
    <w:basedOn w:val="DefaultParagraphFont"/>
    <w:link w:val="Header"/>
    <w:uiPriority w:val="99"/>
    <w:rsid w:val="0088059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80591"/>
    <w:pPr>
      <w:tabs>
        <w:tab w:val="center" w:pos="4513"/>
        <w:tab w:val="right" w:pos="9026"/>
      </w:tabs>
    </w:pPr>
  </w:style>
  <w:style w:type="character" w:customStyle="1" w:styleId="FooterChar">
    <w:name w:val="Footer Char"/>
    <w:basedOn w:val="DefaultParagraphFont"/>
    <w:link w:val="Footer"/>
    <w:uiPriority w:val="99"/>
    <w:rsid w:val="00880591"/>
    <w:rPr>
      <w:rFonts w:ascii="Times New Roman" w:eastAsia="Times New Roman" w:hAnsi="Times New Roman" w:cs="Times New Roman"/>
      <w:sz w:val="24"/>
      <w:szCs w:val="24"/>
      <w:lang w:val="en-US"/>
    </w:rPr>
  </w:style>
  <w:style w:type="character" w:customStyle="1" w:styleId="CharacterStyle2">
    <w:name w:val="Character Style 2"/>
    <w:uiPriority w:val="99"/>
    <w:rsid w:val="007C079E"/>
    <w:rPr>
      <w:sz w:val="20"/>
    </w:rPr>
  </w:style>
  <w:style w:type="paragraph" w:styleId="ListParagraph">
    <w:name w:val="List Paragraph"/>
    <w:basedOn w:val="Normal"/>
    <w:uiPriority w:val="34"/>
    <w:qFormat/>
    <w:rsid w:val="00D3284B"/>
    <w:pPr>
      <w:ind w:left="720"/>
      <w:contextualSpacing/>
    </w:pPr>
    <w:rPr>
      <w:rFonts w:eastAsiaTheme="minorHAnsi"/>
      <w:lang w:val="en-GB"/>
    </w:rPr>
  </w:style>
  <w:style w:type="paragraph" w:customStyle="1" w:styleId="xmsonormal">
    <w:name w:val="x_msonormal"/>
    <w:basedOn w:val="Normal"/>
    <w:rsid w:val="00263B01"/>
    <w:rPr>
      <w:rFonts w:eastAsiaTheme="minorHAnsi"/>
      <w:lang w:val="en-GB" w:eastAsia="en-GB"/>
    </w:rPr>
  </w:style>
  <w:style w:type="character" w:customStyle="1" w:styleId="Heading3Char">
    <w:name w:val="Heading 3 Char"/>
    <w:basedOn w:val="DefaultParagraphFont"/>
    <w:link w:val="Heading3"/>
    <w:uiPriority w:val="9"/>
    <w:rsid w:val="00B729F9"/>
    <w:rPr>
      <w:rFonts w:asciiTheme="majorHAnsi" w:eastAsiaTheme="majorEastAsia" w:hAnsiTheme="majorHAnsi" w:cstheme="majorBidi"/>
      <w:color w:val="1F4D78" w:themeColor="accent1" w:themeShade="7F"/>
      <w:sz w:val="24"/>
      <w:szCs w:val="24"/>
      <w:lang w:val="en-US"/>
    </w:rPr>
  </w:style>
  <w:style w:type="character" w:customStyle="1" w:styleId="Heading2Char">
    <w:name w:val="Heading 2 Char"/>
    <w:basedOn w:val="DefaultParagraphFont"/>
    <w:link w:val="Heading2"/>
    <w:uiPriority w:val="9"/>
    <w:semiHidden/>
    <w:rsid w:val="00EC4CE5"/>
    <w:rPr>
      <w:rFonts w:asciiTheme="majorHAnsi" w:eastAsiaTheme="majorEastAsia" w:hAnsiTheme="majorHAnsi" w:cstheme="majorBidi"/>
      <w:color w:val="2E74B5" w:themeColor="accent1" w:themeShade="BF"/>
      <w:sz w:val="26"/>
      <w:szCs w:val="26"/>
      <w:lang w:val="en-US"/>
    </w:rPr>
  </w:style>
  <w:style w:type="table" w:styleId="TableGrid">
    <w:name w:val="Table Grid"/>
    <w:basedOn w:val="TableNormal"/>
    <w:uiPriority w:val="39"/>
    <w:rsid w:val="00923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112D7"/>
    <w:rPr>
      <w:color w:val="954F72" w:themeColor="followedHyperlink"/>
      <w:u w:val="single"/>
    </w:rPr>
  </w:style>
  <w:style w:type="character" w:styleId="UnresolvedMention">
    <w:name w:val="Unresolved Mention"/>
    <w:basedOn w:val="DefaultParagraphFont"/>
    <w:uiPriority w:val="99"/>
    <w:semiHidden/>
    <w:unhideWhenUsed/>
    <w:rsid w:val="0024704B"/>
    <w:rPr>
      <w:color w:val="605E5C"/>
      <w:shd w:val="clear" w:color="auto" w:fill="E1DFDD"/>
    </w:rPr>
  </w:style>
  <w:style w:type="character" w:styleId="CommentReference">
    <w:name w:val="annotation reference"/>
    <w:basedOn w:val="DefaultParagraphFont"/>
    <w:uiPriority w:val="99"/>
    <w:semiHidden/>
    <w:unhideWhenUsed/>
    <w:rsid w:val="00F70800"/>
    <w:rPr>
      <w:sz w:val="16"/>
      <w:szCs w:val="16"/>
    </w:rPr>
  </w:style>
  <w:style w:type="paragraph" w:styleId="CommentText">
    <w:name w:val="annotation text"/>
    <w:basedOn w:val="Normal"/>
    <w:link w:val="CommentTextChar"/>
    <w:uiPriority w:val="99"/>
    <w:unhideWhenUsed/>
    <w:rsid w:val="00F70800"/>
    <w:rPr>
      <w:sz w:val="20"/>
      <w:szCs w:val="20"/>
    </w:rPr>
  </w:style>
  <w:style w:type="character" w:customStyle="1" w:styleId="CommentTextChar">
    <w:name w:val="Comment Text Char"/>
    <w:basedOn w:val="DefaultParagraphFont"/>
    <w:link w:val="CommentText"/>
    <w:uiPriority w:val="99"/>
    <w:rsid w:val="00F7080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70800"/>
    <w:rPr>
      <w:b/>
      <w:bCs/>
    </w:rPr>
  </w:style>
  <w:style w:type="character" w:customStyle="1" w:styleId="CommentSubjectChar">
    <w:name w:val="Comment Subject Char"/>
    <w:basedOn w:val="CommentTextChar"/>
    <w:link w:val="CommentSubject"/>
    <w:uiPriority w:val="99"/>
    <w:semiHidden/>
    <w:rsid w:val="00F70800"/>
    <w:rPr>
      <w:rFonts w:ascii="Times New Roman" w:eastAsia="Times New Roman" w:hAnsi="Times New Roman" w:cs="Times New Roman"/>
      <w:b/>
      <w:bCs/>
      <w:sz w:val="20"/>
      <w:szCs w:val="20"/>
      <w:lang w:val="en-US"/>
    </w:rPr>
  </w:style>
  <w:style w:type="paragraph" w:styleId="NormalWeb">
    <w:name w:val="Normal (Web)"/>
    <w:basedOn w:val="Normal"/>
    <w:uiPriority w:val="99"/>
    <w:semiHidden/>
    <w:unhideWhenUsed/>
    <w:rsid w:val="00741BE4"/>
    <w:pPr>
      <w:spacing w:before="100" w:beforeAutospacing="1" w:after="100" w:afterAutospacing="1"/>
    </w:pPr>
    <w:rPr>
      <w:rFonts w:ascii="Calibri" w:eastAsiaTheme="minorHAnsi" w:hAnsi="Calibri" w:cs="Calibri"/>
      <w:sz w:val="22"/>
      <w:szCs w:val="22"/>
      <w:lang w:val="en-GB" w:eastAsia="en-GB"/>
    </w:rPr>
  </w:style>
  <w:style w:type="paragraph" w:customStyle="1" w:styleId="elementtoproof">
    <w:name w:val="elementtoproof"/>
    <w:basedOn w:val="Normal"/>
    <w:uiPriority w:val="99"/>
    <w:semiHidden/>
    <w:rsid w:val="00741BE4"/>
    <w:rPr>
      <w:rFonts w:ascii="Calibri" w:eastAsiaTheme="minorHAnsi" w:hAnsi="Calibri" w:cs="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29785">
      <w:bodyDiv w:val="1"/>
      <w:marLeft w:val="0"/>
      <w:marRight w:val="0"/>
      <w:marTop w:val="0"/>
      <w:marBottom w:val="0"/>
      <w:divBdr>
        <w:top w:val="none" w:sz="0" w:space="0" w:color="auto"/>
        <w:left w:val="none" w:sz="0" w:space="0" w:color="auto"/>
        <w:bottom w:val="none" w:sz="0" w:space="0" w:color="auto"/>
        <w:right w:val="none" w:sz="0" w:space="0" w:color="auto"/>
      </w:divBdr>
    </w:div>
    <w:div w:id="83847653">
      <w:bodyDiv w:val="1"/>
      <w:marLeft w:val="0"/>
      <w:marRight w:val="0"/>
      <w:marTop w:val="0"/>
      <w:marBottom w:val="0"/>
      <w:divBdr>
        <w:top w:val="none" w:sz="0" w:space="0" w:color="auto"/>
        <w:left w:val="none" w:sz="0" w:space="0" w:color="auto"/>
        <w:bottom w:val="none" w:sz="0" w:space="0" w:color="auto"/>
        <w:right w:val="none" w:sz="0" w:space="0" w:color="auto"/>
      </w:divBdr>
    </w:div>
    <w:div w:id="175775623">
      <w:bodyDiv w:val="1"/>
      <w:marLeft w:val="0"/>
      <w:marRight w:val="0"/>
      <w:marTop w:val="0"/>
      <w:marBottom w:val="0"/>
      <w:divBdr>
        <w:top w:val="none" w:sz="0" w:space="0" w:color="auto"/>
        <w:left w:val="none" w:sz="0" w:space="0" w:color="auto"/>
        <w:bottom w:val="none" w:sz="0" w:space="0" w:color="auto"/>
        <w:right w:val="none" w:sz="0" w:space="0" w:color="auto"/>
      </w:divBdr>
    </w:div>
    <w:div w:id="189690301">
      <w:bodyDiv w:val="1"/>
      <w:marLeft w:val="0"/>
      <w:marRight w:val="0"/>
      <w:marTop w:val="0"/>
      <w:marBottom w:val="0"/>
      <w:divBdr>
        <w:top w:val="none" w:sz="0" w:space="0" w:color="auto"/>
        <w:left w:val="none" w:sz="0" w:space="0" w:color="auto"/>
        <w:bottom w:val="none" w:sz="0" w:space="0" w:color="auto"/>
        <w:right w:val="none" w:sz="0" w:space="0" w:color="auto"/>
      </w:divBdr>
    </w:div>
    <w:div w:id="208878363">
      <w:bodyDiv w:val="1"/>
      <w:marLeft w:val="0"/>
      <w:marRight w:val="0"/>
      <w:marTop w:val="0"/>
      <w:marBottom w:val="0"/>
      <w:divBdr>
        <w:top w:val="none" w:sz="0" w:space="0" w:color="auto"/>
        <w:left w:val="none" w:sz="0" w:space="0" w:color="auto"/>
        <w:bottom w:val="none" w:sz="0" w:space="0" w:color="auto"/>
        <w:right w:val="none" w:sz="0" w:space="0" w:color="auto"/>
      </w:divBdr>
    </w:div>
    <w:div w:id="210700287">
      <w:bodyDiv w:val="1"/>
      <w:marLeft w:val="0"/>
      <w:marRight w:val="0"/>
      <w:marTop w:val="0"/>
      <w:marBottom w:val="0"/>
      <w:divBdr>
        <w:top w:val="none" w:sz="0" w:space="0" w:color="auto"/>
        <w:left w:val="none" w:sz="0" w:space="0" w:color="auto"/>
        <w:bottom w:val="none" w:sz="0" w:space="0" w:color="auto"/>
        <w:right w:val="none" w:sz="0" w:space="0" w:color="auto"/>
      </w:divBdr>
    </w:div>
    <w:div w:id="274948178">
      <w:bodyDiv w:val="1"/>
      <w:marLeft w:val="0"/>
      <w:marRight w:val="0"/>
      <w:marTop w:val="0"/>
      <w:marBottom w:val="0"/>
      <w:divBdr>
        <w:top w:val="none" w:sz="0" w:space="0" w:color="auto"/>
        <w:left w:val="none" w:sz="0" w:space="0" w:color="auto"/>
        <w:bottom w:val="none" w:sz="0" w:space="0" w:color="auto"/>
        <w:right w:val="none" w:sz="0" w:space="0" w:color="auto"/>
      </w:divBdr>
    </w:div>
    <w:div w:id="280648888">
      <w:bodyDiv w:val="1"/>
      <w:marLeft w:val="0"/>
      <w:marRight w:val="0"/>
      <w:marTop w:val="0"/>
      <w:marBottom w:val="0"/>
      <w:divBdr>
        <w:top w:val="none" w:sz="0" w:space="0" w:color="auto"/>
        <w:left w:val="none" w:sz="0" w:space="0" w:color="auto"/>
        <w:bottom w:val="none" w:sz="0" w:space="0" w:color="auto"/>
        <w:right w:val="none" w:sz="0" w:space="0" w:color="auto"/>
      </w:divBdr>
    </w:div>
    <w:div w:id="326860761">
      <w:bodyDiv w:val="1"/>
      <w:marLeft w:val="0"/>
      <w:marRight w:val="0"/>
      <w:marTop w:val="0"/>
      <w:marBottom w:val="0"/>
      <w:divBdr>
        <w:top w:val="none" w:sz="0" w:space="0" w:color="auto"/>
        <w:left w:val="none" w:sz="0" w:space="0" w:color="auto"/>
        <w:bottom w:val="none" w:sz="0" w:space="0" w:color="auto"/>
        <w:right w:val="none" w:sz="0" w:space="0" w:color="auto"/>
      </w:divBdr>
    </w:div>
    <w:div w:id="349065781">
      <w:bodyDiv w:val="1"/>
      <w:marLeft w:val="0"/>
      <w:marRight w:val="0"/>
      <w:marTop w:val="0"/>
      <w:marBottom w:val="0"/>
      <w:divBdr>
        <w:top w:val="none" w:sz="0" w:space="0" w:color="auto"/>
        <w:left w:val="none" w:sz="0" w:space="0" w:color="auto"/>
        <w:bottom w:val="none" w:sz="0" w:space="0" w:color="auto"/>
        <w:right w:val="none" w:sz="0" w:space="0" w:color="auto"/>
      </w:divBdr>
    </w:div>
    <w:div w:id="375080267">
      <w:bodyDiv w:val="1"/>
      <w:marLeft w:val="0"/>
      <w:marRight w:val="0"/>
      <w:marTop w:val="0"/>
      <w:marBottom w:val="0"/>
      <w:divBdr>
        <w:top w:val="none" w:sz="0" w:space="0" w:color="auto"/>
        <w:left w:val="none" w:sz="0" w:space="0" w:color="auto"/>
        <w:bottom w:val="none" w:sz="0" w:space="0" w:color="auto"/>
        <w:right w:val="none" w:sz="0" w:space="0" w:color="auto"/>
      </w:divBdr>
    </w:div>
    <w:div w:id="376928704">
      <w:bodyDiv w:val="1"/>
      <w:marLeft w:val="0"/>
      <w:marRight w:val="0"/>
      <w:marTop w:val="0"/>
      <w:marBottom w:val="0"/>
      <w:divBdr>
        <w:top w:val="none" w:sz="0" w:space="0" w:color="auto"/>
        <w:left w:val="none" w:sz="0" w:space="0" w:color="auto"/>
        <w:bottom w:val="none" w:sz="0" w:space="0" w:color="auto"/>
        <w:right w:val="none" w:sz="0" w:space="0" w:color="auto"/>
      </w:divBdr>
    </w:div>
    <w:div w:id="404765162">
      <w:bodyDiv w:val="1"/>
      <w:marLeft w:val="0"/>
      <w:marRight w:val="0"/>
      <w:marTop w:val="0"/>
      <w:marBottom w:val="0"/>
      <w:divBdr>
        <w:top w:val="none" w:sz="0" w:space="0" w:color="auto"/>
        <w:left w:val="none" w:sz="0" w:space="0" w:color="auto"/>
        <w:bottom w:val="none" w:sz="0" w:space="0" w:color="auto"/>
        <w:right w:val="none" w:sz="0" w:space="0" w:color="auto"/>
      </w:divBdr>
    </w:div>
    <w:div w:id="450787759">
      <w:bodyDiv w:val="1"/>
      <w:marLeft w:val="0"/>
      <w:marRight w:val="0"/>
      <w:marTop w:val="0"/>
      <w:marBottom w:val="0"/>
      <w:divBdr>
        <w:top w:val="none" w:sz="0" w:space="0" w:color="auto"/>
        <w:left w:val="none" w:sz="0" w:space="0" w:color="auto"/>
        <w:bottom w:val="none" w:sz="0" w:space="0" w:color="auto"/>
        <w:right w:val="none" w:sz="0" w:space="0" w:color="auto"/>
      </w:divBdr>
    </w:div>
    <w:div w:id="503396520">
      <w:bodyDiv w:val="1"/>
      <w:marLeft w:val="0"/>
      <w:marRight w:val="0"/>
      <w:marTop w:val="0"/>
      <w:marBottom w:val="0"/>
      <w:divBdr>
        <w:top w:val="none" w:sz="0" w:space="0" w:color="auto"/>
        <w:left w:val="none" w:sz="0" w:space="0" w:color="auto"/>
        <w:bottom w:val="none" w:sz="0" w:space="0" w:color="auto"/>
        <w:right w:val="none" w:sz="0" w:space="0" w:color="auto"/>
      </w:divBdr>
    </w:div>
    <w:div w:id="642545417">
      <w:bodyDiv w:val="1"/>
      <w:marLeft w:val="0"/>
      <w:marRight w:val="0"/>
      <w:marTop w:val="0"/>
      <w:marBottom w:val="0"/>
      <w:divBdr>
        <w:top w:val="none" w:sz="0" w:space="0" w:color="auto"/>
        <w:left w:val="none" w:sz="0" w:space="0" w:color="auto"/>
        <w:bottom w:val="none" w:sz="0" w:space="0" w:color="auto"/>
        <w:right w:val="none" w:sz="0" w:space="0" w:color="auto"/>
      </w:divBdr>
    </w:div>
    <w:div w:id="736131196">
      <w:bodyDiv w:val="1"/>
      <w:marLeft w:val="0"/>
      <w:marRight w:val="0"/>
      <w:marTop w:val="0"/>
      <w:marBottom w:val="0"/>
      <w:divBdr>
        <w:top w:val="none" w:sz="0" w:space="0" w:color="auto"/>
        <w:left w:val="none" w:sz="0" w:space="0" w:color="auto"/>
        <w:bottom w:val="none" w:sz="0" w:space="0" w:color="auto"/>
        <w:right w:val="none" w:sz="0" w:space="0" w:color="auto"/>
      </w:divBdr>
    </w:div>
    <w:div w:id="741096831">
      <w:bodyDiv w:val="1"/>
      <w:marLeft w:val="0"/>
      <w:marRight w:val="0"/>
      <w:marTop w:val="0"/>
      <w:marBottom w:val="0"/>
      <w:divBdr>
        <w:top w:val="none" w:sz="0" w:space="0" w:color="auto"/>
        <w:left w:val="none" w:sz="0" w:space="0" w:color="auto"/>
        <w:bottom w:val="none" w:sz="0" w:space="0" w:color="auto"/>
        <w:right w:val="none" w:sz="0" w:space="0" w:color="auto"/>
      </w:divBdr>
    </w:div>
    <w:div w:id="804351449">
      <w:bodyDiv w:val="1"/>
      <w:marLeft w:val="0"/>
      <w:marRight w:val="0"/>
      <w:marTop w:val="0"/>
      <w:marBottom w:val="0"/>
      <w:divBdr>
        <w:top w:val="none" w:sz="0" w:space="0" w:color="auto"/>
        <w:left w:val="none" w:sz="0" w:space="0" w:color="auto"/>
        <w:bottom w:val="none" w:sz="0" w:space="0" w:color="auto"/>
        <w:right w:val="none" w:sz="0" w:space="0" w:color="auto"/>
      </w:divBdr>
    </w:div>
    <w:div w:id="814373263">
      <w:bodyDiv w:val="1"/>
      <w:marLeft w:val="0"/>
      <w:marRight w:val="0"/>
      <w:marTop w:val="0"/>
      <w:marBottom w:val="0"/>
      <w:divBdr>
        <w:top w:val="none" w:sz="0" w:space="0" w:color="auto"/>
        <w:left w:val="none" w:sz="0" w:space="0" w:color="auto"/>
        <w:bottom w:val="none" w:sz="0" w:space="0" w:color="auto"/>
        <w:right w:val="none" w:sz="0" w:space="0" w:color="auto"/>
      </w:divBdr>
    </w:div>
    <w:div w:id="836581288">
      <w:bodyDiv w:val="1"/>
      <w:marLeft w:val="0"/>
      <w:marRight w:val="0"/>
      <w:marTop w:val="0"/>
      <w:marBottom w:val="0"/>
      <w:divBdr>
        <w:top w:val="none" w:sz="0" w:space="0" w:color="auto"/>
        <w:left w:val="none" w:sz="0" w:space="0" w:color="auto"/>
        <w:bottom w:val="none" w:sz="0" w:space="0" w:color="auto"/>
        <w:right w:val="none" w:sz="0" w:space="0" w:color="auto"/>
      </w:divBdr>
    </w:div>
    <w:div w:id="913272315">
      <w:bodyDiv w:val="1"/>
      <w:marLeft w:val="0"/>
      <w:marRight w:val="0"/>
      <w:marTop w:val="0"/>
      <w:marBottom w:val="0"/>
      <w:divBdr>
        <w:top w:val="none" w:sz="0" w:space="0" w:color="auto"/>
        <w:left w:val="none" w:sz="0" w:space="0" w:color="auto"/>
        <w:bottom w:val="none" w:sz="0" w:space="0" w:color="auto"/>
        <w:right w:val="none" w:sz="0" w:space="0" w:color="auto"/>
      </w:divBdr>
    </w:div>
    <w:div w:id="914900466">
      <w:bodyDiv w:val="1"/>
      <w:marLeft w:val="0"/>
      <w:marRight w:val="0"/>
      <w:marTop w:val="0"/>
      <w:marBottom w:val="0"/>
      <w:divBdr>
        <w:top w:val="none" w:sz="0" w:space="0" w:color="auto"/>
        <w:left w:val="none" w:sz="0" w:space="0" w:color="auto"/>
        <w:bottom w:val="none" w:sz="0" w:space="0" w:color="auto"/>
        <w:right w:val="none" w:sz="0" w:space="0" w:color="auto"/>
      </w:divBdr>
    </w:div>
    <w:div w:id="1005399789">
      <w:bodyDiv w:val="1"/>
      <w:marLeft w:val="0"/>
      <w:marRight w:val="0"/>
      <w:marTop w:val="0"/>
      <w:marBottom w:val="0"/>
      <w:divBdr>
        <w:top w:val="none" w:sz="0" w:space="0" w:color="auto"/>
        <w:left w:val="none" w:sz="0" w:space="0" w:color="auto"/>
        <w:bottom w:val="none" w:sz="0" w:space="0" w:color="auto"/>
        <w:right w:val="none" w:sz="0" w:space="0" w:color="auto"/>
      </w:divBdr>
    </w:div>
    <w:div w:id="1030498289">
      <w:bodyDiv w:val="1"/>
      <w:marLeft w:val="0"/>
      <w:marRight w:val="0"/>
      <w:marTop w:val="0"/>
      <w:marBottom w:val="0"/>
      <w:divBdr>
        <w:top w:val="none" w:sz="0" w:space="0" w:color="auto"/>
        <w:left w:val="none" w:sz="0" w:space="0" w:color="auto"/>
        <w:bottom w:val="none" w:sz="0" w:space="0" w:color="auto"/>
        <w:right w:val="none" w:sz="0" w:space="0" w:color="auto"/>
      </w:divBdr>
    </w:div>
    <w:div w:id="1078361528">
      <w:bodyDiv w:val="1"/>
      <w:marLeft w:val="0"/>
      <w:marRight w:val="0"/>
      <w:marTop w:val="0"/>
      <w:marBottom w:val="0"/>
      <w:divBdr>
        <w:top w:val="none" w:sz="0" w:space="0" w:color="auto"/>
        <w:left w:val="none" w:sz="0" w:space="0" w:color="auto"/>
        <w:bottom w:val="none" w:sz="0" w:space="0" w:color="auto"/>
        <w:right w:val="none" w:sz="0" w:space="0" w:color="auto"/>
      </w:divBdr>
    </w:div>
    <w:div w:id="1146584856">
      <w:bodyDiv w:val="1"/>
      <w:marLeft w:val="0"/>
      <w:marRight w:val="0"/>
      <w:marTop w:val="0"/>
      <w:marBottom w:val="0"/>
      <w:divBdr>
        <w:top w:val="none" w:sz="0" w:space="0" w:color="auto"/>
        <w:left w:val="none" w:sz="0" w:space="0" w:color="auto"/>
        <w:bottom w:val="none" w:sz="0" w:space="0" w:color="auto"/>
        <w:right w:val="none" w:sz="0" w:space="0" w:color="auto"/>
      </w:divBdr>
    </w:div>
    <w:div w:id="1148858833">
      <w:bodyDiv w:val="1"/>
      <w:marLeft w:val="0"/>
      <w:marRight w:val="0"/>
      <w:marTop w:val="0"/>
      <w:marBottom w:val="0"/>
      <w:divBdr>
        <w:top w:val="none" w:sz="0" w:space="0" w:color="auto"/>
        <w:left w:val="none" w:sz="0" w:space="0" w:color="auto"/>
        <w:bottom w:val="none" w:sz="0" w:space="0" w:color="auto"/>
        <w:right w:val="none" w:sz="0" w:space="0" w:color="auto"/>
      </w:divBdr>
    </w:div>
    <w:div w:id="1257127694">
      <w:bodyDiv w:val="1"/>
      <w:marLeft w:val="0"/>
      <w:marRight w:val="0"/>
      <w:marTop w:val="0"/>
      <w:marBottom w:val="0"/>
      <w:divBdr>
        <w:top w:val="none" w:sz="0" w:space="0" w:color="auto"/>
        <w:left w:val="none" w:sz="0" w:space="0" w:color="auto"/>
        <w:bottom w:val="none" w:sz="0" w:space="0" w:color="auto"/>
        <w:right w:val="none" w:sz="0" w:space="0" w:color="auto"/>
      </w:divBdr>
    </w:div>
    <w:div w:id="1305307372">
      <w:bodyDiv w:val="1"/>
      <w:marLeft w:val="0"/>
      <w:marRight w:val="0"/>
      <w:marTop w:val="0"/>
      <w:marBottom w:val="0"/>
      <w:divBdr>
        <w:top w:val="none" w:sz="0" w:space="0" w:color="auto"/>
        <w:left w:val="none" w:sz="0" w:space="0" w:color="auto"/>
        <w:bottom w:val="none" w:sz="0" w:space="0" w:color="auto"/>
        <w:right w:val="none" w:sz="0" w:space="0" w:color="auto"/>
      </w:divBdr>
    </w:div>
    <w:div w:id="1336031648">
      <w:bodyDiv w:val="1"/>
      <w:marLeft w:val="0"/>
      <w:marRight w:val="0"/>
      <w:marTop w:val="0"/>
      <w:marBottom w:val="0"/>
      <w:divBdr>
        <w:top w:val="none" w:sz="0" w:space="0" w:color="auto"/>
        <w:left w:val="none" w:sz="0" w:space="0" w:color="auto"/>
        <w:bottom w:val="none" w:sz="0" w:space="0" w:color="auto"/>
        <w:right w:val="none" w:sz="0" w:space="0" w:color="auto"/>
      </w:divBdr>
    </w:div>
    <w:div w:id="1436441875">
      <w:bodyDiv w:val="1"/>
      <w:marLeft w:val="0"/>
      <w:marRight w:val="0"/>
      <w:marTop w:val="0"/>
      <w:marBottom w:val="0"/>
      <w:divBdr>
        <w:top w:val="none" w:sz="0" w:space="0" w:color="auto"/>
        <w:left w:val="none" w:sz="0" w:space="0" w:color="auto"/>
        <w:bottom w:val="none" w:sz="0" w:space="0" w:color="auto"/>
        <w:right w:val="none" w:sz="0" w:space="0" w:color="auto"/>
      </w:divBdr>
    </w:div>
    <w:div w:id="1644581901">
      <w:bodyDiv w:val="1"/>
      <w:marLeft w:val="0"/>
      <w:marRight w:val="0"/>
      <w:marTop w:val="0"/>
      <w:marBottom w:val="0"/>
      <w:divBdr>
        <w:top w:val="none" w:sz="0" w:space="0" w:color="auto"/>
        <w:left w:val="none" w:sz="0" w:space="0" w:color="auto"/>
        <w:bottom w:val="none" w:sz="0" w:space="0" w:color="auto"/>
        <w:right w:val="none" w:sz="0" w:space="0" w:color="auto"/>
      </w:divBdr>
    </w:div>
    <w:div w:id="1719427058">
      <w:bodyDiv w:val="1"/>
      <w:marLeft w:val="0"/>
      <w:marRight w:val="0"/>
      <w:marTop w:val="0"/>
      <w:marBottom w:val="0"/>
      <w:divBdr>
        <w:top w:val="none" w:sz="0" w:space="0" w:color="auto"/>
        <w:left w:val="none" w:sz="0" w:space="0" w:color="auto"/>
        <w:bottom w:val="none" w:sz="0" w:space="0" w:color="auto"/>
        <w:right w:val="none" w:sz="0" w:space="0" w:color="auto"/>
      </w:divBdr>
    </w:div>
    <w:div w:id="1722095658">
      <w:bodyDiv w:val="1"/>
      <w:marLeft w:val="0"/>
      <w:marRight w:val="0"/>
      <w:marTop w:val="0"/>
      <w:marBottom w:val="0"/>
      <w:divBdr>
        <w:top w:val="none" w:sz="0" w:space="0" w:color="auto"/>
        <w:left w:val="none" w:sz="0" w:space="0" w:color="auto"/>
        <w:bottom w:val="none" w:sz="0" w:space="0" w:color="auto"/>
        <w:right w:val="none" w:sz="0" w:space="0" w:color="auto"/>
      </w:divBdr>
    </w:div>
    <w:div w:id="1736589933">
      <w:bodyDiv w:val="1"/>
      <w:marLeft w:val="0"/>
      <w:marRight w:val="0"/>
      <w:marTop w:val="0"/>
      <w:marBottom w:val="0"/>
      <w:divBdr>
        <w:top w:val="none" w:sz="0" w:space="0" w:color="auto"/>
        <w:left w:val="none" w:sz="0" w:space="0" w:color="auto"/>
        <w:bottom w:val="none" w:sz="0" w:space="0" w:color="auto"/>
        <w:right w:val="none" w:sz="0" w:space="0" w:color="auto"/>
      </w:divBdr>
    </w:div>
    <w:div w:id="1758868409">
      <w:bodyDiv w:val="1"/>
      <w:marLeft w:val="0"/>
      <w:marRight w:val="0"/>
      <w:marTop w:val="0"/>
      <w:marBottom w:val="0"/>
      <w:divBdr>
        <w:top w:val="none" w:sz="0" w:space="0" w:color="auto"/>
        <w:left w:val="none" w:sz="0" w:space="0" w:color="auto"/>
        <w:bottom w:val="none" w:sz="0" w:space="0" w:color="auto"/>
        <w:right w:val="none" w:sz="0" w:space="0" w:color="auto"/>
      </w:divBdr>
    </w:div>
    <w:div w:id="1772508971">
      <w:bodyDiv w:val="1"/>
      <w:marLeft w:val="0"/>
      <w:marRight w:val="0"/>
      <w:marTop w:val="0"/>
      <w:marBottom w:val="0"/>
      <w:divBdr>
        <w:top w:val="none" w:sz="0" w:space="0" w:color="auto"/>
        <w:left w:val="none" w:sz="0" w:space="0" w:color="auto"/>
        <w:bottom w:val="none" w:sz="0" w:space="0" w:color="auto"/>
        <w:right w:val="none" w:sz="0" w:space="0" w:color="auto"/>
      </w:divBdr>
    </w:div>
    <w:div w:id="1811944061">
      <w:bodyDiv w:val="1"/>
      <w:marLeft w:val="0"/>
      <w:marRight w:val="0"/>
      <w:marTop w:val="0"/>
      <w:marBottom w:val="0"/>
      <w:divBdr>
        <w:top w:val="none" w:sz="0" w:space="0" w:color="auto"/>
        <w:left w:val="none" w:sz="0" w:space="0" w:color="auto"/>
        <w:bottom w:val="none" w:sz="0" w:space="0" w:color="auto"/>
        <w:right w:val="none" w:sz="0" w:space="0" w:color="auto"/>
      </w:divBdr>
    </w:div>
    <w:div w:id="1895776441">
      <w:bodyDiv w:val="1"/>
      <w:marLeft w:val="0"/>
      <w:marRight w:val="0"/>
      <w:marTop w:val="0"/>
      <w:marBottom w:val="0"/>
      <w:divBdr>
        <w:top w:val="none" w:sz="0" w:space="0" w:color="auto"/>
        <w:left w:val="none" w:sz="0" w:space="0" w:color="auto"/>
        <w:bottom w:val="none" w:sz="0" w:space="0" w:color="auto"/>
        <w:right w:val="none" w:sz="0" w:space="0" w:color="auto"/>
      </w:divBdr>
    </w:div>
    <w:div w:id="1936745334">
      <w:bodyDiv w:val="1"/>
      <w:marLeft w:val="0"/>
      <w:marRight w:val="0"/>
      <w:marTop w:val="0"/>
      <w:marBottom w:val="0"/>
      <w:divBdr>
        <w:top w:val="none" w:sz="0" w:space="0" w:color="auto"/>
        <w:left w:val="none" w:sz="0" w:space="0" w:color="auto"/>
        <w:bottom w:val="none" w:sz="0" w:space="0" w:color="auto"/>
        <w:right w:val="none" w:sz="0" w:space="0" w:color="auto"/>
      </w:divBdr>
    </w:div>
    <w:div w:id="2025590702">
      <w:bodyDiv w:val="1"/>
      <w:marLeft w:val="0"/>
      <w:marRight w:val="0"/>
      <w:marTop w:val="0"/>
      <w:marBottom w:val="0"/>
      <w:divBdr>
        <w:top w:val="none" w:sz="0" w:space="0" w:color="auto"/>
        <w:left w:val="none" w:sz="0" w:space="0" w:color="auto"/>
        <w:bottom w:val="none" w:sz="0" w:space="0" w:color="auto"/>
        <w:right w:val="none" w:sz="0" w:space="0" w:color="auto"/>
      </w:divBdr>
    </w:div>
    <w:div w:id="2135440087">
      <w:bodyDiv w:val="1"/>
      <w:marLeft w:val="0"/>
      <w:marRight w:val="0"/>
      <w:marTop w:val="0"/>
      <w:marBottom w:val="0"/>
      <w:divBdr>
        <w:top w:val="none" w:sz="0" w:space="0" w:color="auto"/>
        <w:left w:val="none" w:sz="0" w:space="0" w:color="auto"/>
        <w:bottom w:val="none" w:sz="0" w:space="0" w:color="auto"/>
        <w:right w:val="none" w:sz="0" w:space="0" w:color="auto"/>
      </w:divBdr>
    </w:div>
    <w:div w:id="214330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derrystrabane.com/community/peace-plus" TargetMode="External"/><Relationship Id="rId3" Type="http://schemas.openxmlformats.org/officeDocument/2006/relationships/settings" Target="settings.xml"/><Relationship Id="rId21" Type="http://schemas.openxmlformats.org/officeDocument/2006/relationships/hyperlink" Target="mailto:peace@derrystrabane.com"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derrystrabane.com/community/peace-plus/co-designed-action-plan" TargetMode="External"/><Relationship Id="rId2" Type="http://schemas.openxmlformats.org/officeDocument/2006/relationships/styles" Target="styles.xml"/><Relationship Id="rId16" Type="http://schemas.openxmlformats.org/officeDocument/2006/relationships/hyperlink" Target="https://www.derrystrabane.com/community/peace-plus/co-designed-action-plan" TargetMode="External"/><Relationship Id="rId20" Type="http://schemas.openxmlformats.org/officeDocument/2006/relationships/hyperlink" Target="https://search.mygrantfinder.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url.uk.m.mimecastprotect.com/s/_p5vC6RXQfoVgqDSpf2H5jJti?domain=nwrc.getgotjobs.co.uk" TargetMode="External"/><Relationship Id="rId23" Type="http://schemas.openxmlformats.org/officeDocument/2006/relationships/fontTable" Target="fontTable.xml"/><Relationship Id="rId10" Type="http://schemas.openxmlformats.org/officeDocument/2006/relationships/hyperlink" Target="https://etendersni.gov.uk/epps/home.do" TargetMode="External"/><Relationship Id="rId19" Type="http://schemas.openxmlformats.org/officeDocument/2006/relationships/hyperlink" Target="https://seupb.us7.list-manage.com/subscribe" TargetMode="External"/><Relationship Id="rId4" Type="http://schemas.openxmlformats.org/officeDocument/2006/relationships/webSettings" Target="webSettings.xml"/><Relationship Id="rId9" Type="http://schemas.openxmlformats.org/officeDocument/2006/relationships/hyperlink" Target="https://www.derrystrabane.com/business/tenders" TargetMode="External"/><Relationship Id="rId14" Type="http://schemas.openxmlformats.org/officeDocument/2006/relationships/hyperlink" Target="https://www.seupb.eu/PEACEPLUS" TargetMode="External"/><Relationship Id="rId22" Type="http://schemas.openxmlformats.org/officeDocument/2006/relationships/hyperlink" Target="https://www.derrystrabane.com/community/peace-p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845</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Divin</dc:creator>
  <cp:keywords/>
  <dc:description/>
  <cp:lastModifiedBy>Megan Anderson</cp:lastModifiedBy>
  <cp:revision>2</cp:revision>
  <dcterms:created xsi:type="dcterms:W3CDTF">2025-03-31T12:47:00Z</dcterms:created>
  <dcterms:modified xsi:type="dcterms:W3CDTF">2025-03-31T12:47:00Z</dcterms:modified>
</cp:coreProperties>
</file>