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Pr="003B3A81" w:rsidRDefault="003C342F" w:rsidP="00AF0E64">
      <w:pPr>
        <w:pStyle w:val="Default"/>
        <w:jc w:val="center"/>
        <w:rPr>
          <w:rFonts w:asciiTheme="minorHAnsi" w:hAnsiTheme="minorHAnsi" w:cs="Arial"/>
          <w:b/>
        </w:rPr>
      </w:pPr>
      <w:bookmarkStart w:id="0" w:name="_Hlk150183396"/>
      <w:bookmarkEnd w:id="0"/>
    </w:p>
    <w:p w14:paraId="133507D9" w14:textId="01154C19" w:rsidR="00125163" w:rsidRPr="003B3A81" w:rsidRDefault="0024704B" w:rsidP="00AF0E64">
      <w:pPr>
        <w:pStyle w:val="Default"/>
        <w:jc w:val="center"/>
        <w:rPr>
          <w:rFonts w:asciiTheme="minorHAnsi" w:hAnsiTheme="minorHAnsi" w:cs="Arial"/>
          <w:b/>
        </w:rPr>
      </w:pPr>
      <w:r w:rsidRPr="003B3A81">
        <w:rPr>
          <w:rFonts w:asciiTheme="minorHAnsi" w:hAnsiTheme="minorHAnsi" w:cs="Arial"/>
          <w:b/>
        </w:rPr>
        <w:t xml:space="preserve">DCSDC </w:t>
      </w:r>
      <w:r w:rsidR="00125163" w:rsidRPr="003B3A81">
        <w:rPr>
          <w:rFonts w:asciiTheme="minorHAnsi" w:hAnsiTheme="minorHAnsi" w:cs="Arial"/>
          <w:b/>
        </w:rPr>
        <w:t xml:space="preserve">PEACEPLUS </w:t>
      </w:r>
      <w:r w:rsidRPr="003B3A81">
        <w:rPr>
          <w:rFonts w:asciiTheme="minorHAnsi" w:hAnsiTheme="minorHAnsi" w:cs="Arial"/>
          <w:b/>
        </w:rPr>
        <w:t xml:space="preserve">Local Co-Designed Action Plan </w:t>
      </w:r>
      <w:r w:rsidR="00125163" w:rsidRPr="003B3A81">
        <w:rPr>
          <w:rFonts w:asciiTheme="minorHAnsi" w:hAnsiTheme="minorHAnsi" w:cs="Arial"/>
          <w:b/>
        </w:rPr>
        <w:t xml:space="preserve">– E Newsletter </w:t>
      </w:r>
      <w:r w:rsidR="009C72C8">
        <w:rPr>
          <w:rFonts w:asciiTheme="minorHAnsi" w:hAnsiTheme="minorHAnsi" w:cs="Arial"/>
          <w:b/>
        </w:rPr>
        <w:t>October</w:t>
      </w:r>
      <w:r w:rsidR="00E268B4" w:rsidRPr="003B3A81">
        <w:rPr>
          <w:rFonts w:asciiTheme="minorHAnsi" w:hAnsiTheme="minorHAnsi" w:cs="Arial"/>
          <w:b/>
        </w:rPr>
        <w:t xml:space="preserve"> 2025</w:t>
      </w:r>
      <w:r w:rsidR="00212FE9" w:rsidRPr="003B3A81">
        <w:rPr>
          <w:rFonts w:asciiTheme="minorHAnsi" w:hAnsiTheme="minorHAnsi" w:cs="Arial"/>
          <w:b/>
        </w:rPr>
        <w:t xml:space="preserve"> </w:t>
      </w:r>
    </w:p>
    <w:p w14:paraId="73D22894" w14:textId="77777777" w:rsidR="00C624E6" w:rsidRPr="003B3A81" w:rsidRDefault="00C624E6" w:rsidP="00AF0E64">
      <w:pPr>
        <w:pStyle w:val="Default"/>
        <w:jc w:val="center"/>
        <w:rPr>
          <w:rFonts w:asciiTheme="minorHAnsi" w:hAnsiTheme="minorHAnsi" w:cs="Arial"/>
          <w:b/>
        </w:rPr>
      </w:pPr>
    </w:p>
    <w:p w14:paraId="302090FA" w14:textId="42A6FF18" w:rsidR="0024704B" w:rsidRPr="003B3A81" w:rsidRDefault="00C624E6" w:rsidP="00125163">
      <w:pPr>
        <w:pStyle w:val="Default"/>
        <w:jc w:val="center"/>
        <w:rPr>
          <w:highlight w:val="yellow"/>
          <w:lang w:eastAsia="en-GB"/>
        </w:rPr>
      </w:pPr>
      <w:r w:rsidRPr="003B3A81">
        <w:rPr>
          <w:noProof/>
          <w:highlight w:val="yellow"/>
          <w:lang w:eastAsia="en-GB"/>
        </w:rPr>
        <w:drawing>
          <wp:inline distT="0" distB="0" distL="0" distR="0" wp14:anchorId="2DA3BB94" wp14:editId="5CAF3F9A">
            <wp:extent cx="3999230" cy="1143000"/>
            <wp:effectExtent l="0" t="0" r="1270" b="0"/>
            <wp:docPr id="27501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808"/>
                    <a:stretch/>
                  </pic:blipFill>
                  <pic:spPr bwMode="auto">
                    <a:xfrm>
                      <a:off x="0" y="0"/>
                      <a:ext cx="399923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E4F8451" w14:textId="77777777" w:rsidR="00C624E6" w:rsidRPr="003B3A81" w:rsidRDefault="00C624E6" w:rsidP="00125163">
      <w:pPr>
        <w:pStyle w:val="Header"/>
        <w:jc w:val="center"/>
        <w:rPr>
          <w:rFonts w:asciiTheme="minorHAnsi" w:hAnsiTheme="minorHAnsi" w:cstheme="minorHAnsi"/>
        </w:rPr>
      </w:pPr>
    </w:p>
    <w:p w14:paraId="110FF20B" w14:textId="1B9500E1" w:rsidR="008F1F1C" w:rsidRDefault="00524C81" w:rsidP="00125163">
      <w:pPr>
        <w:pStyle w:val="Header"/>
        <w:jc w:val="center"/>
        <w:rPr>
          <w:rFonts w:asciiTheme="minorHAnsi" w:hAnsiTheme="minorHAnsi" w:cstheme="minorHAnsi"/>
        </w:rPr>
      </w:pPr>
      <w:r w:rsidRPr="003B3A81">
        <w:rPr>
          <w:rFonts w:asciiTheme="minorHAnsi" w:hAnsiTheme="minorHAnsi" w:cstheme="minorHAnsi"/>
        </w:rPr>
        <w:t>The PEACEPLUS Programme is a funding partnership between the European Union, the Governments of the United Kingdom and Ireland, and the Northern Ireland Executive and will be administered by the Special EU Programmes Body (SEUPB).</w:t>
      </w:r>
    </w:p>
    <w:p w14:paraId="40E15028" w14:textId="77777777" w:rsidR="00927DCD" w:rsidRPr="003B3A81" w:rsidRDefault="00927DCD" w:rsidP="00125163">
      <w:pPr>
        <w:pStyle w:val="Header"/>
        <w:jc w:val="center"/>
        <w:rPr>
          <w:rFonts w:asciiTheme="minorHAnsi" w:hAnsiTheme="minorHAnsi" w:cstheme="minorHAnsi"/>
        </w:rPr>
      </w:pPr>
    </w:p>
    <w:p w14:paraId="7250E1FC" w14:textId="205B7D4B" w:rsidR="007B2256" w:rsidRDefault="007B2256" w:rsidP="00A6258B">
      <w:pPr>
        <w:pStyle w:val="Header"/>
        <w:rPr>
          <w:rFonts w:asciiTheme="minorHAnsi" w:hAnsiTheme="minorHAnsi" w:cstheme="minorHAnsi"/>
          <w:b/>
          <w:bCs/>
          <w:sz w:val="36"/>
          <w:szCs w:val="36"/>
        </w:rPr>
      </w:pPr>
      <w:r>
        <w:rPr>
          <w:rFonts w:asciiTheme="minorHAnsi" w:hAnsiTheme="minorHAnsi" w:cstheme="minorHAnsi"/>
          <w:b/>
          <w:bCs/>
          <w:sz w:val="36"/>
          <w:szCs w:val="36"/>
        </w:rPr>
        <w:t>PEACEPLUS Projects Engage in Networking Conference.</w:t>
      </w:r>
    </w:p>
    <w:p w14:paraId="39DD5A3F" w14:textId="77777777" w:rsidR="007B2256" w:rsidRDefault="007B2256" w:rsidP="00A6258B">
      <w:pPr>
        <w:pStyle w:val="Header"/>
        <w:rPr>
          <w:rFonts w:asciiTheme="minorHAnsi" w:hAnsiTheme="minorHAnsi" w:cstheme="minorHAnsi"/>
          <w:b/>
          <w:bCs/>
          <w:sz w:val="36"/>
          <w:szCs w:val="36"/>
        </w:rPr>
      </w:pPr>
    </w:p>
    <w:p w14:paraId="5CE20F38" w14:textId="547E9DA3" w:rsidR="007B2256" w:rsidRDefault="007B2256" w:rsidP="007B2256">
      <w:pPr>
        <w:pStyle w:val="Header"/>
        <w:jc w:val="center"/>
        <w:rPr>
          <w:rFonts w:asciiTheme="minorHAnsi" w:hAnsiTheme="minorHAnsi" w:cstheme="minorHAnsi"/>
          <w:b/>
          <w:bCs/>
          <w:sz w:val="36"/>
          <w:szCs w:val="36"/>
        </w:rPr>
      </w:pPr>
      <w:r>
        <w:rPr>
          <w:noProof/>
        </w:rPr>
        <w:drawing>
          <wp:inline distT="0" distB="0" distL="0" distR="0" wp14:anchorId="5D153F40" wp14:editId="31DC66F2">
            <wp:extent cx="1793656" cy="1195705"/>
            <wp:effectExtent l="0" t="0" r="0" b="4445"/>
            <wp:docPr id="1414305875" name="Picture 7" descr="A person standing at a podium with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05875" name="Picture 7" descr="A person standing at a podium with a microphon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0303" cy="1220135"/>
                    </a:xfrm>
                    <a:prstGeom prst="rect">
                      <a:avLst/>
                    </a:prstGeom>
                    <a:noFill/>
                    <a:ln>
                      <a:noFill/>
                    </a:ln>
                  </pic:spPr>
                </pic:pic>
              </a:graphicData>
            </a:graphic>
          </wp:inline>
        </w:drawing>
      </w:r>
      <w:r>
        <w:rPr>
          <w:noProof/>
        </w:rPr>
        <w:drawing>
          <wp:inline distT="0" distB="0" distL="0" distR="0" wp14:anchorId="187254DA" wp14:editId="02632DB0">
            <wp:extent cx="1786890" cy="1191193"/>
            <wp:effectExtent l="0" t="0" r="3810" b="9525"/>
            <wp:docPr id="1570424962" name="Picture 1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24962" name="Picture 12" descr="A group of people posing for a photo&#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3373" cy="1202181"/>
                    </a:xfrm>
                    <a:prstGeom prst="rect">
                      <a:avLst/>
                    </a:prstGeom>
                    <a:noFill/>
                    <a:ln>
                      <a:noFill/>
                    </a:ln>
                  </pic:spPr>
                </pic:pic>
              </a:graphicData>
            </a:graphic>
          </wp:inline>
        </w:drawing>
      </w:r>
      <w:r>
        <w:rPr>
          <w:noProof/>
        </w:rPr>
        <w:drawing>
          <wp:inline distT="0" distB="0" distL="0" distR="0" wp14:anchorId="079E61E1" wp14:editId="16BD9754">
            <wp:extent cx="1789847" cy="1193165"/>
            <wp:effectExtent l="0" t="0" r="1270" b="6985"/>
            <wp:docPr id="2055392548" name="Picture 8"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92548" name="Picture 8" descr="A person standing at a podiu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0094" cy="1219995"/>
                    </a:xfrm>
                    <a:prstGeom prst="rect">
                      <a:avLst/>
                    </a:prstGeom>
                    <a:noFill/>
                    <a:ln>
                      <a:noFill/>
                    </a:ln>
                  </pic:spPr>
                </pic:pic>
              </a:graphicData>
            </a:graphic>
          </wp:inline>
        </w:drawing>
      </w:r>
    </w:p>
    <w:p w14:paraId="718D4450" w14:textId="2049ADFE" w:rsidR="007B2256" w:rsidRDefault="007B2256" w:rsidP="007B2256">
      <w:pPr>
        <w:pStyle w:val="Header"/>
        <w:jc w:val="center"/>
        <w:rPr>
          <w:rFonts w:asciiTheme="minorHAnsi" w:hAnsiTheme="minorHAnsi" w:cstheme="minorHAnsi"/>
          <w:b/>
          <w:bCs/>
          <w:sz w:val="36"/>
          <w:szCs w:val="36"/>
        </w:rPr>
      </w:pPr>
      <w:r>
        <w:rPr>
          <w:noProof/>
        </w:rPr>
        <w:drawing>
          <wp:inline distT="0" distB="0" distL="0" distR="0" wp14:anchorId="1DE89F25" wp14:editId="766834C6">
            <wp:extent cx="1793240" cy="1195427"/>
            <wp:effectExtent l="0" t="0" r="0" b="5080"/>
            <wp:docPr id="362603252" name="Picture 9"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03252" name="Picture 9" descr="A group of people sitting at a tab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2810" cy="1208473"/>
                    </a:xfrm>
                    <a:prstGeom prst="rect">
                      <a:avLst/>
                    </a:prstGeom>
                    <a:noFill/>
                    <a:ln>
                      <a:noFill/>
                    </a:ln>
                  </pic:spPr>
                </pic:pic>
              </a:graphicData>
            </a:graphic>
          </wp:inline>
        </w:drawing>
      </w:r>
      <w:r>
        <w:rPr>
          <w:noProof/>
        </w:rPr>
        <w:drawing>
          <wp:inline distT="0" distB="0" distL="0" distR="0" wp14:anchorId="4E154CBE" wp14:editId="6B214530">
            <wp:extent cx="1807076" cy="1204650"/>
            <wp:effectExtent l="0" t="0" r="3175" b="0"/>
            <wp:docPr id="1211403699" name="Picture 10" descr="A group of men looking at their 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03699" name="Picture 10" descr="A group of men looking at their phon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642" cy="1219027"/>
                    </a:xfrm>
                    <a:prstGeom prst="rect">
                      <a:avLst/>
                    </a:prstGeom>
                    <a:noFill/>
                    <a:ln>
                      <a:noFill/>
                    </a:ln>
                  </pic:spPr>
                </pic:pic>
              </a:graphicData>
            </a:graphic>
          </wp:inline>
        </w:drawing>
      </w:r>
      <w:r>
        <w:rPr>
          <w:noProof/>
        </w:rPr>
        <w:drawing>
          <wp:inline distT="0" distB="0" distL="0" distR="0" wp14:anchorId="67759408" wp14:editId="5BDDE82F">
            <wp:extent cx="1788038" cy="1191959"/>
            <wp:effectExtent l="0" t="0" r="3175" b="8255"/>
            <wp:docPr id="1215202217" name="Picture 1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02217" name="Picture 11" descr="A group of people sitting at a tabl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7458" cy="1211572"/>
                    </a:xfrm>
                    <a:prstGeom prst="rect">
                      <a:avLst/>
                    </a:prstGeom>
                    <a:noFill/>
                    <a:ln>
                      <a:noFill/>
                    </a:ln>
                  </pic:spPr>
                </pic:pic>
              </a:graphicData>
            </a:graphic>
          </wp:inline>
        </w:drawing>
      </w:r>
    </w:p>
    <w:p w14:paraId="161421DC" w14:textId="053A9A6A" w:rsidR="007B2256" w:rsidRDefault="007B2256" w:rsidP="00A6258B">
      <w:pPr>
        <w:pStyle w:val="Header"/>
        <w:rPr>
          <w:rFonts w:asciiTheme="minorHAnsi" w:hAnsiTheme="minorHAnsi" w:cstheme="minorHAnsi"/>
          <w:b/>
          <w:bCs/>
        </w:rPr>
      </w:pPr>
    </w:p>
    <w:p w14:paraId="5955E0C1" w14:textId="77777777" w:rsidR="007B2256" w:rsidRDefault="007B2256" w:rsidP="00A6258B">
      <w:pPr>
        <w:pStyle w:val="Header"/>
        <w:rPr>
          <w:noProof/>
        </w:rPr>
      </w:pPr>
      <w:r w:rsidRPr="007B2256">
        <w:rPr>
          <w:rFonts w:asciiTheme="minorHAnsi" w:hAnsiTheme="minorHAnsi" w:cstheme="minorHAnsi"/>
        </w:rPr>
        <w:t>Around 65 community workers from across our 58 funded projects met together, with others, for a hugely successful PEACEPLUS Networking day on 21</w:t>
      </w:r>
      <w:r w:rsidRPr="007B2256">
        <w:rPr>
          <w:rFonts w:asciiTheme="minorHAnsi" w:hAnsiTheme="minorHAnsi" w:cstheme="minorHAnsi"/>
          <w:vertAlign w:val="superscript"/>
        </w:rPr>
        <w:t>st</w:t>
      </w:r>
      <w:r w:rsidRPr="007B2256">
        <w:rPr>
          <w:rFonts w:asciiTheme="minorHAnsi" w:hAnsiTheme="minorHAnsi" w:cstheme="minorHAnsi"/>
        </w:rPr>
        <w:t xml:space="preserve"> October 2025.</w:t>
      </w:r>
      <w:r w:rsidRPr="007B2256">
        <w:rPr>
          <w:noProof/>
        </w:rPr>
        <w:t xml:space="preserve"> </w:t>
      </w:r>
    </w:p>
    <w:p w14:paraId="57D60E66" w14:textId="77777777" w:rsidR="007B2256" w:rsidRDefault="007B2256" w:rsidP="00A6258B">
      <w:pPr>
        <w:pStyle w:val="Header"/>
        <w:rPr>
          <w:noProof/>
        </w:rPr>
      </w:pPr>
    </w:p>
    <w:p w14:paraId="7B93457E" w14:textId="77777777" w:rsidR="007B2256" w:rsidRDefault="007B2256" w:rsidP="007B2256">
      <w:pPr>
        <w:jc w:val="center"/>
        <w:rPr>
          <w:rFonts w:asciiTheme="minorHAnsi" w:hAnsiTheme="minorHAnsi" w:cstheme="minorHAnsi"/>
          <w:lang w:eastAsia="en-GB"/>
        </w:rPr>
      </w:pPr>
      <w:r>
        <w:rPr>
          <w:noProof/>
        </w:rPr>
        <w:drawing>
          <wp:inline distT="0" distB="0" distL="0" distR="0" wp14:anchorId="309E548B" wp14:editId="46C4F931">
            <wp:extent cx="2927350" cy="2195674"/>
            <wp:effectExtent l="0" t="0" r="6350" b="0"/>
            <wp:docPr id="604498629" name="Picture 5" descr="A group of people holding pots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98629" name="Picture 5" descr="A group of people holding pots with flower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7901" cy="2218589"/>
                    </a:xfrm>
                    <a:prstGeom prst="rect">
                      <a:avLst/>
                    </a:prstGeom>
                    <a:noFill/>
                    <a:ln>
                      <a:noFill/>
                    </a:ln>
                  </pic:spPr>
                </pic:pic>
              </a:graphicData>
            </a:graphic>
          </wp:inline>
        </w:drawing>
      </w:r>
      <w:r w:rsidRPr="007B2256">
        <w:rPr>
          <w:rFonts w:asciiTheme="minorHAnsi" w:hAnsiTheme="minorHAnsi" w:cstheme="minorHAnsi"/>
          <w:lang w:eastAsia="en-GB"/>
        </w:rPr>
        <w:t xml:space="preserve"> </w:t>
      </w:r>
    </w:p>
    <w:p w14:paraId="1B1B89BC" w14:textId="6D2D3D3D" w:rsidR="007B2256" w:rsidRPr="009B31DC" w:rsidRDefault="007B2256" w:rsidP="007B2256">
      <w:pPr>
        <w:jc w:val="center"/>
        <w:rPr>
          <w:rFonts w:asciiTheme="minorHAnsi" w:hAnsiTheme="minorHAnsi" w:cstheme="minorHAnsi"/>
        </w:rPr>
      </w:pPr>
      <w:r w:rsidRPr="009B31DC">
        <w:rPr>
          <w:rFonts w:asciiTheme="minorHAnsi" w:hAnsiTheme="minorHAnsi" w:cstheme="minorHAnsi"/>
          <w:lang w:eastAsia="en-GB"/>
        </w:rPr>
        <w:t>PEACEPLUS Urban Social Farm Project – Destined.</w:t>
      </w:r>
    </w:p>
    <w:p w14:paraId="7BA4B052" w14:textId="2F67C082" w:rsidR="00C624E6" w:rsidRPr="00E20514" w:rsidRDefault="007B2256" w:rsidP="007B2256">
      <w:pPr>
        <w:spacing w:after="160" w:line="259" w:lineRule="auto"/>
        <w:rPr>
          <w:rFonts w:asciiTheme="minorHAnsi" w:hAnsiTheme="minorHAnsi" w:cstheme="minorHAnsi"/>
          <w:b/>
          <w:bCs/>
          <w:sz w:val="36"/>
          <w:szCs w:val="36"/>
        </w:rPr>
      </w:pPr>
      <w:r>
        <w:rPr>
          <w:rFonts w:asciiTheme="minorHAnsi" w:hAnsiTheme="minorHAnsi" w:cstheme="minorHAnsi"/>
          <w:b/>
          <w:bCs/>
          <w:sz w:val="36"/>
          <w:szCs w:val="36"/>
        </w:rPr>
        <w:br w:type="page"/>
      </w:r>
      <w:r w:rsidR="009C72C8">
        <w:rPr>
          <w:rFonts w:asciiTheme="minorHAnsi" w:hAnsiTheme="minorHAnsi" w:cstheme="minorHAnsi"/>
          <w:b/>
          <w:bCs/>
          <w:sz w:val="36"/>
          <w:szCs w:val="36"/>
        </w:rPr>
        <w:lastRenderedPageBreak/>
        <w:t>Get involved in PEACEPLUS!</w:t>
      </w:r>
    </w:p>
    <w:p w14:paraId="73EF6967" w14:textId="12BC223C" w:rsidR="00645A07" w:rsidRDefault="00645A07" w:rsidP="00A6258B">
      <w:pPr>
        <w:pStyle w:val="Header"/>
        <w:rPr>
          <w:rFonts w:asciiTheme="minorHAnsi" w:hAnsiTheme="minorHAnsi" w:cstheme="minorHAnsi"/>
        </w:rPr>
      </w:pPr>
      <w:r>
        <w:rPr>
          <w:rFonts w:asciiTheme="minorHAnsi" w:hAnsiTheme="minorHAnsi" w:cstheme="minorHAnsi"/>
        </w:rPr>
        <w:t>Here’s a handful of free opportunities you might be interested in taking part in:</w:t>
      </w:r>
    </w:p>
    <w:p w14:paraId="116F1935" w14:textId="77777777" w:rsidR="00645A07" w:rsidRDefault="00645A07" w:rsidP="00A6258B">
      <w:pPr>
        <w:pStyle w:val="Header"/>
        <w:rPr>
          <w:rFonts w:asciiTheme="minorHAnsi" w:hAnsiTheme="minorHAnsi" w:cstheme="minorHAnsi"/>
        </w:rPr>
      </w:pPr>
    </w:p>
    <w:p w14:paraId="7140B1CE" w14:textId="09CD4D09" w:rsidR="00645A07" w:rsidRPr="00645A07" w:rsidRDefault="00645A07" w:rsidP="00645A07">
      <w:pPr>
        <w:pStyle w:val="Header"/>
        <w:numPr>
          <w:ilvl w:val="0"/>
          <w:numId w:val="12"/>
        </w:numPr>
        <w:rPr>
          <w:rFonts w:asciiTheme="minorHAnsi" w:hAnsiTheme="minorHAnsi" w:cstheme="minorHAnsi"/>
          <w:b/>
          <w:bCs/>
        </w:rPr>
      </w:pPr>
      <w:r w:rsidRPr="00645A07">
        <w:rPr>
          <w:rFonts w:asciiTheme="minorHAnsi" w:hAnsiTheme="minorHAnsi" w:cstheme="minorHAnsi"/>
          <w:b/>
          <w:bCs/>
        </w:rPr>
        <w:t>Cecil Frances Alexander PEACEPLUS Project  - 1</w:t>
      </w:r>
      <w:r w:rsidRPr="00645A07">
        <w:rPr>
          <w:rFonts w:asciiTheme="minorHAnsi" w:hAnsiTheme="minorHAnsi" w:cstheme="minorHAnsi"/>
          <w:b/>
          <w:bCs/>
          <w:vertAlign w:val="superscript"/>
        </w:rPr>
        <w:t>st</w:t>
      </w:r>
      <w:r w:rsidRPr="00645A07">
        <w:rPr>
          <w:rFonts w:asciiTheme="minorHAnsi" w:hAnsiTheme="minorHAnsi" w:cstheme="minorHAnsi"/>
          <w:b/>
          <w:bCs/>
        </w:rPr>
        <w:t xml:space="preserve"> Nov Lantern Walk (Strabane).</w:t>
      </w:r>
    </w:p>
    <w:p w14:paraId="30DFD342" w14:textId="64908376" w:rsidR="009C72C8" w:rsidRPr="00645A07" w:rsidRDefault="009C72C8" w:rsidP="00645A07">
      <w:pPr>
        <w:pStyle w:val="NormalWeb"/>
        <w:rPr>
          <w:rFonts w:asciiTheme="minorHAnsi" w:eastAsia="Times New Roman" w:hAnsiTheme="minorHAnsi" w:cstheme="minorHAnsi"/>
          <w:sz w:val="24"/>
          <w:szCs w:val="24"/>
        </w:rPr>
      </w:pPr>
      <w:r w:rsidRPr="00645A07">
        <w:rPr>
          <w:rFonts w:asciiTheme="minorHAnsi" w:eastAsia="Times New Roman" w:hAnsiTheme="minorHAnsi" w:cstheme="minorHAnsi"/>
          <w:sz w:val="24"/>
          <w:szCs w:val="24"/>
        </w:rPr>
        <w:t>'All Souls' Lantern Walk in Strabane on Saturday, November 1st 5pm to 9pm.  Help us to create a river of light through Strabane town centre.</w:t>
      </w:r>
      <w:r w:rsidR="00645A07" w:rsidRPr="00645A07">
        <w:rPr>
          <w:rFonts w:asciiTheme="minorHAnsi" w:eastAsia="Times New Roman" w:hAnsiTheme="minorHAnsi" w:cstheme="minorHAnsi"/>
          <w:sz w:val="24"/>
          <w:szCs w:val="24"/>
        </w:rPr>
        <w:t xml:space="preserve"> Meeting place is the Canal Car Park (behind the Alley Theatre) at 4.45pm - 5pm.</w:t>
      </w:r>
    </w:p>
    <w:p w14:paraId="5C120DD7" w14:textId="0011475A" w:rsidR="009C72C8" w:rsidRPr="00645A07" w:rsidRDefault="009C72C8" w:rsidP="00645A07">
      <w:pPr>
        <w:pStyle w:val="NormalWeb"/>
        <w:rPr>
          <w:rFonts w:asciiTheme="minorHAnsi" w:eastAsia="Times New Roman" w:hAnsiTheme="minorHAnsi" w:cstheme="minorHAnsi"/>
          <w:sz w:val="24"/>
          <w:szCs w:val="24"/>
        </w:rPr>
      </w:pPr>
      <w:r w:rsidRPr="00645A07">
        <w:rPr>
          <w:rFonts w:asciiTheme="minorHAnsi" w:eastAsia="Times New Roman" w:hAnsiTheme="minorHAnsi" w:cstheme="minorHAnsi"/>
          <w:sz w:val="24"/>
          <w:szCs w:val="24"/>
        </w:rPr>
        <w:t>An exploration of historical buildings of faith in Strabane.  Join us as we delve into the history of the structures, windows and interiors of these magnificent spaces, while relaying the story of Cecil Frances Alexander in a seven-stop guided walking tour.  All are welcome, please bring a torch or your own lantern (no candles please).</w:t>
      </w:r>
      <w:r w:rsidR="00645A07">
        <w:rPr>
          <w:rFonts w:asciiTheme="minorHAnsi" w:eastAsia="Times New Roman" w:hAnsiTheme="minorHAnsi" w:cstheme="minorHAnsi"/>
          <w:sz w:val="24"/>
          <w:szCs w:val="24"/>
        </w:rPr>
        <w:t xml:space="preserve"> </w:t>
      </w:r>
      <w:r w:rsidRPr="00645A07">
        <w:rPr>
          <w:rFonts w:asciiTheme="minorHAnsi" w:eastAsia="Times New Roman" w:hAnsiTheme="minorHAnsi" w:cstheme="minorHAnsi"/>
          <w:sz w:val="24"/>
          <w:szCs w:val="24"/>
        </w:rPr>
        <w:t xml:space="preserve">Children must be accompanied.  Refreshments will be served at St. Patrick's Hall near The Church of the Immaculate Conception from 8.30pm to 9pm.  This is a gentle walking tour suitable for families with young children.  A bus will be provided from/to </w:t>
      </w:r>
      <w:proofErr w:type="spellStart"/>
      <w:r w:rsidRPr="00645A07">
        <w:rPr>
          <w:rFonts w:asciiTheme="minorHAnsi" w:eastAsia="Times New Roman" w:hAnsiTheme="minorHAnsi" w:cstheme="minorHAnsi"/>
          <w:sz w:val="24"/>
          <w:szCs w:val="24"/>
        </w:rPr>
        <w:t>Killeter</w:t>
      </w:r>
      <w:proofErr w:type="spellEnd"/>
      <w:r w:rsidRPr="00645A07">
        <w:rPr>
          <w:rFonts w:asciiTheme="minorHAnsi" w:eastAsia="Times New Roman" w:hAnsiTheme="minorHAnsi" w:cstheme="minorHAnsi"/>
          <w:sz w:val="24"/>
          <w:szCs w:val="24"/>
        </w:rPr>
        <w:t xml:space="preserve"> for this event.</w:t>
      </w:r>
    </w:p>
    <w:p w14:paraId="7E8798CE" w14:textId="52CD07BF" w:rsidR="009C72C8" w:rsidRPr="00645A07" w:rsidRDefault="009C72C8" w:rsidP="00645A07">
      <w:pPr>
        <w:pStyle w:val="NormalWeb"/>
        <w:rPr>
          <w:rFonts w:asciiTheme="minorHAnsi" w:eastAsia="Times New Roman" w:hAnsiTheme="minorHAnsi" w:cstheme="minorHAnsi"/>
          <w:b/>
          <w:bCs/>
          <w:sz w:val="24"/>
          <w:szCs w:val="24"/>
        </w:rPr>
      </w:pPr>
      <w:r w:rsidRPr="00645A07">
        <w:rPr>
          <w:rFonts w:asciiTheme="minorHAnsi" w:eastAsia="Times New Roman" w:hAnsiTheme="minorHAnsi" w:cstheme="minorHAnsi"/>
          <w:b/>
          <w:bCs/>
          <w:sz w:val="24"/>
          <w:szCs w:val="24"/>
        </w:rPr>
        <w:t>2.</w:t>
      </w:r>
      <w:r w:rsidRPr="00645A07">
        <w:rPr>
          <w:rFonts w:asciiTheme="minorHAnsi" w:eastAsia="Times New Roman" w:hAnsiTheme="minorHAnsi" w:cstheme="minorHAnsi"/>
          <w:b/>
          <w:bCs/>
          <w:sz w:val="24"/>
          <w:szCs w:val="24"/>
        </w:rPr>
        <w:tab/>
        <w:t>An evening with Cecil Frances Alexander</w:t>
      </w:r>
      <w:r w:rsidR="00645A07" w:rsidRPr="00645A07">
        <w:rPr>
          <w:rFonts w:asciiTheme="minorHAnsi" w:eastAsia="Times New Roman" w:hAnsiTheme="minorHAnsi" w:cstheme="minorHAnsi"/>
          <w:b/>
          <w:bCs/>
          <w:sz w:val="24"/>
          <w:szCs w:val="24"/>
        </w:rPr>
        <w:t xml:space="preserve">, </w:t>
      </w:r>
      <w:r w:rsidRPr="00645A07">
        <w:rPr>
          <w:rFonts w:asciiTheme="minorHAnsi" w:eastAsia="Times New Roman" w:hAnsiTheme="minorHAnsi" w:cstheme="minorHAnsi"/>
          <w:b/>
          <w:bCs/>
          <w:sz w:val="24"/>
          <w:szCs w:val="24"/>
        </w:rPr>
        <w:t>The Old Rectory</w:t>
      </w:r>
      <w:r w:rsidR="00645A07" w:rsidRPr="00645A07">
        <w:rPr>
          <w:rFonts w:asciiTheme="minorHAnsi" w:eastAsia="Times New Roman" w:hAnsiTheme="minorHAnsi" w:cstheme="minorHAnsi"/>
          <w:b/>
          <w:bCs/>
          <w:sz w:val="24"/>
          <w:szCs w:val="24"/>
        </w:rPr>
        <w:t xml:space="preserve">, </w:t>
      </w:r>
      <w:proofErr w:type="spellStart"/>
      <w:r w:rsidRPr="00645A07">
        <w:rPr>
          <w:rFonts w:asciiTheme="minorHAnsi" w:eastAsia="Times New Roman" w:hAnsiTheme="minorHAnsi" w:cstheme="minorHAnsi"/>
          <w:b/>
          <w:bCs/>
          <w:sz w:val="24"/>
          <w:szCs w:val="24"/>
        </w:rPr>
        <w:t>Fahan</w:t>
      </w:r>
      <w:proofErr w:type="spellEnd"/>
      <w:r w:rsidRPr="00645A07">
        <w:rPr>
          <w:rFonts w:asciiTheme="minorHAnsi" w:eastAsia="Times New Roman" w:hAnsiTheme="minorHAnsi" w:cstheme="minorHAnsi"/>
          <w:b/>
          <w:bCs/>
          <w:sz w:val="24"/>
          <w:szCs w:val="24"/>
        </w:rPr>
        <w:t>, Co. Donegal.  Saturday, November 15th from 6pm to 9pm.</w:t>
      </w:r>
    </w:p>
    <w:p w14:paraId="32FE00DC" w14:textId="15C7519D" w:rsidR="009C72C8" w:rsidRDefault="009C72C8" w:rsidP="00645A07">
      <w:pPr>
        <w:pStyle w:val="NormalWeb"/>
        <w:rPr>
          <w:rFonts w:eastAsia="Times New Roman"/>
          <w:color w:val="000000"/>
        </w:rPr>
      </w:pPr>
      <w:r w:rsidRPr="00645A07">
        <w:rPr>
          <w:rFonts w:asciiTheme="minorHAnsi" w:eastAsia="Times New Roman" w:hAnsiTheme="minorHAnsi" w:cstheme="minorHAnsi"/>
          <w:sz w:val="24"/>
          <w:szCs w:val="24"/>
        </w:rPr>
        <w:t xml:space="preserve">This promises to be an incredibly unique evening, which will be hosted by an actor from Living Breath Productions, directed by Ruth Garvey Williams.  We will have inspirational, inflatable, garden light-sculptures from the </w:t>
      </w:r>
      <w:proofErr w:type="spellStart"/>
      <w:r w:rsidRPr="00645A07">
        <w:rPr>
          <w:rFonts w:asciiTheme="minorHAnsi" w:eastAsia="Times New Roman" w:hAnsiTheme="minorHAnsi" w:cstheme="minorHAnsi"/>
          <w:sz w:val="24"/>
          <w:szCs w:val="24"/>
        </w:rPr>
        <w:t>Inishowen</w:t>
      </w:r>
      <w:proofErr w:type="spellEnd"/>
      <w:r w:rsidRPr="00645A07">
        <w:rPr>
          <w:rFonts w:asciiTheme="minorHAnsi" w:eastAsia="Times New Roman" w:hAnsiTheme="minorHAnsi" w:cstheme="minorHAnsi"/>
          <w:sz w:val="24"/>
          <w:szCs w:val="24"/>
        </w:rPr>
        <w:t xml:space="preserve"> Carnival Group, A Discussion Panel on the life and influence of Cecil Frances Alexander (6pm - 7.30pm) with Eva Baxter from Enniskillen, Gordon Smyth of Christchurch, Strabane and Elizabeth Fielding of St. Columb's Cathedral in Derry. </w:t>
      </w:r>
      <w:r w:rsidR="00645A07">
        <w:rPr>
          <w:rFonts w:asciiTheme="minorHAnsi" w:eastAsia="Times New Roman" w:hAnsiTheme="minorHAnsi" w:cstheme="minorHAnsi"/>
          <w:sz w:val="24"/>
          <w:szCs w:val="24"/>
        </w:rPr>
        <w:t>Contact to book a place:</w:t>
      </w:r>
      <w:r w:rsidR="00645A07">
        <w:rPr>
          <w:rFonts w:eastAsia="Times New Roman"/>
          <w:color w:val="000000"/>
        </w:rPr>
        <w:t xml:space="preserve"> </w:t>
      </w:r>
      <w:hyperlink r:id="rId15" w:history="1">
        <w:r w:rsidR="00645A07">
          <w:rPr>
            <w:rStyle w:val="Hyperlink"/>
            <w:rFonts w:eastAsia="Times New Roman"/>
          </w:rPr>
          <w:t>sineadsmyth@thechurchestrust.org.uk</w:t>
        </w:r>
      </w:hyperlink>
    </w:p>
    <w:p w14:paraId="3B4D763A" w14:textId="5B2AB7D8" w:rsidR="00645A07" w:rsidRPr="00645A07" w:rsidRDefault="00645A07" w:rsidP="00645A07">
      <w:pPr>
        <w:pStyle w:val="NormalWeb"/>
        <w:numPr>
          <w:ilvl w:val="0"/>
          <w:numId w:val="13"/>
        </w:numPr>
        <w:rPr>
          <w:rFonts w:asciiTheme="minorHAnsi" w:eastAsia="Times New Roman" w:hAnsiTheme="minorHAnsi" w:cstheme="minorHAnsi"/>
          <w:b/>
          <w:bCs/>
          <w:sz w:val="24"/>
          <w:szCs w:val="24"/>
        </w:rPr>
      </w:pPr>
      <w:r w:rsidRPr="00645A07">
        <w:rPr>
          <w:rFonts w:asciiTheme="minorHAnsi" w:eastAsia="Times New Roman" w:hAnsiTheme="minorHAnsi" w:cstheme="minorHAnsi"/>
          <w:b/>
          <w:bCs/>
          <w:color w:val="000000"/>
          <w:sz w:val="24"/>
          <w:szCs w:val="24"/>
        </w:rPr>
        <w:t>An evening with Sam McBride and Fintan O’Toole. 9</w:t>
      </w:r>
      <w:r w:rsidRPr="00645A07">
        <w:rPr>
          <w:rFonts w:asciiTheme="minorHAnsi" w:eastAsia="Times New Roman" w:hAnsiTheme="minorHAnsi" w:cstheme="minorHAnsi"/>
          <w:b/>
          <w:bCs/>
          <w:color w:val="000000"/>
          <w:sz w:val="24"/>
          <w:szCs w:val="24"/>
          <w:vertAlign w:val="superscript"/>
        </w:rPr>
        <w:t>th</w:t>
      </w:r>
      <w:r w:rsidRPr="00645A07">
        <w:rPr>
          <w:rFonts w:asciiTheme="minorHAnsi" w:eastAsia="Times New Roman" w:hAnsiTheme="minorHAnsi" w:cstheme="minorHAnsi"/>
          <w:b/>
          <w:bCs/>
          <w:color w:val="000000"/>
          <w:sz w:val="24"/>
          <w:szCs w:val="24"/>
        </w:rPr>
        <w:t xml:space="preserve"> December 6pm @ Holywell Trust, Derry.</w:t>
      </w:r>
    </w:p>
    <w:p w14:paraId="30E68B3C" w14:textId="77777777" w:rsidR="00645A07" w:rsidRPr="00645A07" w:rsidRDefault="00645A07" w:rsidP="00645A07">
      <w:pPr>
        <w:pStyle w:val="NormalWeb"/>
        <w:rPr>
          <w:rFonts w:asciiTheme="minorHAnsi" w:eastAsia="Times New Roman" w:hAnsiTheme="minorHAnsi" w:cstheme="minorHAnsi"/>
          <w:sz w:val="24"/>
          <w:szCs w:val="24"/>
        </w:rPr>
      </w:pPr>
      <w:r w:rsidRPr="00645A07">
        <w:rPr>
          <w:rFonts w:asciiTheme="minorHAnsi" w:eastAsia="Times New Roman" w:hAnsiTheme="minorHAnsi" w:cstheme="minorHAnsi"/>
          <w:sz w:val="24"/>
          <w:szCs w:val="24"/>
        </w:rPr>
        <w:t>As part of Holywell Trust’s Forward Thinking Project, we are pleased to welcome Fintan O’Toole and Sam McBride to join us to discuss their new book, ‘For and Against a United Ireland.’ The publication was commissioned by the ARINS Project. Signed copies will be available to purchase on the night.</w:t>
      </w:r>
    </w:p>
    <w:p w14:paraId="2FDBB675" w14:textId="177846AE" w:rsidR="00645A07" w:rsidRPr="00645A07" w:rsidRDefault="00645A07" w:rsidP="00645A07">
      <w:pPr>
        <w:pStyle w:val="NormalWeb"/>
        <w:rPr>
          <w:rFonts w:asciiTheme="minorHAnsi" w:eastAsia="Times New Roman" w:hAnsiTheme="minorHAnsi" w:cstheme="minorHAnsi"/>
          <w:sz w:val="24"/>
          <w:szCs w:val="24"/>
        </w:rPr>
      </w:pPr>
      <w:r w:rsidRPr="00645A07">
        <w:rPr>
          <w:rFonts w:asciiTheme="minorHAnsi" w:eastAsia="Times New Roman" w:hAnsiTheme="minorHAnsi" w:cstheme="minorHAnsi"/>
          <w:sz w:val="24"/>
          <w:szCs w:val="24"/>
        </w:rPr>
        <w:t>The event is at 6pm on Tuesday 9th December at Holywell Trust. It is free to attend, but you must register to attend as tickets will be limited:</w:t>
      </w:r>
    </w:p>
    <w:p w14:paraId="35B9D57F" w14:textId="77777777" w:rsidR="00645A07" w:rsidRPr="00645A07" w:rsidRDefault="00645A07" w:rsidP="00645A07">
      <w:pPr>
        <w:spacing w:after="300" w:line="388" w:lineRule="exact"/>
        <w:rPr>
          <w:rFonts w:asciiTheme="minorHAnsi" w:eastAsiaTheme="minorHAnsi" w:hAnsiTheme="minorHAnsi" w:cstheme="minorHAnsi"/>
          <w:color w:val="22313D"/>
        </w:rPr>
      </w:pPr>
      <w:hyperlink r:id="rId16" w:tgtFrame="_blank" w:history="1">
        <w:r w:rsidRPr="00645A07">
          <w:rPr>
            <w:rStyle w:val="Hyperlink"/>
            <w:rFonts w:asciiTheme="minorHAnsi" w:hAnsiTheme="minorHAnsi" w:cstheme="minorHAnsi"/>
            <w:color w:val="1597FF"/>
          </w:rPr>
          <w:t>https://www.eventbrite.co.uk/e/forward-thinking-event-with-fintan-otoole-sam-mcbride-tickets-1856964333309</w:t>
        </w:r>
      </w:hyperlink>
    </w:p>
    <w:p w14:paraId="53D6C968" w14:textId="3838127D" w:rsidR="007B2256" w:rsidRDefault="007B2256" w:rsidP="007B2256">
      <w:pPr>
        <w:jc w:val="center"/>
        <w:rPr>
          <w:lang w:eastAsia="en-GB"/>
        </w:rPr>
      </w:pPr>
      <w:bookmarkStart w:id="1" w:name="_Hlk203491005"/>
      <w:bookmarkStart w:id="2" w:name="_Hlk203475993"/>
    </w:p>
    <w:p w14:paraId="42C2E358" w14:textId="77777777" w:rsidR="00F93845" w:rsidRDefault="00F93845">
      <w:pPr>
        <w:spacing w:after="160" w:line="259" w:lineRule="auto"/>
        <w:rPr>
          <w:rFonts w:asciiTheme="minorHAnsi" w:eastAsia="Aptos" w:hAnsiTheme="minorHAnsi" w:cstheme="minorHAnsi"/>
          <w:b/>
          <w:bCs/>
          <w:kern w:val="2"/>
          <w:sz w:val="36"/>
          <w:szCs w:val="36"/>
          <w14:ligatures w14:val="standardContextual"/>
        </w:rPr>
      </w:pPr>
      <w:r>
        <w:rPr>
          <w:rFonts w:asciiTheme="minorHAnsi" w:eastAsia="Aptos" w:hAnsiTheme="minorHAnsi" w:cstheme="minorHAnsi"/>
          <w:b/>
          <w:bCs/>
          <w:kern w:val="2"/>
          <w:sz w:val="36"/>
          <w:szCs w:val="36"/>
          <w14:ligatures w14:val="standardContextual"/>
        </w:rPr>
        <w:br w:type="page"/>
      </w:r>
    </w:p>
    <w:p w14:paraId="0E608954" w14:textId="0075D040" w:rsidR="009C72C8" w:rsidRPr="009C72C8" w:rsidRDefault="009C72C8" w:rsidP="009C72C8">
      <w:pPr>
        <w:spacing w:after="160" w:line="259" w:lineRule="auto"/>
        <w:rPr>
          <w:rFonts w:asciiTheme="minorHAnsi" w:eastAsia="Aptos" w:hAnsiTheme="minorHAnsi" w:cstheme="minorHAnsi"/>
          <w:b/>
          <w:bCs/>
          <w:kern w:val="2"/>
          <w:sz w:val="36"/>
          <w:szCs w:val="36"/>
          <w14:ligatures w14:val="standardContextual"/>
        </w:rPr>
      </w:pPr>
      <w:r w:rsidRPr="009C72C8">
        <w:rPr>
          <w:rFonts w:asciiTheme="minorHAnsi" w:eastAsia="Aptos" w:hAnsiTheme="minorHAnsi" w:cstheme="minorHAnsi"/>
          <w:b/>
          <w:bCs/>
          <w:kern w:val="2"/>
          <w:sz w:val="36"/>
          <w:szCs w:val="36"/>
          <w14:ligatures w14:val="standardContextual"/>
        </w:rPr>
        <w:lastRenderedPageBreak/>
        <w:t>A Journey to India (almost).</w:t>
      </w:r>
    </w:p>
    <w:p w14:paraId="28811F41"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 xml:space="preserve">Travel to India isn’t exactly eligible under PEACEPLUS funding, but pupils at Sion Mills Integrated Primary School have had the next best thing.  Sat cross-legged on the assembly hall floor, pupils from P1 to P7 wait in anticipation, their school mission statement painted onto the wall. </w:t>
      </w:r>
      <w:r w:rsidRPr="009C72C8">
        <w:rPr>
          <w:rFonts w:ascii="Aptos" w:eastAsia="Aptos" w:hAnsi="Aptos"/>
          <w:i/>
          <w:iCs/>
          <w:kern w:val="2"/>
          <w:sz w:val="22"/>
          <w:szCs w:val="22"/>
          <w14:ligatures w14:val="standardContextual"/>
        </w:rPr>
        <w:t>We are here to help you smile, share experiences built on mutual respect, that inspire lifelong learning through opportunities to excel as individuals</w:t>
      </w:r>
      <w:r w:rsidRPr="009C72C8">
        <w:rPr>
          <w:rFonts w:ascii="Aptos" w:eastAsia="Aptos" w:hAnsi="Aptos"/>
          <w:kern w:val="2"/>
          <w:sz w:val="22"/>
          <w:szCs w:val="22"/>
          <w14:ligatures w14:val="standardContextual"/>
        </w:rPr>
        <w:t xml:space="preserve">. It could be a motto for PEACEPLUS. </w:t>
      </w:r>
    </w:p>
    <w:p w14:paraId="7C98BBE1"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 xml:space="preserve">Hush descends as performer-facilitator Lauren, wordless, strides across the wooden boards and strikes an imposing stance in a red, gold and blue costume. Indian folk music sounds and, as she begins to dance there is rapt attention, followed by spontaneous applause. </w:t>
      </w:r>
    </w:p>
    <w:p w14:paraId="0A6C9A95"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Ms McGinley, P6 teacher, introduces the IDEA, Intergenerational Dialogue Engaging Arts, project. ‘P6 have been on an incredible journey. We’ve had workshops every Monday afternoon for eight weeks, learning about a culture from another country to create this performance – a whole synergy of Indian music and dance. Please put your hands together for P6!’</w:t>
      </w:r>
    </w:p>
    <w:p w14:paraId="0372F2B7"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A class of 9 and 10-year-olds enter, dressed in colourful Indian costume. ‘Hari Pani is the term in Rajasthan for women who travel miles across the desert in search of water for their village,’ begins the narrator. ‘Heavy pots are balanced on their heads. As they return to their village, they teach strength and resilience to their community.’ Professional musician, Josie, and young violinists, viola players and percussionists, strike up Indian music. Facilitator, Marty, energises the singing of a Rajasthani folk song as the group dance in spins of turquoise, green, pink and orange, enacting a choreographed tale buzzing with energy.</w:t>
      </w:r>
    </w:p>
    <w:p w14:paraId="6BD60CE0"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‘I’m blown away by the work the facilitators and children have put into this,’ says Amy from organisation Arts Ekta who are delivering the project. ‘Learning about other cultures and having fun - we’re grateful to all the schools and communities engaging in this project.’</w:t>
      </w:r>
    </w:p>
    <w:p w14:paraId="0DB8E8A3"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‘We were delighted to be selected for this PEACEPLUS project,’ says Ms McGinley after the event. ‘This wee corner of the earth is getting a taste of that lovely, lovely culture. One day, when we started, we had a Mandarin language teacher in the school on the same day as this Indian project. It struck me that, on that day, our pupils in our village were experiencing the cultures of 4.2 billion people. That’s cultural diversity at its very best. With experiences like these, we become better citizens.’</w:t>
      </w:r>
    </w:p>
    <w:p w14:paraId="09C1610D" w14:textId="3A86A064" w:rsidR="009C72C8" w:rsidRPr="009C72C8" w:rsidRDefault="009C72C8" w:rsidP="009B31DC">
      <w:pPr>
        <w:spacing w:after="160" w:line="259" w:lineRule="auto"/>
        <w:jc w:val="center"/>
        <w:rPr>
          <w:rFonts w:ascii="Aptos" w:eastAsia="Aptos" w:hAnsi="Aptos"/>
          <w:kern w:val="2"/>
          <w:sz w:val="22"/>
          <w:szCs w:val="22"/>
          <w14:ligatures w14:val="standardContextual"/>
        </w:rPr>
      </w:pPr>
      <w:r w:rsidRPr="009C72C8">
        <w:rPr>
          <w:rFonts w:ascii="Aptos" w:eastAsia="Aptos" w:hAnsi="Aptos"/>
          <w:noProof/>
          <w:kern w:val="2"/>
          <w:sz w:val="22"/>
          <w:szCs w:val="22"/>
          <w14:ligatures w14:val="standardContextual"/>
        </w:rPr>
        <w:drawing>
          <wp:inline distT="0" distB="0" distL="0" distR="0" wp14:anchorId="5AB4ED2A" wp14:editId="02F64F24">
            <wp:extent cx="2317115" cy="1303345"/>
            <wp:effectExtent l="0" t="0" r="6985" b="0"/>
            <wp:docPr id="1998129233" name="Picture 3" descr="A group of women playing viol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29233" name="Picture 3" descr="A group of women playing violin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260" cy="1309051"/>
                    </a:xfrm>
                    <a:prstGeom prst="rect">
                      <a:avLst/>
                    </a:prstGeom>
                    <a:noFill/>
                    <a:ln>
                      <a:noFill/>
                    </a:ln>
                  </pic:spPr>
                </pic:pic>
              </a:graphicData>
            </a:graphic>
          </wp:inline>
        </w:drawing>
      </w:r>
      <w:r w:rsidR="009B31DC">
        <w:rPr>
          <w:rFonts w:ascii="Aptos" w:eastAsia="Aptos" w:hAnsi="Aptos"/>
          <w:noProof/>
          <w:kern w:val="2"/>
          <w:sz w:val="22"/>
          <w:szCs w:val="22"/>
          <w14:ligatures w14:val="standardContextual"/>
        </w:rPr>
        <w:t xml:space="preserve"> </w:t>
      </w:r>
      <w:r w:rsidRPr="009C72C8">
        <w:rPr>
          <w:rFonts w:ascii="Aptos" w:eastAsia="Aptos" w:hAnsi="Aptos"/>
          <w:noProof/>
          <w:kern w:val="2"/>
          <w:sz w:val="22"/>
          <w:szCs w:val="22"/>
          <w14:ligatures w14:val="standardContextual"/>
        </w:rPr>
        <w:drawing>
          <wp:inline distT="0" distB="0" distL="0" distR="0" wp14:anchorId="66399A5F" wp14:editId="2B029C04">
            <wp:extent cx="1461730" cy="1307465"/>
            <wp:effectExtent l="0" t="0" r="5715" b="6985"/>
            <wp:docPr id="339494024" name="Picture 4" descr="A person in a colorful dress dancing with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4024" name="Picture 4" descr="A person in a colorful dress dancing with a group of children&#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023" r="37788" b="18140"/>
                    <a:stretch>
                      <a:fillRect/>
                    </a:stretch>
                  </pic:blipFill>
                  <pic:spPr bwMode="auto">
                    <a:xfrm>
                      <a:off x="0" y="0"/>
                      <a:ext cx="1484788" cy="1328090"/>
                    </a:xfrm>
                    <a:prstGeom prst="rect">
                      <a:avLst/>
                    </a:prstGeom>
                    <a:noFill/>
                    <a:ln>
                      <a:noFill/>
                    </a:ln>
                    <a:extLst>
                      <a:ext uri="{53640926-AAD7-44D8-BBD7-CCE9431645EC}">
                        <a14:shadowObscured xmlns:a14="http://schemas.microsoft.com/office/drawing/2010/main"/>
                      </a:ext>
                    </a:extLst>
                  </pic:spPr>
                </pic:pic>
              </a:graphicData>
            </a:graphic>
          </wp:inline>
        </w:drawing>
      </w:r>
      <w:r w:rsidR="009B31DC">
        <w:rPr>
          <w:rFonts w:ascii="Aptos" w:eastAsia="Aptos" w:hAnsi="Aptos"/>
          <w:noProof/>
          <w:kern w:val="2"/>
          <w:sz w:val="22"/>
          <w:szCs w:val="22"/>
          <w14:ligatures w14:val="standardContextual"/>
        </w:rPr>
        <w:t xml:space="preserve"> </w:t>
      </w:r>
      <w:r w:rsidRPr="009C72C8">
        <w:rPr>
          <w:rFonts w:ascii="Aptos" w:eastAsia="Aptos" w:hAnsi="Aptos"/>
          <w:noProof/>
          <w:kern w:val="2"/>
          <w:sz w:val="22"/>
          <w:szCs w:val="22"/>
          <w14:ligatures w14:val="standardContextual"/>
        </w:rPr>
        <w:drawing>
          <wp:inline distT="0" distB="0" distL="0" distR="0" wp14:anchorId="2EDB346A" wp14:editId="47A4C031">
            <wp:extent cx="1646192" cy="1316990"/>
            <wp:effectExtent l="0" t="0" r="0" b="0"/>
            <wp:docPr id="512148614" name="Picture 5" descr="A group of children in clothing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48614" name="Picture 5" descr="A group of children in clothing posing for a phot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2458" cy="1338004"/>
                    </a:xfrm>
                    <a:prstGeom prst="rect">
                      <a:avLst/>
                    </a:prstGeom>
                    <a:noFill/>
                    <a:ln>
                      <a:noFill/>
                    </a:ln>
                  </pic:spPr>
                </pic:pic>
              </a:graphicData>
            </a:graphic>
          </wp:inline>
        </w:drawing>
      </w:r>
    </w:p>
    <w:p w14:paraId="58290A46" w14:textId="77777777" w:rsidR="009C72C8" w:rsidRDefault="009C72C8" w:rsidP="009C72C8">
      <w:pPr>
        <w:spacing w:after="160" w:line="259" w:lineRule="auto"/>
        <w:rPr>
          <w:rFonts w:ascii="Aptos" w:eastAsia="Aptos" w:hAnsi="Aptos"/>
          <w:b/>
          <w:bCs/>
          <w:kern w:val="2"/>
          <w:sz w:val="22"/>
          <w:szCs w:val="22"/>
          <w14:ligatures w14:val="standardContextual"/>
        </w:rPr>
      </w:pPr>
    </w:p>
    <w:p w14:paraId="78B537CD" w14:textId="77777777" w:rsidR="00F93845" w:rsidRDefault="00F93845">
      <w:pPr>
        <w:spacing w:after="160" w:line="259" w:lineRule="auto"/>
        <w:rPr>
          <w:rFonts w:asciiTheme="minorHAnsi" w:eastAsia="Aptos" w:hAnsiTheme="minorHAnsi" w:cstheme="minorHAnsi"/>
          <w:b/>
          <w:bCs/>
          <w:kern w:val="2"/>
          <w:sz w:val="36"/>
          <w:szCs w:val="36"/>
          <w14:ligatures w14:val="standardContextual"/>
        </w:rPr>
      </w:pPr>
      <w:r>
        <w:rPr>
          <w:rFonts w:asciiTheme="minorHAnsi" w:eastAsia="Aptos" w:hAnsiTheme="minorHAnsi" w:cstheme="minorHAnsi"/>
          <w:b/>
          <w:bCs/>
          <w:kern w:val="2"/>
          <w:sz w:val="36"/>
          <w:szCs w:val="36"/>
          <w14:ligatures w14:val="standardContextual"/>
        </w:rPr>
        <w:br w:type="page"/>
      </w:r>
    </w:p>
    <w:p w14:paraId="5F823905" w14:textId="4998745F" w:rsidR="009C72C8" w:rsidRPr="009C72C8" w:rsidRDefault="009C72C8" w:rsidP="009C72C8">
      <w:pPr>
        <w:spacing w:after="160" w:line="259" w:lineRule="auto"/>
        <w:rPr>
          <w:rFonts w:asciiTheme="minorHAnsi" w:eastAsia="Aptos" w:hAnsiTheme="minorHAnsi" w:cstheme="minorHAnsi"/>
          <w:b/>
          <w:bCs/>
          <w:kern w:val="2"/>
          <w:sz w:val="36"/>
          <w:szCs w:val="36"/>
          <w14:ligatures w14:val="standardContextual"/>
        </w:rPr>
      </w:pPr>
      <w:r w:rsidRPr="009C72C8">
        <w:rPr>
          <w:rFonts w:asciiTheme="minorHAnsi" w:eastAsia="Aptos" w:hAnsiTheme="minorHAnsi" w:cstheme="minorHAnsi"/>
          <w:b/>
          <w:bCs/>
          <w:kern w:val="2"/>
          <w:sz w:val="36"/>
          <w:szCs w:val="36"/>
          <w14:ligatures w14:val="standardContextual"/>
        </w:rPr>
        <w:lastRenderedPageBreak/>
        <w:t>The Exodus Project</w:t>
      </w:r>
    </w:p>
    <w:p w14:paraId="21D25D0B"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 xml:space="preserve">It’s an event that perhaps, should have happened long ago. A community project, exploring the </w:t>
      </w:r>
      <w:proofErr w:type="spellStart"/>
      <w:r w:rsidRPr="009C72C8">
        <w:rPr>
          <w:rFonts w:ascii="Aptos" w:eastAsia="Aptos" w:hAnsi="Aptos"/>
          <w:i/>
          <w:iCs/>
          <w:kern w:val="2"/>
          <w:sz w:val="22"/>
          <w:szCs w:val="22"/>
          <w14:ligatures w14:val="standardContextual"/>
        </w:rPr>
        <w:t>The</w:t>
      </w:r>
      <w:proofErr w:type="spellEnd"/>
      <w:r w:rsidRPr="009C72C8">
        <w:rPr>
          <w:rFonts w:ascii="Aptos" w:eastAsia="Aptos" w:hAnsi="Aptos"/>
          <w:i/>
          <w:iCs/>
          <w:kern w:val="2"/>
          <w:sz w:val="22"/>
          <w:szCs w:val="22"/>
          <w14:ligatures w14:val="standardContextual"/>
        </w:rPr>
        <w:t xml:space="preserve"> Exodus</w:t>
      </w:r>
      <w:r w:rsidRPr="009C72C8">
        <w:rPr>
          <w:rFonts w:ascii="Aptos" w:eastAsia="Aptos" w:hAnsi="Aptos"/>
          <w:kern w:val="2"/>
          <w:sz w:val="22"/>
          <w:szCs w:val="22"/>
          <w14:ligatures w14:val="standardContextual"/>
        </w:rPr>
        <w:t xml:space="preserve"> - a decline in the 18,000 strong Protestant population of Londonderry’s ‘cityside’ pre-Troubles to 3000 in 1993 to roughly 350 today. </w:t>
      </w:r>
      <w:r w:rsidRPr="009C72C8">
        <w:rPr>
          <w:rFonts w:ascii="Aptos" w:eastAsia="Aptos" w:hAnsi="Aptos"/>
          <w:i/>
          <w:iCs/>
          <w:kern w:val="2"/>
          <w:sz w:val="22"/>
          <w:szCs w:val="22"/>
          <w14:ligatures w14:val="standardContextual"/>
        </w:rPr>
        <w:t>Why?</w:t>
      </w:r>
      <w:r w:rsidRPr="009C72C8">
        <w:rPr>
          <w:rFonts w:ascii="Aptos" w:eastAsia="Aptos" w:hAnsi="Aptos"/>
          <w:kern w:val="2"/>
          <w:sz w:val="22"/>
          <w:szCs w:val="22"/>
          <w14:ligatures w14:val="standardContextual"/>
        </w:rPr>
        <w:t xml:space="preserve"> </w:t>
      </w:r>
    </w:p>
    <w:p w14:paraId="1E483BE0"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‘Elements of our past should be explored with clarity and honesty to assist our future,’ says Derek Moore, introducing the project delivered by the NW Cultural Partnership. He speaks of half a century of frustration and hurt. ‘This displacement story… the memory was allowed to fade and be undermined, impacting relationships and cohesion. Our research will be very balanced, open and include views from a range of perspectives.’</w:t>
      </w:r>
    </w:p>
    <w:p w14:paraId="542DC1C9"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 xml:space="preserve">Jonathan Burgess, Blue Eagle Productions, introduces a dramatized scene from his play, </w:t>
      </w:r>
      <w:r w:rsidRPr="009C72C8">
        <w:rPr>
          <w:rFonts w:ascii="Aptos" w:eastAsia="Aptos" w:hAnsi="Aptos"/>
          <w:i/>
          <w:iCs/>
          <w:kern w:val="2"/>
          <w:sz w:val="22"/>
          <w:szCs w:val="22"/>
          <w14:ligatures w14:val="standardContextual"/>
        </w:rPr>
        <w:t>The Exodus</w:t>
      </w:r>
      <w:r w:rsidRPr="009C72C8">
        <w:rPr>
          <w:rFonts w:ascii="Aptos" w:eastAsia="Aptos" w:hAnsi="Aptos"/>
          <w:kern w:val="2"/>
          <w:sz w:val="22"/>
          <w:szCs w:val="22"/>
          <w14:ligatures w14:val="standardContextual"/>
        </w:rPr>
        <w:t xml:space="preserve">. ‘It’ll give you a sense of the trepidation and fear that was felt.’ Two actors grace the stage. The dialogue pulls no punches. </w:t>
      </w:r>
      <w:r w:rsidRPr="009C72C8">
        <w:rPr>
          <w:rFonts w:ascii="Aptos" w:eastAsia="Aptos" w:hAnsi="Aptos"/>
          <w:i/>
          <w:iCs/>
          <w:kern w:val="2"/>
          <w:sz w:val="22"/>
          <w:szCs w:val="22"/>
          <w14:ligatures w14:val="standardContextual"/>
        </w:rPr>
        <w:t>‘Fourteen Protestant families moved in one night.’ ‘This is still your town.’ ‘Well, it doesn’t feel like it.’</w:t>
      </w:r>
      <w:r w:rsidRPr="009C72C8">
        <w:rPr>
          <w:rFonts w:ascii="Aptos" w:eastAsia="Aptos" w:hAnsi="Aptos"/>
          <w:kern w:val="2"/>
          <w:sz w:val="22"/>
          <w:szCs w:val="22"/>
          <w14:ligatures w14:val="standardContextual"/>
        </w:rPr>
        <w:t xml:space="preserve"> </w:t>
      </w:r>
    </w:p>
    <w:p w14:paraId="7A702BCF"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 xml:space="preserve">The impact on the Protestant community psyche is outlined by Brian Dougherty, CEO, MBE. ‘It influenced business, community and the economy. The whole demography and geography of the city changed. We’re hoping to produce a definitive piece of research, including going to estates directly impacted – </w:t>
      </w:r>
      <w:proofErr w:type="spellStart"/>
      <w:r w:rsidRPr="009C72C8">
        <w:rPr>
          <w:rFonts w:ascii="Aptos" w:eastAsia="Aptos" w:hAnsi="Aptos"/>
          <w:kern w:val="2"/>
          <w:sz w:val="22"/>
          <w:szCs w:val="22"/>
          <w14:ligatures w14:val="standardContextual"/>
        </w:rPr>
        <w:t>Newbuildings</w:t>
      </w:r>
      <w:proofErr w:type="spellEnd"/>
      <w:r w:rsidRPr="009C72C8">
        <w:rPr>
          <w:rFonts w:ascii="Aptos" w:eastAsia="Aptos" w:hAnsi="Aptos"/>
          <w:kern w:val="2"/>
          <w:sz w:val="22"/>
          <w:szCs w:val="22"/>
          <w14:ligatures w14:val="standardContextual"/>
        </w:rPr>
        <w:t xml:space="preserve">, Irish Street, Clooney, </w:t>
      </w:r>
      <w:proofErr w:type="spellStart"/>
      <w:r w:rsidRPr="009C72C8">
        <w:rPr>
          <w:rFonts w:ascii="Aptos" w:eastAsia="Aptos" w:hAnsi="Aptos"/>
          <w:kern w:val="2"/>
          <w:sz w:val="22"/>
          <w:szCs w:val="22"/>
          <w14:ligatures w14:val="standardContextual"/>
        </w:rPr>
        <w:t>Tullyally</w:t>
      </w:r>
      <w:proofErr w:type="spellEnd"/>
      <w:r w:rsidRPr="009C72C8">
        <w:rPr>
          <w:rFonts w:ascii="Aptos" w:eastAsia="Aptos" w:hAnsi="Aptos"/>
          <w:kern w:val="2"/>
          <w:sz w:val="22"/>
          <w:szCs w:val="22"/>
          <w14:ligatures w14:val="standardContextual"/>
        </w:rPr>
        <w:t>, Caw-Nelson Drive, The Fountain – but also people who lost neighbours, Creggan, the Bogside, Rosemount, Culmore, rural Donegal. Those areas were impacted too. We hope to reconnect people, to reflect on the findings and to look at how we as a city move forward.’</w:t>
      </w:r>
    </w:p>
    <w:p w14:paraId="3C4DA4B4"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‘There are so many personal stories,’ says Lord William Hay, Apprentice Boys of Derry. ‘It had immense impact on cross-community work in the city. We all have a duty to tell the story authentically and see how we can heal.’</w:t>
      </w:r>
    </w:p>
    <w:p w14:paraId="09B454A7" w14:textId="77777777" w:rsidR="009C72C8" w:rsidRPr="009C72C8" w:rsidRDefault="009C72C8" w:rsidP="009C72C8">
      <w:pPr>
        <w:spacing w:after="160" w:line="259" w:lineRule="auto"/>
        <w:rPr>
          <w:rFonts w:ascii="Aptos" w:eastAsia="Aptos" w:hAnsi="Aptos"/>
          <w:kern w:val="2"/>
          <w:sz w:val="22"/>
          <w:szCs w:val="22"/>
          <w14:ligatures w14:val="standardContextual"/>
        </w:rPr>
      </w:pPr>
      <w:bookmarkStart w:id="3" w:name="_Hlk203573125"/>
      <w:r w:rsidRPr="009C72C8">
        <w:rPr>
          <w:rFonts w:ascii="Aptos" w:eastAsia="Aptos" w:hAnsi="Aptos"/>
          <w:kern w:val="2"/>
          <w:sz w:val="22"/>
          <w:szCs w:val="22"/>
          <w14:ligatures w14:val="standardContextual"/>
        </w:rPr>
        <w:t>Jeanette Warke, Cathedral Youth Club, shares her personal experience. ‘My roots are where I was born, in Bellview Avenue on Bishop Street and, when I got married, in Mountjoy Street. That, to me, is still my home.’ She takes a deep breath, speaks of peering from skylights, terrified, hearing the crack of gunfire. Of verbal, sectarian threats to burn their home. Of shootings. Her husband caught in gunfire. ‘Our kids were 8, 5 and 2. The fear was instilled in us and my Catholic neighbours.’ She pauses, emotional. ‘We had to leave a community where I had grown up. Our school. Our church. Packing our stuff, I felt so vulnerable and degraded. We were Protestants and we were not welcome in our own city. We were too scared to voice opinions. Until now.’</w:t>
      </w:r>
    </w:p>
    <w:bookmarkEnd w:id="3"/>
    <w:p w14:paraId="6620342D" w14:textId="77777777" w:rsidR="009C72C8" w:rsidRPr="009C72C8" w:rsidRDefault="009C72C8" w:rsidP="009C72C8">
      <w:pPr>
        <w:spacing w:after="160" w:line="259" w:lineRule="auto"/>
        <w:rPr>
          <w:rFonts w:ascii="Aptos" w:eastAsia="Aptos" w:hAnsi="Aptos" w:cs="Calibri"/>
          <w:bCs/>
          <w:kern w:val="2"/>
          <w:sz w:val="22"/>
          <w:szCs w:val="22"/>
          <w14:ligatures w14:val="standardContextual"/>
        </w:rPr>
      </w:pPr>
      <w:r w:rsidRPr="009C72C8">
        <w:rPr>
          <w:rFonts w:ascii="Aptos" w:eastAsia="Aptos" w:hAnsi="Aptos"/>
          <w:kern w:val="2"/>
          <w:sz w:val="22"/>
          <w:szCs w:val="22"/>
          <w14:ligatures w14:val="standardContextual"/>
        </w:rPr>
        <w:t xml:space="preserve">Reflective, the Mayor, Ruairí McHugh speaks from the heart. ‘This is my first time in The Fountain, in Londonderry,’ he says. ‘I bet you never thought you’d hear me say that.’ His presence is welcomed. Acknowledging the Exodus as </w:t>
      </w:r>
      <w:r w:rsidRPr="009C72C8">
        <w:rPr>
          <w:rFonts w:ascii="Aptos" w:eastAsia="Aptos" w:hAnsi="Aptos" w:cs="Calibri"/>
          <w:bCs/>
          <w:i/>
          <w:iCs/>
          <w:kern w:val="2"/>
          <w:sz w:val="22"/>
          <w:szCs w:val="22"/>
          <w14:ligatures w14:val="standardContextual"/>
        </w:rPr>
        <w:t>a raw wound in our local history</w:t>
      </w:r>
      <w:r w:rsidRPr="009C72C8">
        <w:rPr>
          <w:rFonts w:ascii="Aptos" w:eastAsia="Aptos" w:hAnsi="Aptos" w:cs="Calibri"/>
          <w:bCs/>
          <w:kern w:val="2"/>
          <w:sz w:val="22"/>
          <w:szCs w:val="22"/>
          <w14:ligatures w14:val="standardContextual"/>
        </w:rPr>
        <w:t xml:space="preserve">, he notes the importance of this PEACEPLUS project, anticipating that it will be both </w:t>
      </w:r>
      <w:r w:rsidRPr="009C72C8">
        <w:rPr>
          <w:rFonts w:ascii="Aptos" w:eastAsia="Aptos" w:hAnsi="Aptos" w:cs="Calibri"/>
          <w:bCs/>
          <w:i/>
          <w:iCs/>
          <w:kern w:val="2"/>
          <w:sz w:val="22"/>
          <w:szCs w:val="22"/>
          <w14:ligatures w14:val="standardContextual"/>
        </w:rPr>
        <w:t>inspiring and poignant</w:t>
      </w:r>
      <w:r w:rsidRPr="009C72C8">
        <w:rPr>
          <w:rFonts w:ascii="Aptos" w:eastAsia="Aptos" w:hAnsi="Aptos" w:cs="Calibri"/>
          <w:bCs/>
          <w:kern w:val="2"/>
          <w:sz w:val="22"/>
          <w:szCs w:val="22"/>
          <w14:ligatures w14:val="standardContextual"/>
        </w:rPr>
        <w:t xml:space="preserve">. ‘I’m reminded,’ he says, ‘of a famous Irish proverb which, translated into English says </w:t>
      </w:r>
      <w:r w:rsidRPr="009C72C8">
        <w:rPr>
          <w:rFonts w:ascii="Aptos" w:eastAsia="Aptos" w:hAnsi="Aptos" w:cs="Calibri"/>
          <w:bCs/>
          <w:i/>
          <w:iCs/>
          <w:kern w:val="2"/>
          <w:sz w:val="22"/>
          <w:szCs w:val="22"/>
          <w14:ligatures w14:val="standardContextual"/>
        </w:rPr>
        <w:t>It is in the shelter of each other, that people live</w:t>
      </w:r>
      <w:r w:rsidRPr="009C72C8">
        <w:rPr>
          <w:rFonts w:ascii="Aptos" w:eastAsia="Aptos" w:hAnsi="Aptos" w:cs="Calibri"/>
          <w:bCs/>
          <w:kern w:val="2"/>
          <w:sz w:val="22"/>
          <w:szCs w:val="22"/>
          <w14:ligatures w14:val="standardContextual"/>
        </w:rPr>
        <w:t>. Perhaps that’s something to reflect on as we move forward together in reconciliation to make our city and district a place where everyone is welcomed and valued.’</w:t>
      </w:r>
    </w:p>
    <w:p w14:paraId="7C7E944F" w14:textId="77777777" w:rsidR="009C72C8" w:rsidRPr="009C72C8" w:rsidRDefault="009C72C8" w:rsidP="009C72C8">
      <w:pPr>
        <w:spacing w:after="160" w:line="259" w:lineRule="auto"/>
        <w:rPr>
          <w:rFonts w:ascii="Aptos" w:eastAsia="Aptos" w:hAnsi="Aptos"/>
          <w:kern w:val="2"/>
          <w:sz w:val="22"/>
          <w:szCs w:val="22"/>
          <w14:ligatures w14:val="standardContextual"/>
        </w:rPr>
      </w:pPr>
      <w:r w:rsidRPr="009C72C8">
        <w:rPr>
          <w:rFonts w:ascii="Aptos" w:eastAsia="Aptos" w:hAnsi="Aptos"/>
          <w:kern w:val="2"/>
          <w:sz w:val="22"/>
          <w:szCs w:val="22"/>
          <w14:ligatures w14:val="standardContextual"/>
        </w:rPr>
        <w:t>It’s an event that sits with you even afterwards, as you walk, in the drizzle, to your car. One of those moments where you feel in your skin that something significant happened.</w:t>
      </w:r>
      <w:bookmarkEnd w:id="1"/>
    </w:p>
    <w:p w14:paraId="3DFC0E8D" w14:textId="1A01DC31" w:rsidR="009B31DC" w:rsidRPr="009B31DC" w:rsidRDefault="009B31DC" w:rsidP="009B31DC">
      <w:pPr>
        <w:spacing w:before="100" w:beforeAutospacing="1" w:after="100" w:afterAutospacing="1"/>
        <w:jc w:val="center"/>
        <w:rPr>
          <w:lang w:eastAsia="en-GB"/>
        </w:rPr>
      </w:pPr>
      <w:r w:rsidRPr="009B31DC">
        <w:rPr>
          <w:noProof/>
          <w:lang w:eastAsia="en-GB"/>
        </w:rPr>
        <w:lastRenderedPageBreak/>
        <w:drawing>
          <wp:inline distT="0" distB="0" distL="0" distR="0" wp14:anchorId="09C71E2E" wp14:editId="1C787C8E">
            <wp:extent cx="1378744" cy="1838325"/>
            <wp:effectExtent l="0" t="0" r="0" b="0"/>
            <wp:docPr id="1" name="Picture 1" descr="A person sitting down and a perso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down and a person standing on a stag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4885" cy="1859846"/>
                    </a:xfrm>
                    <a:prstGeom prst="rect">
                      <a:avLst/>
                    </a:prstGeom>
                    <a:noFill/>
                    <a:ln>
                      <a:noFill/>
                    </a:ln>
                  </pic:spPr>
                </pic:pic>
              </a:graphicData>
            </a:graphic>
          </wp:inline>
        </w:drawing>
      </w:r>
      <w:r>
        <w:rPr>
          <w:lang w:eastAsia="en-GB"/>
        </w:rPr>
        <w:t xml:space="preserve"> </w:t>
      </w:r>
      <w:r>
        <w:rPr>
          <w:noProof/>
        </w:rPr>
        <w:drawing>
          <wp:inline distT="0" distB="0" distL="0" distR="0" wp14:anchorId="083B743B" wp14:editId="2ABFC553">
            <wp:extent cx="2546192" cy="1851776"/>
            <wp:effectExtent l="0" t="0" r="6985" b="0"/>
            <wp:docPr id="296183824" name="Picture 6" descr="A group of people standing in front of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83824" name="Picture 6" descr="A group of people standing in front of a projector screen&#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3578" cy="1871693"/>
                    </a:xfrm>
                    <a:prstGeom prst="rect">
                      <a:avLst/>
                    </a:prstGeom>
                    <a:noFill/>
                    <a:ln>
                      <a:noFill/>
                    </a:ln>
                  </pic:spPr>
                </pic:pic>
              </a:graphicData>
            </a:graphic>
          </wp:inline>
        </w:drawing>
      </w:r>
    </w:p>
    <w:bookmarkEnd w:id="2"/>
    <w:p w14:paraId="1F25C5D6" w14:textId="5DDFA28D" w:rsidR="00502489" w:rsidRPr="00E20514" w:rsidRDefault="00756AD0" w:rsidP="009B31DC">
      <w:pPr>
        <w:rPr>
          <w:rFonts w:asciiTheme="minorHAnsi" w:hAnsiTheme="minorHAnsi" w:cstheme="minorHAnsi"/>
          <w:b/>
          <w:bCs/>
          <w:sz w:val="36"/>
          <w:szCs w:val="36"/>
        </w:rPr>
      </w:pPr>
      <w:r>
        <w:rPr>
          <w:rFonts w:asciiTheme="minorHAnsi" w:hAnsiTheme="minorHAnsi" w:cstheme="minorHAnsi"/>
          <w:b/>
          <w:bCs/>
          <w:sz w:val="36"/>
          <w:szCs w:val="36"/>
        </w:rPr>
        <w:t>Free, accredited, community training.</w:t>
      </w:r>
    </w:p>
    <w:p w14:paraId="2C1404A2" w14:textId="7F8892C9" w:rsidR="00BE7597" w:rsidRDefault="00BE7597" w:rsidP="00E20514">
      <w:pPr>
        <w:pStyle w:val="Header"/>
        <w:jc w:val="center"/>
        <w:rPr>
          <w:rFonts w:asciiTheme="minorHAnsi" w:hAnsiTheme="minorHAnsi" w:cstheme="minorHAnsi"/>
        </w:rPr>
      </w:pPr>
    </w:p>
    <w:p w14:paraId="15B361BA" w14:textId="7FD17F3D" w:rsidR="000239C6" w:rsidRPr="003E3A44" w:rsidRDefault="00756AD0" w:rsidP="00A6258B">
      <w:pPr>
        <w:pStyle w:val="Header"/>
        <w:rPr>
          <w:rFonts w:asciiTheme="minorHAnsi" w:hAnsiTheme="minorHAnsi" w:cstheme="minorHAnsi"/>
        </w:rPr>
      </w:pPr>
      <w:r w:rsidRPr="003E3A44">
        <w:rPr>
          <w:rFonts w:asciiTheme="minorHAnsi" w:hAnsiTheme="minorHAnsi" w:cstheme="minorHAnsi"/>
        </w:rPr>
        <w:t xml:space="preserve">One of the needs most strongly identified across our community and voluntary sector council wide, was the need for free community development training. This is to </w:t>
      </w:r>
      <w:r w:rsidR="003E3A44">
        <w:rPr>
          <w:rFonts w:asciiTheme="minorHAnsi" w:hAnsiTheme="minorHAnsi" w:cstheme="minorHAnsi"/>
        </w:rPr>
        <w:t xml:space="preserve">upskill and/or reskill </w:t>
      </w:r>
      <w:r w:rsidRPr="003E3A44">
        <w:rPr>
          <w:rFonts w:asciiTheme="minorHAnsi" w:hAnsiTheme="minorHAnsi" w:cstheme="minorHAnsi"/>
        </w:rPr>
        <w:t>current community volunteers and workers and to encourage new people into community work. Our ‘Inspire, Enthuse, Equip’ project is now providing that on a cross-community basis to help build capacity.</w:t>
      </w:r>
    </w:p>
    <w:p w14:paraId="69289DDB" w14:textId="77777777" w:rsidR="003E3A44" w:rsidRDefault="003E3A44" w:rsidP="00A6258B">
      <w:pPr>
        <w:pStyle w:val="Header"/>
        <w:rPr>
          <w:rFonts w:asciiTheme="minorHAnsi" w:hAnsiTheme="minorHAnsi" w:cstheme="minorHAnsi"/>
        </w:rPr>
      </w:pPr>
    </w:p>
    <w:p w14:paraId="05694872" w14:textId="6AF236AE" w:rsidR="003E3A44" w:rsidRDefault="003E3A44" w:rsidP="00A6258B">
      <w:pPr>
        <w:pStyle w:val="Header"/>
        <w:rPr>
          <w:rFonts w:asciiTheme="minorHAnsi" w:hAnsiTheme="minorHAnsi" w:cstheme="minorHAnsi"/>
        </w:rPr>
      </w:pPr>
      <w:r w:rsidRPr="003E3A44">
        <w:rPr>
          <w:rFonts w:asciiTheme="minorHAnsi" w:hAnsiTheme="minorHAnsi" w:cstheme="minorHAnsi"/>
        </w:rPr>
        <w:t xml:space="preserve">If you or your community group are interested in </w:t>
      </w:r>
      <w:r>
        <w:rPr>
          <w:rFonts w:asciiTheme="minorHAnsi" w:hAnsiTheme="minorHAnsi" w:cstheme="minorHAnsi"/>
        </w:rPr>
        <w:t xml:space="preserve">free </w:t>
      </w:r>
      <w:r w:rsidRPr="003E3A44">
        <w:rPr>
          <w:rFonts w:asciiTheme="minorHAnsi" w:hAnsiTheme="minorHAnsi" w:cstheme="minorHAnsi"/>
        </w:rPr>
        <w:t xml:space="preserve">training, please email </w:t>
      </w:r>
      <w:hyperlink r:id="rId22" w:history="1">
        <w:r w:rsidRPr="003E3A44">
          <w:rPr>
            <w:rStyle w:val="Hyperlink"/>
            <w:rFonts w:asciiTheme="minorHAnsi" w:hAnsiTheme="minorHAnsi" w:cstheme="minorHAnsi"/>
          </w:rPr>
          <w:t>inspire.enthuse.equip@nwrc.ac.uk</w:t>
        </w:r>
      </w:hyperlink>
      <w:r w:rsidRPr="003E3A44">
        <w:rPr>
          <w:rFonts w:asciiTheme="minorHAnsi" w:hAnsiTheme="minorHAnsi" w:cstheme="minorHAnsi"/>
        </w:rPr>
        <w:t xml:space="preserve"> </w:t>
      </w:r>
      <w:r>
        <w:rPr>
          <w:rFonts w:asciiTheme="minorHAnsi" w:hAnsiTheme="minorHAnsi" w:cstheme="minorHAnsi"/>
        </w:rPr>
        <w:t>to see what courses are coming up.</w:t>
      </w:r>
    </w:p>
    <w:p w14:paraId="4198CF7F" w14:textId="77777777" w:rsidR="003E3A44" w:rsidRPr="003E3A44" w:rsidRDefault="003E3A44" w:rsidP="00A6258B">
      <w:pPr>
        <w:pStyle w:val="Header"/>
        <w:rPr>
          <w:rFonts w:asciiTheme="minorHAnsi" w:hAnsiTheme="minorHAnsi" w:cstheme="minorHAnsi"/>
        </w:rPr>
      </w:pPr>
    </w:p>
    <w:p w14:paraId="33847A48" w14:textId="0CD0F71D" w:rsidR="00645A07" w:rsidRPr="003E3A44" w:rsidRDefault="00645A07" w:rsidP="00F93845">
      <w:pPr>
        <w:spacing w:after="160" w:line="259" w:lineRule="auto"/>
        <w:rPr>
          <w:rFonts w:ascii="Calibri" w:hAnsi="Calibri" w:cs="Calibri"/>
          <w:b/>
          <w:bCs/>
          <w:sz w:val="36"/>
          <w:szCs w:val="36"/>
        </w:rPr>
      </w:pPr>
      <w:r w:rsidRPr="003E3A44">
        <w:rPr>
          <w:rFonts w:ascii="Calibri" w:hAnsi="Calibri" w:cs="Calibri"/>
          <w:b/>
          <w:bCs/>
          <w:sz w:val="36"/>
          <w:szCs w:val="36"/>
        </w:rPr>
        <w:t xml:space="preserve">Read our Autumn Magazine </w:t>
      </w:r>
      <w:r>
        <w:rPr>
          <w:rFonts w:ascii="Calibri" w:hAnsi="Calibri" w:cs="Calibri"/>
          <w:b/>
          <w:bCs/>
          <w:sz w:val="36"/>
          <w:szCs w:val="36"/>
        </w:rPr>
        <w:t>(</w:t>
      </w:r>
      <w:r w:rsidRPr="003E3A44">
        <w:rPr>
          <w:rFonts w:ascii="Calibri" w:hAnsi="Calibri" w:cs="Calibri"/>
          <w:b/>
          <w:bCs/>
          <w:sz w:val="36"/>
          <w:szCs w:val="36"/>
        </w:rPr>
        <w:t>stories and funding</w:t>
      </w:r>
      <w:r>
        <w:rPr>
          <w:rFonts w:ascii="Calibri" w:hAnsi="Calibri" w:cs="Calibri"/>
          <w:b/>
          <w:bCs/>
          <w:sz w:val="36"/>
          <w:szCs w:val="36"/>
        </w:rPr>
        <w:t>)</w:t>
      </w:r>
      <w:r w:rsidRPr="003E3A44">
        <w:rPr>
          <w:rFonts w:ascii="Calibri" w:hAnsi="Calibri" w:cs="Calibri"/>
          <w:b/>
          <w:bCs/>
          <w:sz w:val="36"/>
          <w:szCs w:val="36"/>
        </w:rPr>
        <w:t xml:space="preserve"> here:</w:t>
      </w:r>
    </w:p>
    <w:p w14:paraId="39146BB6" w14:textId="77777777" w:rsidR="00645A07" w:rsidRDefault="00645A07" w:rsidP="00645A07">
      <w:pPr>
        <w:pStyle w:val="Header"/>
        <w:jc w:val="center"/>
        <w:rPr>
          <w:rFonts w:ascii="Calibri" w:hAnsi="Calibri" w:cs="Calibri"/>
        </w:rPr>
      </w:pPr>
      <w:r w:rsidRPr="00F93845">
        <w:rPr>
          <w:rFonts w:ascii="Calibri" w:hAnsi="Calibri" w:cs="Calibri"/>
          <w:highlight w:val="yellow"/>
        </w:rPr>
        <w:t>(Insert Autumn 2025 magazine link)</w:t>
      </w:r>
    </w:p>
    <w:p w14:paraId="5F74EE2C" w14:textId="77777777" w:rsidR="00645A07" w:rsidRDefault="00645A07" w:rsidP="00645A07">
      <w:pPr>
        <w:pStyle w:val="Header"/>
        <w:jc w:val="center"/>
        <w:rPr>
          <w:rFonts w:ascii="Calibri" w:hAnsi="Calibri" w:cs="Calibri"/>
        </w:rPr>
      </w:pPr>
    </w:p>
    <w:p w14:paraId="23E1EBA6" w14:textId="77777777" w:rsidR="00645A07" w:rsidRDefault="00645A07" w:rsidP="00645A07">
      <w:pPr>
        <w:jc w:val="center"/>
        <w:rPr>
          <w:b/>
          <w:bCs/>
        </w:rPr>
      </w:pPr>
      <w:r>
        <w:rPr>
          <w:b/>
          <w:bCs/>
          <w:noProof/>
        </w:rPr>
        <w:drawing>
          <wp:inline distT="0" distB="0" distL="0" distR="0" wp14:anchorId="2D19F4BB" wp14:editId="25D09510">
            <wp:extent cx="1011837" cy="1429484"/>
            <wp:effectExtent l="0" t="0" r="0" b="0"/>
            <wp:docPr id="2035993577"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3577" name="Picture 6" descr="A group of people posing for a photo&#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6530" cy="1436115"/>
                    </a:xfrm>
                    <a:prstGeom prst="rect">
                      <a:avLst/>
                    </a:prstGeom>
                    <a:noFill/>
                  </pic:spPr>
                </pic:pic>
              </a:graphicData>
            </a:graphic>
          </wp:inline>
        </w:drawing>
      </w:r>
    </w:p>
    <w:p w14:paraId="1731CD86" w14:textId="77777777" w:rsidR="009B31DC" w:rsidRDefault="009B31DC" w:rsidP="003E3A44">
      <w:pPr>
        <w:rPr>
          <w:rFonts w:asciiTheme="minorHAnsi" w:hAnsiTheme="minorHAnsi" w:cstheme="minorHAnsi"/>
          <w:color w:val="000000"/>
        </w:rPr>
      </w:pPr>
    </w:p>
    <w:p w14:paraId="44182AEF" w14:textId="77777777" w:rsidR="009B31DC" w:rsidRDefault="009B31DC" w:rsidP="003E3A44">
      <w:pPr>
        <w:rPr>
          <w:rFonts w:asciiTheme="minorHAnsi" w:hAnsiTheme="minorHAnsi" w:cstheme="minorHAnsi"/>
          <w:color w:val="000000"/>
        </w:rPr>
      </w:pPr>
    </w:p>
    <w:p w14:paraId="0F5DF147" w14:textId="564DA6FC" w:rsidR="003E3A44" w:rsidRPr="009B31DC" w:rsidRDefault="009C72C8" w:rsidP="003E3A44">
      <w:pPr>
        <w:rPr>
          <w:rFonts w:asciiTheme="minorHAnsi" w:hAnsiTheme="minorHAnsi" w:cstheme="minorHAnsi"/>
          <w:b/>
          <w:bCs/>
          <w:color w:val="000000"/>
          <w:sz w:val="36"/>
          <w:szCs w:val="36"/>
        </w:rPr>
      </w:pPr>
      <w:r w:rsidRPr="009B31DC">
        <w:rPr>
          <w:rFonts w:asciiTheme="minorHAnsi" w:hAnsiTheme="minorHAnsi" w:cstheme="minorHAnsi"/>
          <w:b/>
          <w:bCs/>
          <w:color w:val="000000"/>
          <w:sz w:val="36"/>
          <w:szCs w:val="36"/>
        </w:rPr>
        <w:t>Funding</w:t>
      </w:r>
      <w:r w:rsidR="009B31DC" w:rsidRPr="009B31DC">
        <w:rPr>
          <w:rFonts w:asciiTheme="minorHAnsi" w:hAnsiTheme="minorHAnsi" w:cstheme="minorHAnsi"/>
          <w:b/>
          <w:bCs/>
          <w:color w:val="000000"/>
          <w:sz w:val="36"/>
          <w:szCs w:val="36"/>
        </w:rPr>
        <w:t>.</w:t>
      </w:r>
    </w:p>
    <w:p w14:paraId="717CF92F" w14:textId="77777777" w:rsidR="009B31DC" w:rsidRDefault="009B31DC" w:rsidP="003E3A44">
      <w:pPr>
        <w:rPr>
          <w:rFonts w:asciiTheme="minorHAnsi" w:hAnsiTheme="minorHAnsi" w:cstheme="minorHAnsi"/>
          <w:color w:val="000000"/>
        </w:rPr>
      </w:pPr>
    </w:p>
    <w:p w14:paraId="0FED8171" w14:textId="72D9A32F" w:rsidR="009B31DC" w:rsidRPr="009B31DC" w:rsidRDefault="009B31DC" w:rsidP="009B31DC">
      <w:pPr>
        <w:pStyle w:val="ListParagraph"/>
        <w:numPr>
          <w:ilvl w:val="0"/>
          <w:numId w:val="14"/>
        </w:numPr>
        <w:rPr>
          <w:rFonts w:asciiTheme="minorHAnsi" w:hAnsiTheme="minorHAnsi" w:cstheme="minorHAnsi"/>
          <w:color w:val="000000"/>
        </w:rPr>
      </w:pPr>
      <w:r w:rsidRPr="009B31DC">
        <w:rPr>
          <w:rFonts w:asciiTheme="minorHAnsi" w:hAnsiTheme="minorHAnsi" w:cstheme="minorHAnsi"/>
          <w:color w:val="000000"/>
        </w:rPr>
        <w:t>The NI Community Infrastructure Fund is open from 1</w:t>
      </w:r>
      <w:r w:rsidRPr="009B31DC">
        <w:rPr>
          <w:rFonts w:asciiTheme="minorHAnsi" w:hAnsiTheme="minorHAnsi" w:cstheme="minorHAnsi"/>
          <w:color w:val="000000"/>
          <w:vertAlign w:val="superscript"/>
        </w:rPr>
        <w:t>st</w:t>
      </w:r>
      <w:r w:rsidRPr="009B31DC">
        <w:rPr>
          <w:rFonts w:asciiTheme="minorHAnsi" w:hAnsiTheme="minorHAnsi" w:cstheme="minorHAnsi"/>
          <w:color w:val="000000"/>
        </w:rPr>
        <w:t xml:space="preserve"> October 2025. See their website for further information.</w:t>
      </w:r>
    </w:p>
    <w:p w14:paraId="0EE650CF" w14:textId="77777777" w:rsidR="009B31DC" w:rsidRDefault="009B31DC" w:rsidP="009B31DC">
      <w:hyperlink r:id="rId24" w:history="1">
        <w:r>
          <w:rPr>
            <w:rStyle w:val="Hyperlink"/>
          </w:rPr>
          <w:t>https://www.nicva.org/article/new-fund-for-refurbishment-of-community-facilities-opens-1-october</w:t>
        </w:r>
      </w:hyperlink>
      <w:r>
        <w:t xml:space="preserve"> </w:t>
      </w:r>
    </w:p>
    <w:p w14:paraId="70E0862A" w14:textId="5DD6D8A9" w:rsidR="009B31DC" w:rsidRPr="009B31DC" w:rsidRDefault="009B31DC" w:rsidP="009B31DC">
      <w:pPr>
        <w:pStyle w:val="ListParagraph"/>
        <w:numPr>
          <w:ilvl w:val="0"/>
          <w:numId w:val="14"/>
        </w:numPr>
        <w:shd w:val="clear" w:color="auto" w:fill="FFFFFF"/>
        <w:spacing w:before="360" w:after="360"/>
        <w:textAlignment w:val="baseline"/>
        <w:rPr>
          <w:rFonts w:asciiTheme="minorHAnsi" w:hAnsiTheme="minorHAnsi" w:cstheme="minorHAnsi"/>
          <w:color w:val="111111"/>
          <w:lang w:eastAsia="en-GB"/>
        </w:rPr>
      </w:pPr>
      <w:r w:rsidRPr="009B31DC">
        <w:rPr>
          <w:rFonts w:asciiTheme="minorHAnsi" w:hAnsiTheme="minorHAnsi" w:cstheme="minorHAnsi"/>
          <w:color w:val="000000"/>
        </w:rPr>
        <w:t xml:space="preserve">The Community Relations Council Core Funding Scheme </w:t>
      </w:r>
      <w:r w:rsidRPr="009B31DC">
        <w:rPr>
          <w:rFonts w:asciiTheme="minorHAnsi" w:hAnsiTheme="minorHAnsi" w:cstheme="minorHAnsi"/>
          <w:color w:val="111111"/>
          <w:lang w:eastAsia="en-GB"/>
        </w:rPr>
        <w:t xml:space="preserve">The Core Funding Scheme is currently open for applications. </w:t>
      </w:r>
      <w:r w:rsidRPr="009B31DC">
        <w:rPr>
          <w:rFonts w:asciiTheme="minorHAnsi" w:hAnsiTheme="minorHAnsi" w:cstheme="minorHAnsi"/>
          <w:b/>
          <w:bCs/>
          <w:color w:val="111111"/>
          <w:lang w:eastAsia="en-GB"/>
        </w:rPr>
        <w:t>Closing date:</w:t>
      </w:r>
      <w:r w:rsidRPr="009B31DC">
        <w:rPr>
          <w:rFonts w:asciiTheme="minorHAnsi" w:hAnsiTheme="minorHAnsi" w:cstheme="minorHAnsi"/>
          <w:color w:val="111111"/>
          <w:lang w:eastAsia="en-GB"/>
        </w:rPr>
        <w:t xml:space="preserve"> </w:t>
      </w:r>
      <w:r w:rsidRPr="009B31DC">
        <w:rPr>
          <w:rFonts w:asciiTheme="minorHAnsi" w:hAnsiTheme="minorHAnsi" w:cstheme="minorHAnsi"/>
          <w:b/>
          <w:bCs/>
          <w:color w:val="111111"/>
          <w:lang w:eastAsia="en-GB"/>
        </w:rPr>
        <w:t>12 November 2025 at 4 PM</w:t>
      </w:r>
      <w:r w:rsidRPr="009B31DC">
        <w:rPr>
          <w:rFonts w:asciiTheme="minorHAnsi" w:hAnsiTheme="minorHAnsi" w:cstheme="minorHAnsi"/>
          <w:color w:val="111111"/>
          <w:lang w:eastAsia="en-GB"/>
        </w:rPr>
        <w:t>.</w:t>
      </w:r>
    </w:p>
    <w:p w14:paraId="24123879" w14:textId="77777777" w:rsidR="009B31DC" w:rsidRDefault="009C72C8" w:rsidP="009B31DC">
      <w:pPr>
        <w:shd w:val="clear" w:color="auto" w:fill="FFFFFF"/>
        <w:spacing w:before="100" w:beforeAutospacing="1" w:after="100" w:afterAutospacing="1"/>
        <w:textAlignment w:val="baseline"/>
        <w:rPr>
          <w:rFonts w:ascii="Calibri" w:hAnsi="Calibri" w:cs="Calibri"/>
        </w:rPr>
      </w:pPr>
      <w:r w:rsidRPr="009B31DC">
        <w:rPr>
          <w:rFonts w:ascii="Calibri" w:hAnsi="Calibri" w:cs="Calibri"/>
          <w:color w:val="111111"/>
          <w:lang w:eastAsia="en-GB"/>
        </w:rPr>
        <w:lastRenderedPageBreak/>
        <w:t>The Northern Ireland Community Relations Council's Core Funding Scheme provides support for organisations which are considered of strategic importance in promoting community relations work across the region.</w:t>
      </w:r>
      <w:r w:rsidR="009B31DC">
        <w:rPr>
          <w:rFonts w:ascii="Calibri" w:hAnsi="Calibri" w:cs="Calibri"/>
          <w:color w:val="111111"/>
          <w:lang w:eastAsia="en-GB"/>
        </w:rPr>
        <w:t xml:space="preserve"> </w:t>
      </w:r>
      <w:r w:rsidRPr="009B31DC">
        <w:rPr>
          <w:rFonts w:ascii="Calibri" w:hAnsi="Calibri" w:cs="Calibri"/>
          <w:color w:val="111111"/>
          <w:lang w:eastAsia="en-GB"/>
        </w:rPr>
        <w:t>The scheme contributes towards salary and organisational running costs.</w:t>
      </w:r>
      <w:r w:rsidR="009B31DC">
        <w:rPr>
          <w:rFonts w:ascii="Calibri" w:hAnsi="Calibri" w:cs="Calibri"/>
          <w:color w:val="111111"/>
          <w:lang w:eastAsia="en-GB"/>
        </w:rPr>
        <w:t xml:space="preserve"> </w:t>
      </w:r>
      <w:r w:rsidRPr="009B31DC">
        <w:rPr>
          <w:rFonts w:ascii="Calibri" w:hAnsi="Calibri" w:cs="Calibri"/>
        </w:rPr>
        <w:t xml:space="preserve">See link for further details:  </w:t>
      </w:r>
    </w:p>
    <w:p w14:paraId="0C5B647B" w14:textId="7FB15F4C" w:rsidR="009C72C8" w:rsidRPr="009B31DC" w:rsidRDefault="009B31DC" w:rsidP="009B31DC">
      <w:pPr>
        <w:shd w:val="clear" w:color="auto" w:fill="FFFFFF"/>
        <w:spacing w:before="100" w:beforeAutospacing="1" w:after="100" w:afterAutospacing="1"/>
        <w:textAlignment w:val="baseline"/>
        <w:rPr>
          <w:rFonts w:ascii="Calibri" w:hAnsi="Calibri" w:cs="Calibri"/>
        </w:rPr>
      </w:pPr>
      <w:hyperlink r:id="rId25" w:history="1">
        <w:r w:rsidRPr="00050CEB">
          <w:rPr>
            <w:rStyle w:val="Hyperlink"/>
            <w:rFonts w:ascii="Calibri" w:hAnsi="Calibri" w:cs="Calibri"/>
          </w:rPr>
          <w:t>https://www.community-relations.org.uk/funding-scheme/core-funding-scheme</w:t>
        </w:r>
      </w:hyperlink>
      <w:r w:rsidR="009C72C8" w:rsidRPr="009B31DC">
        <w:rPr>
          <w:rFonts w:ascii="Calibri" w:hAnsi="Calibri" w:cs="Calibri"/>
        </w:rPr>
        <w:t xml:space="preserve"> </w:t>
      </w:r>
    </w:p>
    <w:p w14:paraId="292A7C4E" w14:textId="77777777" w:rsidR="009C72C8" w:rsidRDefault="009C72C8" w:rsidP="009C72C8">
      <w:pPr>
        <w:rPr>
          <w:sz w:val="28"/>
          <w:szCs w:val="28"/>
        </w:rPr>
      </w:pPr>
    </w:p>
    <w:p w14:paraId="5B8DB479" w14:textId="4A40DC86" w:rsidR="00524C81" w:rsidRPr="003B3A81" w:rsidRDefault="00447BDD" w:rsidP="00524C81">
      <w:pPr>
        <w:rPr>
          <w:rFonts w:asciiTheme="minorHAnsi" w:hAnsiTheme="minorHAnsi" w:cstheme="minorHAnsi"/>
          <w:b/>
          <w:bCs/>
        </w:rPr>
      </w:pPr>
      <w:r w:rsidRPr="003B3A81">
        <w:rPr>
          <w:rFonts w:asciiTheme="minorHAnsi" w:hAnsiTheme="minorHAnsi" w:cstheme="minorHAnsi"/>
          <w:b/>
          <w:bCs/>
        </w:rPr>
        <w:t>Contact us:</w:t>
      </w:r>
    </w:p>
    <w:p w14:paraId="66517E71" w14:textId="3472583D" w:rsidR="00524C81" w:rsidRPr="003B3A81" w:rsidRDefault="00524C81" w:rsidP="00524C81">
      <w:pPr>
        <w:rPr>
          <w:rFonts w:asciiTheme="minorHAnsi" w:hAnsiTheme="minorHAnsi" w:cstheme="minorHAnsi"/>
        </w:rPr>
      </w:pPr>
      <w:r w:rsidRPr="003B3A81">
        <w:rPr>
          <w:rFonts w:asciiTheme="minorHAnsi" w:hAnsiTheme="minorHAnsi" w:cstheme="minorHAnsi"/>
        </w:rPr>
        <w:t>The P</w:t>
      </w:r>
      <w:r w:rsidR="001E5326" w:rsidRPr="003B3A81">
        <w:rPr>
          <w:rFonts w:asciiTheme="minorHAnsi" w:hAnsiTheme="minorHAnsi" w:cstheme="minorHAnsi"/>
        </w:rPr>
        <w:t>EACE</w:t>
      </w:r>
      <w:r w:rsidRPr="003B3A81">
        <w:rPr>
          <w:rFonts w:asciiTheme="minorHAnsi" w:hAnsiTheme="minorHAnsi" w:cstheme="minorHAnsi"/>
        </w:rPr>
        <w:t xml:space="preserve"> Team in council can be reached via </w:t>
      </w:r>
      <w:hyperlink r:id="rId26" w:history="1">
        <w:r w:rsidRPr="003B3A81">
          <w:rPr>
            <w:rStyle w:val="Hyperlink"/>
            <w:rFonts w:asciiTheme="minorHAnsi" w:hAnsiTheme="minorHAnsi" w:cstheme="minorHAnsi"/>
          </w:rPr>
          <w:t>peace@derrystrabane.com</w:t>
        </w:r>
      </w:hyperlink>
      <w:r w:rsidRPr="003B3A81">
        <w:rPr>
          <w:rFonts w:asciiTheme="minorHAnsi" w:hAnsiTheme="minorHAnsi" w:cstheme="minorHAnsi"/>
        </w:rPr>
        <w:t xml:space="preserve"> </w:t>
      </w:r>
    </w:p>
    <w:p w14:paraId="5C61115A" w14:textId="565610E4" w:rsidR="00120430" w:rsidRPr="003B3A81" w:rsidRDefault="00120430" w:rsidP="00120430">
      <w:pPr>
        <w:rPr>
          <w:rFonts w:asciiTheme="minorHAnsi" w:hAnsiTheme="minorHAnsi" w:cstheme="minorHAnsi"/>
        </w:rPr>
      </w:pPr>
      <w:r w:rsidRPr="003B3A81">
        <w:rPr>
          <w:rFonts w:asciiTheme="minorHAnsi" w:hAnsiTheme="minorHAnsi" w:cstheme="minorHAnsi"/>
        </w:rPr>
        <w:t>Our website is:</w:t>
      </w:r>
      <w:r w:rsidRPr="003B3A81">
        <w:t xml:space="preserve"> </w:t>
      </w:r>
      <w:hyperlink r:id="rId27" w:history="1">
        <w:r w:rsidRPr="003B3A81">
          <w:rPr>
            <w:rStyle w:val="Hyperlink"/>
            <w:rFonts w:asciiTheme="minorHAnsi" w:hAnsiTheme="minorHAnsi" w:cstheme="minorHAnsi"/>
          </w:rPr>
          <w:t>https://www.derrystrabane.com/community/peace-plus</w:t>
        </w:r>
      </w:hyperlink>
      <w:r w:rsidRPr="003B3A81">
        <w:rPr>
          <w:rFonts w:asciiTheme="minorHAnsi" w:hAnsiTheme="minorHAnsi" w:cstheme="minorHAnsi"/>
        </w:rPr>
        <w:t xml:space="preserve"> </w:t>
      </w:r>
    </w:p>
    <w:p w14:paraId="0EA49E7E" w14:textId="77777777" w:rsidR="00120430" w:rsidRPr="003B3A81"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3B3A81">
        <w:rPr>
          <w:rFonts w:asciiTheme="minorHAnsi" w:hAnsiTheme="minorHAnsi" w:cstheme="minorHAnsi"/>
        </w:rPr>
        <w:t xml:space="preserve">The PEACEPLUS Programme is a funding partnership between the European Union, the Governments of the United Kingdom and Ireland, and the Northern Ireland Executive and will be administered by the Special EU Programmes Body (SEUPB). Match-funding for this element of the PEACEPLUS Programme has been provided by the </w:t>
      </w:r>
      <w:r w:rsidRPr="003B3A81">
        <w:rPr>
          <w:rFonts w:asciiTheme="minorHAnsi" w:hAnsiTheme="minorHAnsi" w:cstheme="minorHAnsi"/>
          <w:color w:val="000000" w:themeColor="text1"/>
        </w:rPr>
        <w:t xml:space="preserve">Executive Office in Northern Ireland and the Department of Housing, Planning, Community and Local Government in Ireland.  </w:t>
      </w:r>
    </w:p>
    <w:sectPr w:rsidR="00524C81">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F9691" w14:textId="77777777" w:rsidR="00880591" w:rsidRPr="003B3A81" w:rsidRDefault="00880591" w:rsidP="00880591">
      <w:r w:rsidRPr="003B3A81">
        <w:separator/>
      </w:r>
    </w:p>
  </w:endnote>
  <w:endnote w:type="continuationSeparator" w:id="0">
    <w:p w14:paraId="4CD77A88" w14:textId="77777777" w:rsidR="00880591" w:rsidRPr="003B3A81" w:rsidRDefault="00880591" w:rsidP="00880591">
      <w:r w:rsidRPr="003B3A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87819"/>
      <w:docPartObj>
        <w:docPartGallery w:val="Page Numbers (Bottom of Page)"/>
        <w:docPartUnique/>
      </w:docPartObj>
    </w:sdtPr>
    <w:sdtEndPr>
      <w:rPr>
        <w:noProof/>
      </w:rPr>
    </w:sdtEndPr>
    <w:sdtContent>
      <w:p w14:paraId="001A681C" w14:textId="3BF9798F" w:rsidR="000239C6" w:rsidRDefault="000239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730F37" w14:textId="77777777" w:rsidR="000239C6" w:rsidRDefault="00023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8D61B" w14:textId="77777777" w:rsidR="00880591" w:rsidRPr="003B3A81" w:rsidRDefault="00880591" w:rsidP="00880591">
      <w:r w:rsidRPr="003B3A81">
        <w:separator/>
      </w:r>
    </w:p>
  </w:footnote>
  <w:footnote w:type="continuationSeparator" w:id="0">
    <w:p w14:paraId="5420836A" w14:textId="77777777" w:rsidR="00880591" w:rsidRPr="003B3A81" w:rsidRDefault="00880591" w:rsidP="00880591">
      <w:r w:rsidRPr="003B3A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B7ECE"/>
    <w:multiLevelType w:val="multilevel"/>
    <w:tmpl w:val="FDB8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2B2BF8"/>
    <w:multiLevelType w:val="hybridMultilevel"/>
    <w:tmpl w:val="3CE48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2E5F12"/>
    <w:multiLevelType w:val="hybridMultilevel"/>
    <w:tmpl w:val="61CE7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F4499D"/>
    <w:multiLevelType w:val="hybridMultilevel"/>
    <w:tmpl w:val="3B28B88E"/>
    <w:lvl w:ilvl="0" w:tplc="6E1CB0AC">
      <w:start w:val="3"/>
      <w:numFmt w:val="decimal"/>
      <w:lvlText w:val="%1."/>
      <w:lvlJc w:val="left"/>
      <w:pPr>
        <w:ind w:left="720" w:hanging="360"/>
      </w:pPr>
      <w:rPr>
        <w:rFonts w:ascii="Calibri" w:hAnsi="Calibri" w:cs="Calibr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12"/>
  </w:num>
  <w:num w:numId="3" w16cid:durableId="106506270">
    <w:abstractNumId w:val="0"/>
  </w:num>
  <w:num w:numId="4" w16cid:durableId="1636256103">
    <w:abstractNumId w:val="5"/>
  </w:num>
  <w:num w:numId="5" w16cid:durableId="1816600606">
    <w:abstractNumId w:val="8"/>
  </w:num>
  <w:num w:numId="6" w16cid:durableId="1217744395">
    <w:abstractNumId w:val="1"/>
  </w:num>
  <w:num w:numId="7" w16cid:durableId="2075666179">
    <w:abstractNumId w:val="2"/>
  </w:num>
  <w:num w:numId="8" w16cid:durableId="1171678746">
    <w:abstractNumId w:val="13"/>
  </w:num>
  <w:num w:numId="9" w16cid:durableId="1706902549">
    <w:abstractNumId w:val="7"/>
  </w:num>
  <w:num w:numId="10" w16cid:durableId="1049065940">
    <w:abstractNumId w:val="3"/>
  </w:num>
  <w:num w:numId="11" w16cid:durableId="1280063875">
    <w:abstractNumId w:val="6"/>
  </w:num>
  <w:num w:numId="12" w16cid:durableId="2013292931">
    <w:abstractNumId w:val="9"/>
  </w:num>
  <w:num w:numId="13" w16cid:durableId="1381512816">
    <w:abstractNumId w:val="11"/>
  </w:num>
  <w:num w:numId="14" w16cid:durableId="16185671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026A0"/>
    <w:rsid w:val="00016EE3"/>
    <w:rsid w:val="000239C6"/>
    <w:rsid w:val="0002486C"/>
    <w:rsid w:val="000334EC"/>
    <w:rsid w:val="00045318"/>
    <w:rsid w:val="000503F0"/>
    <w:rsid w:val="00054F93"/>
    <w:rsid w:val="000626EA"/>
    <w:rsid w:val="000C5B16"/>
    <w:rsid w:val="000D70EC"/>
    <w:rsid w:val="000D7F3E"/>
    <w:rsid w:val="000F49C1"/>
    <w:rsid w:val="000F5DFC"/>
    <w:rsid w:val="0011285C"/>
    <w:rsid w:val="00120430"/>
    <w:rsid w:val="00125163"/>
    <w:rsid w:val="001316CF"/>
    <w:rsid w:val="001332B5"/>
    <w:rsid w:val="00151EAB"/>
    <w:rsid w:val="00154F1D"/>
    <w:rsid w:val="00162A13"/>
    <w:rsid w:val="001652F4"/>
    <w:rsid w:val="0018728A"/>
    <w:rsid w:val="001942A9"/>
    <w:rsid w:val="001A4081"/>
    <w:rsid w:val="001C1D0D"/>
    <w:rsid w:val="001E5326"/>
    <w:rsid w:val="00201450"/>
    <w:rsid w:val="00201821"/>
    <w:rsid w:val="00212FE9"/>
    <w:rsid w:val="002269A3"/>
    <w:rsid w:val="00243BA8"/>
    <w:rsid w:val="0024704B"/>
    <w:rsid w:val="00254557"/>
    <w:rsid w:val="0026304C"/>
    <w:rsid w:val="00263B01"/>
    <w:rsid w:val="0027258D"/>
    <w:rsid w:val="00274362"/>
    <w:rsid w:val="00277C08"/>
    <w:rsid w:val="00281C94"/>
    <w:rsid w:val="002835A4"/>
    <w:rsid w:val="0028631A"/>
    <w:rsid w:val="00294E42"/>
    <w:rsid w:val="00295834"/>
    <w:rsid w:val="002A0287"/>
    <w:rsid w:val="002A20E9"/>
    <w:rsid w:val="002A7535"/>
    <w:rsid w:val="002B60E3"/>
    <w:rsid w:val="002C4E81"/>
    <w:rsid w:val="002D5ED8"/>
    <w:rsid w:val="002E1E2A"/>
    <w:rsid w:val="00300DA3"/>
    <w:rsid w:val="00304D2D"/>
    <w:rsid w:val="00306D97"/>
    <w:rsid w:val="00350467"/>
    <w:rsid w:val="0035175B"/>
    <w:rsid w:val="00373461"/>
    <w:rsid w:val="003758A8"/>
    <w:rsid w:val="00391193"/>
    <w:rsid w:val="003979DF"/>
    <w:rsid w:val="003A0C7C"/>
    <w:rsid w:val="003A37BA"/>
    <w:rsid w:val="003A46C8"/>
    <w:rsid w:val="003B3A81"/>
    <w:rsid w:val="003B5383"/>
    <w:rsid w:val="003B6B48"/>
    <w:rsid w:val="003C07C8"/>
    <w:rsid w:val="003C342F"/>
    <w:rsid w:val="003E0BBF"/>
    <w:rsid w:val="003E3A44"/>
    <w:rsid w:val="003F0890"/>
    <w:rsid w:val="00402159"/>
    <w:rsid w:val="00403201"/>
    <w:rsid w:val="0042064D"/>
    <w:rsid w:val="004310F0"/>
    <w:rsid w:val="00432AB0"/>
    <w:rsid w:val="0043637D"/>
    <w:rsid w:val="00442192"/>
    <w:rsid w:val="00445FA9"/>
    <w:rsid w:val="00447BDD"/>
    <w:rsid w:val="004756C0"/>
    <w:rsid w:val="00490A5C"/>
    <w:rsid w:val="004915CE"/>
    <w:rsid w:val="0049618C"/>
    <w:rsid w:val="004B58A5"/>
    <w:rsid w:val="004C0691"/>
    <w:rsid w:val="004D3FBB"/>
    <w:rsid w:val="004E3C8F"/>
    <w:rsid w:val="004F5D17"/>
    <w:rsid w:val="00502489"/>
    <w:rsid w:val="00502BDC"/>
    <w:rsid w:val="00524C81"/>
    <w:rsid w:val="0052706E"/>
    <w:rsid w:val="005319A2"/>
    <w:rsid w:val="00534DC3"/>
    <w:rsid w:val="00542D8C"/>
    <w:rsid w:val="00552AA2"/>
    <w:rsid w:val="0056018B"/>
    <w:rsid w:val="005622EE"/>
    <w:rsid w:val="005676B0"/>
    <w:rsid w:val="005817FC"/>
    <w:rsid w:val="00583F78"/>
    <w:rsid w:val="0058519C"/>
    <w:rsid w:val="00593165"/>
    <w:rsid w:val="00594A76"/>
    <w:rsid w:val="005A4E95"/>
    <w:rsid w:val="005B0B00"/>
    <w:rsid w:val="005D4617"/>
    <w:rsid w:val="005F3D06"/>
    <w:rsid w:val="00613FF4"/>
    <w:rsid w:val="00617116"/>
    <w:rsid w:val="006241C4"/>
    <w:rsid w:val="00631D4F"/>
    <w:rsid w:val="00632E8E"/>
    <w:rsid w:val="0064194C"/>
    <w:rsid w:val="00644491"/>
    <w:rsid w:val="00645A07"/>
    <w:rsid w:val="006632C2"/>
    <w:rsid w:val="006716BF"/>
    <w:rsid w:val="00672936"/>
    <w:rsid w:val="006750DE"/>
    <w:rsid w:val="00676F93"/>
    <w:rsid w:val="00690B44"/>
    <w:rsid w:val="006974F4"/>
    <w:rsid w:val="006A04FD"/>
    <w:rsid w:val="006A4CC8"/>
    <w:rsid w:val="006A7849"/>
    <w:rsid w:val="006B361A"/>
    <w:rsid w:val="006B3ACC"/>
    <w:rsid w:val="006B5B7A"/>
    <w:rsid w:val="006C4CFF"/>
    <w:rsid w:val="0070582A"/>
    <w:rsid w:val="00711AFF"/>
    <w:rsid w:val="007210D9"/>
    <w:rsid w:val="00722452"/>
    <w:rsid w:val="00733EF0"/>
    <w:rsid w:val="00741BE4"/>
    <w:rsid w:val="0075299E"/>
    <w:rsid w:val="00756AD0"/>
    <w:rsid w:val="00767248"/>
    <w:rsid w:val="00792BD3"/>
    <w:rsid w:val="007A7A7E"/>
    <w:rsid w:val="007B2256"/>
    <w:rsid w:val="007C079E"/>
    <w:rsid w:val="007C1011"/>
    <w:rsid w:val="00805F37"/>
    <w:rsid w:val="00811809"/>
    <w:rsid w:val="00815BA7"/>
    <w:rsid w:val="00817653"/>
    <w:rsid w:val="008364C2"/>
    <w:rsid w:val="0085453A"/>
    <w:rsid w:val="00863E99"/>
    <w:rsid w:val="008703ED"/>
    <w:rsid w:val="00880591"/>
    <w:rsid w:val="008852DA"/>
    <w:rsid w:val="0089797C"/>
    <w:rsid w:val="008B667C"/>
    <w:rsid w:val="008B7670"/>
    <w:rsid w:val="008E726B"/>
    <w:rsid w:val="008F1F1C"/>
    <w:rsid w:val="00901036"/>
    <w:rsid w:val="00914736"/>
    <w:rsid w:val="00920EE8"/>
    <w:rsid w:val="00923948"/>
    <w:rsid w:val="00927517"/>
    <w:rsid w:val="00927DCD"/>
    <w:rsid w:val="0093148D"/>
    <w:rsid w:val="00944088"/>
    <w:rsid w:val="0094479E"/>
    <w:rsid w:val="00947721"/>
    <w:rsid w:val="00952F7F"/>
    <w:rsid w:val="00967CCA"/>
    <w:rsid w:val="00982DF4"/>
    <w:rsid w:val="0098645B"/>
    <w:rsid w:val="009871E0"/>
    <w:rsid w:val="00994C61"/>
    <w:rsid w:val="009A0B3B"/>
    <w:rsid w:val="009A4E56"/>
    <w:rsid w:val="009B31DC"/>
    <w:rsid w:val="009B6E33"/>
    <w:rsid w:val="009C72C8"/>
    <w:rsid w:val="009E6842"/>
    <w:rsid w:val="009F0232"/>
    <w:rsid w:val="009F1F9C"/>
    <w:rsid w:val="009F5680"/>
    <w:rsid w:val="009F7160"/>
    <w:rsid w:val="00A073DC"/>
    <w:rsid w:val="00A139B1"/>
    <w:rsid w:val="00A3089B"/>
    <w:rsid w:val="00A44D39"/>
    <w:rsid w:val="00A45D73"/>
    <w:rsid w:val="00A61356"/>
    <w:rsid w:val="00A6258B"/>
    <w:rsid w:val="00AA2F8F"/>
    <w:rsid w:val="00AA51F7"/>
    <w:rsid w:val="00AA70CF"/>
    <w:rsid w:val="00AB7A62"/>
    <w:rsid w:val="00AC409F"/>
    <w:rsid w:val="00AC75B3"/>
    <w:rsid w:val="00AE0095"/>
    <w:rsid w:val="00AE49E2"/>
    <w:rsid w:val="00AF0E64"/>
    <w:rsid w:val="00B21761"/>
    <w:rsid w:val="00B22A0B"/>
    <w:rsid w:val="00B2358C"/>
    <w:rsid w:val="00B23EFF"/>
    <w:rsid w:val="00B53E6D"/>
    <w:rsid w:val="00B568C5"/>
    <w:rsid w:val="00B661AF"/>
    <w:rsid w:val="00B729F9"/>
    <w:rsid w:val="00B748DE"/>
    <w:rsid w:val="00B7592F"/>
    <w:rsid w:val="00B764BB"/>
    <w:rsid w:val="00B8051F"/>
    <w:rsid w:val="00B84294"/>
    <w:rsid w:val="00BB0159"/>
    <w:rsid w:val="00BC3FB9"/>
    <w:rsid w:val="00BE1656"/>
    <w:rsid w:val="00BE7597"/>
    <w:rsid w:val="00BF72FE"/>
    <w:rsid w:val="00C04C23"/>
    <w:rsid w:val="00C112D7"/>
    <w:rsid w:val="00C23976"/>
    <w:rsid w:val="00C24753"/>
    <w:rsid w:val="00C279A2"/>
    <w:rsid w:val="00C54224"/>
    <w:rsid w:val="00C624E6"/>
    <w:rsid w:val="00C85626"/>
    <w:rsid w:val="00C90EBC"/>
    <w:rsid w:val="00C93FF6"/>
    <w:rsid w:val="00CC29D2"/>
    <w:rsid w:val="00CD3093"/>
    <w:rsid w:val="00D3284B"/>
    <w:rsid w:val="00D5407B"/>
    <w:rsid w:val="00D822F2"/>
    <w:rsid w:val="00D971D0"/>
    <w:rsid w:val="00DA58A9"/>
    <w:rsid w:val="00DB7792"/>
    <w:rsid w:val="00DC664E"/>
    <w:rsid w:val="00DD16E9"/>
    <w:rsid w:val="00DD5E2D"/>
    <w:rsid w:val="00DE7B8E"/>
    <w:rsid w:val="00E02E43"/>
    <w:rsid w:val="00E20514"/>
    <w:rsid w:val="00E21BE2"/>
    <w:rsid w:val="00E268B4"/>
    <w:rsid w:val="00E36DCB"/>
    <w:rsid w:val="00E4658A"/>
    <w:rsid w:val="00E513DA"/>
    <w:rsid w:val="00E57EA4"/>
    <w:rsid w:val="00E60D23"/>
    <w:rsid w:val="00E84261"/>
    <w:rsid w:val="00E872CB"/>
    <w:rsid w:val="00E97BC4"/>
    <w:rsid w:val="00E97D58"/>
    <w:rsid w:val="00EB0F37"/>
    <w:rsid w:val="00EC2158"/>
    <w:rsid w:val="00EC4CE5"/>
    <w:rsid w:val="00EC6296"/>
    <w:rsid w:val="00ED0E06"/>
    <w:rsid w:val="00EE40FB"/>
    <w:rsid w:val="00EE6DC3"/>
    <w:rsid w:val="00F118E6"/>
    <w:rsid w:val="00F229A5"/>
    <w:rsid w:val="00F32610"/>
    <w:rsid w:val="00F379A2"/>
    <w:rsid w:val="00F57D61"/>
    <w:rsid w:val="00F61B77"/>
    <w:rsid w:val="00F70800"/>
    <w:rsid w:val="00F718D2"/>
    <w:rsid w:val="00F74B83"/>
    <w:rsid w:val="00F800C7"/>
    <w:rsid w:val="00F85AD3"/>
    <w:rsid w:val="00F93845"/>
    <w:rsid w:val="00FA227C"/>
    <w:rsid w:val="00FA6C0E"/>
    <w:rsid w:val="00FB65A0"/>
    <w:rsid w:val="00FE580E"/>
    <w:rsid w:val="00FE5C81"/>
    <w:rsid w:val="00FE7A26"/>
    <w:rsid w:val="00FF43F1"/>
    <w:rsid w:val="00FF7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rPr>
  </w:style>
  <w:style w:type="paragraph" w:customStyle="1" w:styleId="xmsonormal">
    <w:name w:val="x_msonormal"/>
    <w:basedOn w:val="Normal"/>
    <w:rsid w:val="00263B01"/>
    <w:rPr>
      <w:rFonts w:eastAsiaTheme="minorHAnsi"/>
      <w:lang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eastAsia="en-GB"/>
    </w:rPr>
  </w:style>
  <w:style w:type="character" w:customStyle="1" w:styleId="xmsohyperlink">
    <w:name w:val="x_msohyperlink"/>
    <w:basedOn w:val="DefaultParagraphFont"/>
    <w:rsid w:val="001E5326"/>
  </w:style>
  <w:style w:type="character" w:styleId="Strong">
    <w:name w:val="Strong"/>
    <w:basedOn w:val="DefaultParagraphFont"/>
    <w:uiPriority w:val="22"/>
    <w:qFormat/>
    <w:rsid w:val="001E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657390">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31157535">
      <w:bodyDiv w:val="1"/>
      <w:marLeft w:val="0"/>
      <w:marRight w:val="0"/>
      <w:marTop w:val="0"/>
      <w:marBottom w:val="0"/>
      <w:divBdr>
        <w:top w:val="none" w:sz="0" w:space="0" w:color="auto"/>
        <w:left w:val="none" w:sz="0" w:space="0" w:color="auto"/>
        <w:bottom w:val="none" w:sz="0" w:space="0" w:color="auto"/>
        <w:right w:val="none" w:sz="0" w:space="0" w:color="auto"/>
      </w:divBdr>
    </w:div>
    <w:div w:id="250311309">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10135967">
      <w:bodyDiv w:val="1"/>
      <w:marLeft w:val="0"/>
      <w:marRight w:val="0"/>
      <w:marTop w:val="0"/>
      <w:marBottom w:val="0"/>
      <w:divBdr>
        <w:top w:val="none" w:sz="0" w:space="0" w:color="auto"/>
        <w:left w:val="none" w:sz="0" w:space="0" w:color="auto"/>
        <w:bottom w:val="none" w:sz="0" w:space="0" w:color="auto"/>
        <w:right w:val="none" w:sz="0" w:space="0" w:color="auto"/>
      </w:divBdr>
    </w:div>
    <w:div w:id="319700569">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64138610">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391123545">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24309704">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545025537">
      <w:bodyDiv w:val="1"/>
      <w:marLeft w:val="0"/>
      <w:marRight w:val="0"/>
      <w:marTop w:val="0"/>
      <w:marBottom w:val="0"/>
      <w:divBdr>
        <w:top w:val="none" w:sz="0" w:space="0" w:color="auto"/>
        <w:left w:val="none" w:sz="0" w:space="0" w:color="auto"/>
        <w:bottom w:val="none" w:sz="0" w:space="0" w:color="auto"/>
        <w:right w:val="none" w:sz="0" w:space="0" w:color="auto"/>
      </w:divBdr>
    </w:div>
    <w:div w:id="627131741">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672533479">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754666770">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17528356">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878082612">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952907113">
      <w:bodyDiv w:val="1"/>
      <w:marLeft w:val="0"/>
      <w:marRight w:val="0"/>
      <w:marTop w:val="0"/>
      <w:marBottom w:val="0"/>
      <w:divBdr>
        <w:top w:val="none" w:sz="0" w:space="0" w:color="auto"/>
        <w:left w:val="none" w:sz="0" w:space="0" w:color="auto"/>
        <w:bottom w:val="none" w:sz="0" w:space="0" w:color="auto"/>
        <w:right w:val="none" w:sz="0" w:space="0" w:color="auto"/>
      </w:divBdr>
    </w:div>
    <w:div w:id="961576130">
      <w:bodyDiv w:val="1"/>
      <w:marLeft w:val="0"/>
      <w:marRight w:val="0"/>
      <w:marTop w:val="0"/>
      <w:marBottom w:val="0"/>
      <w:divBdr>
        <w:top w:val="none" w:sz="0" w:space="0" w:color="auto"/>
        <w:left w:val="none" w:sz="0" w:space="0" w:color="auto"/>
        <w:bottom w:val="none" w:sz="0" w:space="0" w:color="auto"/>
        <w:right w:val="none" w:sz="0" w:space="0" w:color="auto"/>
      </w:divBdr>
    </w:div>
    <w:div w:id="974019512">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1072">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04517837">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383098644">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464537302">
      <w:bodyDiv w:val="1"/>
      <w:marLeft w:val="0"/>
      <w:marRight w:val="0"/>
      <w:marTop w:val="0"/>
      <w:marBottom w:val="0"/>
      <w:divBdr>
        <w:top w:val="none" w:sz="0" w:space="0" w:color="auto"/>
        <w:left w:val="none" w:sz="0" w:space="0" w:color="auto"/>
        <w:bottom w:val="none" w:sz="0" w:space="0" w:color="auto"/>
        <w:right w:val="none" w:sz="0" w:space="0" w:color="auto"/>
      </w:divBdr>
    </w:div>
    <w:div w:id="1468470558">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662925341">
      <w:bodyDiv w:val="1"/>
      <w:marLeft w:val="0"/>
      <w:marRight w:val="0"/>
      <w:marTop w:val="0"/>
      <w:marBottom w:val="0"/>
      <w:divBdr>
        <w:top w:val="none" w:sz="0" w:space="0" w:color="auto"/>
        <w:left w:val="none" w:sz="0" w:space="0" w:color="auto"/>
        <w:bottom w:val="none" w:sz="0" w:space="0" w:color="auto"/>
        <w:right w:val="none" w:sz="0" w:space="0" w:color="auto"/>
      </w:divBdr>
    </w:div>
    <w:div w:id="1705399703">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65691306">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792430390">
      <w:bodyDiv w:val="1"/>
      <w:marLeft w:val="0"/>
      <w:marRight w:val="0"/>
      <w:marTop w:val="0"/>
      <w:marBottom w:val="0"/>
      <w:divBdr>
        <w:top w:val="none" w:sz="0" w:space="0" w:color="auto"/>
        <w:left w:val="none" w:sz="0" w:space="0" w:color="auto"/>
        <w:bottom w:val="none" w:sz="0" w:space="0" w:color="auto"/>
        <w:right w:val="none" w:sz="0" w:space="0" w:color="auto"/>
      </w:divBdr>
    </w:div>
    <w:div w:id="1802648164">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07302939">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07905006">
      <w:bodyDiv w:val="1"/>
      <w:marLeft w:val="0"/>
      <w:marRight w:val="0"/>
      <w:marTop w:val="0"/>
      <w:marBottom w:val="0"/>
      <w:divBdr>
        <w:top w:val="none" w:sz="0" w:space="0" w:color="auto"/>
        <w:left w:val="none" w:sz="0" w:space="0" w:color="auto"/>
        <w:bottom w:val="none" w:sz="0" w:space="0" w:color="auto"/>
        <w:right w:val="none" w:sz="0" w:space="0" w:color="auto"/>
      </w:divBdr>
    </w:div>
    <w:div w:id="2021658009">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077705104">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mailto:peace@derrystrabane.com"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www.community-relations.org.uk/funding-scheme/core-funding-scheme" TargetMode="External"/><Relationship Id="rId2" Type="http://schemas.openxmlformats.org/officeDocument/2006/relationships/styles" Target="styles.xml"/><Relationship Id="rId16" Type="http://schemas.openxmlformats.org/officeDocument/2006/relationships/hyperlink" Target="https://url.uk.m.mimecastprotect.com/s/X_R0CE98whW25KmFyHVu7KzyH?domain=q8w2.engage.squarespace-mail.com" TargetMode="Externa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rl.uk.m.mimecastprotect.com/s/K4__Cvol1CWgDjlHQfRuQWUdD?domain=nicva.org" TargetMode="External"/><Relationship Id="rId5" Type="http://schemas.openxmlformats.org/officeDocument/2006/relationships/footnotes" Target="footnotes.xml"/><Relationship Id="rId15" Type="http://schemas.openxmlformats.org/officeDocument/2006/relationships/hyperlink" Target="mailto:sineadsmyth@thechurchestrust.org.uk" TargetMode="Externa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inspire.enthuse.equip@nwrc.ac.uk" TargetMode="External"/><Relationship Id="rId27" Type="http://schemas.openxmlformats.org/officeDocument/2006/relationships/hyperlink" Target="https://www.derrystrabane.com/community/peace-plu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1716</Words>
  <Characters>9784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Megan Anderson</cp:lastModifiedBy>
  <cp:revision>2</cp:revision>
  <dcterms:created xsi:type="dcterms:W3CDTF">2025-10-24T10:22:00Z</dcterms:created>
  <dcterms:modified xsi:type="dcterms:W3CDTF">2025-10-24T10:22:00Z</dcterms:modified>
</cp:coreProperties>
</file>