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271D121A"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362BE2">
        <w:rPr>
          <w:rFonts w:asciiTheme="minorHAnsi" w:hAnsiTheme="minorHAnsi" w:cs="Arial"/>
          <w:b/>
        </w:rPr>
        <w:t>April</w:t>
      </w:r>
      <w:r w:rsidR="00F72CAC">
        <w:rPr>
          <w:rFonts w:asciiTheme="minorHAnsi" w:hAnsiTheme="minorHAnsi" w:cs="Arial"/>
          <w:b/>
        </w:rPr>
        <w:t xml:space="preserve"> 2026</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09A82C1D" w14:textId="77777777" w:rsidR="003D22CB" w:rsidRDefault="003D22CB" w:rsidP="004A4F0B">
      <w:pPr>
        <w:pStyle w:val="Header"/>
        <w:rPr>
          <w:rFonts w:asciiTheme="minorHAnsi" w:hAnsiTheme="minorHAnsi" w:cstheme="minorHAnsi"/>
          <w:b/>
          <w:bCs/>
          <w:sz w:val="36"/>
          <w:szCs w:val="36"/>
        </w:rPr>
      </w:pPr>
    </w:p>
    <w:p w14:paraId="534F1AAB" w14:textId="2F080955" w:rsidR="00362BE2" w:rsidRDefault="003D22CB" w:rsidP="004A4F0B">
      <w:pPr>
        <w:pStyle w:val="Header"/>
        <w:rPr>
          <w:rFonts w:asciiTheme="minorHAnsi" w:hAnsiTheme="minorHAnsi" w:cstheme="minorHAnsi"/>
          <w:b/>
          <w:bCs/>
          <w:sz w:val="36"/>
          <w:szCs w:val="36"/>
        </w:rPr>
      </w:pPr>
      <w:r>
        <w:rPr>
          <w:rFonts w:asciiTheme="minorHAnsi" w:hAnsiTheme="minorHAnsi" w:cstheme="minorHAnsi"/>
          <w:b/>
          <w:bCs/>
          <w:sz w:val="36"/>
          <w:szCs w:val="36"/>
        </w:rPr>
        <w:t>Springing Forward!</w:t>
      </w:r>
    </w:p>
    <w:p w14:paraId="4E33E6FD" w14:textId="77777777" w:rsidR="003D22CB" w:rsidRDefault="003D22CB" w:rsidP="004A4F0B">
      <w:pPr>
        <w:pStyle w:val="Header"/>
        <w:rPr>
          <w:rFonts w:asciiTheme="minorHAnsi" w:hAnsiTheme="minorHAnsi" w:cstheme="minorHAnsi"/>
          <w:b/>
          <w:bCs/>
          <w:sz w:val="36"/>
          <w:szCs w:val="36"/>
        </w:rPr>
      </w:pPr>
    </w:p>
    <w:p w14:paraId="559E957E" w14:textId="786F0A1A" w:rsidR="003D22CB" w:rsidRPr="003D22CB" w:rsidRDefault="003D22CB" w:rsidP="004A4F0B">
      <w:pPr>
        <w:pStyle w:val="Header"/>
        <w:rPr>
          <w:rFonts w:asciiTheme="minorHAnsi" w:hAnsiTheme="minorHAnsi" w:cstheme="minorHAnsi"/>
        </w:rPr>
      </w:pPr>
      <w:r w:rsidRPr="003D22CB">
        <w:rPr>
          <w:rFonts w:asciiTheme="minorHAnsi" w:hAnsiTheme="minorHAnsi" w:cstheme="minorHAnsi"/>
        </w:rPr>
        <w:t>The P</w:t>
      </w:r>
      <w:r>
        <w:rPr>
          <w:rFonts w:asciiTheme="minorHAnsi" w:hAnsiTheme="minorHAnsi" w:cstheme="minorHAnsi"/>
        </w:rPr>
        <w:t xml:space="preserve">EACEPLUS programme has a spring in step moving into (hopefully) better weather and lighter nights. Many of the 58 funded projects have been looking outdoors for activities. The collages of images below show just a sample of the diversity in what </w:t>
      </w:r>
      <w:r w:rsidR="00601B2A">
        <w:rPr>
          <w:rFonts w:asciiTheme="minorHAnsi" w:hAnsiTheme="minorHAnsi" w:cstheme="minorHAnsi"/>
        </w:rPr>
        <w:t>the £8 million programme is delivering across our council area.</w:t>
      </w:r>
    </w:p>
    <w:p w14:paraId="6310324E" w14:textId="77777777" w:rsidR="00362BE2" w:rsidRDefault="00362BE2" w:rsidP="004A4F0B">
      <w:pPr>
        <w:pStyle w:val="Header"/>
        <w:rPr>
          <w:rFonts w:asciiTheme="minorHAnsi" w:hAnsiTheme="minorHAnsi" w:cstheme="minorHAnsi"/>
          <w:b/>
          <w:bCs/>
          <w:sz w:val="36"/>
          <w:szCs w:val="36"/>
        </w:rPr>
      </w:pPr>
    </w:p>
    <w:p w14:paraId="252BB0B7" w14:textId="1ADCF024" w:rsidR="00362BE2" w:rsidRDefault="00362BE2" w:rsidP="003D22CB">
      <w:pPr>
        <w:pStyle w:val="Header"/>
        <w:jc w:val="center"/>
        <w:rPr>
          <w:rFonts w:asciiTheme="minorHAnsi" w:hAnsiTheme="minorHAnsi" w:cstheme="minorHAnsi"/>
          <w:b/>
          <w:bCs/>
          <w:sz w:val="36"/>
          <w:szCs w:val="36"/>
        </w:rPr>
      </w:pPr>
      <w:r>
        <w:rPr>
          <w:rFonts w:asciiTheme="minorHAnsi" w:hAnsiTheme="minorHAnsi" w:cstheme="minorHAnsi"/>
          <w:b/>
          <w:bCs/>
          <w:sz w:val="36"/>
          <w:szCs w:val="36"/>
        </w:rPr>
        <w:t>Community Regeneration and Transformation Theme.</w:t>
      </w:r>
    </w:p>
    <w:p w14:paraId="4E92D99D" w14:textId="777F704A" w:rsidR="00391C8F" w:rsidRDefault="00C319B8" w:rsidP="00C319B8">
      <w:pPr>
        <w:spacing w:before="100" w:beforeAutospacing="1" w:after="100" w:afterAutospacing="1"/>
        <w:jc w:val="center"/>
        <w:rPr>
          <w:lang w:eastAsia="en-GB"/>
        </w:rPr>
      </w:pPr>
      <w:r>
        <w:rPr>
          <w:noProof/>
          <w:lang w:eastAsia="en-GB"/>
        </w:rPr>
        <w:drawing>
          <wp:inline distT="0" distB="0" distL="0" distR="0" wp14:anchorId="74E10248" wp14:editId="7BBED520">
            <wp:extent cx="4980640" cy="3802380"/>
            <wp:effectExtent l="0" t="0" r="0" b="7620"/>
            <wp:docPr id="1739312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260" cy="3810487"/>
                    </a:xfrm>
                    <a:prstGeom prst="rect">
                      <a:avLst/>
                    </a:prstGeom>
                    <a:noFill/>
                  </pic:spPr>
                </pic:pic>
              </a:graphicData>
            </a:graphic>
          </wp:inline>
        </w:drawing>
      </w:r>
    </w:p>
    <w:p w14:paraId="7B98842F" w14:textId="581B690E" w:rsidR="00601B2A" w:rsidRPr="00391C8F" w:rsidRDefault="00601B2A" w:rsidP="00601B2A">
      <w:pPr>
        <w:spacing w:before="100" w:beforeAutospacing="1" w:after="100" w:afterAutospacing="1"/>
        <w:rPr>
          <w:lang w:eastAsia="en-GB"/>
        </w:rPr>
      </w:pPr>
      <w:r>
        <w:rPr>
          <w:rFonts w:asciiTheme="minorHAnsi" w:hAnsiTheme="minorHAnsi" w:cstheme="minorHAnsi"/>
        </w:rPr>
        <w:lastRenderedPageBreak/>
        <w:t>In our rural communities, t</w:t>
      </w:r>
      <w:r w:rsidRPr="003D22CB">
        <w:rPr>
          <w:rFonts w:asciiTheme="minorHAnsi" w:hAnsiTheme="minorHAnsi" w:cstheme="minorHAnsi"/>
        </w:rPr>
        <w:t>he</w:t>
      </w:r>
      <w:r>
        <w:rPr>
          <w:rFonts w:asciiTheme="minorHAnsi" w:hAnsiTheme="minorHAnsi" w:cstheme="minorHAnsi"/>
        </w:rPr>
        <w:t xml:space="preserve"> Community Regeneration and Transformation theme has included work like the refurbishment of Park Community Hall, the transformation of a community garden in </w:t>
      </w:r>
      <w:proofErr w:type="spellStart"/>
      <w:r>
        <w:rPr>
          <w:rFonts w:asciiTheme="minorHAnsi" w:hAnsiTheme="minorHAnsi" w:cstheme="minorHAnsi"/>
        </w:rPr>
        <w:t>Newtownstewart</w:t>
      </w:r>
      <w:proofErr w:type="spellEnd"/>
      <w:r>
        <w:rPr>
          <w:rFonts w:asciiTheme="minorHAnsi" w:hAnsiTheme="minorHAnsi" w:cstheme="minorHAnsi"/>
        </w:rPr>
        <w:t xml:space="preserve"> and a Health Fair in Castlederg. Projects in the city include the creation of an Urban Social Farm working with our learning disabled community, a graffiti mural project reimaging neighbourhoods, the development of an Intercultural Café space and projects connecting communities in the Skeoge area.</w:t>
      </w:r>
    </w:p>
    <w:p w14:paraId="316D4FB5" w14:textId="77777777" w:rsidR="00362BE2" w:rsidRDefault="00362BE2" w:rsidP="004A4F0B">
      <w:pPr>
        <w:pStyle w:val="Header"/>
        <w:rPr>
          <w:rFonts w:asciiTheme="minorHAnsi" w:hAnsiTheme="minorHAnsi" w:cstheme="minorHAnsi"/>
          <w:b/>
          <w:bCs/>
          <w:sz w:val="36"/>
          <w:szCs w:val="36"/>
        </w:rPr>
      </w:pPr>
    </w:p>
    <w:p w14:paraId="3A3926B9" w14:textId="7601CC61" w:rsidR="00CB1FD2" w:rsidRDefault="00CB1FD2" w:rsidP="003D22CB">
      <w:pPr>
        <w:pStyle w:val="Header"/>
        <w:jc w:val="center"/>
        <w:rPr>
          <w:rFonts w:asciiTheme="minorHAnsi" w:hAnsiTheme="minorHAnsi" w:cstheme="minorHAnsi"/>
          <w:b/>
          <w:bCs/>
          <w:sz w:val="36"/>
          <w:szCs w:val="36"/>
        </w:rPr>
      </w:pPr>
      <w:r>
        <w:rPr>
          <w:rFonts w:asciiTheme="minorHAnsi" w:hAnsiTheme="minorHAnsi" w:cstheme="minorHAnsi"/>
          <w:b/>
          <w:bCs/>
          <w:sz w:val="36"/>
          <w:szCs w:val="36"/>
        </w:rPr>
        <w:t>Thriving and Peaceful Communities Theme.</w:t>
      </w:r>
    </w:p>
    <w:p w14:paraId="36AD2707" w14:textId="77777777" w:rsidR="00605A10" w:rsidRDefault="00605A10" w:rsidP="004A4F0B">
      <w:pPr>
        <w:pStyle w:val="Header"/>
        <w:rPr>
          <w:rFonts w:asciiTheme="minorHAnsi" w:hAnsiTheme="minorHAnsi" w:cstheme="minorHAnsi"/>
          <w:b/>
          <w:bCs/>
          <w:sz w:val="36"/>
          <w:szCs w:val="36"/>
        </w:rPr>
      </w:pPr>
    </w:p>
    <w:p w14:paraId="5BF3AF4E" w14:textId="093A5D10" w:rsidR="00605A10" w:rsidRDefault="00605A10" w:rsidP="00605A10">
      <w:pPr>
        <w:pStyle w:val="Header"/>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5B3DDB2A" wp14:editId="61C71DF7">
            <wp:extent cx="5459527" cy="3756660"/>
            <wp:effectExtent l="0" t="0" r="8255" b="0"/>
            <wp:docPr id="368296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181" cy="3761926"/>
                    </a:xfrm>
                    <a:prstGeom prst="rect">
                      <a:avLst/>
                    </a:prstGeom>
                    <a:noFill/>
                  </pic:spPr>
                </pic:pic>
              </a:graphicData>
            </a:graphic>
          </wp:inline>
        </w:drawing>
      </w:r>
    </w:p>
    <w:p w14:paraId="3582FF87" w14:textId="77777777" w:rsidR="00CB1FD2" w:rsidRDefault="00CB1FD2" w:rsidP="004A4F0B">
      <w:pPr>
        <w:pStyle w:val="Header"/>
        <w:rPr>
          <w:rFonts w:asciiTheme="minorHAnsi" w:hAnsiTheme="minorHAnsi" w:cstheme="minorHAnsi"/>
          <w:b/>
          <w:bCs/>
          <w:sz w:val="36"/>
          <w:szCs w:val="36"/>
        </w:rPr>
      </w:pPr>
    </w:p>
    <w:p w14:paraId="67FC579F" w14:textId="57FBE012" w:rsidR="00601B2A" w:rsidRPr="00601B2A" w:rsidRDefault="00601B2A" w:rsidP="004A4F0B">
      <w:pPr>
        <w:pStyle w:val="Header"/>
        <w:rPr>
          <w:rFonts w:asciiTheme="minorHAnsi" w:hAnsiTheme="minorHAnsi" w:cstheme="minorHAnsi"/>
        </w:rPr>
      </w:pPr>
      <w:r w:rsidRPr="00601B2A">
        <w:rPr>
          <w:rFonts w:asciiTheme="minorHAnsi" w:hAnsiTheme="minorHAnsi" w:cstheme="minorHAnsi"/>
        </w:rPr>
        <w:t xml:space="preserve">Thriving and </w:t>
      </w:r>
      <w:r>
        <w:rPr>
          <w:rFonts w:asciiTheme="minorHAnsi" w:hAnsiTheme="minorHAnsi" w:cstheme="minorHAnsi"/>
        </w:rPr>
        <w:t>P</w:t>
      </w:r>
      <w:r w:rsidRPr="00601B2A">
        <w:rPr>
          <w:rFonts w:asciiTheme="minorHAnsi" w:hAnsiTheme="minorHAnsi" w:cstheme="minorHAnsi"/>
        </w:rPr>
        <w:t xml:space="preserve">eaceful communities projects have been out and about with everything from fishing, sea-swimming, equestrian activities and upcycling/recycling materials into garden furniture. </w:t>
      </w:r>
      <w:r w:rsidR="006D0261">
        <w:rPr>
          <w:rFonts w:asciiTheme="minorHAnsi" w:hAnsiTheme="minorHAnsi" w:cstheme="minorHAnsi"/>
        </w:rPr>
        <w:t>Also featured are</w:t>
      </w:r>
      <w:r w:rsidRPr="00601B2A">
        <w:rPr>
          <w:rFonts w:asciiTheme="minorHAnsi" w:hAnsiTheme="minorHAnsi" w:cstheme="minorHAnsi"/>
        </w:rPr>
        <w:t xml:space="preserve"> arts, wellbeing</w:t>
      </w:r>
      <w:r>
        <w:rPr>
          <w:rFonts w:asciiTheme="minorHAnsi" w:hAnsiTheme="minorHAnsi" w:cstheme="minorHAnsi"/>
        </w:rPr>
        <w:t>, community development</w:t>
      </w:r>
      <w:r w:rsidRPr="00601B2A">
        <w:rPr>
          <w:rFonts w:asciiTheme="minorHAnsi" w:hAnsiTheme="minorHAnsi" w:cstheme="minorHAnsi"/>
        </w:rPr>
        <w:t xml:space="preserve"> and early years work.</w:t>
      </w:r>
    </w:p>
    <w:p w14:paraId="092083E2" w14:textId="182B0859" w:rsidR="009968F1" w:rsidRDefault="00391C8F" w:rsidP="009968F1">
      <w:pPr>
        <w:spacing w:before="100" w:beforeAutospacing="1" w:after="100" w:afterAutospacing="1"/>
        <w:jc w:val="center"/>
        <w:rPr>
          <w:rFonts w:asciiTheme="minorHAnsi" w:hAnsiTheme="minorHAnsi" w:cstheme="minorHAnsi"/>
          <w:b/>
          <w:bCs/>
          <w:sz w:val="36"/>
          <w:szCs w:val="36"/>
          <w:lang w:eastAsia="en-GB"/>
        </w:rPr>
      </w:pPr>
      <w:r w:rsidRPr="003D22CB">
        <w:rPr>
          <w:rFonts w:asciiTheme="minorHAnsi" w:hAnsiTheme="minorHAnsi" w:cstheme="minorHAnsi"/>
          <w:b/>
          <w:bCs/>
          <w:sz w:val="36"/>
          <w:szCs w:val="36"/>
          <w:lang w:eastAsia="en-GB"/>
        </w:rPr>
        <w:t>Celebrating Cultural Diversity Theme</w:t>
      </w:r>
    </w:p>
    <w:p w14:paraId="6A6C5739" w14:textId="16AB3D63" w:rsidR="006D0261" w:rsidRPr="006D0261" w:rsidRDefault="006D0261" w:rsidP="006D0261">
      <w:pPr>
        <w:spacing w:before="100" w:beforeAutospacing="1" w:after="100" w:afterAutospacing="1"/>
        <w:rPr>
          <w:rFonts w:asciiTheme="minorHAnsi" w:hAnsiTheme="minorHAnsi" w:cstheme="minorHAnsi"/>
          <w:lang w:eastAsia="en-GB"/>
        </w:rPr>
      </w:pPr>
      <w:r w:rsidRPr="006D0261">
        <w:rPr>
          <w:rFonts w:asciiTheme="minorHAnsi" w:hAnsiTheme="minorHAnsi" w:cstheme="minorHAnsi"/>
          <w:lang w:eastAsia="en-GB"/>
        </w:rPr>
        <w:t xml:space="preserve">Projects featured below include the ‘Let’s Talk’ Youth project who hosted a visit from the Irish President, visits by Culmore and Castlederg communities to the Guildhall, and our Fit for Purpose project with young men exploring peacebuilding through football. The Distance Travelled project is working with very diverse identities including Irish Travellers and Black and Minoritised Ethnic communities as well as the wider public. The Forward Thinking project continues to promote dialogue on issues of future relationships between these islands and the Out and About Project is shown below visiting the Siege Museum, learning about local history and culture. </w:t>
      </w:r>
    </w:p>
    <w:p w14:paraId="074C6803" w14:textId="7E6E0FEC" w:rsidR="00391C8F" w:rsidRDefault="00605A10" w:rsidP="009968F1">
      <w:pPr>
        <w:spacing w:before="100" w:beforeAutospacing="1" w:after="100" w:afterAutospacing="1"/>
        <w:jc w:val="center"/>
        <w:rPr>
          <w:lang w:eastAsia="en-GB"/>
        </w:rPr>
      </w:pPr>
      <w:r>
        <w:rPr>
          <w:noProof/>
          <w:lang w:eastAsia="en-GB"/>
        </w:rPr>
        <w:lastRenderedPageBreak/>
        <w:drawing>
          <wp:inline distT="0" distB="0" distL="0" distR="0" wp14:anchorId="525C7A5E" wp14:editId="380E994A">
            <wp:extent cx="5009542" cy="4564380"/>
            <wp:effectExtent l="0" t="0" r="635" b="7620"/>
            <wp:docPr id="18235437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732" cy="4575487"/>
                    </a:xfrm>
                    <a:prstGeom prst="rect">
                      <a:avLst/>
                    </a:prstGeom>
                    <a:noFill/>
                  </pic:spPr>
                </pic:pic>
              </a:graphicData>
            </a:graphic>
          </wp:inline>
        </w:drawing>
      </w:r>
    </w:p>
    <w:p w14:paraId="127446DA" w14:textId="691B32C5" w:rsidR="00391C8F" w:rsidRPr="006D0261" w:rsidRDefault="006D0261" w:rsidP="006D0261">
      <w:pPr>
        <w:spacing w:before="100" w:beforeAutospacing="1" w:after="100" w:afterAutospacing="1"/>
        <w:rPr>
          <w:rFonts w:asciiTheme="minorHAnsi" w:hAnsiTheme="minorHAnsi" w:cstheme="minorHAnsi"/>
          <w:b/>
          <w:bCs/>
          <w:sz w:val="36"/>
          <w:szCs w:val="36"/>
          <w:lang w:eastAsia="en-GB"/>
        </w:rPr>
      </w:pPr>
      <w:r w:rsidRPr="006D0261">
        <w:rPr>
          <w:rFonts w:asciiTheme="minorHAnsi" w:hAnsiTheme="minorHAnsi" w:cstheme="minorHAnsi"/>
          <w:b/>
          <w:bCs/>
          <w:sz w:val="36"/>
          <w:szCs w:val="36"/>
          <w:lang w:eastAsia="en-GB"/>
        </w:rPr>
        <w:t>Strengthening Community Leadership in Peacebuilding.</w:t>
      </w:r>
    </w:p>
    <w:p w14:paraId="4C2ED2B9" w14:textId="5E2013B8" w:rsidR="00C5025F" w:rsidRDefault="006D0261" w:rsidP="00C5025F">
      <w:pPr>
        <w:rPr>
          <w:rFonts w:asciiTheme="minorHAnsi" w:hAnsiTheme="minorHAnsi" w:cstheme="minorHAnsi"/>
          <w:lang w:val="en-US"/>
        </w:rPr>
      </w:pPr>
      <w:r>
        <w:rPr>
          <w:rFonts w:asciiTheme="minorHAnsi" w:hAnsiTheme="minorHAnsi" w:cstheme="minorHAnsi"/>
          <w:lang w:val="en-US"/>
        </w:rPr>
        <w:t xml:space="preserve">In March 2026, the DCSD Council PEACEPLUS Programme delivered a capacity and networking event to build community leadership in the field of peacebuilding. </w:t>
      </w:r>
      <w:r w:rsidR="00C5025F" w:rsidRPr="004139CD">
        <w:rPr>
          <w:rFonts w:asciiTheme="minorHAnsi" w:hAnsiTheme="minorHAnsi" w:cstheme="minorHAnsi"/>
          <w:lang w:val="en-US"/>
        </w:rPr>
        <w:t xml:space="preserve">PEACE work goes beyond simply cross-community work, and all our funded projects need to have focused peace-building content within their programming. </w:t>
      </w:r>
    </w:p>
    <w:p w14:paraId="59C0409F" w14:textId="77777777" w:rsidR="00C5025F" w:rsidRPr="004139CD" w:rsidRDefault="00C5025F" w:rsidP="00C5025F">
      <w:pPr>
        <w:rPr>
          <w:rFonts w:asciiTheme="minorHAnsi" w:hAnsiTheme="minorHAnsi" w:cstheme="minorHAnsi"/>
          <w:lang w:val="en-US"/>
        </w:rPr>
      </w:pPr>
    </w:p>
    <w:p w14:paraId="1D393FC6" w14:textId="77777777" w:rsidR="00C5025F" w:rsidRDefault="006D0261" w:rsidP="00F72CAC">
      <w:pPr>
        <w:rPr>
          <w:rFonts w:asciiTheme="minorHAnsi" w:hAnsiTheme="minorHAnsi" w:cstheme="minorHAnsi"/>
          <w:lang w:val="en-US"/>
        </w:rPr>
      </w:pPr>
      <w:r>
        <w:rPr>
          <w:rFonts w:asciiTheme="minorHAnsi" w:hAnsiTheme="minorHAnsi" w:cstheme="minorHAnsi"/>
          <w:lang w:val="en-US"/>
        </w:rPr>
        <w:t xml:space="preserve">Held in Holywell, the </w:t>
      </w:r>
      <w:r w:rsidR="00C5025F">
        <w:rPr>
          <w:rFonts w:asciiTheme="minorHAnsi" w:hAnsiTheme="minorHAnsi" w:cstheme="minorHAnsi"/>
          <w:lang w:val="en-US"/>
        </w:rPr>
        <w:t>booked-out</w:t>
      </w:r>
      <w:r>
        <w:rPr>
          <w:rFonts w:asciiTheme="minorHAnsi" w:hAnsiTheme="minorHAnsi" w:cstheme="minorHAnsi"/>
          <w:lang w:val="en-US"/>
        </w:rPr>
        <w:t xml:space="preserve"> event proved useful in connecting key community development workers and volunteers and taking a deeper look at what Good Relations and Peacebuilding work is about.  Some key reflections from the day included that peacebuilding is more than a word. Core to the peace </w:t>
      </w:r>
      <w:proofErr w:type="spellStart"/>
      <w:r>
        <w:rPr>
          <w:rFonts w:asciiTheme="minorHAnsi" w:hAnsiTheme="minorHAnsi" w:cstheme="minorHAnsi"/>
          <w:lang w:val="en-US"/>
        </w:rPr>
        <w:t>programme</w:t>
      </w:r>
      <w:proofErr w:type="spellEnd"/>
      <w:r>
        <w:rPr>
          <w:rFonts w:asciiTheme="minorHAnsi" w:hAnsiTheme="minorHAnsi" w:cstheme="minorHAnsi"/>
          <w:lang w:val="en-US"/>
        </w:rPr>
        <w:t xml:space="preserve"> is people understanding people and galvanizing communities. The job of peacebuilding work is facilitative, not pushing a particular political agenda or political point-scoring. </w:t>
      </w:r>
      <w:r w:rsidR="00C5025F">
        <w:rPr>
          <w:rFonts w:asciiTheme="minorHAnsi" w:hAnsiTheme="minorHAnsi" w:cstheme="minorHAnsi"/>
          <w:lang w:val="en-US"/>
        </w:rPr>
        <w:t xml:space="preserve">Equally important is including challenging voices and conversations in the work. </w:t>
      </w:r>
    </w:p>
    <w:p w14:paraId="7E0CD38A" w14:textId="77777777" w:rsidR="00C5025F" w:rsidRDefault="00C5025F" w:rsidP="00F72CAC">
      <w:pPr>
        <w:rPr>
          <w:rFonts w:asciiTheme="minorHAnsi" w:hAnsiTheme="minorHAnsi" w:cstheme="minorHAnsi"/>
          <w:lang w:val="en-US"/>
        </w:rPr>
      </w:pPr>
    </w:p>
    <w:p w14:paraId="332754F6" w14:textId="77777777" w:rsidR="00382F8C" w:rsidRDefault="00C5025F" w:rsidP="00F72CAC">
      <w:pPr>
        <w:rPr>
          <w:rFonts w:asciiTheme="minorHAnsi" w:hAnsiTheme="minorHAnsi" w:cstheme="minorHAnsi"/>
          <w:lang w:val="en-US"/>
        </w:rPr>
      </w:pPr>
      <w:r>
        <w:rPr>
          <w:rFonts w:asciiTheme="minorHAnsi" w:hAnsiTheme="minorHAnsi" w:cstheme="minorHAnsi"/>
          <w:lang w:val="en-US"/>
        </w:rPr>
        <w:t xml:space="preserve">The day included exploring the groundwork done in advance of programming, the agreement of a contract at the start of the process, addressing unconscious bias and about building progression into the work. There was reflection on how to get to the conversation without debates around terminology getting in the way, and how trust building and bonding </w:t>
      </w:r>
      <w:r w:rsidR="00382F8C">
        <w:rPr>
          <w:rFonts w:asciiTheme="minorHAnsi" w:hAnsiTheme="minorHAnsi" w:cstheme="minorHAnsi"/>
          <w:lang w:val="en-US"/>
        </w:rPr>
        <w:t>are</w:t>
      </w:r>
      <w:r>
        <w:rPr>
          <w:rFonts w:asciiTheme="minorHAnsi" w:hAnsiTheme="minorHAnsi" w:cstheme="minorHAnsi"/>
          <w:lang w:val="en-US"/>
        </w:rPr>
        <w:t xml:space="preserve"> important in a group to allow conversation to happen. The skills of facilitating dialogue, </w:t>
      </w:r>
      <w:r>
        <w:rPr>
          <w:rFonts w:asciiTheme="minorHAnsi" w:hAnsiTheme="minorHAnsi" w:cstheme="minorHAnsi"/>
          <w:lang w:val="en-US"/>
        </w:rPr>
        <w:lastRenderedPageBreak/>
        <w:t xml:space="preserve">how to energize a conversation, how to be trauma-informed and ensure quiet or missing voices engaged as well as managing conflict constructively were considered. </w:t>
      </w:r>
    </w:p>
    <w:p w14:paraId="3A5047A7" w14:textId="77777777" w:rsidR="00382F8C" w:rsidRDefault="00382F8C" w:rsidP="00F72CAC">
      <w:pPr>
        <w:rPr>
          <w:rFonts w:asciiTheme="minorHAnsi" w:hAnsiTheme="minorHAnsi" w:cstheme="minorHAnsi"/>
          <w:lang w:val="en-US"/>
        </w:rPr>
      </w:pPr>
    </w:p>
    <w:p w14:paraId="66880D22" w14:textId="06F32E9F" w:rsidR="00F72CAC" w:rsidRPr="004139CD" w:rsidRDefault="00C5025F" w:rsidP="00F72CAC">
      <w:pPr>
        <w:rPr>
          <w:rFonts w:asciiTheme="minorHAnsi" w:hAnsiTheme="minorHAnsi" w:cstheme="minorHAnsi"/>
          <w:lang w:val="en-US"/>
        </w:rPr>
      </w:pPr>
      <w:r>
        <w:rPr>
          <w:rFonts w:asciiTheme="minorHAnsi" w:hAnsiTheme="minorHAnsi" w:cstheme="minorHAnsi"/>
          <w:lang w:val="en-US"/>
        </w:rPr>
        <w:t>There was a challenge that the conversation isn’t over – for some people, the conversation hasn’t really begun. Are we too ‘polite’ and adept at avoiding the more challenging legacies of the past when it comes to dialogue in cross-community projects? What does reconciliation look like in practice and is there a responsibility that comes with peace funding to deepen the conversation?</w:t>
      </w:r>
    </w:p>
    <w:p w14:paraId="59C62A35" w14:textId="43631453" w:rsidR="00F72CAC" w:rsidRPr="004139CD" w:rsidRDefault="00F72CAC" w:rsidP="00F72CAC">
      <w:pPr>
        <w:rPr>
          <w:rFonts w:asciiTheme="minorHAnsi" w:hAnsiTheme="minorHAnsi" w:cstheme="minorHAnsi"/>
          <w:b/>
          <w:bCs/>
          <w:lang w:val="en-US"/>
        </w:rPr>
      </w:pPr>
    </w:p>
    <w:p w14:paraId="7D8DD37F" w14:textId="074869F1" w:rsidR="00F72CAC" w:rsidRPr="002534A0" w:rsidRDefault="00382F8C" w:rsidP="00382F8C">
      <w:pPr>
        <w:jc w:val="center"/>
        <w:rPr>
          <w:rFonts w:asciiTheme="minorHAnsi" w:hAnsiTheme="minorHAnsi" w:cstheme="minorHAnsi"/>
        </w:rPr>
      </w:pPr>
      <w:r>
        <w:rPr>
          <w:noProof/>
        </w:rPr>
        <w:drawing>
          <wp:inline distT="0" distB="0" distL="0" distR="0" wp14:anchorId="05DFD863" wp14:editId="07D3E7C5">
            <wp:extent cx="1834625" cy="1223014"/>
            <wp:effectExtent l="0" t="0" r="0" b="0"/>
            <wp:docPr id="972453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609" cy="1239669"/>
                    </a:xfrm>
                    <a:prstGeom prst="rect">
                      <a:avLst/>
                    </a:prstGeom>
                    <a:noFill/>
                    <a:ln>
                      <a:noFill/>
                    </a:ln>
                  </pic:spPr>
                </pic:pic>
              </a:graphicData>
            </a:graphic>
          </wp:inline>
        </w:drawing>
      </w:r>
      <w:r>
        <w:rPr>
          <w:noProof/>
        </w:rPr>
        <w:drawing>
          <wp:inline distT="0" distB="0" distL="0" distR="0" wp14:anchorId="2AB704FD" wp14:editId="45311A8A">
            <wp:extent cx="1821180" cy="1214053"/>
            <wp:effectExtent l="0" t="0" r="7620" b="5715"/>
            <wp:docPr id="1276198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267" cy="1224777"/>
                    </a:xfrm>
                    <a:prstGeom prst="rect">
                      <a:avLst/>
                    </a:prstGeom>
                    <a:noFill/>
                    <a:ln>
                      <a:noFill/>
                    </a:ln>
                  </pic:spPr>
                </pic:pic>
              </a:graphicData>
            </a:graphic>
          </wp:inline>
        </w:drawing>
      </w:r>
      <w:r>
        <w:rPr>
          <w:noProof/>
        </w:rPr>
        <w:drawing>
          <wp:inline distT="0" distB="0" distL="0" distR="0" wp14:anchorId="38AFB5DA" wp14:editId="1EEB5538">
            <wp:extent cx="1831342" cy="1220828"/>
            <wp:effectExtent l="0" t="0" r="0" b="0"/>
            <wp:docPr id="5171559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106" cy="1245336"/>
                    </a:xfrm>
                    <a:prstGeom prst="rect">
                      <a:avLst/>
                    </a:prstGeom>
                    <a:noFill/>
                    <a:ln>
                      <a:noFill/>
                    </a:ln>
                  </pic:spPr>
                </pic:pic>
              </a:graphicData>
            </a:graphic>
          </wp:inline>
        </w:drawing>
      </w:r>
    </w:p>
    <w:p w14:paraId="40ECC82B" w14:textId="77777777" w:rsidR="00382F8C" w:rsidRDefault="00382F8C" w:rsidP="009E1F58">
      <w:pPr>
        <w:pStyle w:val="Header"/>
        <w:rPr>
          <w:rFonts w:asciiTheme="minorHAnsi" w:hAnsiTheme="minorHAnsi" w:cstheme="minorHAnsi"/>
          <w:b/>
          <w:bCs/>
          <w:sz w:val="36"/>
          <w:szCs w:val="36"/>
        </w:rPr>
      </w:pPr>
    </w:p>
    <w:p w14:paraId="5ECF0504" w14:textId="001501A5" w:rsidR="00D752D6" w:rsidRPr="002534A0" w:rsidRDefault="0066656B" w:rsidP="009E1F58">
      <w:pPr>
        <w:pStyle w:val="Header"/>
        <w:rPr>
          <w:rFonts w:asciiTheme="minorHAnsi" w:hAnsiTheme="minorHAnsi" w:cstheme="minorHAnsi"/>
          <w:b/>
          <w:bCs/>
          <w:sz w:val="36"/>
          <w:szCs w:val="36"/>
        </w:rPr>
      </w:pPr>
      <w:r w:rsidRPr="002534A0">
        <w:rPr>
          <w:rFonts w:asciiTheme="minorHAnsi" w:hAnsiTheme="minorHAnsi" w:cstheme="minorHAnsi"/>
          <w:b/>
          <w:bCs/>
          <w:sz w:val="36"/>
          <w:szCs w:val="36"/>
        </w:rPr>
        <w:t>Watch our video</w:t>
      </w:r>
      <w:r w:rsidR="00A17DA1" w:rsidRPr="002534A0">
        <w:rPr>
          <w:rFonts w:asciiTheme="minorHAnsi" w:hAnsiTheme="minorHAnsi" w:cstheme="minorHAnsi"/>
          <w:b/>
          <w:bCs/>
          <w:sz w:val="36"/>
          <w:szCs w:val="36"/>
        </w:rPr>
        <w:t>!</w:t>
      </w:r>
    </w:p>
    <w:p w14:paraId="6E2CC08E" w14:textId="5EE225AF" w:rsidR="0066656B" w:rsidRPr="002534A0" w:rsidRDefault="0066656B" w:rsidP="009E1F58">
      <w:pPr>
        <w:pStyle w:val="Header"/>
        <w:rPr>
          <w:rFonts w:asciiTheme="minorHAnsi" w:hAnsiTheme="minorHAnsi" w:cstheme="minorHAnsi"/>
        </w:rPr>
      </w:pPr>
    </w:p>
    <w:p w14:paraId="1F8E8510" w14:textId="65D0C40B" w:rsidR="00BD1CCB" w:rsidRPr="002534A0" w:rsidRDefault="00BD1CCB" w:rsidP="009E1F58">
      <w:pPr>
        <w:pStyle w:val="Header"/>
        <w:rPr>
          <w:rFonts w:asciiTheme="minorHAnsi" w:hAnsiTheme="minorHAnsi" w:cstheme="minorHAnsi"/>
        </w:rPr>
      </w:pPr>
      <w:r w:rsidRPr="002534A0">
        <w:rPr>
          <w:rFonts w:asciiTheme="minorHAnsi" w:hAnsiTheme="minorHAnsi" w:cstheme="minorHAnsi"/>
        </w:rPr>
        <w:t xml:space="preserve">This short video captures in a nutshell how the PEACEPLUS </w:t>
      </w:r>
      <w:r w:rsidR="00096B66" w:rsidRPr="002534A0">
        <w:rPr>
          <w:rFonts w:asciiTheme="minorHAnsi" w:hAnsiTheme="minorHAnsi" w:cstheme="minorHAnsi"/>
        </w:rPr>
        <w:t>Local Action Plan came about, what is being delivered through it, and some of the impact it is having at this early stage of delivery.</w:t>
      </w:r>
    </w:p>
    <w:p w14:paraId="55570ADF" w14:textId="77777777" w:rsidR="004A4F0B" w:rsidRPr="002534A0" w:rsidRDefault="004A4F0B" w:rsidP="009E1F58">
      <w:pPr>
        <w:pStyle w:val="Header"/>
        <w:rPr>
          <w:rFonts w:asciiTheme="minorHAnsi" w:hAnsiTheme="minorHAnsi" w:cstheme="minorHAnsi"/>
        </w:rPr>
      </w:pPr>
    </w:p>
    <w:p w14:paraId="065B0B90" w14:textId="35859819" w:rsidR="00A17DA1" w:rsidRPr="002534A0" w:rsidRDefault="004A4F0B" w:rsidP="009E1F58">
      <w:pPr>
        <w:pStyle w:val="Header"/>
        <w:rPr>
          <w:rFonts w:asciiTheme="minorHAnsi" w:hAnsiTheme="minorHAnsi" w:cstheme="minorHAnsi"/>
        </w:rPr>
      </w:pPr>
      <w:r w:rsidRPr="002534A0">
        <w:rPr>
          <w:rFonts w:asciiTheme="minorHAnsi" w:hAnsiTheme="minorHAnsi" w:cstheme="minorHAnsi"/>
        </w:rPr>
        <w:t xml:space="preserve">Insert DCSDC PEACEPLUS video link here from </w:t>
      </w:r>
      <w:proofErr w:type="spellStart"/>
      <w:r w:rsidRPr="002534A0">
        <w:rPr>
          <w:rFonts w:asciiTheme="minorHAnsi" w:hAnsiTheme="minorHAnsi" w:cstheme="minorHAnsi"/>
        </w:rPr>
        <w:t>Youtube</w:t>
      </w:r>
      <w:proofErr w:type="spellEnd"/>
      <w:r w:rsidRPr="002534A0">
        <w:rPr>
          <w:rFonts w:asciiTheme="minorHAnsi" w:hAnsiTheme="minorHAnsi" w:cstheme="minorHAnsi"/>
        </w:rPr>
        <w:t>/Website</w:t>
      </w:r>
    </w:p>
    <w:p w14:paraId="37D6F408" w14:textId="77777777" w:rsidR="004A4F0B" w:rsidRPr="002534A0" w:rsidRDefault="004A4F0B" w:rsidP="009E1F58">
      <w:pPr>
        <w:pStyle w:val="Header"/>
        <w:rPr>
          <w:rFonts w:asciiTheme="minorHAnsi" w:hAnsiTheme="minorHAnsi" w:cstheme="minorHAnsi"/>
        </w:rPr>
      </w:pPr>
    </w:p>
    <w:p w14:paraId="5B8DB479" w14:textId="06C45F93"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14"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15"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9B413" w14:textId="77777777" w:rsidR="00AC113B" w:rsidRPr="003B3A81" w:rsidRDefault="00AC113B" w:rsidP="00880591">
      <w:r w:rsidRPr="003B3A81">
        <w:separator/>
      </w:r>
    </w:p>
  </w:endnote>
  <w:endnote w:type="continuationSeparator" w:id="0">
    <w:p w14:paraId="36D64BCD" w14:textId="77777777" w:rsidR="00AC113B" w:rsidRPr="003B3A81" w:rsidRDefault="00AC113B"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08EFB" w14:textId="77777777" w:rsidR="00AC113B" w:rsidRPr="003B3A81" w:rsidRDefault="00AC113B" w:rsidP="00880591">
      <w:r w:rsidRPr="003B3A81">
        <w:separator/>
      </w:r>
    </w:p>
  </w:footnote>
  <w:footnote w:type="continuationSeparator" w:id="0">
    <w:p w14:paraId="73FA7F47" w14:textId="77777777" w:rsidR="00AC113B" w:rsidRPr="003B3A81" w:rsidRDefault="00AC113B"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B2BF8"/>
    <w:multiLevelType w:val="hybridMultilevel"/>
    <w:tmpl w:val="3CE48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2E5F12"/>
    <w:multiLevelType w:val="hybridMultilevel"/>
    <w:tmpl w:val="61CE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F4499D"/>
    <w:multiLevelType w:val="hybridMultilevel"/>
    <w:tmpl w:val="3B28B88E"/>
    <w:lvl w:ilvl="0" w:tplc="6E1CB0AC">
      <w:start w:val="3"/>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12"/>
  </w:num>
  <w:num w:numId="3" w16cid:durableId="106506270">
    <w:abstractNumId w:val="0"/>
  </w:num>
  <w:num w:numId="4" w16cid:durableId="1636256103">
    <w:abstractNumId w:val="5"/>
  </w:num>
  <w:num w:numId="5" w16cid:durableId="1816600606">
    <w:abstractNumId w:val="8"/>
  </w:num>
  <w:num w:numId="6" w16cid:durableId="1217744395">
    <w:abstractNumId w:val="1"/>
  </w:num>
  <w:num w:numId="7" w16cid:durableId="2075666179">
    <w:abstractNumId w:val="2"/>
  </w:num>
  <w:num w:numId="8" w16cid:durableId="1171678746">
    <w:abstractNumId w:val="13"/>
  </w:num>
  <w:num w:numId="9" w16cid:durableId="1706902549">
    <w:abstractNumId w:val="7"/>
  </w:num>
  <w:num w:numId="10" w16cid:durableId="1049065940">
    <w:abstractNumId w:val="3"/>
  </w:num>
  <w:num w:numId="11" w16cid:durableId="1280063875">
    <w:abstractNumId w:val="6"/>
  </w:num>
  <w:num w:numId="12" w16cid:durableId="2013292931">
    <w:abstractNumId w:val="9"/>
  </w:num>
  <w:num w:numId="13" w16cid:durableId="1381512816">
    <w:abstractNumId w:val="11"/>
  </w:num>
  <w:num w:numId="14" w16cid:durableId="1618567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96B66"/>
    <w:rsid w:val="000A5708"/>
    <w:rsid w:val="000C5B16"/>
    <w:rsid w:val="000D70EC"/>
    <w:rsid w:val="000D7F3E"/>
    <w:rsid w:val="000F49C1"/>
    <w:rsid w:val="000F5DFC"/>
    <w:rsid w:val="00111260"/>
    <w:rsid w:val="0011285C"/>
    <w:rsid w:val="00120430"/>
    <w:rsid w:val="00125163"/>
    <w:rsid w:val="001316CF"/>
    <w:rsid w:val="001332B5"/>
    <w:rsid w:val="00151EAB"/>
    <w:rsid w:val="00154F1D"/>
    <w:rsid w:val="00162A13"/>
    <w:rsid w:val="001652F4"/>
    <w:rsid w:val="001869DE"/>
    <w:rsid w:val="001942A9"/>
    <w:rsid w:val="001A4081"/>
    <w:rsid w:val="001C1D0D"/>
    <w:rsid w:val="001E2AE9"/>
    <w:rsid w:val="001E5326"/>
    <w:rsid w:val="00201450"/>
    <w:rsid w:val="00201821"/>
    <w:rsid w:val="00212FE9"/>
    <w:rsid w:val="002269A3"/>
    <w:rsid w:val="00243BA8"/>
    <w:rsid w:val="0024704B"/>
    <w:rsid w:val="002534A0"/>
    <w:rsid w:val="00254557"/>
    <w:rsid w:val="0026304C"/>
    <w:rsid w:val="00263B01"/>
    <w:rsid w:val="0027258D"/>
    <w:rsid w:val="00274362"/>
    <w:rsid w:val="00277C08"/>
    <w:rsid w:val="00281C94"/>
    <w:rsid w:val="00282683"/>
    <w:rsid w:val="002835A4"/>
    <w:rsid w:val="0028631A"/>
    <w:rsid w:val="00294E42"/>
    <w:rsid w:val="00295834"/>
    <w:rsid w:val="002A0287"/>
    <w:rsid w:val="002A20E9"/>
    <w:rsid w:val="002A7535"/>
    <w:rsid w:val="002B24F0"/>
    <w:rsid w:val="002B60E3"/>
    <w:rsid w:val="002C4E81"/>
    <w:rsid w:val="002D5ED8"/>
    <w:rsid w:val="002E1E2A"/>
    <w:rsid w:val="00300DA3"/>
    <w:rsid w:val="00304D2D"/>
    <w:rsid w:val="00306D97"/>
    <w:rsid w:val="00344547"/>
    <w:rsid w:val="00350467"/>
    <w:rsid w:val="0035175B"/>
    <w:rsid w:val="003543E6"/>
    <w:rsid w:val="00362BE2"/>
    <w:rsid w:val="00373461"/>
    <w:rsid w:val="003758A8"/>
    <w:rsid w:val="00382F8C"/>
    <w:rsid w:val="00391193"/>
    <w:rsid w:val="00391C8F"/>
    <w:rsid w:val="003979DF"/>
    <w:rsid w:val="003A0C7C"/>
    <w:rsid w:val="003A37BA"/>
    <w:rsid w:val="003A46C8"/>
    <w:rsid w:val="003B3A81"/>
    <w:rsid w:val="003B5383"/>
    <w:rsid w:val="003B6B48"/>
    <w:rsid w:val="003C07C8"/>
    <w:rsid w:val="003C2B1F"/>
    <w:rsid w:val="003C342F"/>
    <w:rsid w:val="003D22CB"/>
    <w:rsid w:val="003E0BBF"/>
    <w:rsid w:val="003E3A44"/>
    <w:rsid w:val="003F0890"/>
    <w:rsid w:val="00402159"/>
    <w:rsid w:val="00403201"/>
    <w:rsid w:val="004139CD"/>
    <w:rsid w:val="0042064D"/>
    <w:rsid w:val="004310F0"/>
    <w:rsid w:val="00432AB0"/>
    <w:rsid w:val="0043637D"/>
    <w:rsid w:val="00442192"/>
    <w:rsid w:val="00445FA9"/>
    <w:rsid w:val="00447BDD"/>
    <w:rsid w:val="00447DC6"/>
    <w:rsid w:val="004756C0"/>
    <w:rsid w:val="00490A5C"/>
    <w:rsid w:val="004915CE"/>
    <w:rsid w:val="0049618C"/>
    <w:rsid w:val="004A4F0B"/>
    <w:rsid w:val="004B51EC"/>
    <w:rsid w:val="004B58A5"/>
    <w:rsid w:val="004C0691"/>
    <w:rsid w:val="004D3056"/>
    <w:rsid w:val="004D3FBB"/>
    <w:rsid w:val="004E3C8F"/>
    <w:rsid w:val="004F2CF9"/>
    <w:rsid w:val="004F5D17"/>
    <w:rsid w:val="00502489"/>
    <w:rsid w:val="00502BDC"/>
    <w:rsid w:val="00524C81"/>
    <w:rsid w:val="0052706E"/>
    <w:rsid w:val="005319A2"/>
    <w:rsid w:val="00534DC3"/>
    <w:rsid w:val="00542D8C"/>
    <w:rsid w:val="00552AA2"/>
    <w:rsid w:val="0056018B"/>
    <w:rsid w:val="005622EE"/>
    <w:rsid w:val="00562D1F"/>
    <w:rsid w:val="005676B0"/>
    <w:rsid w:val="005817FC"/>
    <w:rsid w:val="00583F78"/>
    <w:rsid w:val="0058519C"/>
    <w:rsid w:val="00593165"/>
    <w:rsid w:val="00594A76"/>
    <w:rsid w:val="005A4E95"/>
    <w:rsid w:val="005B0B00"/>
    <w:rsid w:val="005D4617"/>
    <w:rsid w:val="005F3D06"/>
    <w:rsid w:val="00601B2A"/>
    <w:rsid w:val="00605A10"/>
    <w:rsid w:val="00613FF4"/>
    <w:rsid w:val="00617116"/>
    <w:rsid w:val="006241C4"/>
    <w:rsid w:val="00631D4F"/>
    <w:rsid w:val="00632E8E"/>
    <w:rsid w:val="0064194C"/>
    <w:rsid w:val="00644491"/>
    <w:rsid w:val="00645A07"/>
    <w:rsid w:val="006632C2"/>
    <w:rsid w:val="0066656B"/>
    <w:rsid w:val="006716BF"/>
    <w:rsid w:val="00672936"/>
    <w:rsid w:val="006750DE"/>
    <w:rsid w:val="00676A37"/>
    <w:rsid w:val="00676F93"/>
    <w:rsid w:val="00690B44"/>
    <w:rsid w:val="006974F4"/>
    <w:rsid w:val="006A04FD"/>
    <w:rsid w:val="006A4CC8"/>
    <w:rsid w:val="006A7849"/>
    <w:rsid w:val="006B361A"/>
    <w:rsid w:val="006B3ACC"/>
    <w:rsid w:val="006B5B7A"/>
    <w:rsid w:val="006C4CFF"/>
    <w:rsid w:val="006D0261"/>
    <w:rsid w:val="0070582A"/>
    <w:rsid w:val="00711AFF"/>
    <w:rsid w:val="007210D9"/>
    <w:rsid w:val="00722452"/>
    <w:rsid w:val="00733EF0"/>
    <w:rsid w:val="00741BE4"/>
    <w:rsid w:val="0075299E"/>
    <w:rsid w:val="00756AD0"/>
    <w:rsid w:val="00767248"/>
    <w:rsid w:val="00792BD3"/>
    <w:rsid w:val="00794644"/>
    <w:rsid w:val="007A7A7E"/>
    <w:rsid w:val="007B1DFE"/>
    <w:rsid w:val="007B2256"/>
    <w:rsid w:val="007C079E"/>
    <w:rsid w:val="007C1011"/>
    <w:rsid w:val="007C34D5"/>
    <w:rsid w:val="008055B2"/>
    <w:rsid w:val="00805F37"/>
    <w:rsid w:val="00811809"/>
    <w:rsid w:val="00815BA7"/>
    <w:rsid w:val="00817653"/>
    <w:rsid w:val="008364C2"/>
    <w:rsid w:val="0085453A"/>
    <w:rsid w:val="008618A8"/>
    <w:rsid w:val="00863E99"/>
    <w:rsid w:val="008703ED"/>
    <w:rsid w:val="00880591"/>
    <w:rsid w:val="008852DA"/>
    <w:rsid w:val="0089797C"/>
    <w:rsid w:val="008B667C"/>
    <w:rsid w:val="008B7670"/>
    <w:rsid w:val="008C3DB1"/>
    <w:rsid w:val="008E726B"/>
    <w:rsid w:val="008F1F1C"/>
    <w:rsid w:val="00901036"/>
    <w:rsid w:val="0090682C"/>
    <w:rsid w:val="00914736"/>
    <w:rsid w:val="00920EE8"/>
    <w:rsid w:val="00923948"/>
    <w:rsid w:val="00925B98"/>
    <w:rsid w:val="00927517"/>
    <w:rsid w:val="00927DCD"/>
    <w:rsid w:val="0093148D"/>
    <w:rsid w:val="00944088"/>
    <w:rsid w:val="0094479E"/>
    <w:rsid w:val="00947721"/>
    <w:rsid w:val="00952F7F"/>
    <w:rsid w:val="00967CCA"/>
    <w:rsid w:val="00982DF4"/>
    <w:rsid w:val="0098645B"/>
    <w:rsid w:val="009871E0"/>
    <w:rsid w:val="00994C61"/>
    <w:rsid w:val="009968F1"/>
    <w:rsid w:val="009A0B3B"/>
    <w:rsid w:val="009A4E56"/>
    <w:rsid w:val="009A6384"/>
    <w:rsid w:val="009B31DC"/>
    <w:rsid w:val="009B6E33"/>
    <w:rsid w:val="009C72C8"/>
    <w:rsid w:val="009E0E75"/>
    <w:rsid w:val="009E1F58"/>
    <w:rsid w:val="009E6842"/>
    <w:rsid w:val="009F0232"/>
    <w:rsid w:val="009F1F9C"/>
    <w:rsid w:val="009F5680"/>
    <w:rsid w:val="009F7160"/>
    <w:rsid w:val="00A073DC"/>
    <w:rsid w:val="00A139B1"/>
    <w:rsid w:val="00A17DA1"/>
    <w:rsid w:val="00A3089B"/>
    <w:rsid w:val="00A44D39"/>
    <w:rsid w:val="00A45D73"/>
    <w:rsid w:val="00A61356"/>
    <w:rsid w:val="00A6258B"/>
    <w:rsid w:val="00A76126"/>
    <w:rsid w:val="00AA27D0"/>
    <w:rsid w:val="00AA2F8F"/>
    <w:rsid w:val="00AA51F7"/>
    <w:rsid w:val="00AA70CF"/>
    <w:rsid w:val="00AB7A62"/>
    <w:rsid w:val="00AC113B"/>
    <w:rsid w:val="00AC409F"/>
    <w:rsid w:val="00AC75B3"/>
    <w:rsid w:val="00AE0095"/>
    <w:rsid w:val="00AE49E2"/>
    <w:rsid w:val="00AF0E64"/>
    <w:rsid w:val="00B21761"/>
    <w:rsid w:val="00B22A0B"/>
    <w:rsid w:val="00B2358C"/>
    <w:rsid w:val="00B23EFF"/>
    <w:rsid w:val="00B53E6D"/>
    <w:rsid w:val="00B55746"/>
    <w:rsid w:val="00B568C5"/>
    <w:rsid w:val="00B661AF"/>
    <w:rsid w:val="00B729F9"/>
    <w:rsid w:val="00B748DE"/>
    <w:rsid w:val="00B7592F"/>
    <w:rsid w:val="00B764BB"/>
    <w:rsid w:val="00B8051F"/>
    <w:rsid w:val="00B84294"/>
    <w:rsid w:val="00B92E39"/>
    <w:rsid w:val="00BA65A4"/>
    <w:rsid w:val="00BB0159"/>
    <w:rsid w:val="00BC180E"/>
    <w:rsid w:val="00BC3FB9"/>
    <w:rsid w:val="00BD1CCB"/>
    <w:rsid w:val="00BE1656"/>
    <w:rsid w:val="00BE7597"/>
    <w:rsid w:val="00BF72FE"/>
    <w:rsid w:val="00C04C23"/>
    <w:rsid w:val="00C112D7"/>
    <w:rsid w:val="00C23976"/>
    <w:rsid w:val="00C24753"/>
    <w:rsid w:val="00C279A2"/>
    <w:rsid w:val="00C319B8"/>
    <w:rsid w:val="00C5025F"/>
    <w:rsid w:val="00C54224"/>
    <w:rsid w:val="00C624E6"/>
    <w:rsid w:val="00C82086"/>
    <w:rsid w:val="00C85626"/>
    <w:rsid w:val="00C90EBC"/>
    <w:rsid w:val="00C93FF6"/>
    <w:rsid w:val="00CB1FD2"/>
    <w:rsid w:val="00CC29D2"/>
    <w:rsid w:val="00CD3093"/>
    <w:rsid w:val="00D3284B"/>
    <w:rsid w:val="00D5407B"/>
    <w:rsid w:val="00D72412"/>
    <w:rsid w:val="00D752D6"/>
    <w:rsid w:val="00D815A1"/>
    <w:rsid w:val="00D8168E"/>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050B8"/>
    <w:rsid w:val="00F118E6"/>
    <w:rsid w:val="00F229A5"/>
    <w:rsid w:val="00F31AF2"/>
    <w:rsid w:val="00F32610"/>
    <w:rsid w:val="00F379A2"/>
    <w:rsid w:val="00F45E15"/>
    <w:rsid w:val="00F57D61"/>
    <w:rsid w:val="00F61B77"/>
    <w:rsid w:val="00F70800"/>
    <w:rsid w:val="00F70BB9"/>
    <w:rsid w:val="00F718D2"/>
    <w:rsid w:val="00F72CAC"/>
    <w:rsid w:val="00F74B83"/>
    <w:rsid w:val="00F800C7"/>
    <w:rsid w:val="00F85AD3"/>
    <w:rsid w:val="00F93845"/>
    <w:rsid w:val="00FA227C"/>
    <w:rsid w:val="00FA6C0E"/>
    <w:rsid w:val="00FB15DC"/>
    <w:rsid w:val="00FB65A0"/>
    <w:rsid w:val="00FE580E"/>
    <w:rsid w:val="00FE5C81"/>
    <w:rsid w:val="00FE7A26"/>
    <w:rsid w:val="00FF43F1"/>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derrystrabane.com/community/peace-plu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eace@derrystraba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2026-04-01T10:19:00Z</dcterms:created>
  <dcterms:modified xsi:type="dcterms:W3CDTF">2026-04-01T10:19:00Z</dcterms:modified>
</cp:coreProperties>
</file>