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8C1" w:rsidRPr="002E6E2E" w:rsidRDefault="00D268C1" w:rsidP="00D268C1">
      <w:pPr>
        <w:rPr>
          <w:rFonts w:ascii="Arial Narrow" w:hAnsi="Arial Narrow"/>
          <w:szCs w:val="24"/>
        </w:rPr>
      </w:pPr>
    </w:p>
    <w:p w:rsidR="00D268C1" w:rsidRPr="002E6E2E" w:rsidRDefault="00D268C1" w:rsidP="00D268C1">
      <w:pPr>
        <w:jc w:val="center"/>
        <w:rPr>
          <w:rFonts w:ascii="Arial Narrow" w:hAnsi="Arial Narrow"/>
          <w:szCs w:val="24"/>
        </w:rPr>
      </w:pPr>
    </w:p>
    <w:p w:rsidR="00D268C1" w:rsidRPr="002E6E2E" w:rsidRDefault="00D268C1" w:rsidP="00D268C1">
      <w:pPr>
        <w:jc w:val="center"/>
        <w:rPr>
          <w:rFonts w:ascii="Arial Narrow" w:hAnsi="Arial Narrow"/>
          <w:b/>
          <w:szCs w:val="24"/>
        </w:rPr>
      </w:pPr>
    </w:p>
    <w:p w:rsidR="00D268C1" w:rsidRPr="002E6E2E" w:rsidRDefault="00D268C1" w:rsidP="00D268C1">
      <w:pPr>
        <w:jc w:val="center"/>
        <w:rPr>
          <w:rFonts w:ascii="Arial Narrow" w:hAnsi="Arial Narrow"/>
          <w:b/>
          <w:szCs w:val="24"/>
        </w:rPr>
      </w:pPr>
    </w:p>
    <w:p w:rsidR="00D268C1" w:rsidRPr="002E6E2E" w:rsidRDefault="00436BA2" w:rsidP="00D268C1">
      <w:pPr>
        <w:jc w:val="center"/>
        <w:rPr>
          <w:rFonts w:ascii="Arial Narrow" w:hAnsi="Arial Narrow" w:cs="Arial"/>
          <w:b/>
          <w:szCs w:val="24"/>
        </w:rPr>
      </w:pPr>
      <w:r>
        <w:rPr>
          <w:rFonts w:ascii="Arial Narrow" w:hAnsi="Arial Narrow" w:cs="Arial"/>
          <w:b/>
          <w:noProof/>
          <w:szCs w:val="24"/>
          <w:lang w:eastAsia="en-GB"/>
        </w:rPr>
        <w:drawing>
          <wp:inline distT="0" distB="0" distL="0" distR="0" wp14:anchorId="71E28D1C" wp14:editId="1B4C4EAE">
            <wp:extent cx="3752850" cy="562654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CSDC Trilingual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7546" cy="5633590"/>
                    </a:xfrm>
                    <a:prstGeom prst="rect">
                      <a:avLst/>
                    </a:prstGeom>
                  </pic:spPr>
                </pic:pic>
              </a:graphicData>
            </a:graphic>
          </wp:inline>
        </w:drawing>
      </w:r>
      <w:bookmarkStart w:id="0" w:name="_GoBack"/>
      <w:bookmarkEnd w:id="0"/>
    </w:p>
    <w:p w:rsidR="00D268C1" w:rsidRPr="002E6E2E" w:rsidRDefault="00D268C1" w:rsidP="00D268C1">
      <w:pPr>
        <w:pBdr>
          <w:top w:val="single" w:sz="6" w:space="1" w:color="auto" w:shadow="1"/>
          <w:left w:val="single" w:sz="6" w:space="1" w:color="auto" w:shadow="1"/>
          <w:bottom w:val="single" w:sz="6" w:space="1" w:color="auto" w:shadow="1"/>
          <w:right w:val="single" w:sz="6" w:space="1" w:color="auto" w:shadow="1"/>
        </w:pBdr>
        <w:shd w:val="solid" w:color="auto" w:fill="auto"/>
        <w:jc w:val="center"/>
        <w:rPr>
          <w:rFonts w:ascii="Arial Narrow" w:hAnsi="Arial Narrow" w:cs="Arial"/>
          <w:b/>
          <w:szCs w:val="24"/>
        </w:rPr>
      </w:pPr>
      <w:r w:rsidRPr="002E6E2E">
        <w:rPr>
          <w:rFonts w:ascii="Arial Narrow" w:hAnsi="Arial Narrow" w:cs="Arial"/>
          <w:b/>
          <w:szCs w:val="24"/>
        </w:rPr>
        <w:t>Statutory Equality Duties</w:t>
      </w:r>
    </w:p>
    <w:p w:rsidR="00D268C1" w:rsidRPr="002E6E2E" w:rsidRDefault="00D268C1" w:rsidP="00D268C1">
      <w:pPr>
        <w:jc w:val="center"/>
        <w:rPr>
          <w:rFonts w:ascii="Arial Narrow" w:hAnsi="Arial Narrow" w:cs="Arial"/>
          <w:b/>
          <w:szCs w:val="24"/>
        </w:rPr>
      </w:pPr>
    </w:p>
    <w:p w:rsidR="00D268C1" w:rsidRPr="002E6E2E" w:rsidRDefault="00D268C1" w:rsidP="00D268C1">
      <w:pPr>
        <w:jc w:val="center"/>
        <w:rPr>
          <w:rFonts w:ascii="Arial Narrow" w:hAnsi="Arial Narrow" w:cs="Arial"/>
          <w:b/>
          <w:szCs w:val="24"/>
        </w:rPr>
      </w:pPr>
    </w:p>
    <w:p w:rsidR="002E6E2E" w:rsidRDefault="002E6E2E">
      <w:pPr>
        <w:spacing w:line="276" w:lineRule="auto"/>
        <w:rPr>
          <w:rFonts w:ascii="Arial Narrow" w:hAnsi="Arial Narrow" w:cs="Arial"/>
          <w:b/>
          <w:szCs w:val="24"/>
        </w:rPr>
      </w:pPr>
      <w:r>
        <w:rPr>
          <w:rFonts w:ascii="Arial Narrow" w:hAnsi="Arial Narrow" w:cs="Arial"/>
          <w:b/>
          <w:szCs w:val="24"/>
        </w:rPr>
        <w:br w:type="page"/>
      </w:r>
    </w:p>
    <w:p w:rsidR="00D268C1" w:rsidRPr="002E6E2E" w:rsidRDefault="00D268C1" w:rsidP="00D268C1">
      <w:pPr>
        <w:jc w:val="center"/>
        <w:rPr>
          <w:rFonts w:ascii="Arial Narrow" w:hAnsi="Arial Narrow" w:cs="Arial"/>
          <w:b/>
          <w:szCs w:val="24"/>
        </w:rPr>
      </w:pPr>
      <w:r w:rsidRPr="002E6E2E">
        <w:rPr>
          <w:rFonts w:ascii="Arial Narrow" w:hAnsi="Arial Narrow" w:cs="Arial"/>
          <w:b/>
          <w:szCs w:val="24"/>
        </w:rPr>
        <w:lastRenderedPageBreak/>
        <w:t>Screening Of New Council Policies</w:t>
      </w:r>
    </w:p>
    <w:p w:rsidR="00D268C1" w:rsidRPr="002E6E2E" w:rsidRDefault="00D268C1" w:rsidP="00D268C1">
      <w:pPr>
        <w:jc w:val="center"/>
        <w:rPr>
          <w:rFonts w:ascii="Arial Narrow" w:hAnsi="Arial Narrow" w:cs="Arial"/>
          <w:b/>
          <w:szCs w:val="24"/>
        </w:rPr>
      </w:pPr>
    </w:p>
    <w:p w:rsidR="00D268C1" w:rsidRPr="002E6E2E" w:rsidRDefault="00D268C1" w:rsidP="00D268C1">
      <w:pPr>
        <w:jc w:val="center"/>
        <w:rPr>
          <w:rFonts w:ascii="Arial Narrow" w:hAnsi="Arial Narrow" w:cs="Arial"/>
          <w:b/>
          <w:szCs w:val="24"/>
        </w:rPr>
      </w:pPr>
      <w:r w:rsidRPr="002E6E2E">
        <w:rPr>
          <w:rFonts w:ascii="Arial Narrow" w:hAnsi="Arial Narrow" w:cs="Arial"/>
          <w:b/>
          <w:szCs w:val="24"/>
        </w:rPr>
        <w:t>(Questionnaire)</w:t>
      </w:r>
    </w:p>
    <w:p w:rsidR="00D268C1" w:rsidRPr="002E6E2E" w:rsidRDefault="00D268C1" w:rsidP="00D268C1">
      <w:pPr>
        <w:jc w:val="center"/>
        <w:rPr>
          <w:rFonts w:ascii="Arial Narrow" w:hAnsi="Arial Narrow" w:cs="Arial"/>
          <w:szCs w:val="24"/>
        </w:rPr>
      </w:pPr>
    </w:p>
    <w:p w:rsidR="00D268C1" w:rsidRPr="002E6E2E" w:rsidRDefault="00D268C1" w:rsidP="00D268C1">
      <w:pPr>
        <w:jc w:val="center"/>
        <w:rPr>
          <w:rFonts w:ascii="Arial Narrow" w:hAnsi="Arial Narrow"/>
          <w:szCs w:val="24"/>
        </w:rPr>
      </w:pPr>
    </w:p>
    <w:p w:rsidR="00D268C1" w:rsidRPr="002E6E2E" w:rsidRDefault="00D268C1" w:rsidP="00D268C1">
      <w:pPr>
        <w:pStyle w:val="Heading1"/>
        <w:rPr>
          <w:sz w:val="24"/>
          <w:szCs w:val="24"/>
        </w:rPr>
      </w:pPr>
      <w:r w:rsidRPr="002E6E2E">
        <w:rPr>
          <w:sz w:val="24"/>
          <w:szCs w:val="24"/>
        </w:rPr>
        <w:t>Screening of New Policies</w:t>
      </w:r>
    </w:p>
    <w:p w:rsidR="00D268C1" w:rsidRPr="002E6E2E" w:rsidRDefault="00D268C1" w:rsidP="00D268C1">
      <w:pPr>
        <w:spacing w:line="360" w:lineRule="auto"/>
        <w:ind w:left="-426" w:right="-96"/>
        <w:rPr>
          <w:rFonts w:ascii="Arial Narrow" w:hAnsi="Arial Narrow"/>
          <w:b/>
          <w:szCs w:val="24"/>
        </w:rPr>
      </w:pPr>
      <w:r w:rsidRPr="002E6E2E">
        <w:rPr>
          <w:rFonts w:ascii="Arial Narrow" w:hAnsi="Arial Narrow"/>
          <w:b/>
          <w:szCs w:val="24"/>
        </w:rPr>
        <w:t>Introduction and Guidance Notes</w:t>
      </w:r>
    </w:p>
    <w:p w:rsidR="00D268C1" w:rsidRPr="002E6E2E" w:rsidRDefault="00D268C1" w:rsidP="00D268C1">
      <w:pPr>
        <w:ind w:left="-426" w:right="-96"/>
        <w:rPr>
          <w:rFonts w:ascii="Arial Narrow" w:hAnsi="Arial Narrow"/>
          <w:szCs w:val="24"/>
        </w:rPr>
      </w:pPr>
    </w:p>
    <w:p w:rsidR="00D268C1" w:rsidRPr="002E6E2E" w:rsidRDefault="00D268C1" w:rsidP="00D268C1">
      <w:pPr>
        <w:numPr>
          <w:ilvl w:val="1"/>
          <w:numId w:val="8"/>
        </w:numPr>
        <w:tabs>
          <w:tab w:val="left" w:pos="360"/>
        </w:tabs>
        <w:ind w:right="-96"/>
        <w:jc w:val="both"/>
        <w:rPr>
          <w:rFonts w:ascii="Arial Narrow" w:hAnsi="Arial Narrow"/>
          <w:szCs w:val="24"/>
        </w:rPr>
      </w:pPr>
      <w:r w:rsidRPr="002E6E2E">
        <w:rPr>
          <w:rFonts w:ascii="Arial Narrow" w:hAnsi="Arial Narrow"/>
          <w:szCs w:val="24"/>
        </w:rPr>
        <w:t xml:space="preserve"> Section 75 of the Northern Ireland 1998 (“The Act”) requires the Council in carrying out its functions, powers and duties to have due regard to the need to promote equality of opportunity:</w:t>
      </w:r>
    </w:p>
    <w:p w:rsidR="00D268C1" w:rsidRPr="002E6E2E" w:rsidRDefault="00D268C1" w:rsidP="00D268C1">
      <w:pPr>
        <w:ind w:left="-426" w:right="-96"/>
        <w:rPr>
          <w:rFonts w:ascii="Arial Narrow" w:hAnsi="Arial Narrow"/>
          <w:szCs w:val="24"/>
        </w:rPr>
      </w:pPr>
    </w:p>
    <w:p w:rsidR="00D268C1" w:rsidRPr="002E6E2E" w:rsidRDefault="00D268C1" w:rsidP="00D268C1">
      <w:pPr>
        <w:numPr>
          <w:ilvl w:val="0"/>
          <w:numId w:val="7"/>
        </w:numPr>
        <w:ind w:left="0" w:right="-96" w:firstLine="0"/>
        <w:jc w:val="both"/>
        <w:rPr>
          <w:rFonts w:ascii="Arial Narrow" w:hAnsi="Arial Narrow"/>
          <w:szCs w:val="24"/>
        </w:rPr>
      </w:pPr>
      <w:r w:rsidRPr="002E6E2E">
        <w:rPr>
          <w:rFonts w:ascii="Arial Narrow" w:hAnsi="Arial Narrow"/>
          <w:szCs w:val="24"/>
        </w:rPr>
        <w:t xml:space="preserve">between persons of different religious belief, political opinion, racial group, age, marital </w:t>
      </w:r>
    </w:p>
    <w:p w:rsidR="00D268C1" w:rsidRPr="002E6E2E" w:rsidRDefault="00D268C1" w:rsidP="00D268C1">
      <w:pPr>
        <w:numPr>
          <w:ilvl w:val="12"/>
          <w:numId w:val="0"/>
        </w:numPr>
        <w:ind w:right="-96"/>
        <w:jc w:val="both"/>
        <w:rPr>
          <w:rFonts w:ascii="Arial Narrow" w:hAnsi="Arial Narrow"/>
          <w:szCs w:val="24"/>
        </w:rPr>
      </w:pPr>
      <w:r w:rsidRPr="002E6E2E">
        <w:rPr>
          <w:rFonts w:ascii="Arial Narrow" w:hAnsi="Arial Narrow"/>
          <w:szCs w:val="24"/>
        </w:rPr>
        <w:t xml:space="preserve">     status or sexual orientation;</w:t>
      </w:r>
    </w:p>
    <w:p w:rsidR="00D268C1" w:rsidRPr="002E6E2E" w:rsidRDefault="00D268C1" w:rsidP="00D268C1">
      <w:pPr>
        <w:numPr>
          <w:ilvl w:val="0"/>
          <w:numId w:val="7"/>
        </w:numPr>
        <w:ind w:left="0" w:right="-96" w:firstLine="0"/>
        <w:jc w:val="both"/>
        <w:rPr>
          <w:rFonts w:ascii="Arial Narrow" w:hAnsi="Arial Narrow"/>
          <w:szCs w:val="24"/>
        </w:rPr>
      </w:pPr>
      <w:r w:rsidRPr="002E6E2E">
        <w:rPr>
          <w:rFonts w:ascii="Arial Narrow" w:hAnsi="Arial Narrow"/>
          <w:szCs w:val="24"/>
        </w:rPr>
        <w:t>between men and women generally;</w:t>
      </w:r>
    </w:p>
    <w:p w:rsidR="00D268C1" w:rsidRPr="002E6E2E" w:rsidRDefault="00D268C1" w:rsidP="00D268C1">
      <w:pPr>
        <w:numPr>
          <w:ilvl w:val="0"/>
          <w:numId w:val="7"/>
        </w:numPr>
        <w:ind w:left="0" w:right="-96" w:firstLine="0"/>
        <w:jc w:val="both"/>
        <w:rPr>
          <w:rFonts w:ascii="Arial Narrow" w:hAnsi="Arial Narrow"/>
          <w:szCs w:val="24"/>
        </w:rPr>
      </w:pPr>
      <w:r w:rsidRPr="002E6E2E">
        <w:rPr>
          <w:rFonts w:ascii="Arial Narrow" w:hAnsi="Arial Narrow"/>
          <w:szCs w:val="24"/>
        </w:rPr>
        <w:t>between persons with disability and persons without;</w:t>
      </w:r>
    </w:p>
    <w:p w:rsidR="00D268C1" w:rsidRPr="002E6E2E" w:rsidRDefault="00D268C1" w:rsidP="00D268C1">
      <w:pPr>
        <w:numPr>
          <w:ilvl w:val="0"/>
          <w:numId w:val="7"/>
        </w:numPr>
        <w:ind w:left="0" w:right="-96" w:firstLine="0"/>
        <w:rPr>
          <w:rFonts w:ascii="Arial Narrow" w:hAnsi="Arial Narrow"/>
          <w:szCs w:val="24"/>
        </w:rPr>
      </w:pPr>
      <w:r w:rsidRPr="002E6E2E">
        <w:rPr>
          <w:rFonts w:ascii="Arial Narrow" w:hAnsi="Arial Narrow"/>
          <w:szCs w:val="24"/>
        </w:rPr>
        <w:t>between persons with dependants and persons without.</w:t>
      </w:r>
    </w:p>
    <w:p w:rsidR="00D268C1" w:rsidRPr="002E6E2E" w:rsidRDefault="00D268C1" w:rsidP="00D268C1">
      <w:pPr>
        <w:ind w:left="-426" w:right="-96"/>
        <w:rPr>
          <w:rFonts w:ascii="Arial Narrow" w:hAnsi="Arial Narrow"/>
          <w:szCs w:val="24"/>
        </w:rPr>
      </w:pPr>
    </w:p>
    <w:p w:rsidR="00D268C1" w:rsidRPr="002E6E2E" w:rsidRDefault="00D268C1" w:rsidP="00D268C1">
      <w:pPr>
        <w:ind w:left="-426" w:right="-96"/>
        <w:rPr>
          <w:rFonts w:ascii="Arial Narrow" w:hAnsi="Arial Narrow"/>
          <w:szCs w:val="24"/>
        </w:rPr>
      </w:pPr>
    </w:p>
    <w:p w:rsidR="00D268C1" w:rsidRPr="002E6E2E" w:rsidRDefault="00D268C1" w:rsidP="00D268C1">
      <w:pPr>
        <w:pStyle w:val="BodyText2"/>
        <w:ind w:left="0" w:right="-96"/>
        <w:jc w:val="left"/>
        <w:rPr>
          <w:sz w:val="24"/>
          <w:szCs w:val="24"/>
        </w:rPr>
      </w:pPr>
      <w:r w:rsidRPr="002E6E2E">
        <w:rPr>
          <w:sz w:val="24"/>
          <w:szCs w:val="24"/>
        </w:rPr>
        <w:t xml:space="preserve">1.2  </w:t>
      </w:r>
      <w:r w:rsidRPr="002E6E2E">
        <w:rPr>
          <w:sz w:val="24"/>
          <w:szCs w:val="24"/>
        </w:rPr>
        <w:tab/>
        <w:t>In addition, without prejudice to its obligations above, the Council shall in carrying out its functions, powers and duties have regard to the desirability of promoting good relations between persons of different religious belief, political opinion or racial group.  The Council supports the principles of good relations:  equity, respecting diversity and interdependence, and the development of relationships built on trust and respect.</w:t>
      </w:r>
    </w:p>
    <w:p w:rsidR="00D268C1" w:rsidRPr="002E6E2E" w:rsidRDefault="00D268C1" w:rsidP="00D268C1">
      <w:pPr>
        <w:ind w:right="-96"/>
        <w:rPr>
          <w:rFonts w:ascii="Arial Narrow" w:hAnsi="Arial Narrow"/>
          <w:szCs w:val="24"/>
        </w:rPr>
      </w:pPr>
    </w:p>
    <w:p w:rsidR="00D268C1" w:rsidRPr="002E6E2E" w:rsidRDefault="00D268C1" w:rsidP="00D268C1">
      <w:pPr>
        <w:ind w:right="-96"/>
        <w:rPr>
          <w:rFonts w:ascii="Arial Narrow" w:hAnsi="Arial Narrow"/>
          <w:szCs w:val="24"/>
        </w:rPr>
      </w:pPr>
    </w:p>
    <w:p w:rsidR="00D268C1" w:rsidRPr="002E6E2E" w:rsidRDefault="00D268C1" w:rsidP="00D268C1">
      <w:pPr>
        <w:tabs>
          <w:tab w:val="left" w:pos="0"/>
        </w:tabs>
        <w:ind w:right="-96" w:hanging="426"/>
        <w:rPr>
          <w:rFonts w:ascii="Arial Narrow" w:hAnsi="Arial Narrow"/>
          <w:szCs w:val="24"/>
        </w:rPr>
      </w:pPr>
      <w:r w:rsidRPr="002E6E2E">
        <w:rPr>
          <w:rFonts w:ascii="Arial Narrow" w:hAnsi="Arial Narrow"/>
          <w:szCs w:val="24"/>
        </w:rPr>
        <w:t xml:space="preserve">1.3  As stated in its Equality Scheme, the Council intends to screen all of its policies (formal </w:t>
      </w:r>
    </w:p>
    <w:p w:rsidR="00D268C1" w:rsidRPr="002E6E2E" w:rsidRDefault="00D268C1" w:rsidP="00D268C1">
      <w:pPr>
        <w:tabs>
          <w:tab w:val="left" w:pos="0"/>
        </w:tabs>
        <w:ind w:right="-96" w:hanging="426"/>
        <w:rPr>
          <w:rFonts w:ascii="Arial Narrow" w:hAnsi="Arial Narrow"/>
          <w:szCs w:val="24"/>
        </w:rPr>
      </w:pPr>
      <w:r w:rsidRPr="002E6E2E">
        <w:rPr>
          <w:rFonts w:ascii="Arial Narrow" w:hAnsi="Arial Narrow"/>
          <w:szCs w:val="24"/>
        </w:rPr>
        <w:t xml:space="preserve">       and informal), functions and roles in order to determine which would require a fuller </w:t>
      </w:r>
    </w:p>
    <w:p w:rsidR="00D268C1" w:rsidRPr="002E6E2E" w:rsidRDefault="00D268C1" w:rsidP="00D268C1">
      <w:pPr>
        <w:tabs>
          <w:tab w:val="left" w:pos="0"/>
        </w:tabs>
        <w:ind w:right="-96" w:hanging="426"/>
        <w:rPr>
          <w:rFonts w:ascii="Arial Narrow" w:hAnsi="Arial Narrow"/>
          <w:szCs w:val="24"/>
        </w:rPr>
      </w:pPr>
      <w:r w:rsidRPr="002E6E2E">
        <w:rPr>
          <w:rFonts w:ascii="Arial Narrow" w:hAnsi="Arial Narrow"/>
          <w:szCs w:val="24"/>
        </w:rPr>
        <w:t xml:space="preserve">       equality analysis in the form of an impact assessment.</w:t>
      </w:r>
    </w:p>
    <w:p w:rsidR="00D268C1" w:rsidRPr="002E6E2E" w:rsidRDefault="00D268C1" w:rsidP="00D268C1">
      <w:pPr>
        <w:ind w:right="-96"/>
        <w:rPr>
          <w:rFonts w:ascii="Arial Narrow" w:hAnsi="Arial Narrow"/>
          <w:szCs w:val="24"/>
        </w:rPr>
      </w:pPr>
    </w:p>
    <w:p w:rsidR="00D268C1" w:rsidRPr="002E6E2E" w:rsidRDefault="00D268C1" w:rsidP="00D268C1">
      <w:pPr>
        <w:ind w:right="-96"/>
        <w:rPr>
          <w:rFonts w:ascii="Arial Narrow" w:hAnsi="Arial Narrow"/>
          <w:szCs w:val="24"/>
        </w:rPr>
      </w:pPr>
    </w:p>
    <w:p w:rsidR="00D268C1" w:rsidRPr="002E6E2E" w:rsidRDefault="00D268C1" w:rsidP="00D268C1">
      <w:pPr>
        <w:numPr>
          <w:ilvl w:val="1"/>
          <w:numId w:val="9"/>
        </w:numPr>
        <w:tabs>
          <w:tab w:val="left" w:pos="-120"/>
        </w:tabs>
        <w:ind w:right="-96"/>
        <w:rPr>
          <w:rFonts w:ascii="Arial Narrow" w:hAnsi="Arial Narrow"/>
          <w:szCs w:val="24"/>
        </w:rPr>
      </w:pPr>
      <w:r w:rsidRPr="002E6E2E">
        <w:rPr>
          <w:rFonts w:ascii="Arial Narrow" w:hAnsi="Arial Narrow"/>
          <w:szCs w:val="24"/>
        </w:rPr>
        <w:t xml:space="preserve"> This questionnaire is aimed at providing a standardised, systematic approach to the   </w:t>
      </w:r>
    </w:p>
    <w:p w:rsidR="00D268C1" w:rsidRPr="002E6E2E" w:rsidRDefault="00D268C1" w:rsidP="00D268C1">
      <w:pPr>
        <w:numPr>
          <w:ilvl w:val="12"/>
          <w:numId w:val="0"/>
        </w:numPr>
        <w:tabs>
          <w:tab w:val="left" w:pos="-120"/>
        </w:tabs>
        <w:ind w:right="-96" w:hanging="480"/>
        <w:rPr>
          <w:rFonts w:ascii="Arial Narrow" w:hAnsi="Arial Narrow"/>
          <w:szCs w:val="24"/>
        </w:rPr>
      </w:pPr>
      <w:r w:rsidRPr="002E6E2E">
        <w:rPr>
          <w:rFonts w:ascii="Arial Narrow" w:hAnsi="Arial Narrow"/>
          <w:szCs w:val="24"/>
        </w:rPr>
        <w:tab/>
        <w:t xml:space="preserve">  screening exercise.  A summary of this document will be made available to the Council’s </w:t>
      </w:r>
    </w:p>
    <w:p w:rsidR="00D268C1" w:rsidRPr="002E6E2E" w:rsidRDefault="00D268C1" w:rsidP="00D268C1">
      <w:pPr>
        <w:numPr>
          <w:ilvl w:val="12"/>
          <w:numId w:val="0"/>
        </w:numPr>
        <w:tabs>
          <w:tab w:val="left" w:pos="-120"/>
        </w:tabs>
        <w:ind w:right="-96" w:hanging="480"/>
        <w:rPr>
          <w:rFonts w:ascii="Arial Narrow" w:hAnsi="Arial Narrow"/>
          <w:szCs w:val="24"/>
        </w:rPr>
      </w:pPr>
      <w:r w:rsidRPr="002E6E2E">
        <w:rPr>
          <w:rFonts w:ascii="Arial Narrow" w:hAnsi="Arial Narrow"/>
          <w:szCs w:val="24"/>
        </w:rPr>
        <w:tab/>
        <w:t xml:space="preserve">  consultees and the general public, via the Council’s web-site and in other formats, (upon </w:t>
      </w:r>
    </w:p>
    <w:p w:rsidR="00D268C1" w:rsidRPr="002E6E2E" w:rsidRDefault="00D268C1" w:rsidP="00D268C1">
      <w:pPr>
        <w:numPr>
          <w:ilvl w:val="12"/>
          <w:numId w:val="0"/>
        </w:numPr>
        <w:tabs>
          <w:tab w:val="left" w:pos="-120"/>
        </w:tabs>
        <w:ind w:right="-96" w:hanging="480"/>
        <w:rPr>
          <w:rFonts w:ascii="Arial Narrow" w:hAnsi="Arial Narrow"/>
          <w:szCs w:val="24"/>
        </w:rPr>
      </w:pPr>
      <w:r w:rsidRPr="002E6E2E">
        <w:rPr>
          <w:rFonts w:ascii="Arial Narrow" w:hAnsi="Arial Narrow"/>
          <w:szCs w:val="24"/>
        </w:rPr>
        <w:tab/>
        <w:t xml:space="preserve">  request).  This document may also be produced, in full, as part of consultations </w:t>
      </w:r>
    </w:p>
    <w:p w:rsidR="00D268C1" w:rsidRPr="002E6E2E" w:rsidRDefault="00D268C1" w:rsidP="00D268C1">
      <w:pPr>
        <w:numPr>
          <w:ilvl w:val="12"/>
          <w:numId w:val="0"/>
        </w:numPr>
        <w:tabs>
          <w:tab w:val="left" w:pos="-120"/>
        </w:tabs>
        <w:ind w:right="-96" w:hanging="480"/>
        <w:rPr>
          <w:rFonts w:ascii="Arial Narrow" w:hAnsi="Arial Narrow"/>
          <w:szCs w:val="24"/>
        </w:rPr>
      </w:pPr>
      <w:r w:rsidRPr="002E6E2E">
        <w:rPr>
          <w:rFonts w:ascii="Arial Narrow" w:hAnsi="Arial Narrow"/>
          <w:szCs w:val="24"/>
        </w:rPr>
        <w:tab/>
        <w:t xml:space="preserve">  regarding Equality Impact Assessments.</w:t>
      </w:r>
    </w:p>
    <w:p w:rsidR="00D268C1" w:rsidRPr="002E6E2E" w:rsidRDefault="00D268C1" w:rsidP="00D268C1">
      <w:pPr>
        <w:numPr>
          <w:ilvl w:val="12"/>
          <w:numId w:val="0"/>
        </w:numPr>
        <w:ind w:right="-96"/>
        <w:rPr>
          <w:rFonts w:ascii="Arial Narrow" w:hAnsi="Arial Narrow"/>
          <w:szCs w:val="24"/>
        </w:rPr>
      </w:pPr>
    </w:p>
    <w:p w:rsidR="00D268C1" w:rsidRPr="002E6E2E" w:rsidRDefault="00D268C1" w:rsidP="00D268C1">
      <w:pPr>
        <w:numPr>
          <w:ilvl w:val="12"/>
          <w:numId w:val="0"/>
        </w:numPr>
        <w:ind w:right="-96"/>
        <w:rPr>
          <w:rFonts w:ascii="Arial Narrow" w:hAnsi="Arial Narrow"/>
          <w:szCs w:val="24"/>
        </w:rPr>
      </w:pPr>
    </w:p>
    <w:p w:rsidR="00D268C1" w:rsidRPr="002E6E2E" w:rsidRDefault="00D268C1" w:rsidP="00D268C1">
      <w:pPr>
        <w:tabs>
          <w:tab w:val="left" w:pos="0"/>
        </w:tabs>
        <w:ind w:left="-426" w:right="-96"/>
        <w:rPr>
          <w:rFonts w:ascii="Arial Narrow" w:hAnsi="Arial Narrow"/>
          <w:szCs w:val="24"/>
        </w:rPr>
      </w:pPr>
      <w:r w:rsidRPr="002E6E2E">
        <w:rPr>
          <w:rFonts w:ascii="Arial Narrow" w:hAnsi="Arial Narrow"/>
          <w:szCs w:val="24"/>
        </w:rPr>
        <w:t xml:space="preserve">1.5  When the Council is considering a new policy, it will determine whether the policy has the </w:t>
      </w:r>
    </w:p>
    <w:p w:rsidR="00D268C1" w:rsidRPr="002E6E2E" w:rsidRDefault="00D268C1" w:rsidP="00D268C1">
      <w:pPr>
        <w:numPr>
          <w:ilvl w:val="12"/>
          <w:numId w:val="0"/>
        </w:numPr>
        <w:tabs>
          <w:tab w:val="left" w:pos="0"/>
        </w:tabs>
        <w:ind w:right="-96"/>
        <w:rPr>
          <w:rFonts w:ascii="Arial Narrow" w:hAnsi="Arial Narrow"/>
          <w:szCs w:val="24"/>
        </w:rPr>
      </w:pPr>
      <w:r w:rsidRPr="002E6E2E">
        <w:rPr>
          <w:rFonts w:ascii="Arial Narrow" w:hAnsi="Arial Narrow"/>
          <w:szCs w:val="24"/>
        </w:rPr>
        <w:t>potential to have significant implications for equality of opportunity and/or good relations and  if so will conduct a full impact assessment.</w:t>
      </w:r>
    </w:p>
    <w:p w:rsidR="00D268C1" w:rsidRPr="002E6E2E" w:rsidRDefault="00D268C1" w:rsidP="00D268C1">
      <w:pPr>
        <w:numPr>
          <w:ilvl w:val="12"/>
          <w:numId w:val="0"/>
        </w:numPr>
        <w:ind w:right="-96"/>
        <w:rPr>
          <w:rFonts w:ascii="Arial Narrow" w:hAnsi="Arial Narrow"/>
          <w:szCs w:val="24"/>
        </w:rPr>
      </w:pPr>
    </w:p>
    <w:p w:rsidR="00D268C1" w:rsidRPr="002E6E2E" w:rsidRDefault="00D268C1" w:rsidP="00D268C1">
      <w:pPr>
        <w:numPr>
          <w:ilvl w:val="12"/>
          <w:numId w:val="0"/>
        </w:numPr>
        <w:ind w:right="-96"/>
        <w:rPr>
          <w:rFonts w:ascii="Arial Narrow" w:hAnsi="Arial Narrow"/>
          <w:szCs w:val="24"/>
        </w:rPr>
      </w:pPr>
    </w:p>
    <w:p w:rsidR="00D268C1" w:rsidRPr="002E6E2E" w:rsidRDefault="00D268C1" w:rsidP="00D268C1">
      <w:pPr>
        <w:numPr>
          <w:ilvl w:val="1"/>
          <w:numId w:val="10"/>
        </w:numPr>
        <w:tabs>
          <w:tab w:val="left" w:pos="142"/>
        </w:tabs>
        <w:ind w:right="-96"/>
        <w:rPr>
          <w:rFonts w:ascii="Arial Narrow" w:hAnsi="Arial Narrow"/>
          <w:szCs w:val="24"/>
        </w:rPr>
      </w:pPr>
      <w:r w:rsidRPr="002E6E2E">
        <w:rPr>
          <w:rFonts w:ascii="Arial Narrow" w:hAnsi="Arial Narrow"/>
          <w:szCs w:val="24"/>
        </w:rPr>
        <w:t xml:space="preserve"> Where due limited quantitative and/or qualitative research data, it is not possible to   establish the  ‘significance’ of the equality impact, policies which score positively against any of the screening criteria should be designated for detailed impact assessment.</w:t>
      </w:r>
    </w:p>
    <w:p w:rsidR="00D268C1" w:rsidRPr="002E6E2E" w:rsidRDefault="00D268C1" w:rsidP="00D268C1">
      <w:pPr>
        <w:rPr>
          <w:rFonts w:ascii="Arial Narrow" w:hAnsi="Arial Narrow"/>
          <w:szCs w:val="24"/>
        </w:rPr>
      </w:pPr>
    </w:p>
    <w:p w:rsidR="00D268C1" w:rsidRPr="002E6E2E" w:rsidRDefault="00D268C1" w:rsidP="00D268C1">
      <w:pPr>
        <w:jc w:val="both"/>
        <w:rPr>
          <w:rFonts w:ascii="Arial Narrow" w:hAnsi="Arial Narrow"/>
          <w:szCs w:val="24"/>
        </w:rPr>
      </w:pPr>
    </w:p>
    <w:p w:rsidR="00D268C1" w:rsidRPr="002E6E2E" w:rsidRDefault="00D268C1" w:rsidP="00D268C1">
      <w:pPr>
        <w:rPr>
          <w:rFonts w:ascii="Arial Narrow" w:hAnsi="Arial Narrow"/>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D6134E" w:rsidRPr="002E6E2E" w:rsidTr="00855CED">
        <w:tc>
          <w:tcPr>
            <w:tcW w:w="9322" w:type="dxa"/>
          </w:tcPr>
          <w:p w:rsidR="009269DA" w:rsidRPr="002E6E2E" w:rsidRDefault="009269DA" w:rsidP="009269DA">
            <w:pPr>
              <w:rPr>
                <w:rFonts w:ascii="Arial Narrow" w:hAnsi="Arial Narrow"/>
                <w:b/>
                <w:szCs w:val="24"/>
              </w:rPr>
            </w:pPr>
            <w:r w:rsidRPr="002E6E2E">
              <w:rPr>
                <w:rFonts w:ascii="Arial Narrow" w:hAnsi="Arial Narrow"/>
                <w:b/>
                <w:szCs w:val="24"/>
              </w:rPr>
              <w:t>Part 1: Policy Scoping</w:t>
            </w:r>
          </w:p>
          <w:p w:rsidR="007A63BD" w:rsidRPr="002E6E2E" w:rsidRDefault="00D6134E" w:rsidP="00BD131F">
            <w:pPr>
              <w:pStyle w:val="Heading4"/>
              <w:numPr>
                <w:ilvl w:val="0"/>
                <w:numId w:val="14"/>
              </w:numPr>
              <w:ind w:left="426" w:hanging="426"/>
              <w:rPr>
                <w:sz w:val="24"/>
                <w:szCs w:val="24"/>
                <w:lang w:val="en-US"/>
              </w:rPr>
            </w:pPr>
            <w:r w:rsidRPr="002E6E2E">
              <w:rPr>
                <w:rFonts w:cs="Arial"/>
                <w:noProof/>
                <w:sz w:val="24"/>
                <w:szCs w:val="24"/>
                <w:lang w:val="en-US"/>
              </w:rPr>
              <w:t xml:space="preserve">Name of Policy:      </w:t>
            </w:r>
            <w:r w:rsidR="002E6E2E" w:rsidRPr="002E6E2E">
              <w:rPr>
                <w:rFonts w:cs="Arial"/>
                <w:noProof/>
                <w:sz w:val="24"/>
                <w:szCs w:val="24"/>
                <w:lang w:val="en-US"/>
              </w:rPr>
              <w:t>Counter Fraud Policy</w:t>
            </w:r>
            <w:r w:rsidRPr="002E6E2E">
              <w:rPr>
                <w:rFonts w:cs="Arial"/>
                <w:noProof/>
                <w:sz w:val="24"/>
                <w:szCs w:val="24"/>
                <w:lang w:val="en-US"/>
              </w:rPr>
              <w:t xml:space="preserve">               </w:t>
            </w:r>
          </w:p>
        </w:tc>
      </w:tr>
      <w:tr w:rsidR="00D268C1" w:rsidRPr="002E6E2E" w:rsidTr="00855CED">
        <w:tc>
          <w:tcPr>
            <w:tcW w:w="9322" w:type="dxa"/>
          </w:tcPr>
          <w:p w:rsidR="00D268C1" w:rsidRPr="002E6E2E" w:rsidRDefault="00517104" w:rsidP="00913D8C">
            <w:pPr>
              <w:pStyle w:val="Heading4"/>
              <w:numPr>
                <w:ilvl w:val="0"/>
                <w:numId w:val="14"/>
              </w:numPr>
              <w:ind w:left="284" w:hanging="284"/>
              <w:rPr>
                <w:rFonts w:cs="Arial"/>
                <w:b w:val="0"/>
                <w:bCs/>
                <w:sz w:val="24"/>
                <w:szCs w:val="24"/>
              </w:rPr>
            </w:pPr>
            <w:r w:rsidRPr="002E6E2E">
              <w:rPr>
                <w:rFonts w:cs="Arial"/>
                <w:noProof/>
                <w:sz w:val="24"/>
                <w:szCs w:val="24"/>
                <w:lang w:eastAsia="en-GB"/>
              </w:rPr>
              <mc:AlternateContent>
                <mc:Choice Requires="wps">
                  <w:drawing>
                    <wp:anchor distT="0" distB="0" distL="114300" distR="114300" simplePos="0" relativeHeight="251674624" behindDoc="0" locked="0" layoutInCell="1" allowOverlap="1">
                      <wp:simplePos x="0" y="0"/>
                      <wp:positionH relativeFrom="column">
                        <wp:posOffset>4086225</wp:posOffset>
                      </wp:positionH>
                      <wp:positionV relativeFrom="paragraph">
                        <wp:posOffset>193675</wp:posOffset>
                      </wp:positionV>
                      <wp:extent cx="304800" cy="326390"/>
                      <wp:effectExtent l="9525" t="10160" r="9525" b="635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2E6E2E" w:rsidRDefault="002E6E2E" w:rsidP="002E6E2E">
                                  <w:r>
                                    <w:rPr>
                                      <w:rFonts w:cs="Arial"/>
                                    </w:rPr>
                                    <w:t>√</w:t>
                                  </w:r>
                                </w:p>
                                <w:p w:rsidR="002E6E2E" w:rsidRPr="003B1DB6" w:rsidRDefault="002E6E2E" w:rsidP="003B1D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21.75pt;margin-top:15.25pt;width:24pt;height:2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">
                      <v:textbox>
                        <w:txbxContent>
                          <w:p w:rsidR="002E6E2E" w:rsidRDefault="002E6E2E" w:rsidP="002E6E2E">
                            <w:r>
                              <w:rPr>
                                <w:rFonts w:cs="Arial"/>
                              </w:rPr>
                              <w:t>√</w:t>
                            </w:r>
                          </w:p>
                          <w:p w:rsidR="002E6E2E" w:rsidRPr="003B1DB6" w:rsidRDefault="002E6E2E" w:rsidP="003B1DB6"/>
                        </w:txbxContent>
                      </v:textbox>
                    </v:shape>
                  </w:pict>
                </mc:Fallback>
              </mc:AlternateContent>
            </w:r>
            <w:r w:rsidRPr="002E6E2E">
              <w:rPr>
                <w:rFonts w:cs="Arial"/>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193675</wp:posOffset>
                      </wp:positionV>
                      <wp:extent cx="304800" cy="326390"/>
                      <wp:effectExtent l="9525" t="10160" r="9525" b="63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2E6E2E" w:rsidRDefault="002E6E2E" w:rsidP="00480839"/>
                                <w:p w:rsidR="002E6E2E" w:rsidRDefault="002E6E2E" w:rsidP="00D2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39.5pt;margin-top:15.25pt;width:24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">
                      <v:textbox>
                        <w:txbxContent>
                          <w:p w:rsidR="002E6E2E" w:rsidRDefault="002E6E2E" w:rsidP="00480839"/>
                          <w:p w:rsidR="002E6E2E" w:rsidRDefault="002E6E2E" w:rsidP="00D268C1"/>
                        </w:txbxContent>
                      </v:textbox>
                    </v:shape>
                  </w:pict>
                </mc:Fallback>
              </mc:AlternateContent>
            </w:r>
            <w:r w:rsidR="00913D8C" w:rsidRPr="002E6E2E">
              <w:rPr>
                <w:rFonts w:cs="Arial"/>
                <w:b w:val="0"/>
                <w:bCs/>
                <w:sz w:val="24"/>
                <w:szCs w:val="24"/>
              </w:rPr>
              <w:t>P</w:t>
            </w:r>
            <w:r w:rsidR="00D268C1" w:rsidRPr="002E6E2E">
              <w:rPr>
                <w:rFonts w:cs="Arial"/>
                <w:b w:val="0"/>
                <w:bCs/>
                <w:sz w:val="24"/>
                <w:szCs w:val="24"/>
              </w:rPr>
              <w:t>lease tick as appropriate</w:t>
            </w:r>
          </w:p>
          <w:p w:rsidR="00913D8C" w:rsidRPr="002E6E2E" w:rsidRDefault="00913D8C" w:rsidP="00913D8C">
            <w:pPr>
              <w:rPr>
                <w:rFonts w:ascii="Arial Narrow" w:hAnsi="Arial Narrow"/>
                <w:b/>
                <w:szCs w:val="24"/>
              </w:rPr>
            </w:pPr>
            <w:r w:rsidRPr="002E6E2E">
              <w:rPr>
                <w:rFonts w:ascii="Arial Narrow" w:hAnsi="Arial Narrow"/>
                <w:szCs w:val="24"/>
              </w:rPr>
              <w:t xml:space="preserve">         </w:t>
            </w:r>
            <w:r w:rsidR="00D35A9B" w:rsidRPr="002E6E2E">
              <w:rPr>
                <w:rFonts w:ascii="Arial Narrow" w:hAnsi="Arial Narrow"/>
                <w:szCs w:val="24"/>
              </w:rPr>
              <w:t xml:space="preserve">   </w:t>
            </w:r>
            <w:r w:rsidRPr="002E6E2E">
              <w:rPr>
                <w:rFonts w:ascii="Arial Narrow" w:hAnsi="Arial Narrow"/>
                <w:szCs w:val="24"/>
              </w:rPr>
              <w:t xml:space="preserve">  </w:t>
            </w:r>
            <w:r w:rsidRPr="002E6E2E">
              <w:rPr>
                <w:rFonts w:ascii="Arial Narrow" w:hAnsi="Arial Narrow"/>
                <w:b/>
                <w:szCs w:val="24"/>
              </w:rPr>
              <w:t>New Policy                                     Revised Policy</w:t>
            </w:r>
          </w:p>
          <w:p w:rsidR="00913D8C" w:rsidRPr="002E6E2E" w:rsidRDefault="00517104" w:rsidP="00913D8C">
            <w:pPr>
              <w:rPr>
                <w:rFonts w:ascii="Arial Narrow" w:hAnsi="Arial Narrow"/>
                <w:szCs w:val="24"/>
              </w:rPr>
            </w:pPr>
            <w:r w:rsidRPr="002E6E2E">
              <w:rPr>
                <w:rFonts w:ascii="Arial Narrow" w:hAnsi="Arial Narrow" w:cs="Arial"/>
                <w:noProof/>
                <w:szCs w:val="24"/>
                <w:lang w:eastAsia="en-GB"/>
              </w:rPr>
              <mc:AlternateContent>
                <mc:Choice Requires="wps">
                  <w:drawing>
                    <wp:anchor distT="0" distB="0" distL="114300" distR="114300" simplePos="0" relativeHeight="251675648" behindDoc="0" locked="0" layoutInCell="1" allowOverlap="1">
                      <wp:simplePos x="0" y="0"/>
                      <wp:positionH relativeFrom="column">
                        <wp:posOffset>1771650</wp:posOffset>
                      </wp:positionH>
                      <wp:positionV relativeFrom="paragraph">
                        <wp:posOffset>147955</wp:posOffset>
                      </wp:positionV>
                      <wp:extent cx="304800" cy="326390"/>
                      <wp:effectExtent l="9525" t="11430" r="9525" b="508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2E6E2E" w:rsidRDefault="002E6E2E" w:rsidP="002E6E2E">
                                  <w:r>
                                    <w:rPr>
                                      <w:rFonts w:cs="Arial"/>
                                    </w:rPr>
                                    <w:t>√</w:t>
                                  </w:r>
                                </w:p>
                                <w:p w:rsidR="002E6E2E" w:rsidRPr="00480839" w:rsidRDefault="002E6E2E" w:rsidP="004808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139.5pt;margin-top:11.65pt;width:24pt;height:2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">
                      <v:textbox>
                        <w:txbxContent>
                          <w:p w:rsidR="002E6E2E" w:rsidRDefault="002E6E2E" w:rsidP="002E6E2E">
                            <w:r>
                              <w:rPr>
                                <w:rFonts w:cs="Arial"/>
                              </w:rPr>
                              <w:t>√</w:t>
                            </w:r>
                          </w:p>
                          <w:p w:rsidR="002E6E2E" w:rsidRPr="00480839" w:rsidRDefault="002E6E2E" w:rsidP="00480839"/>
                        </w:txbxContent>
                      </v:textbox>
                    </v:shape>
                  </w:pict>
                </mc:Fallback>
              </mc:AlternateContent>
            </w:r>
            <w:r w:rsidRPr="002E6E2E">
              <w:rPr>
                <w:rFonts w:ascii="Arial Narrow" w:hAnsi="Arial Narrow" w:cs="Arial"/>
                <w:noProof/>
                <w:szCs w:val="24"/>
                <w:lang w:eastAsia="en-GB"/>
              </w:rPr>
              <mc:AlternateContent>
                <mc:Choice Requires="wps">
                  <w:drawing>
                    <wp:anchor distT="0" distB="0" distL="114300" distR="114300" simplePos="0" relativeHeight="251676672" behindDoc="0" locked="0" layoutInCell="1" allowOverlap="1">
                      <wp:simplePos x="0" y="0"/>
                      <wp:positionH relativeFrom="column">
                        <wp:posOffset>4086225</wp:posOffset>
                      </wp:positionH>
                      <wp:positionV relativeFrom="paragraph">
                        <wp:posOffset>147955</wp:posOffset>
                      </wp:positionV>
                      <wp:extent cx="304800" cy="326390"/>
                      <wp:effectExtent l="9525" t="11430" r="9525" b="508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2E6E2E" w:rsidRDefault="002E6E2E" w:rsidP="00913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321.75pt;margin-top:11.65pt;width:24pt;height:2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">
                      <v:textbox>
                        <w:txbxContent>
                          <w:p w:rsidR="002E6E2E" w:rsidRDefault="002E6E2E" w:rsidP="00913D8C"/>
                        </w:txbxContent>
                      </v:textbox>
                    </v:shape>
                  </w:pict>
                </mc:Fallback>
              </mc:AlternateContent>
            </w:r>
          </w:p>
          <w:p w:rsidR="00D268C1" w:rsidRPr="002E6E2E" w:rsidRDefault="00913D8C" w:rsidP="00913D8C">
            <w:pPr>
              <w:rPr>
                <w:rFonts w:ascii="Arial Narrow" w:hAnsi="Arial Narrow"/>
                <w:b/>
                <w:bCs/>
                <w:szCs w:val="24"/>
              </w:rPr>
            </w:pPr>
            <w:r w:rsidRPr="002E6E2E">
              <w:rPr>
                <w:rFonts w:ascii="Arial Narrow" w:hAnsi="Arial Narrow"/>
                <w:b/>
                <w:bCs/>
                <w:szCs w:val="24"/>
              </w:rPr>
              <w:t xml:space="preserve">              </w:t>
            </w:r>
            <w:r w:rsidR="00D268C1" w:rsidRPr="002E6E2E">
              <w:rPr>
                <w:rFonts w:ascii="Arial Narrow" w:hAnsi="Arial Narrow"/>
                <w:b/>
                <w:bCs/>
                <w:szCs w:val="24"/>
              </w:rPr>
              <w:t>Corporate Policy</w:t>
            </w:r>
            <w:r w:rsidR="00D268C1" w:rsidRPr="002E6E2E">
              <w:rPr>
                <w:rFonts w:ascii="Arial Narrow" w:hAnsi="Arial Narrow"/>
                <w:szCs w:val="24"/>
              </w:rPr>
              <w:t xml:space="preserve">                           </w:t>
            </w:r>
            <w:r w:rsidR="00D268C1" w:rsidRPr="002E6E2E">
              <w:rPr>
                <w:rFonts w:ascii="Arial Narrow" w:hAnsi="Arial Narrow"/>
                <w:b/>
                <w:bCs/>
                <w:szCs w:val="24"/>
              </w:rPr>
              <w:t xml:space="preserve">Departmental Policy  </w:t>
            </w:r>
          </w:p>
          <w:p w:rsidR="00913D8C" w:rsidRPr="002E6E2E" w:rsidRDefault="00913D8C" w:rsidP="00913D8C">
            <w:pPr>
              <w:rPr>
                <w:rFonts w:ascii="Arial Narrow" w:hAnsi="Arial Narrow"/>
                <w:b/>
                <w:bCs/>
                <w:szCs w:val="24"/>
              </w:rPr>
            </w:pPr>
          </w:p>
          <w:p w:rsidR="00D268C1" w:rsidRPr="002E6E2E" w:rsidRDefault="00913D8C" w:rsidP="00BD131F">
            <w:pPr>
              <w:rPr>
                <w:rFonts w:ascii="Arial Narrow" w:hAnsi="Arial Narrow"/>
                <w:b/>
                <w:bCs/>
                <w:szCs w:val="24"/>
              </w:rPr>
            </w:pPr>
            <w:r w:rsidRPr="002E6E2E">
              <w:rPr>
                <w:rFonts w:ascii="Arial Narrow" w:hAnsi="Arial Narrow"/>
                <w:b/>
                <w:bCs/>
                <w:szCs w:val="24"/>
              </w:rPr>
              <w:t xml:space="preserve">        </w:t>
            </w:r>
            <w:r w:rsidRPr="002E6E2E">
              <w:rPr>
                <w:rFonts w:ascii="Arial Narrow" w:hAnsi="Arial Narrow"/>
                <w:bCs/>
                <w:szCs w:val="24"/>
              </w:rPr>
              <w:t xml:space="preserve">If Departmental, please specify which department; </w:t>
            </w:r>
            <w:r w:rsidR="007A63BD" w:rsidRPr="002E6E2E">
              <w:rPr>
                <w:rFonts w:ascii="Arial Narrow" w:hAnsi="Arial Narrow"/>
                <w:b/>
                <w:bCs/>
                <w:szCs w:val="24"/>
              </w:rPr>
              <w:t xml:space="preserve"> __</w:t>
            </w:r>
          </w:p>
        </w:tc>
      </w:tr>
      <w:tr w:rsidR="00913D8C" w:rsidRPr="002E6E2E" w:rsidTr="00855CED">
        <w:tc>
          <w:tcPr>
            <w:tcW w:w="9322" w:type="dxa"/>
          </w:tcPr>
          <w:p w:rsidR="007A63BD" w:rsidRPr="002E6E2E" w:rsidRDefault="00913D8C" w:rsidP="008D6248">
            <w:pPr>
              <w:pStyle w:val="Heading4"/>
              <w:rPr>
                <w:bCs/>
                <w:sz w:val="24"/>
                <w:szCs w:val="24"/>
              </w:rPr>
            </w:pPr>
            <w:r w:rsidRPr="002E6E2E">
              <w:rPr>
                <w:rFonts w:cs="Arial"/>
                <w:sz w:val="24"/>
                <w:szCs w:val="24"/>
              </w:rPr>
              <w:t>3a.</w:t>
            </w:r>
            <w:r w:rsidRPr="002E6E2E">
              <w:rPr>
                <w:rFonts w:cs="Arial"/>
                <w:b w:val="0"/>
                <w:bCs/>
                <w:sz w:val="24"/>
                <w:szCs w:val="24"/>
              </w:rPr>
              <w:t xml:space="preserve">  Please describe the aims of the policy:</w:t>
            </w:r>
            <w:r w:rsidR="00C239D3" w:rsidRPr="002E6E2E">
              <w:rPr>
                <w:bCs/>
                <w:sz w:val="24"/>
                <w:szCs w:val="24"/>
              </w:rPr>
              <w:t>.</w:t>
            </w:r>
          </w:p>
          <w:p w:rsidR="002E6E2E" w:rsidRPr="002E6E2E" w:rsidRDefault="002E6E2E" w:rsidP="002E6E2E">
            <w:pPr>
              <w:pStyle w:val="BodyText"/>
              <w:rPr>
                <w:rFonts w:ascii="Arial Narrow" w:hAnsi="Arial Narrow"/>
                <w:szCs w:val="24"/>
              </w:rPr>
            </w:pPr>
            <w:r w:rsidRPr="002E6E2E">
              <w:rPr>
                <w:rFonts w:ascii="Arial Narrow" w:hAnsi="Arial Narrow"/>
                <w:szCs w:val="24"/>
              </w:rPr>
              <w:t>Derry City Council is committed to the prevention of fraud and the promotion of an anti-fraud culture.  This Policy covers the prevention, detection and management of fraud and/or corruption and fair dealing in matters pertaining to fraud and / or corruption.  It aims to raise the awareness of fraud and its prevention in the Council environment and to give guidance to both the reporting of suspected fraud and how the investigation of that report will proceed.</w:t>
            </w:r>
          </w:p>
          <w:p w:rsidR="008D6248" w:rsidRPr="002E6E2E" w:rsidRDefault="008D6248" w:rsidP="008D6248">
            <w:pPr>
              <w:rPr>
                <w:rFonts w:ascii="Arial Narrow" w:hAnsi="Arial Narrow"/>
                <w:szCs w:val="24"/>
              </w:rPr>
            </w:pPr>
          </w:p>
          <w:p w:rsidR="00913D8C" w:rsidRPr="002E6E2E" w:rsidRDefault="00913D8C" w:rsidP="00913D8C">
            <w:pPr>
              <w:rPr>
                <w:rFonts w:ascii="Arial Narrow" w:hAnsi="Arial Narrow" w:cs="Arial"/>
                <w:bCs/>
                <w:szCs w:val="24"/>
              </w:rPr>
            </w:pPr>
            <w:r w:rsidRPr="002E6E2E">
              <w:rPr>
                <w:rFonts w:ascii="Arial Narrow" w:hAnsi="Arial Narrow" w:cs="Arial"/>
                <w:b/>
                <w:bCs/>
                <w:szCs w:val="24"/>
              </w:rPr>
              <w:t xml:space="preserve">3b.   </w:t>
            </w:r>
            <w:r w:rsidRPr="002E6E2E">
              <w:rPr>
                <w:rFonts w:ascii="Arial Narrow" w:hAnsi="Arial Narrow" w:cs="Arial"/>
                <w:bCs/>
                <w:szCs w:val="24"/>
              </w:rPr>
              <w:t>Are there any associated objectives of the policy?  If so, what are they?</w:t>
            </w:r>
          </w:p>
          <w:p w:rsidR="002E6E2E" w:rsidRPr="002E6E2E" w:rsidRDefault="002E6E2E" w:rsidP="002E6E2E">
            <w:pPr>
              <w:pStyle w:val="ListParagraph"/>
              <w:numPr>
                <w:ilvl w:val="0"/>
                <w:numId w:val="33"/>
              </w:numPr>
              <w:rPr>
                <w:rFonts w:ascii="Arial Narrow" w:hAnsi="Arial Narrow"/>
                <w:bCs/>
                <w:szCs w:val="24"/>
              </w:rPr>
            </w:pPr>
            <w:r w:rsidRPr="002E6E2E">
              <w:rPr>
                <w:rFonts w:ascii="Arial Narrow" w:hAnsi="Arial Narrow"/>
                <w:bCs/>
                <w:szCs w:val="24"/>
              </w:rPr>
              <w:t>To define clearly the responsibilities for the prevention of fraud;</w:t>
            </w:r>
          </w:p>
          <w:p w:rsidR="002E6E2E" w:rsidRPr="002E6E2E" w:rsidRDefault="002E6E2E" w:rsidP="002E6E2E">
            <w:pPr>
              <w:pStyle w:val="ListParagraph"/>
              <w:numPr>
                <w:ilvl w:val="0"/>
                <w:numId w:val="33"/>
              </w:numPr>
              <w:rPr>
                <w:rFonts w:ascii="Arial Narrow" w:hAnsi="Arial Narrow"/>
                <w:bCs/>
                <w:szCs w:val="24"/>
              </w:rPr>
            </w:pPr>
            <w:r w:rsidRPr="002E6E2E">
              <w:rPr>
                <w:rFonts w:ascii="Arial Narrow" w:hAnsi="Arial Narrow"/>
                <w:bCs/>
                <w:szCs w:val="24"/>
              </w:rPr>
              <w:t>To establish procedures for reporting suspected fraud and how investigations into fraud must be carried out;</w:t>
            </w:r>
          </w:p>
          <w:p w:rsidR="002E6E2E" w:rsidRPr="002E6E2E" w:rsidRDefault="002E6E2E" w:rsidP="002E6E2E">
            <w:pPr>
              <w:pStyle w:val="ListParagraph"/>
              <w:numPr>
                <w:ilvl w:val="0"/>
                <w:numId w:val="33"/>
              </w:numPr>
              <w:rPr>
                <w:rFonts w:ascii="Arial Narrow" w:hAnsi="Arial Narrow"/>
                <w:bCs/>
                <w:szCs w:val="24"/>
              </w:rPr>
            </w:pPr>
            <w:r w:rsidRPr="002E6E2E">
              <w:rPr>
                <w:rFonts w:ascii="Arial Narrow" w:hAnsi="Arial Narrow"/>
                <w:bCs/>
                <w:szCs w:val="24"/>
              </w:rPr>
              <w:t>To have regular and ongoing monitoring and reporting of fraud risks including early warning mechanisms;</w:t>
            </w:r>
          </w:p>
          <w:p w:rsidR="002E6E2E" w:rsidRPr="002E6E2E" w:rsidRDefault="002E6E2E" w:rsidP="002E6E2E">
            <w:pPr>
              <w:pStyle w:val="ListParagraph"/>
              <w:numPr>
                <w:ilvl w:val="0"/>
                <w:numId w:val="33"/>
              </w:numPr>
              <w:rPr>
                <w:rFonts w:ascii="Arial Narrow" w:hAnsi="Arial Narrow"/>
                <w:bCs/>
                <w:szCs w:val="24"/>
              </w:rPr>
            </w:pPr>
            <w:r w:rsidRPr="002E6E2E">
              <w:rPr>
                <w:rFonts w:ascii="Arial Narrow" w:hAnsi="Arial Narrow"/>
                <w:bCs/>
                <w:szCs w:val="24"/>
              </w:rPr>
              <w:t>To conduct a review of the effectiveness of the systems of internal control in place;</w:t>
            </w:r>
          </w:p>
          <w:p w:rsidR="002E6E2E" w:rsidRPr="002E6E2E" w:rsidRDefault="002E6E2E" w:rsidP="002E6E2E">
            <w:pPr>
              <w:pStyle w:val="ListParagraph"/>
              <w:numPr>
                <w:ilvl w:val="0"/>
                <w:numId w:val="33"/>
              </w:numPr>
              <w:rPr>
                <w:rFonts w:ascii="Arial Narrow" w:hAnsi="Arial Narrow"/>
                <w:bCs/>
                <w:szCs w:val="24"/>
              </w:rPr>
            </w:pPr>
            <w:r w:rsidRPr="002E6E2E">
              <w:rPr>
                <w:rFonts w:ascii="Arial Narrow" w:hAnsi="Arial Narrow"/>
                <w:bCs/>
                <w:szCs w:val="24"/>
              </w:rPr>
              <w:t>Undertake appropriate assessments of fraud risks to balance the cost of operating controls relative to the benefits obtained from managing the related fraud and the impact on staff, the public and service delivery;</w:t>
            </w:r>
          </w:p>
          <w:p w:rsidR="002E6E2E" w:rsidRPr="002E6E2E" w:rsidRDefault="002E6E2E" w:rsidP="002E6E2E">
            <w:pPr>
              <w:pStyle w:val="ListParagraph"/>
              <w:numPr>
                <w:ilvl w:val="0"/>
                <w:numId w:val="33"/>
              </w:numPr>
              <w:rPr>
                <w:rFonts w:ascii="Arial Narrow" w:hAnsi="Arial Narrow"/>
                <w:bCs/>
                <w:szCs w:val="24"/>
              </w:rPr>
            </w:pPr>
            <w:r w:rsidRPr="002E6E2E">
              <w:rPr>
                <w:rFonts w:ascii="Arial Narrow" w:hAnsi="Arial Narrow"/>
                <w:bCs/>
                <w:szCs w:val="24"/>
              </w:rPr>
              <w:t>Investigate problems as these arise and ensure lessons are learnt and services are improved;</w:t>
            </w:r>
          </w:p>
          <w:p w:rsidR="002E6E2E" w:rsidRPr="002E6E2E" w:rsidRDefault="002E6E2E" w:rsidP="00913D8C">
            <w:pPr>
              <w:rPr>
                <w:rFonts w:ascii="Arial Narrow" w:hAnsi="Arial Narrow" w:cs="Arial"/>
                <w:bCs/>
                <w:szCs w:val="24"/>
              </w:rPr>
            </w:pPr>
          </w:p>
          <w:p w:rsidR="00855CED" w:rsidRPr="002E6E2E" w:rsidRDefault="00855CED" w:rsidP="00BD131F">
            <w:pPr>
              <w:pStyle w:val="ListParagraph"/>
              <w:rPr>
                <w:rFonts w:ascii="Arial Narrow" w:hAnsi="Arial Narrow"/>
                <w:b/>
                <w:szCs w:val="24"/>
              </w:rPr>
            </w:pPr>
          </w:p>
        </w:tc>
      </w:tr>
      <w:tr w:rsidR="00D268C1" w:rsidRPr="002E6E2E" w:rsidTr="00855CED">
        <w:tc>
          <w:tcPr>
            <w:tcW w:w="9322" w:type="dxa"/>
          </w:tcPr>
          <w:p w:rsidR="00E54A67" w:rsidRPr="002E6E2E" w:rsidRDefault="00E54A67" w:rsidP="00B67032">
            <w:pPr>
              <w:pStyle w:val="Heading4"/>
              <w:numPr>
                <w:ilvl w:val="0"/>
                <w:numId w:val="19"/>
              </w:numPr>
              <w:tabs>
                <w:tab w:val="clear" w:pos="0"/>
                <w:tab w:val="left" w:pos="426"/>
              </w:tabs>
              <w:spacing w:line="240" w:lineRule="auto"/>
              <w:ind w:left="426" w:hanging="426"/>
              <w:rPr>
                <w:b w:val="0"/>
                <w:bCs/>
                <w:sz w:val="24"/>
                <w:szCs w:val="24"/>
              </w:rPr>
            </w:pPr>
            <w:r w:rsidRPr="002E6E2E">
              <w:rPr>
                <w:b w:val="0"/>
                <w:bCs/>
                <w:sz w:val="24"/>
                <w:szCs w:val="24"/>
              </w:rPr>
              <w:t>Are there any Section75 groups which might be expected to benefit from the intended policy?  If so, explain how</w:t>
            </w:r>
          </w:p>
          <w:p w:rsidR="002E6E2E" w:rsidRPr="002E6E2E" w:rsidRDefault="002E6E2E" w:rsidP="002E6E2E">
            <w:pPr>
              <w:rPr>
                <w:rFonts w:ascii="Arial Narrow" w:hAnsi="Arial Narrow"/>
                <w:szCs w:val="24"/>
              </w:rPr>
            </w:pPr>
            <w:r w:rsidRPr="002E6E2E">
              <w:rPr>
                <w:rFonts w:ascii="Arial Narrow" w:hAnsi="Arial Narrow"/>
                <w:szCs w:val="24"/>
              </w:rPr>
              <w:t>This is a universal policy and is not targeted at any particular Section 75 category.</w:t>
            </w:r>
          </w:p>
          <w:p w:rsidR="002E6E2E" w:rsidRPr="002E6E2E" w:rsidRDefault="002E6E2E" w:rsidP="002E6E2E">
            <w:pPr>
              <w:rPr>
                <w:rFonts w:ascii="Arial Narrow" w:hAnsi="Arial Narrow"/>
                <w:szCs w:val="24"/>
              </w:rPr>
            </w:pPr>
          </w:p>
          <w:p w:rsidR="007A63BD" w:rsidRPr="002E6E2E" w:rsidRDefault="007A63BD" w:rsidP="003B1DB6">
            <w:pPr>
              <w:rPr>
                <w:rFonts w:ascii="Arial Narrow" w:hAnsi="Arial Narrow"/>
                <w:b/>
                <w:szCs w:val="24"/>
              </w:rPr>
            </w:pPr>
          </w:p>
        </w:tc>
      </w:tr>
      <w:tr w:rsidR="00E54A67" w:rsidRPr="002E6E2E" w:rsidTr="00855CED">
        <w:tc>
          <w:tcPr>
            <w:tcW w:w="9322" w:type="dxa"/>
          </w:tcPr>
          <w:p w:rsidR="00E54A67" w:rsidRPr="002E6E2E" w:rsidRDefault="00E54A67" w:rsidP="003403DC">
            <w:pPr>
              <w:pStyle w:val="Heading4"/>
              <w:numPr>
                <w:ilvl w:val="0"/>
                <w:numId w:val="19"/>
              </w:numPr>
              <w:ind w:left="426" w:hanging="426"/>
              <w:rPr>
                <w:rFonts w:cs="Arial"/>
                <w:b w:val="0"/>
                <w:bCs/>
                <w:sz w:val="24"/>
                <w:szCs w:val="24"/>
              </w:rPr>
            </w:pPr>
            <w:r w:rsidRPr="002E6E2E">
              <w:rPr>
                <w:rFonts w:cs="Arial"/>
                <w:b w:val="0"/>
                <w:bCs/>
                <w:sz w:val="24"/>
                <w:szCs w:val="24"/>
              </w:rPr>
              <w:t>Who initiated or wrote the policy?</w:t>
            </w:r>
            <w:r w:rsidR="003403DC" w:rsidRPr="002E6E2E">
              <w:rPr>
                <w:rFonts w:cs="Arial"/>
                <w:b w:val="0"/>
                <w:bCs/>
                <w:sz w:val="24"/>
                <w:szCs w:val="24"/>
              </w:rPr>
              <w:t xml:space="preserve"> </w:t>
            </w:r>
          </w:p>
          <w:p w:rsidR="002E6E2E" w:rsidRPr="002E6E2E" w:rsidRDefault="002E6E2E" w:rsidP="002E6E2E">
            <w:pPr>
              <w:rPr>
                <w:rFonts w:ascii="Arial Narrow" w:hAnsi="Arial Narrow"/>
                <w:szCs w:val="24"/>
              </w:rPr>
            </w:pPr>
            <w:r w:rsidRPr="002E6E2E">
              <w:rPr>
                <w:rFonts w:ascii="Arial Narrow" w:hAnsi="Arial Narrow"/>
                <w:szCs w:val="24"/>
              </w:rPr>
              <w:t>The Lead Assurance Officer</w:t>
            </w:r>
          </w:p>
          <w:p w:rsidR="00E54A67" w:rsidRPr="002E6E2E" w:rsidRDefault="00E54A67" w:rsidP="00182406">
            <w:pPr>
              <w:rPr>
                <w:rFonts w:ascii="Arial Narrow" w:hAnsi="Arial Narrow"/>
                <w:b/>
                <w:color w:val="FF0000"/>
                <w:szCs w:val="24"/>
              </w:rPr>
            </w:pPr>
          </w:p>
        </w:tc>
      </w:tr>
      <w:tr w:rsidR="00D268C1" w:rsidRPr="002E6E2E" w:rsidTr="00855CED">
        <w:tc>
          <w:tcPr>
            <w:tcW w:w="9322" w:type="dxa"/>
          </w:tcPr>
          <w:p w:rsidR="00D763F3" w:rsidRPr="002E6E2E" w:rsidRDefault="00D268C1" w:rsidP="00D763F3">
            <w:pPr>
              <w:pStyle w:val="Heading4"/>
              <w:numPr>
                <w:ilvl w:val="0"/>
                <w:numId w:val="19"/>
              </w:numPr>
              <w:ind w:left="0" w:firstLine="0"/>
              <w:rPr>
                <w:rFonts w:cs="Arial"/>
                <w:b w:val="0"/>
                <w:bCs/>
                <w:sz w:val="24"/>
                <w:szCs w:val="24"/>
              </w:rPr>
            </w:pPr>
            <w:r w:rsidRPr="002E6E2E">
              <w:rPr>
                <w:rFonts w:cs="Arial"/>
                <w:b w:val="0"/>
                <w:bCs/>
                <w:sz w:val="24"/>
                <w:szCs w:val="24"/>
              </w:rPr>
              <w:t>Who is responsible for the implementation of the policy?</w:t>
            </w:r>
          </w:p>
          <w:p w:rsidR="002E6E2E" w:rsidRPr="002E6E2E" w:rsidRDefault="002E6E2E" w:rsidP="002E6E2E">
            <w:pPr>
              <w:pStyle w:val="BodyText2"/>
              <w:ind w:left="0" w:firstLine="29"/>
              <w:rPr>
                <w:sz w:val="24"/>
                <w:szCs w:val="24"/>
              </w:rPr>
            </w:pPr>
            <w:r w:rsidRPr="002E6E2E">
              <w:rPr>
                <w:sz w:val="24"/>
                <w:szCs w:val="24"/>
              </w:rPr>
              <w:t>Everyone in an organisation contributes to the management of fraud risk.  This starts at the top where senior management set the tone of the organisation and promote an anti-fraud culture throughout the organisation.</w:t>
            </w:r>
          </w:p>
          <w:p w:rsidR="002E6E2E" w:rsidRPr="002E6E2E" w:rsidRDefault="002E6E2E" w:rsidP="002E6E2E">
            <w:pPr>
              <w:rPr>
                <w:rFonts w:ascii="Arial Narrow" w:hAnsi="Arial Narrow"/>
                <w:szCs w:val="24"/>
              </w:rPr>
            </w:pPr>
          </w:p>
          <w:p w:rsidR="002E6E2E" w:rsidRPr="002E6E2E" w:rsidRDefault="00445D67" w:rsidP="002E6E2E">
            <w:pPr>
              <w:pStyle w:val="BodyText2"/>
              <w:ind w:left="0" w:firstLine="0"/>
              <w:rPr>
                <w:sz w:val="24"/>
                <w:szCs w:val="24"/>
              </w:rPr>
            </w:pPr>
            <w:r w:rsidRPr="002E6E2E">
              <w:rPr>
                <w:b/>
                <w:sz w:val="24"/>
                <w:szCs w:val="24"/>
              </w:rPr>
              <w:t xml:space="preserve"> </w:t>
            </w:r>
            <w:r w:rsidR="002E6E2E" w:rsidRPr="002E6E2E">
              <w:rPr>
                <w:b/>
                <w:sz w:val="24"/>
                <w:szCs w:val="24"/>
              </w:rPr>
              <w:t xml:space="preserve">The Chief Executive </w:t>
            </w:r>
            <w:r w:rsidR="002E6E2E" w:rsidRPr="002E6E2E">
              <w:rPr>
                <w:sz w:val="24"/>
                <w:szCs w:val="24"/>
              </w:rPr>
              <w:t>has overall responsibility and is accountable for the effectiveness of fraud risk management.  The Chief Executive</w:t>
            </w:r>
            <w:r w:rsidR="002E6E2E" w:rsidRPr="002E6E2E">
              <w:rPr>
                <w:b/>
                <w:sz w:val="24"/>
                <w:szCs w:val="24"/>
              </w:rPr>
              <w:t xml:space="preserve"> </w:t>
            </w:r>
            <w:r w:rsidR="002E6E2E" w:rsidRPr="002E6E2E">
              <w:rPr>
                <w:sz w:val="24"/>
                <w:szCs w:val="24"/>
              </w:rPr>
              <w:t>is responsible for:</w:t>
            </w:r>
          </w:p>
          <w:p w:rsidR="002E6E2E" w:rsidRPr="002E6E2E" w:rsidRDefault="002E6E2E" w:rsidP="002E6E2E">
            <w:pPr>
              <w:pStyle w:val="BodyText2"/>
              <w:rPr>
                <w:sz w:val="24"/>
                <w:szCs w:val="24"/>
              </w:rPr>
            </w:pPr>
          </w:p>
          <w:p w:rsidR="002E6E2E" w:rsidRPr="002E6E2E" w:rsidRDefault="002E6E2E" w:rsidP="002E6E2E">
            <w:pPr>
              <w:pStyle w:val="BodyText2"/>
              <w:numPr>
                <w:ilvl w:val="0"/>
                <w:numId w:val="38"/>
              </w:numPr>
              <w:overflowPunct/>
              <w:jc w:val="left"/>
              <w:textAlignment w:val="auto"/>
              <w:rPr>
                <w:b/>
                <w:bCs/>
                <w:sz w:val="24"/>
                <w:szCs w:val="24"/>
              </w:rPr>
            </w:pPr>
            <w:r w:rsidRPr="002E6E2E">
              <w:rPr>
                <w:sz w:val="24"/>
                <w:szCs w:val="24"/>
              </w:rPr>
              <w:t>Developing and maintaining an effective control environment to prevent fraud;</w:t>
            </w:r>
          </w:p>
          <w:p w:rsidR="002E6E2E" w:rsidRPr="002E6E2E" w:rsidRDefault="002E6E2E" w:rsidP="002E6E2E">
            <w:pPr>
              <w:pStyle w:val="BodyText2"/>
              <w:numPr>
                <w:ilvl w:val="0"/>
                <w:numId w:val="38"/>
              </w:numPr>
              <w:overflowPunct/>
              <w:jc w:val="left"/>
              <w:textAlignment w:val="auto"/>
              <w:rPr>
                <w:b/>
                <w:bCs/>
                <w:sz w:val="24"/>
                <w:szCs w:val="24"/>
              </w:rPr>
            </w:pPr>
            <w:r w:rsidRPr="002E6E2E">
              <w:rPr>
                <w:sz w:val="24"/>
                <w:szCs w:val="24"/>
              </w:rPr>
              <w:t>Ensuring that rigorous and prompt investigations are carried out if fraud occurs;</w:t>
            </w:r>
          </w:p>
          <w:p w:rsidR="002E6E2E" w:rsidRPr="002E6E2E" w:rsidRDefault="002E6E2E" w:rsidP="002E6E2E">
            <w:pPr>
              <w:pStyle w:val="BodyText2"/>
              <w:numPr>
                <w:ilvl w:val="0"/>
                <w:numId w:val="38"/>
              </w:numPr>
              <w:overflowPunct/>
              <w:jc w:val="left"/>
              <w:textAlignment w:val="auto"/>
              <w:rPr>
                <w:b/>
                <w:bCs/>
                <w:sz w:val="24"/>
                <w:szCs w:val="24"/>
              </w:rPr>
            </w:pPr>
            <w:r w:rsidRPr="002E6E2E">
              <w:rPr>
                <w:sz w:val="24"/>
                <w:szCs w:val="24"/>
              </w:rPr>
              <w:t>Ensuring that all staff are aware of the organisation’s counter-fraud policy and know what their responsibilities are in relation to combating fraud;</w:t>
            </w:r>
          </w:p>
          <w:p w:rsidR="002E6E2E" w:rsidRPr="002E6E2E" w:rsidRDefault="002E6E2E" w:rsidP="002E6E2E">
            <w:pPr>
              <w:pStyle w:val="BodyText2"/>
              <w:numPr>
                <w:ilvl w:val="0"/>
                <w:numId w:val="38"/>
              </w:numPr>
              <w:overflowPunct/>
              <w:jc w:val="left"/>
              <w:textAlignment w:val="auto"/>
              <w:rPr>
                <w:b/>
                <w:bCs/>
                <w:sz w:val="24"/>
                <w:szCs w:val="24"/>
              </w:rPr>
            </w:pPr>
            <w:r w:rsidRPr="002E6E2E">
              <w:rPr>
                <w:sz w:val="24"/>
                <w:szCs w:val="24"/>
              </w:rPr>
              <w:t>Ensuring that appropriate anti-fraud training and development opportunities are available to all staff;</w:t>
            </w:r>
          </w:p>
          <w:p w:rsidR="002E6E2E" w:rsidRPr="002E6E2E" w:rsidRDefault="002E6E2E" w:rsidP="002E6E2E">
            <w:pPr>
              <w:pStyle w:val="BodyText2"/>
              <w:numPr>
                <w:ilvl w:val="0"/>
                <w:numId w:val="38"/>
              </w:numPr>
              <w:overflowPunct/>
              <w:jc w:val="left"/>
              <w:textAlignment w:val="auto"/>
              <w:rPr>
                <w:b/>
                <w:bCs/>
                <w:sz w:val="24"/>
                <w:szCs w:val="24"/>
              </w:rPr>
            </w:pPr>
            <w:r w:rsidRPr="002E6E2E">
              <w:rPr>
                <w:sz w:val="24"/>
                <w:szCs w:val="24"/>
              </w:rPr>
              <w:t>Taking appropriate disciplinary / legal action against perpetrators of fraud;</w:t>
            </w:r>
          </w:p>
          <w:p w:rsidR="002E6E2E" w:rsidRPr="002E6E2E" w:rsidRDefault="002E6E2E" w:rsidP="002E6E2E">
            <w:pPr>
              <w:pStyle w:val="BodyText2"/>
              <w:ind w:left="1004"/>
              <w:rPr>
                <w:b/>
                <w:bCs/>
                <w:sz w:val="24"/>
                <w:szCs w:val="24"/>
              </w:rPr>
            </w:pPr>
          </w:p>
          <w:p w:rsidR="002E6E2E" w:rsidRPr="002E6E2E" w:rsidRDefault="002E6E2E" w:rsidP="002E6E2E">
            <w:pPr>
              <w:pStyle w:val="BodyText2"/>
              <w:numPr>
                <w:ilvl w:val="0"/>
                <w:numId w:val="38"/>
              </w:numPr>
              <w:overflowPunct/>
              <w:jc w:val="left"/>
              <w:textAlignment w:val="auto"/>
              <w:rPr>
                <w:b/>
                <w:bCs/>
                <w:sz w:val="24"/>
                <w:szCs w:val="24"/>
              </w:rPr>
            </w:pPr>
            <w:r w:rsidRPr="002E6E2E">
              <w:rPr>
                <w:sz w:val="24"/>
                <w:szCs w:val="24"/>
              </w:rPr>
              <w:t>Taking disciplinary action against a line manager or supervisor where supervisory failure has contributed to the commission of the fraud; and</w:t>
            </w:r>
          </w:p>
          <w:p w:rsidR="002E6E2E" w:rsidRPr="002E6E2E" w:rsidRDefault="002E6E2E" w:rsidP="002E6E2E">
            <w:pPr>
              <w:pStyle w:val="BodyText2"/>
              <w:numPr>
                <w:ilvl w:val="0"/>
                <w:numId w:val="38"/>
              </w:numPr>
              <w:overflowPunct/>
              <w:jc w:val="left"/>
              <w:textAlignment w:val="auto"/>
              <w:rPr>
                <w:b/>
                <w:bCs/>
                <w:sz w:val="24"/>
                <w:szCs w:val="24"/>
              </w:rPr>
            </w:pPr>
            <w:r w:rsidRPr="002E6E2E">
              <w:rPr>
                <w:sz w:val="24"/>
                <w:szCs w:val="24"/>
              </w:rPr>
              <w:t>Taking appropriate action to recover assets and losses.</w:t>
            </w:r>
          </w:p>
          <w:p w:rsidR="002E6E2E" w:rsidRPr="002E6E2E" w:rsidRDefault="002E6E2E" w:rsidP="002E6E2E">
            <w:pPr>
              <w:pStyle w:val="BodyText2"/>
              <w:numPr>
                <w:ilvl w:val="0"/>
                <w:numId w:val="38"/>
              </w:numPr>
              <w:overflowPunct/>
              <w:jc w:val="left"/>
              <w:textAlignment w:val="auto"/>
              <w:rPr>
                <w:b/>
                <w:bCs/>
                <w:sz w:val="24"/>
                <w:szCs w:val="24"/>
              </w:rPr>
            </w:pPr>
            <w:r w:rsidRPr="002E6E2E">
              <w:rPr>
                <w:sz w:val="24"/>
                <w:szCs w:val="24"/>
              </w:rPr>
              <w:t>Ensuring that appropriate action is taken to minimise the risk of similar frauds occurring in future.</w:t>
            </w:r>
          </w:p>
          <w:p w:rsidR="002E6E2E" w:rsidRPr="002E6E2E" w:rsidRDefault="002E6E2E" w:rsidP="002E6E2E">
            <w:pPr>
              <w:pStyle w:val="BodyText2"/>
              <w:ind w:left="0"/>
              <w:rPr>
                <w:sz w:val="24"/>
                <w:szCs w:val="24"/>
              </w:rPr>
            </w:pPr>
          </w:p>
          <w:p w:rsidR="002E6E2E" w:rsidRPr="002E6E2E" w:rsidRDefault="002E6E2E" w:rsidP="002E6E2E">
            <w:pPr>
              <w:pStyle w:val="BodyText2"/>
              <w:ind w:left="0" w:firstLine="0"/>
              <w:rPr>
                <w:b/>
                <w:sz w:val="24"/>
                <w:szCs w:val="24"/>
              </w:rPr>
            </w:pPr>
            <w:r w:rsidRPr="002E6E2E">
              <w:rPr>
                <w:b/>
                <w:sz w:val="24"/>
                <w:szCs w:val="24"/>
              </w:rPr>
              <w:t>Directors</w:t>
            </w:r>
          </w:p>
          <w:p w:rsidR="002E6E2E" w:rsidRPr="002E6E2E" w:rsidRDefault="002E6E2E" w:rsidP="002E6E2E">
            <w:pPr>
              <w:pStyle w:val="BodyText2"/>
              <w:rPr>
                <w:b/>
                <w:sz w:val="24"/>
                <w:szCs w:val="24"/>
              </w:rPr>
            </w:pPr>
          </w:p>
          <w:p w:rsidR="002E6E2E" w:rsidRPr="002E6E2E" w:rsidRDefault="002E6E2E" w:rsidP="002E6E2E">
            <w:pPr>
              <w:pStyle w:val="BodyText2"/>
              <w:ind w:left="0" w:firstLine="0"/>
              <w:rPr>
                <w:sz w:val="24"/>
                <w:szCs w:val="24"/>
              </w:rPr>
            </w:pPr>
            <w:r w:rsidRPr="002E6E2E">
              <w:rPr>
                <w:sz w:val="24"/>
                <w:szCs w:val="24"/>
              </w:rPr>
              <w:t>The Directors are responsible for establishing and maintaining a sound system of internal control that supports the achievement of Council policies, aims and objectives.  The system of internal control is designed to respond to and manage the whole range of risks faced by Derry City &amp; Strabane District Council.  It is based on an on-going process designed to identify the principal risks, to evaluate the nature and extent of those risks and to manage them effectively.  Managing fraud risk will be seen in the context of the management of this wider range of risks.</w:t>
            </w:r>
          </w:p>
          <w:p w:rsidR="002E6E2E" w:rsidRPr="002E6E2E" w:rsidRDefault="002E6E2E" w:rsidP="002E6E2E">
            <w:pPr>
              <w:pStyle w:val="BodyText2"/>
              <w:ind w:left="0"/>
              <w:rPr>
                <w:sz w:val="24"/>
                <w:szCs w:val="24"/>
              </w:rPr>
            </w:pPr>
          </w:p>
          <w:p w:rsidR="002E6E2E" w:rsidRPr="002E6E2E" w:rsidRDefault="002E6E2E" w:rsidP="002E6E2E">
            <w:pPr>
              <w:pStyle w:val="BodyText2"/>
              <w:ind w:left="0" w:firstLine="0"/>
              <w:rPr>
                <w:b/>
                <w:bCs/>
                <w:sz w:val="24"/>
                <w:szCs w:val="24"/>
              </w:rPr>
            </w:pPr>
            <w:r w:rsidRPr="002E6E2E">
              <w:rPr>
                <w:b/>
                <w:bCs/>
                <w:sz w:val="24"/>
                <w:szCs w:val="24"/>
              </w:rPr>
              <w:t>Management:</w:t>
            </w:r>
          </w:p>
          <w:p w:rsidR="002E6E2E" w:rsidRPr="002E6E2E" w:rsidRDefault="002E6E2E" w:rsidP="002E6E2E">
            <w:pPr>
              <w:pStyle w:val="BodyText2"/>
              <w:ind w:left="0"/>
              <w:rPr>
                <w:b/>
                <w:bCs/>
                <w:sz w:val="24"/>
                <w:szCs w:val="24"/>
              </w:rPr>
            </w:pPr>
          </w:p>
          <w:p w:rsidR="002E6E2E" w:rsidRPr="002E6E2E" w:rsidRDefault="002E6E2E" w:rsidP="002E6E2E">
            <w:pPr>
              <w:pStyle w:val="BodyText2"/>
              <w:ind w:left="0" w:firstLine="29"/>
              <w:rPr>
                <w:bCs/>
                <w:sz w:val="24"/>
                <w:szCs w:val="24"/>
              </w:rPr>
            </w:pPr>
            <w:r w:rsidRPr="002E6E2E">
              <w:rPr>
                <w:bCs/>
                <w:sz w:val="24"/>
                <w:szCs w:val="24"/>
              </w:rPr>
              <w:t>The primary responsibility for preventing fraud lies with management through:</w:t>
            </w:r>
          </w:p>
          <w:p w:rsidR="002E6E2E" w:rsidRPr="002E6E2E" w:rsidRDefault="002E6E2E" w:rsidP="002E6E2E">
            <w:pPr>
              <w:pStyle w:val="BodyText2"/>
              <w:numPr>
                <w:ilvl w:val="0"/>
                <w:numId w:val="34"/>
              </w:numPr>
              <w:overflowPunct/>
              <w:jc w:val="left"/>
              <w:textAlignment w:val="auto"/>
              <w:rPr>
                <w:bCs/>
                <w:sz w:val="24"/>
                <w:szCs w:val="24"/>
              </w:rPr>
            </w:pPr>
            <w:r w:rsidRPr="002E6E2E">
              <w:rPr>
                <w:bCs/>
                <w:sz w:val="24"/>
                <w:szCs w:val="24"/>
              </w:rPr>
              <w:t>Assessing the types of risk (including fraud risk) involved in the operations for which they are responsible;</w:t>
            </w:r>
          </w:p>
          <w:p w:rsidR="002E6E2E" w:rsidRPr="002E6E2E" w:rsidRDefault="002E6E2E" w:rsidP="002E6E2E">
            <w:pPr>
              <w:pStyle w:val="BodyText2"/>
              <w:numPr>
                <w:ilvl w:val="0"/>
                <w:numId w:val="34"/>
              </w:numPr>
              <w:overflowPunct/>
              <w:jc w:val="left"/>
              <w:textAlignment w:val="auto"/>
              <w:rPr>
                <w:bCs/>
                <w:sz w:val="24"/>
                <w:szCs w:val="24"/>
              </w:rPr>
            </w:pPr>
            <w:r w:rsidRPr="002E6E2E">
              <w:rPr>
                <w:bCs/>
                <w:sz w:val="24"/>
                <w:szCs w:val="24"/>
              </w:rPr>
              <w:t>Ensuring that an adequate system of internal control exists within their areas of responsibility;</w:t>
            </w:r>
          </w:p>
          <w:p w:rsidR="002E6E2E" w:rsidRPr="002E6E2E" w:rsidRDefault="002E6E2E" w:rsidP="002E6E2E">
            <w:pPr>
              <w:pStyle w:val="BodyText2"/>
              <w:numPr>
                <w:ilvl w:val="0"/>
                <w:numId w:val="34"/>
              </w:numPr>
              <w:overflowPunct/>
              <w:jc w:val="left"/>
              <w:textAlignment w:val="auto"/>
              <w:rPr>
                <w:bCs/>
                <w:sz w:val="24"/>
                <w:szCs w:val="24"/>
              </w:rPr>
            </w:pPr>
            <w:r w:rsidRPr="002E6E2E">
              <w:rPr>
                <w:bCs/>
                <w:sz w:val="24"/>
                <w:szCs w:val="24"/>
              </w:rPr>
              <w:t>Ensuring that controls are being complied with and their systems continue to operate effectively;</w:t>
            </w:r>
          </w:p>
          <w:p w:rsidR="002E6E2E" w:rsidRPr="002E6E2E" w:rsidRDefault="002E6E2E" w:rsidP="002E6E2E">
            <w:pPr>
              <w:pStyle w:val="BodyText2"/>
              <w:numPr>
                <w:ilvl w:val="0"/>
                <w:numId w:val="34"/>
              </w:numPr>
              <w:overflowPunct/>
              <w:jc w:val="left"/>
              <w:textAlignment w:val="auto"/>
              <w:rPr>
                <w:bCs/>
                <w:sz w:val="24"/>
                <w:szCs w:val="24"/>
              </w:rPr>
            </w:pPr>
            <w:r w:rsidRPr="002E6E2E">
              <w:rPr>
                <w:bCs/>
                <w:sz w:val="24"/>
                <w:szCs w:val="24"/>
              </w:rPr>
              <w:t>Reviewing and testing the control systems for which they are responsible regularly;</w:t>
            </w:r>
          </w:p>
          <w:p w:rsidR="002E6E2E" w:rsidRPr="002E6E2E" w:rsidRDefault="002E6E2E" w:rsidP="002E6E2E">
            <w:pPr>
              <w:pStyle w:val="BodyText2"/>
              <w:numPr>
                <w:ilvl w:val="0"/>
                <w:numId w:val="34"/>
              </w:numPr>
              <w:overflowPunct/>
              <w:jc w:val="left"/>
              <w:textAlignment w:val="auto"/>
              <w:rPr>
                <w:bCs/>
                <w:sz w:val="24"/>
                <w:szCs w:val="24"/>
              </w:rPr>
            </w:pPr>
            <w:r w:rsidRPr="002E6E2E">
              <w:rPr>
                <w:bCs/>
                <w:sz w:val="24"/>
                <w:szCs w:val="24"/>
              </w:rPr>
              <w:t>Implementing new controls to reduce the risk of similar fraud occurring where frauds have taken place; and</w:t>
            </w:r>
          </w:p>
          <w:p w:rsidR="002E6E2E" w:rsidRPr="002E6E2E" w:rsidRDefault="002E6E2E" w:rsidP="002E6E2E">
            <w:pPr>
              <w:pStyle w:val="BodyText2"/>
              <w:numPr>
                <w:ilvl w:val="0"/>
                <w:numId w:val="34"/>
              </w:numPr>
              <w:overflowPunct/>
              <w:jc w:val="left"/>
              <w:textAlignment w:val="auto"/>
              <w:rPr>
                <w:bCs/>
                <w:sz w:val="24"/>
                <w:szCs w:val="24"/>
              </w:rPr>
            </w:pPr>
            <w:r w:rsidRPr="002E6E2E">
              <w:rPr>
                <w:bCs/>
                <w:sz w:val="24"/>
                <w:szCs w:val="24"/>
              </w:rPr>
              <w:t>Ensuring compliance with anti-fraud policies and the fraud response plan.</w:t>
            </w:r>
          </w:p>
          <w:p w:rsidR="002E6E2E" w:rsidRPr="002E6E2E" w:rsidRDefault="002E6E2E" w:rsidP="002E6E2E">
            <w:pPr>
              <w:pStyle w:val="BodyText2"/>
              <w:ind w:left="0"/>
              <w:rPr>
                <w:bCs/>
                <w:sz w:val="24"/>
                <w:szCs w:val="24"/>
              </w:rPr>
            </w:pPr>
          </w:p>
          <w:p w:rsidR="002E6E2E" w:rsidRPr="002E6E2E" w:rsidRDefault="002E6E2E" w:rsidP="002E6E2E">
            <w:pPr>
              <w:pStyle w:val="BodyText2"/>
              <w:ind w:left="0" w:firstLine="0"/>
              <w:rPr>
                <w:bCs/>
                <w:sz w:val="24"/>
                <w:szCs w:val="24"/>
              </w:rPr>
            </w:pPr>
            <w:r w:rsidRPr="002E6E2E">
              <w:rPr>
                <w:bCs/>
                <w:sz w:val="24"/>
                <w:szCs w:val="24"/>
              </w:rPr>
              <w:t>However, while Managers are responsible for assessing and controlling the level of risk within their areas of authority, it is the responsibility of all staff to be aware of fraud and take the necessary steps to minimise the risk to the Council.</w:t>
            </w:r>
          </w:p>
          <w:p w:rsidR="002E6E2E" w:rsidRPr="002E6E2E" w:rsidRDefault="002E6E2E" w:rsidP="002E6E2E">
            <w:pPr>
              <w:pStyle w:val="BodyText2"/>
              <w:ind w:left="0" w:firstLine="0"/>
              <w:rPr>
                <w:bCs/>
                <w:sz w:val="24"/>
                <w:szCs w:val="24"/>
              </w:rPr>
            </w:pPr>
          </w:p>
          <w:p w:rsidR="002E6E2E" w:rsidRPr="002E6E2E" w:rsidRDefault="002E6E2E" w:rsidP="002E6E2E">
            <w:pPr>
              <w:pStyle w:val="BodyText2"/>
              <w:ind w:left="0" w:firstLine="0"/>
              <w:rPr>
                <w:bCs/>
                <w:sz w:val="24"/>
                <w:szCs w:val="24"/>
              </w:rPr>
            </w:pPr>
            <w:r w:rsidRPr="002E6E2E">
              <w:rPr>
                <w:bCs/>
                <w:sz w:val="24"/>
                <w:szCs w:val="24"/>
              </w:rPr>
              <w:t>Managing the risk of fraud is the same in principle as managing any other business risk.  It is best approached systematically both at organisational and operational level.  Managers should identify risk areas, assess the scale of risk, allocate responsibility for managing specific risks and implement and test controls to minimise the risks.</w:t>
            </w:r>
          </w:p>
          <w:p w:rsidR="002E6E2E" w:rsidRPr="002E6E2E" w:rsidRDefault="002E6E2E" w:rsidP="002E6E2E">
            <w:pPr>
              <w:pStyle w:val="BodyText2"/>
              <w:ind w:left="0" w:firstLine="0"/>
              <w:rPr>
                <w:bCs/>
                <w:sz w:val="24"/>
                <w:szCs w:val="24"/>
              </w:rPr>
            </w:pPr>
          </w:p>
          <w:p w:rsidR="002E6E2E" w:rsidRPr="002E6E2E" w:rsidRDefault="002E6E2E" w:rsidP="002E6E2E">
            <w:pPr>
              <w:pStyle w:val="BodyText2"/>
              <w:ind w:left="0" w:firstLine="0"/>
              <w:rPr>
                <w:bCs/>
                <w:sz w:val="24"/>
                <w:szCs w:val="24"/>
              </w:rPr>
            </w:pPr>
            <w:r w:rsidRPr="002E6E2E">
              <w:rPr>
                <w:bCs/>
                <w:sz w:val="24"/>
                <w:szCs w:val="24"/>
              </w:rPr>
              <w:t xml:space="preserve">Management also have a responsibility to familiarise themselves with common fraud techniques in areas for which they have control.  This should include being alert to signs which may indicate that fraud is taking place.  </w:t>
            </w:r>
          </w:p>
          <w:p w:rsidR="002E6E2E" w:rsidRPr="002E6E2E" w:rsidRDefault="002E6E2E" w:rsidP="002E6E2E">
            <w:pPr>
              <w:pStyle w:val="BodyText2"/>
              <w:ind w:left="0" w:firstLine="0"/>
              <w:rPr>
                <w:bCs/>
                <w:sz w:val="24"/>
                <w:szCs w:val="24"/>
              </w:rPr>
            </w:pPr>
          </w:p>
          <w:p w:rsidR="002E6E2E" w:rsidRPr="002E6E2E" w:rsidRDefault="002E6E2E" w:rsidP="002E6E2E">
            <w:pPr>
              <w:pStyle w:val="BodyText2"/>
              <w:ind w:left="0"/>
              <w:rPr>
                <w:bCs/>
                <w:sz w:val="24"/>
                <w:szCs w:val="24"/>
              </w:rPr>
            </w:pPr>
          </w:p>
          <w:p w:rsidR="002E6E2E" w:rsidRPr="002E6E2E" w:rsidRDefault="002E6E2E" w:rsidP="002E6E2E">
            <w:pPr>
              <w:pStyle w:val="BodyText2"/>
              <w:ind w:left="0" w:firstLine="0"/>
              <w:rPr>
                <w:bCs/>
                <w:sz w:val="24"/>
                <w:szCs w:val="24"/>
              </w:rPr>
            </w:pPr>
            <w:r w:rsidRPr="002E6E2E">
              <w:rPr>
                <w:bCs/>
                <w:sz w:val="24"/>
                <w:szCs w:val="24"/>
              </w:rPr>
              <w:t>These may include:</w:t>
            </w:r>
          </w:p>
          <w:p w:rsidR="002E6E2E" w:rsidRPr="002E6E2E" w:rsidRDefault="002E6E2E" w:rsidP="002E6E2E">
            <w:pPr>
              <w:pStyle w:val="BodyText2"/>
              <w:numPr>
                <w:ilvl w:val="0"/>
                <w:numId w:val="35"/>
              </w:numPr>
              <w:overflowPunct/>
              <w:ind w:firstLine="0"/>
              <w:jc w:val="left"/>
              <w:textAlignment w:val="auto"/>
              <w:rPr>
                <w:bCs/>
                <w:sz w:val="24"/>
                <w:szCs w:val="24"/>
              </w:rPr>
            </w:pPr>
            <w:r w:rsidRPr="002E6E2E">
              <w:rPr>
                <w:bCs/>
                <w:sz w:val="24"/>
                <w:szCs w:val="24"/>
              </w:rPr>
              <w:t>Staff under stress without a heavy workload;</w:t>
            </w:r>
          </w:p>
          <w:p w:rsidR="002E6E2E" w:rsidRPr="002E6E2E" w:rsidRDefault="002E6E2E" w:rsidP="002E6E2E">
            <w:pPr>
              <w:pStyle w:val="BodyText2"/>
              <w:numPr>
                <w:ilvl w:val="0"/>
                <w:numId w:val="35"/>
              </w:numPr>
              <w:overflowPunct/>
              <w:ind w:firstLine="0"/>
              <w:jc w:val="left"/>
              <w:textAlignment w:val="auto"/>
              <w:rPr>
                <w:bCs/>
                <w:sz w:val="24"/>
                <w:szCs w:val="24"/>
              </w:rPr>
            </w:pPr>
            <w:r w:rsidRPr="002E6E2E">
              <w:rPr>
                <w:bCs/>
                <w:sz w:val="24"/>
                <w:szCs w:val="24"/>
              </w:rPr>
              <w:t>Unexplained wealth and sudden change in lifestyle;</w:t>
            </w:r>
          </w:p>
          <w:p w:rsidR="002E6E2E" w:rsidRPr="002E6E2E" w:rsidRDefault="002E6E2E" w:rsidP="002E6E2E">
            <w:pPr>
              <w:pStyle w:val="BodyText2"/>
              <w:numPr>
                <w:ilvl w:val="0"/>
                <w:numId w:val="35"/>
              </w:numPr>
              <w:overflowPunct/>
              <w:ind w:firstLine="0"/>
              <w:jc w:val="left"/>
              <w:textAlignment w:val="auto"/>
              <w:rPr>
                <w:bCs/>
                <w:sz w:val="24"/>
                <w:szCs w:val="24"/>
              </w:rPr>
            </w:pPr>
            <w:r w:rsidRPr="002E6E2E">
              <w:rPr>
                <w:bCs/>
                <w:sz w:val="24"/>
                <w:szCs w:val="24"/>
              </w:rPr>
              <w:t>Staff always working late;</w:t>
            </w:r>
          </w:p>
          <w:p w:rsidR="002E6E2E" w:rsidRPr="002E6E2E" w:rsidRDefault="002E6E2E" w:rsidP="002E6E2E">
            <w:pPr>
              <w:pStyle w:val="BodyText2"/>
              <w:numPr>
                <w:ilvl w:val="0"/>
                <w:numId w:val="35"/>
              </w:numPr>
              <w:overflowPunct/>
              <w:ind w:firstLine="0"/>
              <w:jc w:val="left"/>
              <w:textAlignment w:val="auto"/>
              <w:rPr>
                <w:bCs/>
                <w:sz w:val="24"/>
                <w:szCs w:val="24"/>
              </w:rPr>
            </w:pPr>
            <w:r w:rsidRPr="002E6E2E">
              <w:rPr>
                <w:bCs/>
                <w:sz w:val="24"/>
                <w:szCs w:val="24"/>
              </w:rPr>
              <w:t>New staff resigning quickly;</w:t>
            </w:r>
          </w:p>
          <w:p w:rsidR="002E6E2E" w:rsidRPr="002E6E2E" w:rsidRDefault="002E6E2E" w:rsidP="002E6E2E">
            <w:pPr>
              <w:pStyle w:val="BodyText2"/>
              <w:numPr>
                <w:ilvl w:val="0"/>
                <w:numId w:val="35"/>
              </w:numPr>
              <w:overflowPunct/>
              <w:ind w:firstLine="0"/>
              <w:jc w:val="left"/>
              <w:textAlignment w:val="auto"/>
              <w:rPr>
                <w:bCs/>
                <w:sz w:val="24"/>
                <w:szCs w:val="24"/>
              </w:rPr>
            </w:pPr>
            <w:r w:rsidRPr="002E6E2E">
              <w:rPr>
                <w:bCs/>
                <w:sz w:val="24"/>
                <w:szCs w:val="24"/>
              </w:rPr>
              <w:t>Original documents being lost and replaced by photocopies;</w:t>
            </w:r>
          </w:p>
          <w:p w:rsidR="002E6E2E" w:rsidRPr="002E6E2E" w:rsidRDefault="002E6E2E" w:rsidP="002E6E2E">
            <w:pPr>
              <w:pStyle w:val="BodyText2"/>
              <w:numPr>
                <w:ilvl w:val="0"/>
                <w:numId w:val="35"/>
              </w:numPr>
              <w:overflowPunct/>
              <w:ind w:firstLine="0"/>
              <w:jc w:val="left"/>
              <w:textAlignment w:val="auto"/>
              <w:rPr>
                <w:bCs/>
                <w:sz w:val="24"/>
                <w:szCs w:val="24"/>
              </w:rPr>
            </w:pPr>
            <w:r w:rsidRPr="002E6E2E">
              <w:rPr>
                <w:bCs/>
                <w:sz w:val="24"/>
                <w:szCs w:val="24"/>
              </w:rPr>
              <w:t>Suppliers / contractors / customers insisting on dealing with a particular member of staff;</w:t>
            </w:r>
          </w:p>
          <w:p w:rsidR="002E6E2E" w:rsidRPr="002E6E2E" w:rsidRDefault="002E6E2E" w:rsidP="002E6E2E">
            <w:pPr>
              <w:pStyle w:val="BodyText2"/>
              <w:numPr>
                <w:ilvl w:val="0"/>
                <w:numId w:val="35"/>
              </w:numPr>
              <w:overflowPunct/>
              <w:ind w:firstLine="0"/>
              <w:jc w:val="left"/>
              <w:textAlignment w:val="auto"/>
              <w:rPr>
                <w:bCs/>
                <w:sz w:val="24"/>
                <w:szCs w:val="24"/>
              </w:rPr>
            </w:pPr>
            <w:r w:rsidRPr="002E6E2E">
              <w:rPr>
                <w:bCs/>
                <w:sz w:val="24"/>
                <w:szCs w:val="24"/>
              </w:rPr>
              <w:t>Excessive use of correcting fluids;</w:t>
            </w:r>
          </w:p>
          <w:p w:rsidR="002E6E2E" w:rsidRPr="002E6E2E" w:rsidRDefault="002E6E2E" w:rsidP="002E6E2E">
            <w:pPr>
              <w:pStyle w:val="BodyText2"/>
              <w:numPr>
                <w:ilvl w:val="0"/>
                <w:numId w:val="35"/>
              </w:numPr>
              <w:overflowPunct/>
              <w:ind w:firstLine="0"/>
              <w:jc w:val="left"/>
              <w:textAlignment w:val="auto"/>
              <w:rPr>
                <w:bCs/>
                <w:sz w:val="24"/>
                <w:szCs w:val="24"/>
              </w:rPr>
            </w:pPr>
            <w:r w:rsidRPr="002E6E2E">
              <w:rPr>
                <w:bCs/>
                <w:sz w:val="24"/>
                <w:szCs w:val="24"/>
              </w:rPr>
              <w:t>Cosy relationships with suppliers / contractors / customers;</w:t>
            </w:r>
          </w:p>
          <w:p w:rsidR="002E6E2E" w:rsidRPr="002E6E2E" w:rsidRDefault="002E6E2E" w:rsidP="002E6E2E">
            <w:pPr>
              <w:pStyle w:val="BodyText2"/>
              <w:numPr>
                <w:ilvl w:val="0"/>
                <w:numId w:val="35"/>
              </w:numPr>
              <w:overflowPunct/>
              <w:ind w:firstLine="0"/>
              <w:jc w:val="left"/>
              <w:textAlignment w:val="auto"/>
              <w:rPr>
                <w:bCs/>
                <w:sz w:val="24"/>
                <w:szCs w:val="24"/>
              </w:rPr>
            </w:pPr>
            <w:r w:rsidRPr="002E6E2E">
              <w:rPr>
                <w:bCs/>
                <w:sz w:val="24"/>
                <w:szCs w:val="24"/>
              </w:rPr>
              <w:t>Reluctance of staff to take leave;</w:t>
            </w:r>
          </w:p>
          <w:p w:rsidR="002E6E2E" w:rsidRPr="002E6E2E" w:rsidRDefault="002E6E2E" w:rsidP="002E6E2E">
            <w:pPr>
              <w:pStyle w:val="BodyText2"/>
              <w:numPr>
                <w:ilvl w:val="0"/>
                <w:numId w:val="35"/>
              </w:numPr>
              <w:overflowPunct/>
              <w:ind w:firstLine="0"/>
              <w:jc w:val="left"/>
              <w:textAlignment w:val="auto"/>
              <w:rPr>
                <w:bCs/>
                <w:sz w:val="24"/>
                <w:szCs w:val="24"/>
              </w:rPr>
            </w:pPr>
            <w:r w:rsidRPr="002E6E2E">
              <w:rPr>
                <w:bCs/>
                <w:sz w:val="24"/>
                <w:szCs w:val="24"/>
              </w:rPr>
              <w:t>Sudden changes in behaviour; and</w:t>
            </w:r>
          </w:p>
          <w:p w:rsidR="002E6E2E" w:rsidRPr="002E6E2E" w:rsidRDefault="002E6E2E" w:rsidP="002E6E2E">
            <w:pPr>
              <w:pStyle w:val="BodyText2"/>
              <w:numPr>
                <w:ilvl w:val="0"/>
                <w:numId w:val="35"/>
              </w:numPr>
              <w:overflowPunct/>
              <w:ind w:firstLine="0"/>
              <w:jc w:val="left"/>
              <w:textAlignment w:val="auto"/>
              <w:rPr>
                <w:bCs/>
                <w:sz w:val="24"/>
                <w:szCs w:val="24"/>
              </w:rPr>
            </w:pPr>
            <w:r w:rsidRPr="002E6E2E">
              <w:rPr>
                <w:bCs/>
                <w:sz w:val="24"/>
                <w:szCs w:val="24"/>
              </w:rPr>
              <w:t>Staff refusing promotion.</w:t>
            </w:r>
          </w:p>
          <w:p w:rsidR="002E6E2E" w:rsidRPr="002E6E2E" w:rsidRDefault="002E6E2E" w:rsidP="002E6E2E">
            <w:pPr>
              <w:pStyle w:val="BodyText2"/>
              <w:ind w:firstLine="0"/>
              <w:rPr>
                <w:bCs/>
                <w:sz w:val="24"/>
                <w:szCs w:val="24"/>
              </w:rPr>
            </w:pPr>
          </w:p>
          <w:p w:rsidR="002E6E2E" w:rsidRPr="002E6E2E" w:rsidRDefault="002E6E2E" w:rsidP="002E6E2E">
            <w:pPr>
              <w:pStyle w:val="BodyText2"/>
              <w:ind w:firstLine="0"/>
              <w:rPr>
                <w:bCs/>
                <w:sz w:val="24"/>
                <w:szCs w:val="24"/>
              </w:rPr>
            </w:pPr>
            <w:r w:rsidRPr="002E6E2E">
              <w:rPr>
                <w:bCs/>
                <w:sz w:val="24"/>
                <w:szCs w:val="24"/>
              </w:rPr>
              <w:t xml:space="preserve">Management will support the implementation of this policy and co-operate with Internal Audit, other services and personnel involved in undertaking investigative work and the PSNI in the detection, reporting and investigation of fraud, corruption and financial impropriety, including prosecution of offenders.  </w:t>
            </w:r>
          </w:p>
          <w:p w:rsidR="002E6E2E" w:rsidRPr="002E6E2E" w:rsidRDefault="002E6E2E" w:rsidP="002E6E2E">
            <w:pPr>
              <w:pStyle w:val="BodyText2"/>
              <w:ind w:left="720"/>
              <w:rPr>
                <w:b/>
                <w:bCs/>
                <w:sz w:val="24"/>
                <w:szCs w:val="24"/>
              </w:rPr>
            </w:pPr>
          </w:p>
          <w:p w:rsidR="002E6E2E" w:rsidRPr="002E6E2E" w:rsidRDefault="002E6E2E" w:rsidP="002E6E2E">
            <w:pPr>
              <w:pStyle w:val="BodyText2"/>
              <w:rPr>
                <w:b/>
                <w:bCs/>
                <w:sz w:val="24"/>
                <w:szCs w:val="24"/>
              </w:rPr>
            </w:pPr>
            <w:r w:rsidRPr="002E6E2E">
              <w:rPr>
                <w:b/>
                <w:bCs/>
                <w:sz w:val="24"/>
                <w:szCs w:val="24"/>
              </w:rPr>
              <w:t xml:space="preserve">Internal Audit </w:t>
            </w:r>
          </w:p>
          <w:p w:rsidR="002E6E2E" w:rsidRPr="002E6E2E" w:rsidRDefault="002E6E2E" w:rsidP="002E6E2E">
            <w:pPr>
              <w:pStyle w:val="BodyText2"/>
              <w:rPr>
                <w:b/>
                <w:bCs/>
                <w:sz w:val="24"/>
                <w:szCs w:val="24"/>
              </w:rPr>
            </w:pPr>
          </w:p>
          <w:p w:rsidR="002E6E2E" w:rsidRPr="002E6E2E" w:rsidRDefault="002E6E2E" w:rsidP="002E6E2E">
            <w:pPr>
              <w:pStyle w:val="BodyText2"/>
              <w:rPr>
                <w:bCs/>
                <w:sz w:val="24"/>
                <w:szCs w:val="24"/>
              </w:rPr>
            </w:pPr>
            <w:r w:rsidRPr="002E6E2E">
              <w:rPr>
                <w:bCs/>
                <w:sz w:val="24"/>
                <w:szCs w:val="24"/>
              </w:rPr>
              <w:t>Internal Audit is responsible for:</w:t>
            </w:r>
          </w:p>
          <w:p w:rsidR="002E6E2E" w:rsidRPr="002E6E2E" w:rsidRDefault="002E6E2E" w:rsidP="002E6E2E">
            <w:pPr>
              <w:pStyle w:val="BodyText2"/>
              <w:numPr>
                <w:ilvl w:val="0"/>
                <w:numId w:val="37"/>
              </w:numPr>
              <w:overflowPunct/>
              <w:jc w:val="left"/>
              <w:textAlignment w:val="auto"/>
              <w:rPr>
                <w:b/>
                <w:bCs/>
                <w:sz w:val="24"/>
                <w:szCs w:val="24"/>
              </w:rPr>
            </w:pPr>
            <w:r w:rsidRPr="002E6E2E">
              <w:rPr>
                <w:sz w:val="24"/>
                <w:szCs w:val="24"/>
              </w:rPr>
              <w:t>Assisting in the deterrence and prevention of fraud by examining and evaluating the effectiveness of controls.</w:t>
            </w:r>
          </w:p>
          <w:p w:rsidR="002E6E2E" w:rsidRPr="002E6E2E" w:rsidRDefault="002E6E2E" w:rsidP="002E6E2E">
            <w:pPr>
              <w:pStyle w:val="BodyText2"/>
              <w:numPr>
                <w:ilvl w:val="0"/>
                <w:numId w:val="37"/>
              </w:numPr>
              <w:overflowPunct/>
              <w:jc w:val="left"/>
              <w:textAlignment w:val="auto"/>
              <w:rPr>
                <w:b/>
                <w:bCs/>
                <w:sz w:val="24"/>
                <w:szCs w:val="24"/>
              </w:rPr>
            </w:pPr>
            <w:r w:rsidRPr="002E6E2E">
              <w:rPr>
                <w:sz w:val="24"/>
                <w:szCs w:val="24"/>
              </w:rPr>
              <w:t>Ensuring that management has reviewed its risk exposures and identified the possibility of fraud as a business risk.</w:t>
            </w:r>
          </w:p>
          <w:p w:rsidR="002E6E2E" w:rsidRPr="002E6E2E" w:rsidRDefault="002E6E2E" w:rsidP="002E6E2E">
            <w:pPr>
              <w:pStyle w:val="BodyText2"/>
              <w:numPr>
                <w:ilvl w:val="0"/>
                <w:numId w:val="37"/>
              </w:numPr>
              <w:overflowPunct/>
              <w:jc w:val="left"/>
              <w:textAlignment w:val="auto"/>
              <w:rPr>
                <w:b/>
                <w:bCs/>
                <w:sz w:val="24"/>
                <w:szCs w:val="24"/>
              </w:rPr>
            </w:pPr>
            <w:r w:rsidRPr="002E6E2E">
              <w:rPr>
                <w:sz w:val="24"/>
                <w:szCs w:val="24"/>
              </w:rPr>
              <w:t>Carrying out fraud investigations in line with the organisation’s fraud response plan and other related organisational policies.</w:t>
            </w:r>
          </w:p>
          <w:p w:rsidR="002E6E2E" w:rsidRPr="002E6E2E" w:rsidRDefault="002E6E2E" w:rsidP="002E6E2E">
            <w:pPr>
              <w:pStyle w:val="BodyText2"/>
              <w:ind w:left="0"/>
              <w:rPr>
                <w:sz w:val="24"/>
                <w:szCs w:val="24"/>
              </w:rPr>
            </w:pPr>
          </w:p>
          <w:p w:rsidR="002E6E2E" w:rsidRPr="002E6E2E" w:rsidRDefault="002E6E2E" w:rsidP="002E6E2E">
            <w:pPr>
              <w:pStyle w:val="BodyText2"/>
              <w:rPr>
                <w:b/>
                <w:bCs/>
                <w:sz w:val="24"/>
                <w:szCs w:val="24"/>
              </w:rPr>
            </w:pPr>
            <w:r w:rsidRPr="002E6E2E">
              <w:rPr>
                <w:b/>
                <w:bCs/>
                <w:sz w:val="24"/>
                <w:szCs w:val="24"/>
              </w:rPr>
              <w:t>Employees:</w:t>
            </w:r>
          </w:p>
          <w:p w:rsidR="002E6E2E" w:rsidRPr="002E6E2E" w:rsidRDefault="002E6E2E" w:rsidP="002E6E2E">
            <w:pPr>
              <w:pStyle w:val="BodyText2"/>
              <w:ind w:left="0"/>
              <w:rPr>
                <w:b/>
                <w:bCs/>
                <w:sz w:val="24"/>
                <w:szCs w:val="24"/>
              </w:rPr>
            </w:pPr>
          </w:p>
          <w:p w:rsidR="002E6E2E" w:rsidRPr="002E6E2E" w:rsidRDefault="002E6E2E" w:rsidP="002E6E2E">
            <w:pPr>
              <w:pStyle w:val="BodyText2"/>
              <w:rPr>
                <w:bCs/>
                <w:sz w:val="24"/>
                <w:szCs w:val="24"/>
              </w:rPr>
            </w:pPr>
            <w:r w:rsidRPr="002E6E2E">
              <w:rPr>
                <w:bCs/>
                <w:sz w:val="24"/>
                <w:szCs w:val="24"/>
              </w:rPr>
              <w:t>Derry City &amp; Strabane District Council must have, and be seen to have, the highest ethical and personal standards and be honest and objective in their work.  Every member of staff is responsible for:</w:t>
            </w:r>
          </w:p>
          <w:p w:rsidR="002E6E2E" w:rsidRPr="002E6E2E" w:rsidRDefault="002E6E2E" w:rsidP="002E6E2E">
            <w:pPr>
              <w:pStyle w:val="BodyText2"/>
              <w:numPr>
                <w:ilvl w:val="0"/>
                <w:numId w:val="36"/>
              </w:numPr>
              <w:overflowPunct/>
              <w:jc w:val="left"/>
              <w:textAlignment w:val="auto"/>
              <w:rPr>
                <w:bCs/>
                <w:sz w:val="24"/>
                <w:szCs w:val="24"/>
              </w:rPr>
            </w:pPr>
            <w:r w:rsidRPr="002E6E2E">
              <w:rPr>
                <w:bCs/>
                <w:sz w:val="24"/>
                <w:szCs w:val="24"/>
              </w:rPr>
              <w:t>Acting with propriety in the use of official resources and in the handling and use of public funds whether they are involved with cash or payments systems, receipts or dealing with contractors or suppliers;</w:t>
            </w:r>
          </w:p>
          <w:p w:rsidR="002E6E2E" w:rsidRPr="002E6E2E" w:rsidRDefault="002E6E2E" w:rsidP="002E6E2E">
            <w:pPr>
              <w:pStyle w:val="BodyText2"/>
              <w:numPr>
                <w:ilvl w:val="0"/>
                <w:numId w:val="36"/>
              </w:numPr>
              <w:overflowPunct/>
              <w:jc w:val="left"/>
              <w:textAlignment w:val="auto"/>
              <w:rPr>
                <w:bCs/>
                <w:sz w:val="24"/>
                <w:szCs w:val="24"/>
              </w:rPr>
            </w:pPr>
            <w:r w:rsidRPr="002E6E2E">
              <w:rPr>
                <w:bCs/>
                <w:sz w:val="24"/>
                <w:szCs w:val="24"/>
              </w:rPr>
              <w:t>Conducting themselves in accordance with the seven principles of public life set out in the first report of the Nolan Committee ‘Standards in Public Life’.  They are selflessness, integrity, objectivity, accountability, openness, honesty and leadership;</w:t>
            </w:r>
          </w:p>
          <w:p w:rsidR="002E6E2E" w:rsidRPr="002E6E2E" w:rsidRDefault="002E6E2E" w:rsidP="002E6E2E">
            <w:pPr>
              <w:pStyle w:val="BodyText2"/>
              <w:numPr>
                <w:ilvl w:val="0"/>
                <w:numId w:val="36"/>
              </w:numPr>
              <w:overflowPunct/>
              <w:jc w:val="left"/>
              <w:textAlignment w:val="auto"/>
              <w:rPr>
                <w:bCs/>
                <w:sz w:val="24"/>
                <w:szCs w:val="24"/>
              </w:rPr>
            </w:pPr>
            <w:r w:rsidRPr="002E6E2E">
              <w:rPr>
                <w:bCs/>
                <w:sz w:val="24"/>
                <w:szCs w:val="24"/>
              </w:rPr>
              <w:t>Being alert to the possibility that unusual events or transactions could be indicators of fraud and alerting managers where they believe the opportunity for fraud exists.</w:t>
            </w:r>
          </w:p>
          <w:p w:rsidR="002E6E2E" w:rsidRPr="002E6E2E" w:rsidRDefault="002E6E2E" w:rsidP="002E6E2E">
            <w:pPr>
              <w:pStyle w:val="BodyText2"/>
              <w:numPr>
                <w:ilvl w:val="0"/>
                <w:numId w:val="36"/>
              </w:numPr>
              <w:overflowPunct/>
              <w:jc w:val="left"/>
              <w:textAlignment w:val="auto"/>
              <w:rPr>
                <w:bCs/>
                <w:sz w:val="24"/>
                <w:szCs w:val="24"/>
              </w:rPr>
            </w:pPr>
            <w:r w:rsidRPr="002E6E2E">
              <w:rPr>
                <w:bCs/>
                <w:sz w:val="24"/>
                <w:szCs w:val="24"/>
              </w:rPr>
              <w:t xml:space="preserve">Reporting known or suspected frauds.  </w:t>
            </w:r>
          </w:p>
          <w:p w:rsidR="002E6E2E" w:rsidRPr="002E6E2E" w:rsidRDefault="002E6E2E" w:rsidP="002E6E2E">
            <w:pPr>
              <w:pStyle w:val="BodyText2"/>
              <w:numPr>
                <w:ilvl w:val="0"/>
                <w:numId w:val="36"/>
              </w:numPr>
              <w:overflowPunct/>
              <w:jc w:val="left"/>
              <w:textAlignment w:val="auto"/>
              <w:rPr>
                <w:bCs/>
                <w:sz w:val="24"/>
                <w:szCs w:val="24"/>
              </w:rPr>
            </w:pPr>
            <w:r w:rsidRPr="002E6E2E">
              <w:rPr>
                <w:bCs/>
                <w:sz w:val="24"/>
                <w:szCs w:val="24"/>
              </w:rPr>
              <w:t>Assisting in the investigation of suspected fraud; and</w:t>
            </w:r>
          </w:p>
          <w:p w:rsidR="002E6E2E" w:rsidRPr="002E6E2E" w:rsidRDefault="002E6E2E" w:rsidP="002E6E2E">
            <w:pPr>
              <w:pStyle w:val="BodyText2"/>
              <w:numPr>
                <w:ilvl w:val="0"/>
                <w:numId w:val="36"/>
              </w:numPr>
              <w:overflowPunct/>
              <w:jc w:val="left"/>
              <w:textAlignment w:val="auto"/>
              <w:rPr>
                <w:bCs/>
                <w:sz w:val="24"/>
                <w:szCs w:val="24"/>
              </w:rPr>
            </w:pPr>
            <w:r w:rsidRPr="002E6E2E">
              <w:rPr>
                <w:bCs/>
                <w:sz w:val="24"/>
                <w:szCs w:val="24"/>
              </w:rPr>
              <w:t>Liaising with PSNI, where required to do so.</w:t>
            </w:r>
          </w:p>
          <w:p w:rsidR="002E6E2E" w:rsidRPr="002E6E2E" w:rsidRDefault="002E6E2E" w:rsidP="002E6E2E">
            <w:pPr>
              <w:pStyle w:val="BodyText2"/>
              <w:rPr>
                <w:bCs/>
                <w:sz w:val="24"/>
                <w:szCs w:val="24"/>
              </w:rPr>
            </w:pPr>
          </w:p>
          <w:p w:rsidR="002E6E2E" w:rsidRPr="002E6E2E" w:rsidRDefault="002E6E2E" w:rsidP="002E6E2E">
            <w:pPr>
              <w:pStyle w:val="BodyText2"/>
              <w:ind w:left="720"/>
              <w:rPr>
                <w:sz w:val="24"/>
                <w:szCs w:val="24"/>
              </w:rPr>
            </w:pPr>
          </w:p>
          <w:p w:rsidR="002E6E2E" w:rsidRPr="002E6E2E" w:rsidRDefault="002E6E2E" w:rsidP="002E6E2E">
            <w:pPr>
              <w:pStyle w:val="BodyText2"/>
              <w:ind w:left="0"/>
              <w:rPr>
                <w:sz w:val="24"/>
                <w:szCs w:val="24"/>
              </w:rPr>
            </w:pPr>
            <w:r w:rsidRPr="002E6E2E">
              <w:rPr>
                <w:sz w:val="24"/>
                <w:szCs w:val="24"/>
              </w:rPr>
              <w:t>The Council expects all people and organisations that are in any way associated with it to be honest and fair in their dealings with it and their clients and customers.  The Council expects employees to lead by example in these matters.</w:t>
            </w:r>
          </w:p>
          <w:p w:rsidR="008D5D14" w:rsidRPr="002E6E2E" w:rsidRDefault="008D5D14" w:rsidP="008D6248">
            <w:pPr>
              <w:rPr>
                <w:rFonts w:ascii="Arial Narrow" w:hAnsi="Arial Narrow"/>
                <w:b/>
                <w:szCs w:val="24"/>
              </w:rPr>
            </w:pPr>
          </w:p>
        </w:tc>
      </w:tr>
      <w:tr w:rsidR="000D6350" w:rsidRPr="002E6E2E" w:rsidTr="00855CED">
        <w:tc>
          <w:tcPr>
            <w:tcW w:w="9322" w:type="dxa"/>
          </w:tcPr>
          <w:p w:rsidR="000D6350" w:rsidRPr="002E6E2E" w:rsidRDefault="00E54A67" w:rsidP="00E54A67">
            <w:pPr>
              <w:pStyle w:val="Heading4"/>
              <w:tabs>
                <w:tab w:val="clear" w:pos="0"/>
                <w:tab w:val="left" w:pos="426"/>
              </w:tabs>
              <w:spacing w:line="240" w:lineRule="auto"/>
              <w:ind w:left="426" w:hanging="426"/>
              <w:rPr>
                <w:rFonts w:cs="Arial"/>
                <w:b w:val="0"/>
                <w:sz w:val="24"/>
                <w:szCs w:val="24"/>
              </w:rPr>
            </w:pPr>
            <w:r w:rsidRPr="002E6E2E">
              <w:rPr>
                <w:rFonts w:cs="Arial"/>
                <w:sz w:val="24"/>
                <w:szCs w:val="24"/>
              </w:rPr>
              <w:t>7</w:t>
            </w:r>
            <w:r w:rsidR="000D6350" w:rsidRPr="002E6E2E">
              <w:rPr>
                <w:rFonts w:cs="Arial"/>
                <w:sz w:val="24"/>
                <w:szCs w:val="24"/>
              </w:rPr>
              <w:t xml:space="preserve">. </w:t>
            </w:r>
            <w:r w:rsidRPr="002E6E2E">
              <w:rPr>
                <w:rFonts w:cs="Arial"/>
                <w:sz w:val="24"/>
                <w:szCs w:val="24"/>
              </w:rPr>
              <w:t xml:space="preserve">   </w:t>
            </w:r>
            <w:r w:rsidR="000D6350" w:rsidRPr="002E6E2E">
              <w:rPr>
                <w:rFonts w:cs="Arial"/>
                <w:b w:val="0"/>
                <w:sz w:val="24"/>
                <w:szCs w:val="24"/>
              </w:rPr>
              <w:t>Are there any factors which could contribute to/detract from the intended aim/outcome of the policy/decision?</w:t>
            </w:r>
          </w:p>
          <w:p w:rsidR="000D6350" w:rsidRPr="002E6E2E" w:rsidRDefault="000D6350" w:rsidP="000D6350">
            <w:pPr>
              <w:rPr>
                <w:rFonts w:ascii="Arial Narrow" w:hAnsi="Arial Narrow"/>
                <w:szCs w:val="24"/>
              </w:rPr>
            </w:pPr>
            <w:r w:rsidRPr="002E6E2E">
              <w:rPr>
                <w:rFonts w:ascii="Arial Narrow" w:hAnsi="Arial Narrow"/>
                <w:szCs w:val="24"/>
              </w:rPr>
              <w:t xml:space="preserve">    If yes, are they              </w:t>
            </w:r>
          </w:p>
          <w:p w:rsidR="000D6350" w:rsidRPr="002E6E2E" w:rsidRDefault="00517104" w:rsidP="000D6350">
            <w:pPr>
              <w:rPr>
                <w:rFonts w:ascii="Arial Narrow" w:hAnsi="Arial Narrow"/>
                <w:szCs w:val="24"/>
              </w:rPr>
            </w:pPr>
            <w:r w:rsidRPr="002E6E2E">
              <w:rPr>
                <w:rFonts w:ascii="Arial Narrow" w:hAnsi="Arial Narrow"/>
                <w:noProof/>
                <w:szCs w:val="24"/>
                <w:lang w:eastAsia="en-GB"/>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14605</wp:posOffset>
                      </wp:positionV>
                      <wp:extent cx="276225" cy="242570"/>
                      <wp:effectExtent l="9525" t="11430" r="9525" b="1270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2E6E2E" w:rsidRPr="00120EC3" w:rsidRDefault="002E6E2E" w:rsidP="002E6E2E">
                                  <w:pPr>
                                    <w:rPr>
                                      <w:b/>
                                    </w:rPr>
                                  </w:pPr>
                                  <w:r>
                                    <w:rPr>
                                      <w:rFonts w:cs="Arial"/>
                                      <w:b/>
                                    </w:rPr>
                                    <w:t>√</w:t>
                                  </w:r>
                                </w:p>
                                <w:p w:rsidR="002E6E2E" w:rsidRDefault="002E6E2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7.25pt;margin-top:1.15pt;width:21.7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">
                      <v:textbox>
                        <w:txbxContent>
                          <w:p w:rsidR="002E6E2E" w:rsidRPr="00120EC3" w:rsidRDefault="002E6E2E" w:rsidP="002E6E2E">
                            <w:pPr>
                              <w:rPr>
                                <w:b/>
                              </w:rPr>
                            </w:pPr>
                            <w:r>
                              <w:rPr>
                                <w:rFonts w:cs="Arial"/>
                                <w:b/>
                              </w:rPr>
                              <w:t>√</w:t>
                            </w:r>
                          </w:p>
                          <w:p w:rsidR="002E6E2E" w:rsidRDefault="002E6E2E"/>
                        </w:txbxContent>
                      </v:textbox>
                    </v:shape>
                  </w:pict>
                </mc:Fallback>
              </mc:AlternateContent>
            </w:r>
            <w:r w:rsidR="000D6350" w:rsidRPr="002E6E2E">
              <w:rPr>
                <w:rFonts w:ascii="Arial Narrow" w:hAnsi="Arial Narrow"/>
                <w:szCs w:val="24"/>
              </w:rPr>
              <w:t xml:space="preserve">                          </w:t>
            </w:r>
            <w:r w:rsidR="00886448" w:rsidRPr="002E6E2E">
              <w:rPr>
                <w:rFonts w:ascii="Arial Narrow" w:hAnsi="Arial Narrow"/>
                <w:szCs w:val="24"/>
              </w:rPr>
              <w:t xml:space="preserve"> </w:t>
            </w:r>
            <w:r w:rsidR="000D6350" w:rsidRPr="002E6E2E">
              <w:rPr>
                <w:rFonts w:ascii="Arial Narrow" w:hAnsi="Arial Narrow"/>
                <w:szCs w:val="24"/>
              </w:rPr>
              <w:t>Financial</w:t>
            </w:r>
          </w:p>
          <w:p w:rsidR="000D6350" w:rsidRPr="002E6E2E" w:rsidRDefault="00517104" w:rsidP="000D6350">
            <w:pPr>
              <w:rPr>
                <w:rFonts w:ascii="Arial Narrow" w:hAnsi="Arial Narrow"/>
                <w:szCs w:val="24"/>
              </w:rPr>
            </w:pPr>
            <w:r w:rsidRPr="002E6E2E">
              <w:rPr>
                <w:rFonts w:ascii="Arial Narrow" w:hAnsi="Arial Narrow" w:cs="Arial"/>
                <w:noProof/>
                <w:szCs w:val="24"/>
                <w:lang w:eastAsia="en-GB"/>
              </w:rPr>
              <mc:AlternateContent>
                <mc:Choice Requires="wps">
                  <w:drawing>
                    <wp:anchor distT="0" distB="0" distL="114300" distR="114300" simplePos="0" relativeHeight="251664384" behindDoc="0" locked="0" layoutInCell="1" allowOverlap="1">
                      <wp:simplePos x="0" y="0"/>
                      <wp:positionH relativeFrom="column">
                        <wp:posOffset>219075</wp:posOffset>
                      </wp:positionH>
                      <wp:positionV relativeFrom="paragraph">
                        <wp:posOffset>163830</wp:posOffset>
                      </wp:positionV>
                      <wp:extent cx="276225" cy="242570"/>
                      <wp:effectExtent l="9525" t="11430" r="9525" b="1270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2E6E2E" w:rsidRPr="00120EC3" w:rsidRDefault="002E6E2E" w:rsidP="002E6E2E">
                                  <w:pPr>
                                    <w:rPr>
                                      <w:b/>
                                    </w:rPr>
                                  </w:pPr>
                                  <w:r>
                                    <w:rPr>
                                      <w:rFonts w:cs="Arial"/>
                                      <w:b/>
                                    </w:rPr>
                                    <w:t>√</w:t>
                                  </w:r>
                                </w:p>
                                <w:p w:rsidR="002E6E2E" w:rsidRPr="008D5D14" w:rsidRDefault="002E6E2E" w:rsidP="008D5D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17.25pt;margin-top:12.9pt;width:21.75pt;height: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">
                      <v:textbox>
                        <w:txbxContent>
                          <w:p w:rsidR="002E6E2E" w:rsidRPr="00120EC3" w:rsidRDefault="002E6E2E" w:rsidP="002E6E2E">
                            <w:pPr>
                              <w:rPr>
                                <w:b/>
                              </w:rPr>
                            </w:pPr>
                            <w:r>
                              <w:rPr>
                                <w:rFonts w:cs="Arial"/>
                                <w:b/>
                              </w:rPr>
                              <w:t>√</w:t>
                            </w:r>
                          </w:p>
                          <w:p w:rsidR="002E6E2E" w:rsidRPr="008D5D14" w:rsidRDefault="002E6E2E" w:rsidP="008D5D14"/>
                        </w:txbxContent>
                      </v:textbox>
                    </v:shape>
                  </w:pict>
                </mc:Fallback>
              </mc:AlternateContent>
            </w:r>
          </w:p>
          <w:p w:rsidR="000D6350" w:rsidRPr="002E6E2E" w:rsidRDefault="000D6350" w:rsidP="000D6350">
            <w:pPr>
              <w:rPr>
                <w:rFonts w:ascii="Arial Narrow" w:hAnsi="Arial Narrow"/>
                <w:szCs w:val="24"/>
              </w:rPr>
            </w:pPr>
            <w:r w:rsidRPr="002E6E2E">
              <w:rPr>
                <w:rFonts w:ascii="Arial Narrow" w:hAnsi="Arial Narrow"/>
                <w:szCs w:val="24"/>
              </w:rPr>
              <w:t xml:space="preserve">                           Legislative</w:t>
            </w:r>
          </w:p>
          <w:p w:rsidR="000D6350" w:rsidRPr="002E6E2E" w:rsidRDefault="00517104" w:rsidP="000D6350">
            <w:pPr>
              <w:rPr>
                <w:rFonts w:ascii="Arial Narrow" w:hAnsi="Arial Narrow"/>
                <w:szCs w:val="24"/>
              </w:rPr>
            </w:pPr>
            <w:r w:rsidRPr="002E6E2E">
              <w:rPr>
                <w:rFonts w:ascii="Arial Narrow" w:hAnsi="Arial Narrow" w:cs="Arial"/>
                <w:noProof/>
                <w:szCs w:val="24"/>
                <w:lang w:eastAsia="en-GB"/>
              </w:rPr>
              <mc:AlternateContent>
                <mc:Choice Requires="wps">
                  <w:drawing>
                    <wp:anchor distT="0" distB="0" distL="114300" distR="114300" simplePos="0" relativeHeight="251665408" behindDoc="0" locked="0" layoutInCell="1" allowOverlap="1">
                      <wp:simplePos x="0" y="0"/>
                      <wp:positionH relativeFrom="column">
                        <wp:posOffset>219075</wp:posOffset>
                      </wp:positionH>
                      <wp:positionV relativeFrom="paragraph">
                        <wp:posOffset>177800</wp:posOffset>
                      </wp:positionV>
                      <wp:extent cx="276225" cy="242570"/>
                      <wp:effectExtent l="9525" t="13335" r="9525" b="1079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2E6E2E" w:rsidRDefault="002E6E2E" w:rsidP="000D63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17.25pt;margin-top:14pt;width:21.75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">
                      <v:textbox>
                        <w:txbxContent>
                          <w:p w:rsidR="002E6E2E" w:rsidRDefault="002E6E2E" w:rsidP="000D6350"/>
                        </w:txbxContent>
                      </v:textbox>
                    </v:shape>
                  </w:pict>
                </mc:Fallback>
              </mc:AlternateContent>
            </w:r>
          </w:p>
          <w:p w:rsidR="00E54A67" w:rsidRPr="002E6E2E" w:rsidRDefault="00ED3237" w:rsidP="000D6350">
            <w:pPr>
              <w:rPr>
                <w:rFonts w:ascii="Arial Narrow" w:hAnsi="Arial Narrow"/>
                <w:szCs w:val="24"/>
              </w:rPr>
            </w:pPr>
            <w:r w:rsidRPr="002E6E2E">
              <w:rPr>
                <w:rFonts w:ascii="Arial Narrow" w:hAnsi="Arial Narrow"/>
                <w:szCs w:val="24"/>
              </w:rPr>
              <w:t xml:space="preserve">                           Other,  please specify   _____</w:t>
            </w:r>
            <w:r w:rsidR="007A63BD" w:rsidRPr="002E6E2E">
              <w:rPr>
                <w:rFonts w:ascii="Arial Narrow" w:hAnsi="Arial Narrow"/>
                <w:szCs w:val="24"/>
              </w:rPr>
              <w:t xml:space="preserve"> </w:t>
            </w:r>
            <w:r w:rsidRPr="002E6E2E">
              <w:rPr>
                <w:rFonts w:ascii="Arial Narrow" w:hAnsi="Arial Narrow"/>
                <w:szCs w:val="24"/>
              </w:rPr>
              <w:t>_________</w:t>
            </w:r>
            <w:r w:rsidR="000D6350" w:rsidRPr="002E6E2E">
              <w:rPr>
                <w:rFonts w:ascii="Arial Narrow" w:hAnsi="Arial Narrow"/>
                <w:szCs w:val="24"/>
              </w:rPr>
              <w:t xml:space="preserve">    </w:t>
            </w:r>
          </w:p>
          <w:p w:rsidR="008E033A" w:rsidRPr="002E6E2E" w:rsidRDefault="008E033A" w:rsidP="000D6350">
            <w:pPr>
              <w:rPr>
                <w:rFonts w:ascii="Arial Narrow" w:hAnsi="Arial Narrow"/>
                <w:szCs w:val="24"/>
              </w:rPr>
            </w:pPr>
          </w:p>
        </w:tc>
      </w:tr>
      <w:tr w:rsidR="00D268C1" w:rsidRPr="002E6E2E" w:rsidTr="00855CED">
        <w:trPr>
          <w:trHeight w:val="3817"/>
        </w:trPr>
        <w:tc>
          <w:tcPr>
            <w:tcW w:w="9322" w:type="dxa"/>
          </w:tcPr>
          <w:p w:rsidR="00D268C1" w:rsidRPr="002E6E2E" w:rsidRDefault="00D268C1" w:rsidP="008E033A">
            <w:pPr>
              <w:pStyle w:val="BodyTextIndent"/>
              <w:ind w:left="426" w:hanging="546"/>
              <w:rPr>
                <w:rFonts w:ascii="Arial Narrow" w:hAnsi="Arial Narrow"/>
              </w:rPr>
            </w:pPr>
            <w:r w:rsidRPr="002E6E2E">
              <w:rPr>
                <w:rFonts w:ascii="Arial Narrow" w:hAnsi="Arial Narrow"/>
              </w:rPr>
              <w:t xml:space="preserve">   </w:t>
            </w:r>
            <w:r w:rsidR="00E54A67" w:rsidRPr="002E6E2E">
              <w:rPr>
                <w:rFonts w:ascii="Arial Narrow" w:hAnsi="Arial Narrow"/>
                <w:b/>
              </w:rPr>
              <w:t>8</w:t>
            </w:r>
            <w:r w:rsidRPr="002E6E2E">
              <w:rPr>
                <w:rFonts w:ascii="Arial Narrow" w:hAnsi="Arial Narrow"/>
                <w:b/>
                <w:bCs/>
              </w:rPr>
              <w:t xml:space="preserve">. </w:t>
            </w:r>
            <w:r w:rsidR="00E54A67" w:rsidRPr="002E6E2E">
              <w:rPr>
                <w:rFonts w:ascii="Arial Narrow" w:hAnsi="Arial Narrow"/>
              </w:rPr>
              <w:t xml:space="preserve">   </w:t>
            </w:r>
            <w:r w:rsidRPr="002E6E2E">
              <w:rPr>
                <w:rFonts w:ascii="Arial Narrow" w:hAnsi="Arial Narrow"/>
              </w:rPr>
              <w:t xml:space="preserve">Who are the </w:t>
            </w:r>
            <w:r w:rsidR="00ED3237" w:rsidRPr="002E6E2E">
              <w:rPr>
                <w:rFonts w:ascii="Arial Narrow" w:hAnsi="Arial Narrow"/>
              </w:rPr>
              <w:t>internal/external stakeholders (actual or potential) that the policy will impact upon?</w:t>
            </w:r>
          </w:p>
          <w:p w:rsidR="00ED3237" w:rsidRPr="002E6E2E" w:rsidRDefault="00517104" w:rsidP="00D268C1">
            <w:pPr>
              <w:pStyle w:val="BodyTextIndent"/>
              <w:ind w:left="360" w:hanging="480"/>
              <w:rPr>
                <w:rFonts w:ascii="Arial Narrow" w:hAnsi="Arial Narrow"/>
              </w:rPr>
            </w:pPr>
            <w:r w:rsidRPr="002E6E2E">
              <w:rPr>
                <w:rFonts w:ascii="Arial Narrow" w:hAnsi="Arial Narrow"/>
                <w:noProof/>
                <w:lang w:eastAsia="en-GB"/>
              </w:rPr>
              <mc:AlternateContent>
                <mc:Choice Requires="wps">
                  <w:drawing>
                    <wp:anchor distT="0" distB="0" distL="114300" distR="114300" simplePos="0" relativeHeight="251666432" behindDoc="0" locked="0" layoutInCell="1" allowOverlap="1">
                      <wp:simplePos x="0" y="0"/>
                      <wp:positionH relativeFrom="column">
                        <wp:posOffset>182245</wp:posOffset>
                      </wp:positionH>
                      <wp:positionV relativeFrom="paragraph">
                        <wp:posOffset>59690</wp:posOffset>
                      </wp:positionV>
                      <wp:extent cx="304800" cy="299085"/>
                      <wp:effectExtent l="10795" t="10795" r="8255" b="1397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2E6E2E" w:rsidRPr="00120EC3" w:rsidRDefault="002E6E2E" w:rsidP="002E6E2E">
                                  <w:pPr>
                                    <w:rPr>
                                      <w:b/>
                                    </w:rPr>
                                  </w:pPr>
                                  <w:r>
                                    <w:rPr>
                                      <w:rFonts w:cs="Arial"/>
                                      <w:b/>
                                    </w:rPr>
                                    <w:t>√</w:t>
                                  </w:r>
                                </w:p>
                                <w:p w:rsidR="002E6E2E" w:rsidRDefault="002E6E2E" w:rsidP="00ED32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4.35pt;margin-top:4.7pt;width:24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OlKgIAAFY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">
                      <v:textbox>
                        <w:txbxContent>
                          <w:p w:rsidR="002E6E2E" w:rsidRPr="00120EC3" w:rsidRDefault="002E6E2E" w:rsidP="002E6E2E">
                            <w:pPr>
                              <w:rPr>
                                <w:b/>
                              </w:rPr>
                            </w:pPr>
                            <w:r>
                              <w:rPr>
                                <w:rFonts w:cs="Arial"/>
                                <w:b/>
                              </w:rPr>
                              <w:t>√</w:t>
                            </w:r>
                          </w:p>
                          <w:p w:rsidR="002E6E2E" w:rsidRDefault="002E6E2E" w:rsidP="00ED3237"/>
                        </w:txbxContent>
                      </v:textbox>
                    </v:shape>
                  </w:pict>
                </mc:Fallback>
              </mc:AlternateContent>
            </w:r>
          </w:p>
          <w:p w:rsidR="00ED3237" w:rsidRPr="002E6E2E" w:rsidRDefault="00BD3A6C" w:rsidP="00D268C1">
            <w:pPr>
              <w:pStyle w:val="BodyTextIndent"/>
              <w:ind w:left="360" w:hanging="480"/>
              <w:rPr>
                <w:rFonts w:ascii="Arial Narrow" w:hAnsi="Arial Narrow"/>
                <w:b/>
              </w:rPr>
            </w:pPr>
            <w:r w:rsidRPr="002E6E2E">
              <w:rPr>
                <w:rFonts w:ascii="Arial Narrow" w:hAnsi="Arial Narrow"/>
              </w:rPr>
              <w:t xml:space="preserve">                         </w:t>
            </w:r>
            <w:r w:rsidRPr="002E6E2E">
              <w:rPr>
                <w:rFonts w:ascii="Arial Narrow" w:hAnsi="Arial Narrow"/>
                <w:b/>
              </w:rPr>
              <w:t>Staff</w:t>
            </w:r>
          </w:p>
          <w:p w:rsidR="00ED3237" w:rsidRPr="002E6E2E" w:rsidRDefault="00517104" w:rsidP="00D268C1">
            <w:pPr>
              <w:pStyle w:val="BodyTextIndent"/>
              <w:ind w:left="360" w:hanging="480"/>
              <w:rPr>
                <w:rFonts w:ascii="Arial Narrow" w:hAnsi="Arial Narrow"/>
                <w:b/>
              </w:rPr>
            </w:pPr>
            <w:r w:rsidRPr="002E6E2E">
              <w:rPr>
                <w:rFonts w:ascii="Arial Narrow" w:hAnsi="Arial Narrow"/>
                <w:b/>
                <w:noProof/>
                <w:lang w:eastAsia="en-GB"/>
              </w:rPr>
              <mc:AlternateContent>
                <mc:Choice Requires="wps">
                  <w:drawing>
                    <wp:anchor distT="0" distB="0" distL="114300" distR="114300" simplePos="0" relativeHeight="251667456" behindDoc="0" locked="0" layoutInCell="1" allowOverlap="1">
                      <wp:simplePos x="0" y="0"/>
                      <wp:positionH relativeFrom="column">
                        <wp:posOffset>182245</wp:posOffset>
                      </wp:positionH>
                      <wp:positionV relativeFrom="paragraph">
                        <wp:posOffset>87630</wp:posOffset>
                      </wp:positionV>
                      <wp:extent cx="304800" cy="299085"/>
                      <wp:effectExtent l="10795" t="6985" r="8255" b="825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2E6E2E" w:rsidRPr="00120EC3" w:rsidRDefault="002E6E2E" w:rsidP="002E6E2E">
                                  <w:pPr>
                                    <w:rPr>
                                      <w:b/>
                                    </w:rPr>
                                  </w:pPr>
                                  <w:r>
                                    <w:rPr>
                                      <w:rFonts w:cs="Arial"/>
                                      <w:b/>
                                    </w:rPr>
                                    <w:t>√</w:t>
                                  </w:r>
                                </w:p>
                                <w:p w:rsidR="002E6E2E" w:rsidRDefault="002E6E2E" w:rsidP="00ED32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4.35pt;margin-top:6.9pt;width:24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ELgIAAFc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">
                      <v:textbox>
                        <w:txbxContent>
                          <w:p w:rsidR="002E6E2E" w:rsidRPr="00120EC3" w:rsidRDefault="002E6E2E" w:rsidP="002E6E2E">
                            <w:pPr>
                              <w:rPr>
                                <w:b/>
                              </w:rPr>
                            </w:pPr>
                            <w:r>
                              <w:rPr>
                                <w:rFonts w:cs="Arial"/>
                                <w:b/>
                              </w:rPr>
                              <w:t>√</w:t>
                            </w:r>
                          </w:p>
                          <w:p w:rsidR="002E6E2E" w:rsidRDefault="002E6E2E" w:rsidP="00ED3237"/>
                        </w:txbxContent>
                      </v:textbox>
                    </v:shape>
                  </w:pict>
                </mc:Fallback>
              </mc:AlternateContent>
            </w:r>
          </w:p>
          <w:p w:rsidR="00D268C1" w:rsidRPr="002E6E2E" w:rsidRDefault="00D268C1" w:rsidP="00BD3A6C">
            <w:pPr>
              <w:ind w:left="720" w:hanging="840"/>
              <w:rPr>
                <w:rFonts w:ascii="Arial Narrow" w:hAnsi="Arial Narrow"/>
                <w:b/>
                <w:bCs/>
                <w:szCs w:val="24"/>
              </w:rPr>
            </w:pPr>
            <w:r w:rsidRPr="002E6E2E">
              <w:rPr>
                <w:rFonts w:ascii="Arial Narrow" w:hAnsi="Arial Narrow"/>
                <w:b/>
                <w:szCs w:val="24"/>
              </w:rPr>
              <w:t xml:space="preserve">          </w:t>
            </w:r>
            <w:r w:rsidR="00BD3A6C" w:rsidRPr="002E6E2E">
              <w:rPr>
                <w:rFonts w:ascii="Arial Narrow" w:hAnsi="Arial Narrow"/>
                <w:b/>
                <w:szCs w:val="24"/>
              </w:rPr>
              <w:t xml:space="preserve">               Service Users</w:t>
            </w:r>
          </w:p>
          <w:p w:rsidR="00D268C1" w:rsidRPr="002E6E2E" w:rsidRDefault="00517104" w:rsidP="00D268C1">
            <w:pPr>
              <w:ind w:left="360" w:hanging="480"/>
              <w:rPr>
                <w:rFonts w:ascii="Arial Narrow" w:hAnsi="Arial Narrow"/>
                <w:b/>
                <w:bCs/>
                <w:szCs w:val="24"/>
              </w:rPr>
            </w:pPr>
            <w:r w:rsidRPr="002E6E2E">
              <w:rPr>
                <w:rFonts w:ascii="Arial Narrow" w:hAnsi="Arial Narrow"/>
                <w:noProof/>
                <w:szCs w:val="24"/>
                <w:lang w:eastAsia="en-GB"/>
              </w:rPr>
              <mc:AlternateContent>
                <mc:Choice Requires="wps">
                  <w:drawing>
                    <wp:anchor distT="0" distB="0" distL="114300" distR="114300" simplePos="0" relativeHeight="251668480" behindDoc="0" locked="0" layoutInCell="1" allowOverlap="1">
                      <wp:simplePos x="0" y="0"/>
                      <wp:positionH relativeFrom="column">
                        <wp:posOffset>182245</wp:posOffset>
                      </wp:positionH>
                      <wp:positionV relativeFrom="paragraph">
                        <wp:posOffset>115570</wp:posOffset>
                      </wp:positionV>
                      <wp:extent cx="304800" cy="299085"/>
                      <wp:effectExtent l="10795" t="13335" r="8255" b="1143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2E6E2E" w:rsidRPr="007A63BD" w:rsidRDefault="002E6E2E" w:rsidP="007A63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14.35pt;margin-top:9.1pt;width:24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">
                      <v:textbox>
                        <w:txbxContent>
                          <w:p w:rsidR="002E6E2E" w:rsidRPr="007A63BD" w:rsidRDefault="002E6E2E" w:rsidP="007A63BD"/>
                        </w:txbxContent>
                      </v:textbox>
                    </v:shape>
                  </w:pict>
                </mc:Fallback>
              </mc:AlternateContent>
            </w:r>
          </w:p>
          <w:p w:rsidR="00BD3A6C" w:rsidRPr="002E6E2E" w:rsidRDefault="00BD3A6C" w:rsidP="00D268C1">
            <w:pPr>
              <w:ind w:left="360" w:hanging="480"/>
              <w:rPr>
                <w:rFonts w:ascii="Arial Narrow" w:hAnsi="Arial Narrow"/>
                <w:b/>
                <w:bCs/>
                <w:szCs w:val="24"/>
              </w:rPr>
            </w:pPr>
            <w:r w:rsidRPr="002E6E2E">
              <w:rPr>
                <w:rFonts w:ascii="Arial Narrow" w:hAnsi="Arial Narrow"/>
                <w:b/>
                <w:bCs/>
                <w:szCs w:val="24"/>
              </w:rPr>
              <w:t xml:space="preserve">                         Other public sector organisations </w:t>
            </w:r>
          </w:p>
          <w:p w:rsidR="00ED3237" w:rsidRPr="002E6E2E" w:rsidRDefault="00517104" w:rsidP="00D268C1">
            <w:pPr>
              <w:ind w:left="360" w:hanging="480"/>
              <w:rPr>
                <w:rFonts w:ascii="Arial Narrow" w:hAnsi="Arial Narrow"/>
                <w:b/>
                <w:bCs/>
                <w:szCs w:val="24"/>
              </w:rPr>
            </w:pPr>
            <w:r w:rsidRPr="002E6E2E">
              <w:rPr>
                <w:rFonts w:ascii="Arial Narrow" w:hAnsi="Arial Narrow"/>
                <w:noProof/>
                <w:szCs w:val="24"/>
                <w:lang w:eastAsia="en-GB"/>
              </w:rPr>
              <mc:AlternateContent>
                <mc:Choice Requires="wps">
                  <w:drawing>
                    <wp:anchor distT="0" distB="0" distL="114300" distR="114300" simplePos="0" relativeHeight="251669504" behindDoc="0" locked="0" layoutInCell="1" allowOverlap="1">
                      <wp:simplePos x="0" y="0"/>
                      <wp:positionH relativeFrom="column">
                        <wp:posOffset>182245</wp:posOffset>
                      </wp:positionH>
                      <wp:positionV relativeFrom="paragraph">
                        <wp:posOffset>143510</wp:posOffset>
                      </wp:positionV>
                      <wp:extent cx="304800" cy="299085"/>
                      <wp:effectExtent l="10795" t="10160" r="8255" b="508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2E6E2E" w:rsidRDefault="002E6E2E"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14.35pt;margin-top:11.3pt;width:24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72LQIAAFg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">
                      <v:textbox>
                        <w:txbxContent>
                          <w:p w:rsidR="002E6E2E" w:rsidRDefault="002E6E2E" w:rsidP="00BD3A6C"/>
                        </w:txbxContent>
                      </v:textbox>
                    </v:shape>
                  </w:pict>
                </mc:Fallback>
              </mc:AlternateContent>
            </w:r>
            <w:r w:rsidR="00BD3A6C" w:rsidRPr="002E6E2E">
              <w:rPr>
                <w:rFonts w:ascii="Arial Narrow" w:hAnsi="Arial Narrow"/>
                <w:b/>
                <w:bCs/>
                <w:szCs w:val="24"/>
              </w:rPr>
              <w:t xml:space="preserve">  </w:t>
            </w:r>
          </w:p>
          <w:p w:rsidR="00ED3237" w:rsidRPr="002E6E2E" w:rsidRDefault="00BD3A6C" w:rsidP="00D268C1">
            <w:pPr>
              <w:ind w:left="360" w:hanging="480"/>
              <w:rPr>
                <w:rFonts w:ascii="Arial Narrow" w:hAnsi="Arial Narrow"/>
                <w:b/>
                <w:bCs/>
                <w:szCs w:val="24"/>
              </w:rPr>
            </w:pPr>
            <w:r w:rsidRPr="002E6E2E">
              <w:rPr>
                <w:rFonts w:ascii="Arial Narrow" w:hAnsi="Arial Narrow"/>
                <w:b/>
                <w:bCs/>
                <w:szCs w:val="24"/>
              </w:rPr>
              <w:t xml:space="preserve">                         Voluntary/Community/Trade Unions</w:t>
            </w:r>
          </w:p>
          <w:p w:rsidR="00ED3237" w:rsidRPr="002E6E2E" w:rsidRDefault="00BD3A6C" w:rsidP="00D268C1">
            <w:pPr>
              <w:ind w:left="360" w:hanging="480"/>
              <w:rPr>
                <w:rFonts w:ascii="Arial Narrow" w:hAnsi="Arial Narrow"/>
                <w:b/>
                <w:bCs/>
                <w:szCs w:val="24"/>
              </w:rPr>
            </w:pPr>
            <w:r w:rsidRPr="002E6E2E">
              <w:rPr>
                <w:rFonts w:ascii="Arial Narrow" w:hAnsi="Arial Narrow"/>
                <w:b/>
                <w:bCs/>
                <w:szCs w:val="24"/>
              </w:rPr>
              <w:t xml:space="preserve">                   </w:t>
            </w:r>
          </w:p>
          <w:p w:rsidR="00535B6F" w:rsidRPr="002E6E2E" w:rsidRDefault="00517104" w:rsidP="00535B6F">
            <w:pPr>
              <w:ind w:left="360" w:hanging="480"/>
              <w:rPr>
                <w:rFonts w:ascii="Arial Narrow" w:hAnsi="Arial Narrow"/>
                <w:b/>
                <w:bCs/>
                <w:szCs w:val="24"/>
              </w:rPr>
            </w:pPr>
            <w:r w:rsidRPr="002E6E2E">
              <w:rPr>
                <w:rFonts w:ascii="Arial Narrow" w:hAnsi="Arial Narrow"/>
                <w:noProof/>
                <w:szCs w:val="24"/>
                <w:lang w:eastAsia="en-GB"/>
              </w:rPr>
              <mc:AlternateContent>
                <mc:Choice Requires="wps">
                  <w:drawing>
                    <wp:anchor distT="0" distB="0" distL="114300" distR="114300" simplePos="0" relativeHeight="251670528" behindDoc="0" locked="0" layoutInCell="1" allowOverlap="1">
                      <wp:simplePos x="0" y="0"/>
                      <wp:positionH relativeFrom="column">
                        <wp:posOffset>182245</wp:posOffset>
                      </wp:positionH>
                      <wp:positionV relativeFrom="paragraph">
                        <wp:posOffset>4445</wp:posOffset>
                      </wp:positionV>
                      <wp:extent cx="304800" cy="299085"/>
                      <wp:effectExtent l="10795" t="5080" r="8255" b="1016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2E6E2E" w:rsidRDefault="002E6E2E"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14.35pt;margin-top:.35pt;width:24pt;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">
                      <v:textbox>
                        <w:txbxContent>
                          <w:p w:rsidR="002E6E2E" w:rsidRDefault="002E6E2E" w:rsidP="00BD3A6C"/>
                        </w:txbxContent>
                      </v:textbox>
                    </v:shape>
                  </w:pict>
                </mc:Fallback>
              </mc:AlternateContent>
            </w:r>
            <w:r w:rsidR="00BD3A6C" w:rsidRPr="002E6E2E">
              <w:rPr>
                <w:rFonts w:ascii="Arial Narrow" w:hAnsi="Arial Narrow"/>
                <w:b/>
                <w:bCs/>
                <w:szCs w:val="24"/>
              </w:rPr>
              <w:t xml:space="preserve">                         Other, Please specify</w:t>
            </w:r>
            <w:r w:rsidR="003D75CB" w:rsidRPr="002E6E2E">
              <w:rPr>
                <w:rFonts w:ascii="Arial Narrow" w:hAnsi="Arial Narrow"/>
                <w:b/>
                <w:bCs/>
                <w:szCs w:val="24"/>
              </w:rPr>
              <w:t xml:space="preserve"> – </w:t>
            </w:r>
            <w:r w:rsidR="00535B6F" w:rsidRPr="002E6E2E">
              <w:rPr>
                <w:rFonts w:ascii="Arial Narrow" w:hAnsi="Arial Narrow"/>
                <w:b/>
                <w:bCs/>
                <w:szCs w:val="24"/>
              </w:rPr>
              <w:t>___</w:t>
            </w:r>
          </w:p>
          <w:p w:rsidR="002E6E2E" w:rsidRPr="002E6E2E" w:rsidRDefault="002E6E2E" w:rsidP="002E6E2E">
            <w:pPr>
              <w:pStyle w:val="BodyText"/>
              <w:rPr>
                <w:rFonts w:ascii="Arial Narrow" w:hAnsi="Arial Narrow"/>
                <w:b/>
                <w:szCs w:val="24"/>
              </w:rPr>
            </w:pPr>
          </w:p>
          <w:p w:rsidR="002E6E2E" w:rsidRPr="002E6E2E" w:rsidRDefault="002E6E2E" w:rsidP="002E6E2E">
            <w:pPr>
              <w:pStyle w:val="BodyText"/>
              <w:rPr>
                <w:rFonts w:ascii="Arial Narrow" w:hAnsi="Arial Narrow"/>
                <w:szCs w:val="24"/>
              </w:rPr>
            </w:pPr>
            <w:r w:rsidRPr="002E6E2E">
              <w:rPr>
                <w:rFonts w:ascii="Arial Narrow" w:hAnsi="Arial Narrow"/>
                <w:szCs w:val="24"/>
              </w:rPr>
              <w:t>This Counter Fraud Policy is concerned with internal and external fraud committed against Derry City Council by Council employees, suppliers of goods and services, contractors in the course of their work or other persons.</w:t>
            </w:r>
          </w:p>
          <w:p w:rsidR="00BD3A6C" w:rsidRPr="002E6E2E" w:rsidRDefault="00BD3A6C" w:rsidP="003D75CB">
            <w:pPr>
              <w:ind w:left="360" w:hanging="480"/>
              <w:rPr>
                <w:rFonts w:ascii="Arial Narrow" w:hAnsi="Arial Narrow"/>
                <w:b/>
                <w:bCs/>
                <w:szCs w:val="24"/>
              </w:rPr>
            </w:pPr>
          </w:p>
        </w:tc>
      </w:tr>
      <w:tr w:rsidR="00BD3A6C" w:rsidRPr="002E6E2E" w:rsidTr="00855CED">
        <w:tc>
          <w:tcPr>
            <w:tcW w:w="9322" w:type="dxa"/>
          </w:tcPr>
          <w:p w:rsidR="00BD3A6C" w:rsidRPr="002E6E2E" w:rsidRDefault="00E54A67" w:rsidP="00BD3A6C">
            <w:pPr>
              <w:pStyle w:val="Heading4"/>
              <w:rPr>
                <w:rFonts w:cs="Arial"/>
                <w:b w:val="0"/>
                <w:bCs/>
                <w:sz w:val="24"/>
                <w:szCs w:val="24"/>
              </w:rPr>
            </w:pPr>
            <w:r w:rsidRPr="002E6E2E">
              <w:rPr>
                <w:rFonts w:cs="Arial"/>
                <w:sz w:val="24"/>
                <w:szCs w:val="24"/>
              </w:rPr>
              <w:t>9</w:t>
            </w:r>
            <w:r w:rsidR="00BD3A6C" w:rsidRPr="002E6E2E">
              <w:rPr>
                <w:rFonts w:cs="Arial"/>
                <w:sz w:val="24"/>
                <w:szCs w:val="24"/>
              </w:rPr>
              <w:t xml:space="preserve">.   </w:t>
            </w:r>
            <w:r w:rsidR="00BD3A6C" w:rsidRPr="002E6E2E">
              <w:rPr>
                <w:rFonts w:cs="Arial"/>
                <w:b w:val="0"/>
                <w:bCs/>
                <w:sz w:val="24"/>
                <w:szCs w:val="24"/>
              </w:rPr>
              <w:t xml:space="preserve"> </w:t>
            </w:r>
            <w:r w:rsidRPr="002E6E2E">
              <w:rPr>
                <w:rFonts w:cs="Arial"/>
                <w:b w:val="0"/>
                <w:bCs/>
                <w:sz w:val="24"/>
                <w:szCs w:val="24"/>
              </w:rPr>
              <w:t xml:space="preserve">   </w:t>
            </w:r>
            <w:r w:rsidR="00BD3A6C" w:rsidRPr="002E6E2E">
              <w:rPr>
                <w:rFonts w:cs="Arial"/>
                <w:b w:val="0"/>
                <w:bCs/>
                <w:sz w:val="24"/>
                <w:szCs w:val="24"/>
              </w:rPr>
              <w:t>Is this policy associated with any other Council Policy(s)?</w:t>
            </w:r>
          </w:p>
          <w:p w:rsidR="00BD3A6C" w:rsidRPr="002E6E2E" w:rsidRDefault="00517104" w:rsidP="00BD3A6C">
            <w:pPr>
              <w:ind w:left="720"/>
              <w:rPr>
                <w:rFonts w:ascii="Arial Narrow" w:hAnsi="Arial Narrow"/>
                <w:szCs w:val="24"/>
              </w:rPr>
            </w:pPr>
            <w:r w:rsidRPr="002E6E2E">
              <w:rPr>
                <w:rFonts w:ascii="Arial Narrow" w:hAnsi="Arial Narrow"/>
                <w:noProof/>
                <w:szCs w:val="24"/>
                <w:lang w:eastAsia="en-GB"/>
              </w:rPr>
              <mc:AlternateContent>
                <mc:Choice Requires="wps">
                  <w:drawing>
                    <wp:anchor distT="0" distB="0" distL="114300" distR="114300" simplePos="0" relativeHeight="251673600" behindDoc="0" locked="0" layoutInCell="1" allowOverlap="1">
                      <wp:simplePos x="0" y="0"/>
                      <wp:positionH relativeFrom="column">
                        <wp:posOffset>2820670</wp:posOffset>
                      </wp:positionH>
                      <wp:positionV relativeFrom="paragraph">
                        <wp:posOffset>1905</wp:posOffset>
                      </wp:positionV>
                      <wp:extent cx="303530" cy="302260"/>
                      <wp:effectExtent l="10795" t="9525" r="9525" b="1206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02260"/>
                              </a:xfrm>
                              <a:prstGeom prst="rect">
                                <a:avLst/>
                              </a:prstGeom>
                              <a:solidFill>
                                <a:srgbClr val="FFFFFF"/>
                              </a:solidFill>
                              <a:ln w="9525">
                                <a:solidFill>
                                  <a:srgbClr val="000000"/>
                                </a:solidFill>
                                <a:miter lim="800000"/>
                                <a:headEnd/>
                                <a:tailEnd/>
                              </a:ln>
                            </wps:spPr>
                            <wps:txbx>
                              <w:txbxContent>
                                <w:p w:rsidR="002E6E2E" w:rsidRDefault="002E6E2E"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222.1pt;margin-top:.15pt;width:23.9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">
                      <v:textbox>
                        <w:txbxContent>
                          <w:p w:rsidR="002E6E2E" w:rsidRDefault="002E6E2E" w:rsidP="00BD3A6C"/>
                        </w:txbxContent>
                      </v:textbox>
                    </v:shape>
                  </w:pict>
                </mc:Fallback>
              </mc:AlternateContent>
            </w:r>
            <w:r w:rsidRPr="002E6E2E">
              <w:rPr>
                <w:rFonts w:ascii="Arial Narrow" w:hAnsi="Arial Narrow"/>
                <w:noProof/>
                <w:szCs w:val="24"/>
                <w:lang w:eastAsia="en-GB"/>
              </w:rPr>
              <mc:AlternateContent>
                <mc:Choice Requires="wps">
                  <w:drawing>
                    <wp:anchor distT="0" distB="0" distL="114300" distR="114300" simplePos="0" relativeHeight="251672576" behindDoc="0" locked="0" layoutInCell="1" allowOverlap="1">
                      <wp:simplePos x="0" y="0"/>
                      <wp:positionH relativeFrom="column">
                        <wp:posOffset>915670</wp:posOffset>
                      </wp:positionH>
                      <wp:positionV relativeFrom="paragraph">
                        <wp:posOffset>9525</wp:posOffset>
                      </wp:positionV>
                      <wp:extent cx="304800" cy="299085"/>
                      <wp:effectExtent l="10795" t="7620" r="8255" b="762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2E6E2E" w:rsidRDefault="002E6E2E" w:rsidP="00BD3A6C">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72.1pt;margin-top:.75pt;width:24pt;height:2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">
                      <v:textbox>
                        <w:txbxContent>
                          <w:p w:rsidR="002E6E2E" w:rsidRDefault="002E6E2E" w:rsidP="00BD3A6C">
                            <w:r>
                              <w:rPr>
                                <w:rFonts w:cs="Arial"/>
                              </w:rPr>
                              <w:t>√</w:t>
                            </w:r>
                          </w:p>
                        </w:txbxContent>
                      </v:textbox>
                    </v:shape>
                  </w:pict>
                </mc:Fallback>
              </mc:AlternateContent>
            </w:r>
            <w:r w:rsidR="00BD3A6C" w:rsidRPr="002E6E2E">
              <w:rPr>
                <w:rFonts w:ascii="Arial Narrow" w:hAnsi="Arial Narrow"/>
                <w:szCs w:val="24"/>
              </w:rPr>
              <w:t xml:space="preserve">Yes                                          No  </w:t>
            </w:r>
          </w:p>
          <w:p w:rsidR="00BD3A6C" w:rsidRPr="002E6E2E" w:rsidRDefault="00BD3A6C" w:rsidP="00BD3A6C">
            <w:pPr>
              <w:ind w:left="720"/>
              <w:rPr>
                <w:rFonts w:ascii="Arial Narrow" w:hAnsi="Arial Narrow"/>
                <w:szCs w:val="24"/>
              </w:rPr>
            </w:pPr>
          </w:p>
          <w:p w:rsidR="00BD3A6C" w:rsidRPr="002E6E2E" w:rsidRDefault="00BD3A6C" w:rsidP="00BD3A6C">
            <w:pPr>
              <w:rPr>
                <w:rFonts w:ascii="Arial Narrow" w:hAnsi="Arial Narrow"/>
                <w:szCs w:val="24"/>
              </w:rPr>
            </w:pPr>
            <w:r w:rsidRPr="002E6E2E">
              <w:rPr>
                <w:rFonts w:ascii="Arial Narrow" w:hAnsi="Arial Narrow"/>
                <w:szCs w:val="24"/>
              </w:rPr>
              <w:t xml:space="preserve">     </w:t>
            </w:r>
            <w:r w:rsidR="00E54A67" w:rsidRPr="002E6E2E">
              <w:rPr>
                <w:rFonts w:ascii="Arial Narrow" w:hAnsi="Arial Narrow"/>
                <w:szCs w:val="24"/>
              </w:rPr>
              <w:t xml:space="preserve">     </w:t>
            </w:r>
            <w:r w:rsidRPr="002E6E2E">
              <w:rPr>
                <w:rFonts w:ascii="Arial Narrow" w:hAnsi="Arial Narrow"/>
                <w:szCs w:val="24"/>
              </w:rPr>
              <w:t xml:space="preserve"> If yes, please state the related policy(s) below.</w:t>
            </w:r>
          </w:p>
          <w:p w:rsidR="002E6E2E" w:rsidRPr="002E6E2E" w:rsidRDefault="002E6E2E" w:rsidP="002E6E2E">
            <w:pPr>
              <w:pStyle w:val="HeaderText"/>
              <w:rPr>
                <w:rFonts w:ascii="Arial Narrow" w:hAnsi="Arial Narrow"/>
                <w:i w:val="0"/>
                <w:sz w:val="24"/>
                <w:szCs w:val="24"/>
              </w:rPr>
            </w:pPr>
            <w:r w:rsidRPr="002E6E2E">
              <w:rPr>
                <w:rFonts w:ascii="Arial Narrow" w:hAnsi="Arial Narrow"/>
                <w:i w:val="0"/>
                <w:sz w:val="24"/>
                <w:szCs w:val="24"/>
              </w:rPr>
              <w:t>Whistleblowing Policy</w:t>
            </w:r>
          </w:p>
          <w:p w:rsidR="002E6E2E" w:rsidRPr="002E6E2E" w:rsidRDefault="002E6E2E" w:rsidP="002E6E2E">
            <w:pPr>
              <w:tabs>
                <w:tab w:val="left" w:pos="2910"/>
              </w:tabs>
              <w:rPr>
                <w:rFonts w:ascii="Arial Narrow" w:hAnsi="Arial Narrow" w:cs="Arial"/>
                <w:bCs/>
                <w:szCs w:val="24"/>
              </w:rPr>
            </w:pPr>
            <w:r w:rsidRPr="002E6E2E">
              <w:rPr>
                <w:rFonts w:ascii="Arial Narrow" w:hAnsi="Arial Narrow" w:cs="Arial"/>
                <w:bCs/>
                <w:szCs w:val="24"/>
              </w:rPr>
              <w:t>Risk Management Strategy</w:t>
            </w:r>
            <w:r w:rsidRPr="002E6E2E">
              <w:rPr>
                <w:rFonts w:ascii="Arial Narrow" w:hAnsi="Arial Narrow" w:cs="Arial"/>
                <w:bCs/>
                <w:szCs w:val="24"/>
              </w:rPr>
              <w:tab/>
            </w:r>
          </w:p>
          <w:p w:rsidR="002E6E2E" w:rsidRPr="002E6E2E" w:rsidRDefault="002E6E2E" w:rsidP="002E6E2E">
            <w:pPr>
              <w:rPr>
                <w:rFonts w:ascii="Arial Narrow" w:hAnsi="Arial Narrow" w:cs="Arial"/>
                <w:bCs/>
                <w:szCs w:val="24"/>
              </w:rPr>
            </w:pPr>
            <w:r w:rsidRPr="002E6E2E">
              <w:rPr>
                <w:rFonts w:ascii="Arial Narrow" w:hAnsi="Arial Narrow" w:cs="Arial"/>
                <w:bCs/>
                <w:szCs w:val="24"/>
              </w:rPr>
              <w:t>Codes of Conduct for Local Government Officers and Elected Members</w:t>
            </w:r>
          </w:p>
          <w:p w:rsidR="002E6E2E" w:rsidRPr="002E6E2E" w:rsidRDefault="002E6E2E" w:rsidP="002E6E2E">
            <w:pPr>
              <w:rPr>
                <w:rFonts w:ascii="Arial Narrow" w:hAnsi="Arial Narrow"/>
                <w:szCs w:val="24"/>
              </w:rPr>
            </w:pPr>
            <w:r w:rsidRPr="002E6E2E">
              <w:rPr>
                <w:rFonts w:ascii="Arial Narrow" w:hAnsi="Arial Narrow" w:cs="Arial"/>
                <w:bCs/>
                <w:szCs w:val="24"/>
              </w:rPr>
              <w:t>Employee Disciplinary Procedures</w:t>
            </w:r>
          </w:p>
          <w:p w:rsidR="002E6E2E" w:rsidRPr="002E6E2E" w:rsidRDefault="002E6E2E" w:rsidP="00BD3A6C">
            <w:pPr>
              <w:rPr>
                <w:rFonts w:ascii="Arial Narrow" w:hAnsi="Arial Narrow"/>
                <w:szCs w:val="24"/>
              </w:rPr>
            </w:pPr>
          </w:p>
          <w:p w:rsidR="00BD3A6C" w:rsidRPr="002E6E2E" w:rsidRDefault="00BD3A6C" w:rsidP="008D6248">
            <w:pPr>
              <w:rPr>
                <w:rFonts w:ascii="Arial Narrow" w:hAnsi="Arial Narrow"/>
                <w:color w:val="FF0000"/>
                <w:szCs w:val="24"/>
              </w:rPr>
            </w:pPr>
          </w:p>
        </w:tc>
      </w:tr>
      <w:tr w:rsidR="00E54A67" w:rsidRPr="002E6E2E" w:rsidTr="00855CED">
        <w:tc>
          <w:tcPr>
            <w:tcW w:w="9322" w:type="dxa"/>
          </w:tcPr>
          <w:p w:rsidR="00E54A67" w:rsidRPr="002E6E2E" w:rsidRDefault="00E54A67" w:rsidP="00E54A67">
            <w:pPr>
              <w:rPr>
                <w:rFonts w:ascii="Arial Narrow" w:hAnsi="Arial Narrow" w:cs="Arial"/>
                <w:bCs/>
                <w:szCs w:val="24"/>
              </w:rPr>
            </w:pPr>
            <w:r w:rsidRPr="002E6E2E">
              <w:rPr>
                <w:rFonts w:ascii="Arial Narrow" w:hAnsi="Arial Narrow" w:cs="Arial"/>
                <w:b/>
                <w:szCs w:val="24"/>
              </w:rPr>
              <w:t xml:space="preserve">10(a). </w:t>
            </w:r>
            <w:r w:rsidRPr="002E6E2E">
              <w:rPr>
                <w:rFonts w:ascii="Arial Narrow" w:hAnsi="Arial Narrow" w:cs="Arial"/>
                <w:bCs/>
                <w:szCs w:val="24"/>
              </w:rPr>
              <w:t>How does the policy contribute towards the achievement of the Council’s</w:t>
            </w:r>
          </w:p>
          <w:p w:rsidR="00E54A67" w:rsidRPr="002E6E2E" w:rsidRDefault="00E54A67" w:rsidP="00E54A67">
            <w:pPr>
              <w:ind w:left="360"/>
              <w:rPr>
                <w:rFonts w:ascii="Arial Narrow" w:hAnsi="Arial Narrow" w:cs="Arial"/>
                <w:bCs/>
                <w:szCs w:val="24"/>
              </w:rPr>
            </w:pPr>
            <w:r w:rsidRPr="002E6E2E">
              <w:rPr>
                <w:rFonts w:ascii="Arial Narrow" w:hAnsi="Arial Narrow" w:cs="Arial"/>
                <w:bCs/>
                <w:szCs w:val="24"/>
              </w:rPr>
              <w:t xml:space="preserve">     strategic objectives? </w:t>
            </w:r>
          </w:p>
          <w:p w:rsidR="003403DC" w:rsidRPr="002E6E2E" w:rsidRDefault="003403DC" w:rsidP="007E1E5A">
            <w:pPr>
              <w:pStyle w:val="BodyTextIndent2"/>
              <w:spacing w:after="0" w:line="240" w:lineRule="auto"/>
              <w:rPr>
                <w:rFonts w:ascii="Arial Narrow" w:hAnsi="Arial Narrow" w:cs="Arial"/>
                <w:bCs/>
                <w:szCs w:val="24"/>
              </w:rPr>
            </w:pPr>
          </w:p>
          <w:p w:rsidR="00F42DD7" w:rsidRPr="00F42DD7" w:rsidRDefault="00F42DD7" w:rsidP="00F42DD7">
            <w:pPr>
              <w:pStyle w:val="BodyText"/>
              <w:ind w:left="360"/>
              <w:rPr>
                <w:rFonts w:ascii="Arial Narrow" w:hAnsi="Arial Narrow"/>
                <w:b/>
                <w:bCs/>
                <w:szCs w:val="24"/>
              </w:rPr>
            </w:pPr>
            <w:r w:rsidRPr="00F42DD7">
              <w:rPr>
                <w:rFonts w:ascii="Arial Narrow" w:hAnsi="Arial Narrow"/>
                <w:b/>
                <w:bCs/>
                <w:szCs w:val="24"/>
              </w:rPr>
              <w:t>This policy supports the Council’s mission of to “Deliver improved social, economic and environmental outcomes for everyone” by establishing and maintaining the highest levels of probity, good governance systems and practices and exemplar legal services to support informed, transparent decision making, accountability, efficient service delivery and the effective management of risk.</w:t>
            </w:r>
          </w:p>
          <w:p w:rsidR="00E54A67" w:rsidRPr="002E6E2E" w:rsidRDefault="00E54A67" w:rsidP="00F42DD7">
            <w:pPr>
              <w:pStyle w:val="BodyText"/>
              <w:rPr>
                <w:rFonts w:ascii="Arial Narrow" w:hAnsi="Arial Narrow"/>
                <w:b/>
                <w:szCs w:val="24"/>
              </w:rPr>
            </w:pPr>
          </w:p>
        </w:tc>
      </w:tr>
      <w:tr w:rsidR="00D268C1" w:rsidRPr="002E6E2E" w:rsidTr="00855CED">
        <w:tc>
          <w:tcPr>
            <w:tcW w:w="9322" w:type="dxa"/>
          </w:tcPr>
          <w:p w:rsidR="00D268C1" w:rsidRPr="002E6E2E" w:rsidRDefault="00D268C1" w:rsidP="00F14337">
            <w:pPr>
              <w:pStyle w:val="Heading4"/>
              <w:tabs>
                <w:tab w:val="clear" w:pos="0"/>
              </w:tabs>
              <w:spacing w:line="240" w:lineRule="auto"/>
              <w:ind w:left="567" w:hanging="567"/>
              <w:rPr>
                <w:b w:val="0"/>
                <w:bCs/>
                <w:sz w:val="24"/>
                <w:szCs w:val="24"/>
              </w:rPr>
            </w:pPr>
            <w:r w:rsidRPr="002E6E2E">
              <w:rPr>
                <w:sz w:val="24"/>
                <w:szCs w:val="24"/>
              </w:rPr>
              <w:t xml:space="preserve">11. </w:t>
            </w:r>
            <w:r w:rsidR="00F14337" w:rsidRPr="002E6E2E">
              <w:rPr>
                <w:sz w:val="24"/>
                <w:szCs w:val="24"/>
              </w:rPr>
              <w:t xml:space="preserve">    </w:t>
            </w:r>
            <w:r w:rsidRPr="002E6E2E">
              <w:rPr>
                <w:b w:val="0"/>
                <w:bCs/>
                <w:sz w:val="24"/>
                <w:szCs w:val="24"/>
              </w:rPr>
              <w:t>How does the Council interface with other bodies in relation to the implementation of this policy?</w:t>
            </w:r>
          </w:p>
          <w:p w:rsidR="002E6E2E" w:rsidRPr="002E6E2E" w:rsidRDefault="002E6E2E" w:rsidP="002E6E2E">
            <w:pPr>
              <w:pStyle w:val="BodyText3"/>
              <w:rPr>
                <w:rFonts w:ascii="Arial Narrow" w:hAnsi="Arial Narrow"/>
                <w:sz w:val="24"/>
                <w:szCs w:val="24"/>
              </w:rPr>
            </w:pPr>
            <w:r w:rsidRPr="002E6E2E">
              <w:rPr>
                <w:rFonts w:ascii="Arial Narrow" w:hAnsi="Arial Narrow"/>
                <w:sz w:val="24"/>
                <w:szCs w:val="24"/>
              </w:rPr>
              <w:t>Council will work with Local Government Auditor to ensure that this policy is implemented effectively</w:t>
            </w:r>
          </w:p>
          <w:p w:rsidR="00F14337" w:rsidRPr="002E6E2E" w:rsidRDefault="00F14337" w:rsidP="00D268C1">
            <w:pPr>
              <w:ind w:left="360" w:hanging="360"/>
              <w:rPr>
                <w:rFonts w:ascii="Arial Narrow" w:hAnsi="Arial Narrow"/>
                <w:szCs w:val="24"/>
              </w:rPr>
            </w:pPr>
          </w:p>
          <w:p w:rsidR="00D268C1" w:rsidRPr="002E6E2E" w:rsidRDefault="00D268C1" w:rsidP="00BD131F">
            <w:pPr>
              <w:rPr>
                <w:rFonts w:ascii="Arial Narrow" w:hAnsi="Arial Narrow"/>
                <w:szCs w:val="24"/>
              </w:rPr>
            </w:pPr>
          </w:p>
        </w:tc>
      </w:tr>
    </w:tbl>
    <w:p w:rsidR="00F14337" w:rsidRPr="002E6E2E" w:rsidRDefault="00D268C1" w:rsidP="00C70158">
      <w:pPr>
        <w:rPr>
          <w:rFonts w:ascii="Arial Narrow" w:hAnsi="Arial Narrow"/>
          <w:szCs w:val="24"/>
        </w:rPr>
      </w:pPr>
      <w:r w:rsidRPr="002E6E2E">
        <w:rPr>
          <w:rFonts w:ascii="Arial Narrow" w:hAnsi="Arial Narrow"/>
          <w:szCs w:val="24"/>
        </w:rPr>
        <w:br w:type="page"/>
      </w:r>
    </w:p>
    <w:p w:rsidR="00F14337" w:rsidRPr="002E6E2E" w:rsidRDefault="00F14337" w:rsidP="00F14337">
      <w:pPr>
        <w:autoSpaceDE w:val="0"/>
        <w:autoSpaceDN w:val="0"/>
        <w:adjustRightInd w:val="0"/>
        <w:rPr>
          <w:rFonts w:ascii="Arial Narrow" w:hAnsi="Arial Narrow" w:cs="Arial"/>
          <w:b/>
          <w:szCs w:val="24"/>
        </w:rPr>
      </w:pPr>
      <w:r w:rsidRPr="002E6E2E">
        <w:rPr>
          <w:rFonts w:ascii="Arial Narrow" w:hAnsi="Arial Narrow" w:cs="Arial"/>
          <w:b/>
          <w:szCs w:val="24"/>
        </w:rPr>
        <w:t xml:space="preserve">Available evidence </w:t>
      </w:r>
    </w:p>
    <w:p w:rsidR="00F14337" w:rsidRPr="002E6E2E" w:rsidRDefault="00F14337" w:rsidP="00F14337">
      <w:pPr>
        <w:autoSpaceDE w:val="0"/>
        <w:autoSpaceDN w:val="0"/>
        <w:adjustRightInd w:val="0"/>
        <w:rPr>
          <w:rFonts w:ascii="Arial Narrow" w:hAnsi="Arial Narrow" w:cs="Arial"/>
          <w:b/>
          <w:szCs w:val="24"/>
        </w:rPr>
      </w:pPr>
      <w:r w:rsidRPr="002E6E2E">
        <w:rPr>
          <w:rFonts w:ascii="Arial Narrow" w:hAnsi="Arial Narrow" w:cs="Arial"/>
          <w:szCs w:val="24"/>
        </w:rPr>
        <w:t xml:space="preserve">Evidence to help inform the screening process may take many forms.  Public authorities should ensure that their screening decision is informed by relevant data. </w:t>
      </w:r>
    </w:p>
    <w:p w:rsidR="00F14337" w:rsidRPr="002E6E2E" w:rsidRDefault="00F14337" w:rsidP="00F14337">
      <w:pPr>
        <w:autoSpaceDE w:val="0"/>
        <w:autoSpaceDN w:val="0"/>
        <w:adjustRightInd w:val="0"/>
        <w:rPr>
          <w:rFonts w:ascii="Arial Narrow" w:hAnsi="Arial Narrow" w:cs="Arial"/>
          <w:b/>
          <w:szCs w:val="24"/>
        </w:rPr>
      </w:pPr>
      <w:r w:rsidRPr="002E6E2E">
        <w:rPr>
          <w:rFonts w:ascii="Arial Narrow" w:hAnsi="Arial Narrow" w:cs="Arial"/>
          <w:szCs w:val="24"/>
        </w:rPr>
        <w:t>What evidence/information (both qualitative and quantitative) have you gathered to inform this policy?  Specify details for each of the Section 75 categories.</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93"/>
        <w:gridCol w:w="8221"/>
      </w:tblGrid>
      <w:tr w:rsidR="0004071C" w:rsidRPr="002E6E2E" w:rsidTr="00CC3DCE">
        <w:trPr>
          <w:trHeight w:val="717"/>
        </w:trPr>
        <w:tc>
          <w:tcPr>
            <w:tcW w:w="2093" w:type="dxa"/>
            <w:shd w:val="clear" w:color="auto" w:fill="C0C0C0"/>
          </w:tcPr>
          <w:p w:rsidR="0004071C" w:rsidRPr="002E6E2E" w:rsidRDefault="0004071C" w:rsidP="009269DA">
            <w:pPr>
              <w:rPr>
                <w:rFonts w:ascii="Arial Narrow" w:hAnsi="Arial Narrow" w:cs="Arial"/>
                <w:b/>
                <w:szCs w:val="24"/>
              </w:rPr>
            </w:pPr>
            <w:r w:rsidRPr="002E6E2E">
              <w:rPr>
                <w:rFonts w:ascii="Arial Narrow" w:hAnsi="Arial Narrow" w:cs="Arial"/>
                <w:b/>
                <w:szCs w:val="24"/>
              </w:rPr>
              <w:t xml:space="preserve">Section 75 category </w:t>
            </w:r>
          </w:p>
        </w:tc>
        <w:tc>
          <w:tcPr>
            <w:tcW w:w="8221" w:type="dxa"/>
            <w:shd w:val="clear" w:color="auto" w:fill="C0C0C0"/>
          </w:tcPr>
          <w:p w:rsidR="0004071C" w:rsidRPr="002E6E2E" w:rsidRDefault="0004071C" w:rsidP="009269DA">
            <w:pPr>
              <w:rPr>
                <w:rFonts w:ascii="Arial Narrow" w:hAnsi="Arial Narrow" w:cs="Arial"/>
                <w:b/>
                <w:szCs w:val="24"/>
              </w:rPr>
            </w:pPr>
            <w:r w:rsidRPr="002E6E2E">
              <w:rPr>
                <w:rFonts w:ascii="Arial Narrow" w:hAnsi="Arial Narrow" w:cs="Arial"/>
                <w:b/>
                <w:szCs w:val="24"/>
              </w:rPr>
              <w:t>Details of evidence/information</w:t>
            </w:r>
          </w:p>
        </w:tc>
      </w:tr>
      <w:tr w:rsidR="0004071C" w:rsidRPr="002E6E2E" w:rsidTr="00CC3DCE">
        <w:tc>
          <w:tcPr>
            <w:tcW w:w="2093" w:type="dxa"/>
            <w:shd w:val="clear" w:color="auto" w:fill="E6E6E6"/>
          </w:tcPr>
          <w:p w:rsidR="009269DA" w:rsidRPr="002E6E2E" w:rsidRDefault="009269DA" w:rsidP="009269DA">
            <w:pPr>
              <w:autoSpaceDE w:val="0"/>
              <w:autoSpaceDN w:val="0"/>
              <w:adjustRightInd w:val="0"/>
              <w:rPr>
                <w:rFonts w:ascii="Arial Narrow" w:hAnsi="Arial Narrow" w:cs="Arial"/>
                <w:b/>
                <w:szCs w:val="24"/>
              </w:rPr>
            </w:pPr>
          </w:p>
          <w:p w:rsidR="0004071C" w:rsidRPr="002E6E2E" w:rsidRDefault="0004071C" w:rsidP="009269DA">
            <w:pPr>
              <w:autoSpaceDE w:val="0"/>
              <w:autoSpaceDN w:val="0"/>
              <w:adjustRightInd w:val="0"/>
              <w:rPr>
                <w:rFonts w:ascii="Arial Narrow" w:hAnsi="Arial Narrow" w:cs="Arial"/>
                <w:b/>
                <w:szCs w:val="24"/>
              </w:rPr>
            </w:pPr>
            <w:r w:rsidRPr="002E6E2E">
              <w:rPr>
                <w:rFonts w:ascii="Arial Narrow" w:hAnsi="Arial Narrow" w:cs="Arial"/>
                <w:b/>
                <w:szCs w:val="24"/>
              </w:rPr>
              <w:t xml:space="preserve">Religious belief </w:t>
            </w:r>
          </w:p>
          <w:p w:rsidR="009269DA" w:rsidRPr="002E6E2E" w:rsidRDefault="009269DA" w:rsidP="009269DA">
            <w:pPr>
              <w:autoSpaceDE w:val="0"/>
              <w:autoSpaceDN w:val="0"/>
              <w:adjustRightInd w:val="0"/>
              <w:rPr>
                <w:rFonts w:ascii="Arial Narrow" w:hAnsi="Arial Narrow" w:cs="Arial"/>
                <w:b/>
                <w:szCs w:val="24"/>
              </w:rPr>
            </w:pPr>
          </w:p>
        </w:tc>
        <w:tc>
          <w:tcPr>
            <w:tcW w:w="8221" w:type="dxa"/>
            <w:shd w:val="clear" w:color="auto" w:fill="auto"/>
          </w:tcPr>
          <w:tbl>
            <w:tblPr>
              <w:tblStyle w:val="TableGrid"/>
              <w:tblpPr w:leftFromText="180" w:rightFromText="180" w:vertAnchor="page" w:horzAnchor="margin" w:tblpY="1"/>
              <w:tblOverlap w:val="never"/>
              <w:tblW w:w="0" w:type="auto"/>
              <w:tblLayout w:type="fixed"/>
              <w:tblLook w:val="04A0" w:firstRow="1" w:lastRow="0" w:firstColumn="1" w:lastColumn="0" w:noHBand="0" w:noVBand="1"/>
            </w:tblPr>
            <w:tblGrid>
              <w:gridCol w:w="1298"/>
              <w:gridCol w:w="1298"/>
              <w:gridCol w:w="1298"/>
              <w:gridCol w:w="1298"/>
              <w:gridCol w:w="1298"/>
              <w:gridCol w:w="1299"/>
            </w:tblGrid>
            <w:tr w:rsidR="001765A3" w:rsidRPr="002E6E2E" w:rsidTr="001765A3">
              <w:trPr>
                <w:trHeight w:val="835"/>
              </w:trPr>
              <w:tc>
                <w:tcPr>
                  <w:tcW w:w="1298" w:type="dxa"/>
                  <w:shd w:val="clear" w:color="auto" w:fill="EEECE1" w:themeFill="background2"/>
                </w:tcPr>
                <w:p w:rsidR="001765A3" w:rsidRPr="002E6E2E" w:rsidRDefault="001765A3" w:rsidP="001765A3">
                  <w:pPr>
                    <w:rPr>
                      <w:rFonts w:ascii="Arial Narrow" w:hAnsi="Arial Narrow" w:cs="Arial"/>
                      <w:b/>
                      <w:szCs w:val="24"/>
                    </w:rPr>
                  </w:pPr>
                  <w:r w:rsidRPr="002E6E2E">
                    <w:rPr>
                      <w:rFonts w:ascii="Arial Narrow" w:hAnsi="Arial Narrow" w:cs="Arial"/>
                      <w:b/>
                      <w:szCs w:val="24"/>
                    </w:rPr>
                    <w:t>LGD</w:t>
                  </w:r>
                </w:p>
              </w:tc>
              <w:tc>
                <w:tcPr>
                  <w:tcW w:w="1298"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All usual residents</w:t>
                  </w:r>
                </w:p>
              </w:tc>
              <w:tc>
                <w:tcPr>
                  <w:tcW w:w="1298"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Catholic</w:t>
                  </w:r>
                </w:p>
              </w:tc>
              <w:tc>
                <w:tcPr>
                  <w:tcW w:w="1298"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Protestant and other Christian</w:t>
                  </w:r>
                </w:p>
              </w:tc>
              <w:tc>
                <w:tcPr>
                  <w:tcW w:w="1298"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Other religions</w:t>
                  </w:r>
                </w:p>
              </w:tc>
              <w:tc>
                <w:tcPr>
                  <w:tcW w:w="1299" w:type="dxa"/>
                  <w:shd w:val="clear" w:color="auto" w:fill="EEECE1" w:themeFill="background2"/>
                </w:tcPr>
                <w:p w:rsidR="001765A3" w:rsidRPr="002E6E2E" w:rsidRDefault="001765A3" w:rsidP="001765A3">
                  <w:pPr>
                    <w:jc w:val="center"/>
                    <w:rPr>
                      <w:rFonts w:ascii="Arial Narrow" w:hAnsi="Arial Narrow" w:cs="Arial"/>
                      <w:b/>
                      <w:szCs w:val="24"/>
                    </w:rPr>
                  </w:pPr>
                  <w:r w:rsidRPr="002E6E2E">
                    <w:rPr>
                      <w:rFonts w:ascii="Arial Narrow" w:hAnsi="Arial Narrow" w:cs="Arial"/>
                      <w:b/>
                      <w:szCs w:val="24"/>
                    </w:rPr>
                    <w:t>None</w:t>
                  </w:r>
                </w:p>
              </w:tc>
            </w:tr>
            <w:tr w:rsidR="001765A3" w:rsidRPr="002E6E2E" w:rsidTr="001765A3">
              <w:trPr>
                <w:trHeight w:val="557"/>
              </w:trPr>
              <w:tc>
                <w:tcPr>
                  <w:tcW w:w="1298" w:type="dxa"/>
                  <w:shd w:val="clear" w:color="auto" w:fill="EEECE1" w:themeFill="background2"/>
                </w:tcPr>
                <w:p w:rsidR="001765A3" w:rsidRPr="002E6E2E" w:rsidRDefault="001765A3" w:rsidP="001765A3">
                  <w:pPr>
                    <w:rPr>
                      <w:rFonts w:ascii="Arial Narrow" w:hAnsi="Arial Narrow" w:cs="Arial"/>
                      <w:b/>
                      <w:szCs w:val="24"/>
                    </w:rPr>
                  </w:pPr>
                  <w:r w:rsidRPr="002E6E2E">
                    <w:rPr>
                      <w:rFonts w:ascii="Arial Narrow" w:hAnsi="Arial Narrow" w:cs="Arial"/>
                      <w:b/>
                      <w:szCs w:val="24"/>
                    </w:rPr>
                    <w:t>Northern Ireland</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1,810,863</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817,385</w:t>
                  </w:r>
                </w:p>
                <w:p w:rsidR="001765A3" w:rsidRPr="002E6E2E" w:rsidRDefault="001765A3" w:rsidP="001765A3">
                  <w:pPr>
                    <w:jc w:val="center"/>
                    <w:rPr>
                      <w:rFonts w:ascii="Arial Narrow" w:hAnsi="Arial Narrow" w:cs="Tahoma"/>
                      <w:color w:val="333333"/>
                      <w:szCs w:val="24"/>
                      <w:shd w:val="clear" w:color="auto" w:fill="F8F9F9"/>
                    </w:rPr>
                  </w:pPr>
                  <w:r w:rsidRPr="002E6E2E">
                    <w:rPr>
                      <w:rFonts w:ascii="Arial Narrow" w:hAnsi="Arial Narrow" w:cs="Arial"/>
                      <w:szCs w:val="24"/>
                    </w:rPr>
                    <w:t>(45.14%)</w:t>
                  </w:r>
                </w:p>
              </w:tc>
              <w:tc>
                <w:tcPr>
                  <w:tcW w:w="1298" w:type="dxa"/>
                  <w:shd w:val="clear" w:color="auto" w:fill="FFFFFF" w:themeFill="background1"/>
                </w:tcPr>
                <w:p w:rsidR="001765A3" w:rsidRPr="002E6E2E" w:rsidRDefault="001765A3" w:rsidP="001765A3">
                  <w:pPr>
                    <w:jc w:val="center"/>
                    <w:rPr>
                      <w:rFonts w:ascii="Arial Narrow" w:hAnsi="Arial Narrow" w:cs="Arial"/>
                      <w:b/>
                      <w:szCs w:val="24"/>
                    </w:rPr>
                  </w:pPr>
                  <w:r w:rsidRPr="002E6E2E">
                    <w:rPr>
                      <w:rFonts w:ascii="Arial Narrow" w:hAnsi="Arial Narrow" w:cs="Arial"/>
                      <w:szCs w:val="24"/>
                    </w:rPr>
                    <w:t>875,717</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(48.36%)</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16,592</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(0.92%)</w:t>
                  </w:r>
                </w:p>
              </w:tc>
              <w:tc>
                <w:tcPr>
                  <w:tcW w:w="1299"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101,169</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(5.59%)</w:t>
                  </w:r>
                </w:p>
              </w:tc>
            </w:tr>
            <w:tr w:rsidR="001765A3" w:rsidRPr="002E6E2E" w:rsidTr="001765A3">
              <w:trPr>
                <w:trHeight w:val="572"/>
              </w:trPr>
              <w:tc>
                <w:tcPr>
                  <w:tcW w:w="1298" w:type="dxa"/>
                  <w:shd w:val="clear" w:color="auto" w:fill="EEECE1" w:themeFill="background2"/>
                </w:tcPr>
                <w:p w:rsidR="001765A3" w:rsidRPr="002E6E2E" w:rsidRDefault="001765A3" w:rsidP="001765A3">
                  <w:pPr>
                    <w:rPr>
                      <w:rFonts w:ascii="Arial Narrow" w:hAnsi="Arial Narrow" w:cs="Arial"/>
                      <w:b/>
                      <w:szCs w:val="24"/>
                    </w:rPr>
                  </w:pPr>
                  <w:r w:rsidRPr="002E6E2E">
                    <w:rPr>
                      <w:rFonts w:ascii="Arial Narrow" w:hAnsi="Arial Narrow" w:cs="Arial"/>
                      <w:b/>
                      <w:szCs w:val="24"/>
                    </w:rPr>
                    <w:t>Derry &amp; Strabane</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147,720</w:t>
                  </w:r>
                </w:p>
              </w:tc>
              <w:tc>
                <w:tcPr>
                  <w:tcW w:w="1298" w:type="dxa"/>
                  <w:shd w:val="clear" w:color="auto" w:fill="FFFFFF" w:themeFill="background1"/>
                </w:tcPr>
                <w:p w:rsidR="001765A3" w:rsidRPr="002E6E2E" w:rsidRDefault="001765A3" w:rsidP="001765A3">
                  <w:pPr>
                    <w:jc w:val="center"/>
                    <w:rPr>
                      <w:rFonts w:ascii="Arial Narrow" w:hAnsi="Arial Narrow" w:cs="Arial"/>
                      <w:b/>
                      <w:szCs w:val="24"/>
                    </w:rPr>
                  </w:pPr>
                  <w:r w:rsidRPr="002E6E2E">
                    <w:rPr>
                      <w:rFonts w:ascii="Arial Narrow" w:hAnsi="Arial Narrow" w:cs="Arial"/>
                      <w:szCs w:val="24"/>
                    </w:rPr>
                    <w:t>106,600</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(72.16%)</w:t>
                  </w:r>
                </w:p>
              </w:tc>
              <w:tc>
                <w:tcPr>
                  <w:tcW w:w="1298" w:type="dxa"/>
                  <w:shd w:val="clear" w:color="auto" w:fill="FFFFFF" w:themeFill="background1"/>
                </w:tcPr>
                <w:p w:rsidR="001765A3" w:rsidRPr="002E6E2E" w:rsidRDefault="001765A3" w:rsidP="001765A3">
                  <w:pPr>
                    <w:jc w:val="center"/>
                    <w:rPr>
                      <w:rFonts w:ascii="Arial Narrow" w:hAnsi="Arial Narrow" w:cs="Arial"/>
                      <w:b/>
                      <w:szCs w:val="24"/>
                    </w:rPr>
                  </w:pPr>
                  <w:r w:rsidRPr="002E6E2E">
                    <w:rPr>
                      <w:rFonts w:ascii="Arial Narrow" w:hAnsi="Arial Narrow" w:cs="Arial"/>
                      <w:szCs w:val="24"/>
                    </w:rPr>
                    <w:t>37,527</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(25.40%)</w:t>
                  </w:r>
                </w:p>
              </w:tc>
              <w:tc>
                <w:tcPr>
                  <w:tcW w:w="1298"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940</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(0.64%)</w:t>
                  </w:r>
                </w:p>
              </w:tc>
              <w:tc>
                <w:tcPr>
                  <w:tcW w:w="1299" w:type="dxa"/>
                  <w:shd w:val="clear" w:color="auto" w:fill="FFFFFF" w:themeFill="background1"/>
                </w:tcPr>
                <w:p w:rsidR="001765A3" w:rsidRPr="002E6E2E" w:rsidRDefault="001765A3" w:rsidP="001765A3">
                  <w:pPr>
                    <w:jc w:val="center"/>
                    <w:rPr>
                      <w:rFonts w:ascii="Arial Narrow" w:hAnsi="Arial Narrow" w:cs="Arial"/>
                      <w:szCs w:val="24"/>
                    </w:rPr>
                  </w:pPr>
                  <w:r w:rsidRPr="002E6E2E">
                    <w:rPr>
                      <w:rFonts w:ascii="Arial Narrow" w:hAnsi="Arial Narrow" w:cs="Arial"/>
                      <w:szCs w:val="24"/>
                    </w:rPr>
                    <w:t>2,653</w:t>
                  </w:r>
                </w:p>
                <w:p w:rsidR="001765A3" w:rsidRPr="002E6E2E" w:rsidRDefault="001765A3" w:rsidP="001765A3">
                  <w:pPr>
                    <w:jc w:val="center"/>
                    <w:rPr>
                      <w:rFonts w:ascii="Arial Narrow" w:hAnsi="Arial Narrow" w:cs="Arial"/>
                      <w:szCs w:val="24"/>
                    </w:rPr>
                  </w:pPr>
                  <w:r w:rsidRPr="002E6E2E">
                    <w:rPr>
                      <w:rFonts w:ascii="Arial Narrow" w:hAnsi="Arial Narrow" w:cs="Arial"/>
                      <w:szCs w:val="24"/>
                    </w:rPr>
                    <w:t>(1.80%)</w:t>
                  </w:r>
                </w:p>
              </w:tc>
            </w:tr>
          </w:tbl>
          <w:p w:rsidR="00445CED" w:rsidRPr="002E6E2E" w:rsidRDefault="00445CED" w:rsidP="009269DA">
            <w:pPr>
              <w:ind w:right="317"/>
              <w:rPr>
                <w:rFonts w:ascii="Arial Narrow" w:hAnsi="Arial Narrow" w:cs="Arial"/>
                <w:b/>
                <w:szCs w:val="24"/>
              </w:rPr>
            </w:pPr>
          </w:p>
        </w:tc>
      </w:tr>
      <w:tr w:rsidR="0004071C" w:rsidRPr="002E6E2E" w:rsidTr="00CC3DCE">
        <w:tc>
          <w:tcPr>
            <w:tcW w:w="2093" w:type="dxa"/>
            <w:shd w:val="clear" w:color="auto" w:fill="E6E6E6"/>
          </w:tcPr>
          <w:p w:rsidR="0004071C" w:rsidRPr="002E6E2E" w:rsidRDefault="0004071C" w:rsidP="009269D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Political opinion </w:t>
            </w:r>
          </w:p>
        </w:tc>
        <w:tc>
          <w:tcPr>
            <w:tcW w:w="8221" w:type="dxa"/>
            <w:shd w:val="clear" w:color="auto" w:fill="auto"/>
          </w:tcPr>
          <w:p w:rsidR="00CC3DCE" w:rsidRPr="002E6E2E" w:rsidRDefault="00CC3DCE" w:rsidP="00CC3DCE">
            <w:pPr>
              <w:rPr>
                <w:rFonts w:ascii="Arial Narrow" w:hAnsi="Arial Narrow" w:cs="Arial"/>
                <w:b/>
                <w:szCs w:val="24"/>
              </w:rPr>
            </w:pPr>
            <w:r w:rsidRPr="002E6E2E">
              <w:rPr>
                <w:rFonts w:ascii="Arial Narrow" w:hAnsi="Arial Narrow" w:cs="Arial"/>
                <w:b/>
                <w:szCs w:val="24"/>
              </w:rPr>
              <w:t>The political opinion of the Council’s elected members is as follows: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Sinn Féin                         16 seats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SDLP                                10 seats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Democratic Unionist       8 seats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Independents                   4 seats</w:t>
            </w:r>
          </w:p>
          <w:p w:rsidR="00CC3DCE" w:rsidRPr="002E6E2E" w:rsidRDefault="00CC3DCE" w:rsidP="00CC3DCE">
            <w:pPr>
              <w:jc w:val="center"/>
              <w:rPr>
                <w:rFonts w:ascii="Arial Narrow" w:hAnsi="Arial Narrow" w:cs="Arial"/>
                <w:b/>
                <w:szCs w:val="24"/>
              </w:rPr>
            </w:pPr>
            <w:r w:rsidRPr="002E6E2E">
              <w:rPr>
                <w:rFonts w:ascii="Arial Narrow" w:hAnsi="Arial Narrow" w:cs="Arial"/>
                <w:b/>
                <w:szCs w:val="24"/>
              </w:rPr>
              <w:t>Ulster Unionist                 2 seats</w:t>
            </w:r>
          </w:p>
          <w:p w:rsidR="00CC3DCE" w:rsidRPr="002E6E2E" w:rsidRDefault="00CC3DCE" w:rsidP="00CC3DCE">
            <w:pPr>
              <w:rPr>
                <w:rFonts w:ascii="Arial Narrow" w:hAnsi="Arial Narrow" w:cs="Arial"/>
                <w:b/>
                <w:szCs w:val="24"/>
              </w:rPr>
            </w:pPr>
            <w:r w:rsidRPr="002E6E2E">
              <w:rPr>
                <w:rFonts w:ascii="Arial Narrow" w:hAnsi="Arial Narrow" w:cs="Arial"/>
                <w:b/>
                <w:szCs w:val="24"/>
              </w:rPr>
              <w:t xml:space="preserve">This breakdown is taken as an approximate representation of the political opinion of people within the Derry City and Strabane District Council area.  </w:t>
            </w:r>
          </w:p>
        </w:tc>
      </w:tr>
      <w:tr w:rsidR="0004071C" w:rsidRPr="002E6E2E" w:rsidTr="00CC3DCE">
        <w:tc>
          <w:tcPr>
            <w:tcW w:w="2093" w:type="dxa"/>
            <w:shd w:val="clear" w:color="auto" w:fill="E6E6E6"/>
          </w:tcPr>
          <w:p w:rsidR="0004071C" w:rsidRPr="002E6E2E" w:rsidRDefault="0004071C" w:rsidP="009269D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Racial group </w:t>
            </w:r>
          </w:p>
        </w:tc>
        <w:tc>
          <w:tcPr>
            <w:tcW w:w="8221" w:type="dxa"/>
            <w:shd w:val="clear" w:color="auto" w:fill="auto"/>
          </w:tcPr>
          <w:p w:rsidR="00CC3DCE" w:rsidRPr="002E6E2E" w:rsidRDefault="00CC3DCE" w:rsidP="00CC3DCE">
            <w:pPr>
              <w:ind w:right="317"/>
              <w:rPr>
                <w:rFonts w:ascii="Arial Narrow" w:hAnsi="Arial Narrow" w:cs="Arial"/>
                <w:b/>
                <w:szCs w:val="24"/>
              </w:rPr>
            </w:pPr>
            <w:r w:rsidRPr="002E6E2E">
              <w:rPr>
                <w:rFonts w:ascii="Arial Narrow" w:hAnsi="Arial Narrow" w:cs="Arial"/>
                <w:b/>
                <w:szCs w:val="24"/>
              </w:rPr>
              <w:t xml:space="preserve">The breakdown detailing the ethnic profile of the residents of the new Council area is </w:t>
            </w:r>
            <w:r w:rsidR="00445CED" w:rsidRPr="002E6E2E">
              <w:rPr>
                <w:rFonts w:ascii="Arial Narrow" w:hAnsi="Arial Narrow" w:cs="Arial"/>
                <w:b/>
                <w:szCs w:val="24"/>
              </w:rPr>
              <w:t>as follows:</w:t>
            </w:r>
            <w:r w:rsidRPr="002E6E2E">
              <w:rPr>
                <w:rFonts w:ascii="Arial Narrow" w:hAnsi="Arial Narrow" w:cs="Arial"/>
                <w:b/>
                <w:szCs w:val="24"/>
              </w:rPr>
              <w:t xml:space="preserve"> </w:t>
            </w:r>
          </w:p>
          <w:p w:rsidR="00445CED" w:rsidRPr="002E6E2E" w:rsidRDefault="00445CED" w:rsidP="00CC3DCE">
            <w:pPr>
              <w:ind w:right="317"/>
              <w:rPr>
                <w:rFonts w:ascii="Arial Narrow" w:hAnsi="Arial Narrow" w:cs="Arial"/>
                <w:b/>
                <w:szCs w:val="24"/>
              </w:rPr>
            </w:pPr>
          </w:p>
          <w:tbl>
            <w:tblPr>
              <w:tblpPr w:leftFromText="180" w:rightFromText="180" w:vertAnchor="text" w:horzAnchor="margin" w:tblpXSpec="center"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515"/>
            </w:tblGrid>
            <w:tr w:rsidR="00445CED" w:rsidRPr="002E6E2E" w:rsidTr="002E6E2E">
              <w:tc>
                <w:tcPr>
                  <w:tcW w:w="2943" w:type="dxa"/>
                </w:tcPr>
                <w:p w:rsidR="00445CED" w:rsidRPr="002E6E2E" w:rsidRDefault="00445CED" w:rsidP="00445CED">
                  <w:pPr>
                    <w:pStyle w:val="BodyText"/>
                    <w:ind w:left="142" w:hanging="142"/>
                    <w:rPr>
                      <w:rFonts w:ascii="Arial Narrow" w:hAnsi="Arial Narrow"/>
                      <w:b/>
                      <w:szCs w:val="24"/>
                    </w:rPr>
                  </w:pPr>
                  <w:r w:rsidRPr="002E6E2E">
                    <w:rPr>
                      <w:rFonts w:ascii="Arial Narrow" w:hAnsi="Arial Narrow"/>
                      <w:b/>
                      <w:szCs w:val="24"/>
                    </w:rPr>
                    <w:t xml:space="preserve">Total Usual Residents </w:t>
                  </w:r>
                </w:p>
              </w:tc>
              <w:tc>
                <w:tcPr>
                  <w:tcW w:w="1515" w:type="dxa"/>
                </w:tcPr>
                <w:p w:rsidR="00445CED" w:rsidRPr="002E6E2E" w:rsidRDefault="00445CED" w:rsidP="00445CED">
                  <w:pPr>
                    <w:pStyle w:val="BodyText"/>
                    <w:jc w:val="right"/>
                    <w:rPr>
                      <w:rFonts w:ascii="Arial Narrow" w:eastAsia="Calibri" w:hAnsi="Arial Narrow"/>
                      <w:b/>
                      <w:szCs w:val="24"/>
                    </w:rPr>
                  </w:pPr>
                  <w:r w:rsidRPr="002E6E2E">
                    <w:rPr>
                      <w:rFonts w:ascii="Arial Narrow" w:eastAsia="Calibri" w:hAnsi="Arial Narrow"/>
                      <w:b/>
                      <w:szCs w:val="24"/>
                    </w:rPr>
                    <w:t>147720</w:t>
                  </w:r>
                </w:p>
              </w:tc>
            </w:tr>
            <w:tr w:rsidR="00445CED" w:rsidRPr="002E6E2E" w:rsidTr="002E6E2E">
              <w:tc>
                <w:tcPr>
                  <w:tcW w:w="2943" w:type="dxa"/>
                </w:tcPr>
                <w:p w:rsidR="00445CED" w:rsidRPr="002E6E2E" w:rsidRDefault="00445CED" w:rsidP="00445CED">
                  <w:pPr>
                    <w:pStyle w:val="BodyText"/>
                    <w:ind w:left="142" w:hanging="142"/>
                    <w:rPr>
                      <w:rFonts w:ascii="Arial Narrow" w:hAnsi="Arial Narrow"/>
                      <w:szCs w:val="24"/>
                    </w:rPr>
                  </w:pPr>
                  <w:r w:rsidRPr="002E6E2E">
                    <w:rPr>
                      <w:rFonts w:ascii="Arial Narrow" w:hAnsi="Arial Narrow"/>
                      <w:szCs w:val="24"/>
                    </w:rPr>
                    <w:t xml:space="preserve">White  </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145546</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hAnsi="Arial Narrow"/>
                      <w:szCs w:val="24"/>
                    </w:rPr>
                    <w:t>Chinese</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301</w:t>
                  </w:r>
                </w:p>
              </w:tc>
            </w:tr>
            <w:tr w:rsidR="00445CED" w:rsidRPr="002E6E2E" w:rsidTr="002E6E2E">
              <w:tc>
                <w:tcPr>
                  <w:tcW w:w="2943" w:type="dxa"/>
                </w:tcPr>
                <w:p w:rsidR="00445CED" w:rsidRPr="002E6E2E" w:rsidRDefault="00445CED" w:rsidP="00445CED">
                  <w:pPr>
                    <w:pStyle w:val="BodyText"/>
                    <w:ind w:left="142" w:hanging="142"/>
                    <w:rPr>
                      <w:rFonts w:ascii="Arial Narrow" w:hAnsi="Arial Narrow"/>
                      <w:szCs w:val="24"/>
                    </w:rPr>
                  </w:pPr>
                  <w:r w:rsidRPr="002E6E2E">
                    <w:rPr>
                      <w:rFonts w:ascii="Arial Narrow" w:hAnsi="Arial Narrow"/>
                      <w:szCs w:val="24"/>
                    </w:rPr>
                    <w:t>Irish Traveller</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116</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hAnsi="Arial Narrow"/>
                      <w:szCs w:val="24"/>
                    </w:rPr>
                    <w:t>Indian</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670</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hAnsi="Arial Narrow"/>
                      <w:szCs w:val="24"/>
                    </w:rPr>
                    <w:t>Pakistani</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48</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eastAsia="Calibri" w:hAnsi="Arial Narrow"/>
                      <w:szCs w:val="24"/>
                    </w:rPr>
                    <w:t>Bangladeshi</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23</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eastAsia="Calibri" w:hAnsi="Arial Narrow"/>
                      <w:szCs w:val="24"/>
                    </w:rPr>
                    <w:t>Other Asian</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222</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eastAsia="Calibri" w:hAnsi="Arial Narrow"/>
                      <w:szCs w:val="24"/>
                    </w:rPr>
                    <w:t xml:space="preserve">Black Caribbean </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53</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eastAsia="Calibri" w:hAnsi="Arial Narrow"/>
                      <w:szCs w:val="24"/>
                    </w:rPr>
                    <w:t>Black African</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86</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eastAsia="Calibri" w:hAnsi="Arial Narrow"/>
                      <w:szCs w:val="24"/>
                    </w:rPr>
                    <w:t>Black Other</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41</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eastAsia="Calibri" w:hAnsi="Arial Narrow"/>
                      <w:szCs w:val="24"/>
                    </w:rPr>
                    <w:t>Mixed</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462</w:t>
                  </w:r>
                </w:p>
              </w:tc>
            </w:tr>
            <w:tr w:rsidR="00445CED" w:rsidRPr="002E6E2E" w:rsidTr="002E6E2E">
              <w:tc>
                <w:tcPr>
                  <w:tcW w:w="2943" w:type="dxa"/>
                </w:tcPr>
                <w:p w:rsidR="00445CED" w:rsidRPr="002E6E2E" w:rsidRDefault="00445CED" w:rsidP="00445CED">
                  <w:pPr>
                    <w:pStyle w:val="BodyText"/>
                    <w:rPr>
                      <w:rFonts w:ascii="Arial Narrow" w:eastAsia="Calibri" w:hAnsi="Arial Narrow"/>
                      <w:szCs w:val="24"/>
                    </w:rPr>
                  </w:pPr>
                  <w:r w:rsidRPr="002E6E2E">
                    <w:rPr>
                      <w:rFonts w:ascii="Arial Narrow" w:eastAsia="Calibri" w:hAnsi="Arial Narrow"/>
                      <w:szCs w:val="24"/>
                    </w:rPr>
                    <w:t>Other</w:t>
                  </w:r>
                </w:p>
              </w:tc>
              <w:tc>
                <w:tcPr>
                  <w:tcW w:w="1515" w:type="dxa"/>
                </w:tcPr>
                <w:p w:rsidR="00445CED" w:rsidRPr="002E6E2E" w:rsidRDefault="00445CED" w:rsidP="00445CED">
                  <w:pPr>
                    <w:pStyle w:val="BodyText"/>
                    <w:jc w:val="right"/>
                    <w:rPr>
                      <w:rFonts w:ascii="Arial Narrow" w:eastAsia="Calibri" w:hAnsi="Arial Narrow"/>
                      <w:szCs w:val="24"/>
                    </w:rPr>
                  </w:pPr>
                  <w:r w:rsidRPr="002E6E2E">
                    <w:rPr>
                      <w:rFonts w:ascii="Arial Narrow" w:eastAsia="Calibri" w:hAnsi="Arial Narrow"/>
                      <w:szCs w:val="24"/>
                    </w:rPr>
                    <w:t>163</w:t>
                  </w:r>
                </w:p>
              </w:tc>
            </w:tr>
          </w:tbl>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445CED" w:rsidRPr="002E6E2E" w:rsidRDefault="00445CED" w:rsidP="00CC3DCE">
            <w:pPr>
              <w:ind w:right="317"/>
              <w:rPr>
                <w:rFonts w:ascii="Arial Narrow" w:hAnsi="Arial Narrow" w:cs="Arial"/>
                <w:b/>
                <w:szCs w:val="24"/>
              </w:rPr>
            </w:pPr>
          </w:p>
          <w:p w:rsidR="00CC3DCE" w:rsidRPr="002E6E2E" w:rsidRDefault="00CC3DCE" w:rsidP="001765A3">
            <w:pPr>
              <w:ind w:right="317"/>
              <w:rPr>
                <w:rFonts w:ascii="Arial Narrow" w:hAnsi="Arial Narrow" w:cs="Lucida Sans Unicode"/>
                <w:b/>
                <w:spacing w:val="7"/>
                <w:szCs w:val="24"/>
              </w:rPr>
            </w:pPr>
          </w:p>
        </w:tc>
      </w:tr>
      <w:tr w:rsidR="0004071C" w:rsidRPr="002E6E2E" w:rsidTr="00CC3DCE">
        <w:tc>
          <w:tcPr>
            <w:tcW w:w="2093" w:type="dxa"/>
            <w:shd w:val="clear" w:color="auto" w:fill="E6E6E6"/>
          </w:tcPr>
          <w:p w:rsidR="0004071C" w:rsidRPr="002E6E2E" w:rsidRDefault="0004071C" w:rsidP="009269D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Age </w:t>
            </w:r>
          </w:p>
        </w:tc>
        <w:tc>
          <w:tcPr>
            <w:tcW w:w="8221" w:type="dxa"/>
            <w:shd w:val="clear" w:color="auto" w:fill="auto"/>
          </w:tcPr>
          <w:p w:rsidR="00CC3DCE" w:rsidRPr="002E6E2E" w:rsidRDefault="00CC3DCE" w:rsidP="00CC3DCE">
            <w:pPr>
              <w:rPr>
                <w:rFonts w:ascii="Arial Narrow" w:hAnsi="Arial Narrow" w:cs="Arial"/>
                <w:b/>
                <w:szCs w:val="24"/>
              </w:rPr>
            </w:pPr>
            <w:r w:rsidRPr="002E6E2E">
              <w:rPr>
                <w:rFonts w:ascii="Arial Narrow" w:hAnsi="Arial Narrow" w:cs="Arial"/>
                <w:b/>
                <w:szCs w:val="24"/>
              </w:rPr>
              <w:t>The age profile of the Derry and Strabane LGD area at Census Day 2011 is as follows:</w:t>
            </w:r>
          </w:p>
          <w:tbl>
            <w:tblPr>
              <w:tblStyle w:val="TableGrid"/>
              <w:tblW w:w="0" w:type="auto"/>
              <w:tblInd w:w="1446" w:type="dxa"/>
              <w:tblLayout w:type="fixed"/>
              <w:tblLook w:val="04A0" w:firstRow="1" w:lastRow="0" w:firstColumn="1" w:lastColumn="0" w:noHBand="0" w:noVBand="1"/>
            </w:tblPr>
            <w:tblGrid>
              <w:gridCol w:w="1701"/>
              <w:gridCol w:w="1276"/>
              <w:gridCol w:w="2126"/>
            </w:tblGrid>
            <w:tr w:rsidR="00CC3DCE" w:rsidRPr="002E6E2E" w:rsidTr="00261F0A">
              <w:trPr>
                <w:trHeight w:val="267"/>
              </w:trPr>
              <w:tc>
                <w:tcPr>
                  <w:tcW w:w="1701" w:type="dxa"/>
                  <w:shd w:val="clear" w:color="auto" w:fill="EEECE1" w:themeFill="background2"/>
                </w:tcPr>
                <w:p w:rsidR="00CC3DCE" w:rsidRPr="002E6E2E" w:rsidRDefault="00CC3DCE" w:rsidP="00261F0A">
                  <w:pPr>
                    <w:rPr>
                      <w:rFonts w:ascii="Arial Narrow" w:hAnsi="Arial Narrow"/>
                      <w:b/>
                      <w:szCs w:val="24"/>
                    </w:rPr>
                  </w:pPr>
                  <w:r w:rsidRPr="002E6E2E">
                    <w:rPr>
                      <w:rFonts w:ascii="Arial Narrow" w:hAnsi="Arial Narrow"/>
                      <w:b/>
                      <w:szCs w:val="24"/>
                    </w:rPr>
                    <w:t>Age Profile</w:t>
                  </w:r>
                </w:p>
              </w:tc>
              <w:tc>
                <w:tcPr>
                  <w:tcW w:w="1276" w:type="dxa"/>
                  <w:shd w:val="clear" w:color="auto" w:fill="EEECE1" w:themeFill="background2"/>
                </w:tcPr>
                <w:p w:rsidR="00CC3DCE" w:rsidRPr="002E6E2E" w:rsidRDefault="00CC3DCE" w:rsidP="00261F0A">
                  <w:pPr>
                    <w:rPr>
                      <w:rFonts w:ascii="Arial Narrow" w:hAnsi="Arial Narrow"/>
                      <w:b/>
                      <w:szCs w:val="24"/>
                    </w:rPr>
                  </w:pPr>
                  <w:r w:rsidRPr="002E6E2E">
                    <w:rPr>
                      <w:rFonts w:ascii="Arial Narrow" w:hAnsi="Arial Narrow"/>
                      <w:b/>
                      <w:szCs w:val="24"/>
                    </w:rPr>
                    <w:t>NI</w:t>
                  </w:r>
                </w:p>
              </w:tc>
              <w:tc>
                <w:tcPr>
                  <w:tcW w:w="2126" w:type="dxa"/>
                  <w:shd w:val="clear" w:color="auto" w:fill="EEECE1" w:themeFill="background2"/>
                </w:tcPr>
                <w:p w:rsidR="00CC3DCE" w:rsidRPr="002E6E2E" w:rsidRDefault="00CC3DCE" w:rsidP="00261F0A">
                  <w:pPr>
                    <w:rPr>
                      <w:rFonts w:ascii="Arial Narrow" w:hAnsi="Arial Narrow"/>
                      <w:b/>
                      <w:szCs w:val="24"/>
                    </w:rPr>
                  </w:pPr>
                  <w:r w:rsidRPr="002E6E2E">
                    <w:rPr>
                      <w:rFonts w:ascii="Arial Narrow" w:hAnsi="Arial Narrow"/>
                      <w:b/>
                      <w:szCs w:val="24"/>
                    </w:rPr>
                    <w:t xml:space="preserve">Derry and Strabane </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0-4</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124382</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10259</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5-7</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67662</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5653</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8-9</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43625</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3858</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10-14</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119034</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10904</w:t>
                  </w:r>
                </w:p>
              </w:tc>
            </w:tr>
            <w:tr w:rsidR="00CC3DCE" w:rsidRPr="002E6E2E" w:rsidTr="00261F0A">
              <w:trPr>
                <w:trHeight w:val="282"/>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15</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24620</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2363</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16-17</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51440</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4729</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18-19</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50181</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4443</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20-24</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126013</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10399</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25-29</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124099</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10481</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30-44</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373947</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30635</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45-59</w:t>
                  </w:r>
                </w:p>
              </w:tc>
              <w:tc>
                <w:tcPr>
                  <w:tcW w:w="127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347850</w:t>
                  </w:r>
                </w:p>
              </w:tc>
              <w:tc>
                <w:tcPr>
                  <w:tcW w:w="2126" w:type="dxa"/>
                </w:tcPr>
                <w:p w:rsidR="00CC3DCE" w:rsidRPr="002E6E2E" w:rsidRDefault="00CC3DCE" w:rsidP="00261F0A">
                  <w:pPr>
                    <w:jc w:val="right"/>
                    <w:rPr>
                      <w:rFonts w:ascii="Arial Narrow" w:hAnsi="Arial Narrow"/>
                      <w:szCs w:val="24"/>
                    </w:rPr>
                  </w:pPr>
                  <w:r w:rsidRPr="002E6E2E">
                    <w:rPr>
                      <w:rFonts w:ascii="Arial Narrow" w:hAnsi="Arial Narrow" w:cs="Tahoma"/>
                      <w:szCs w:val="24"/>
                      <w:lang w:eastAsia="en-GB"/>
                    </w:rPr>
                    <w:t>28082</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60-64</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94290</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7475</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65-74</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145600</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10775</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75-84</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86724</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5876</w:t>
                  </w:r>
                </w:p>
              </w:tc>
            </w:tr>
            <w:tr w:rsidR="00CC3DCE" w:rsidRPr="002E6E2E" w:rsidTr="00261F0A">
              <w:trPr>
                <w:trHeight w:val="267"/>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85-89</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21165</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1217</w:t>
                  </w:r>
                </w:p>
              </w:tc>
            </w:tr>
            <w:tr w:rsidR="00CC3DCE" w:rsidRPr="002E6E2E" w:rsidTr="00261F0A">
              <w:trPr>
                <w:trHeight w:val="282"/>
              </w:trPr>
              <w:tc>
                <w:tcPr>
                  <w:tcW w:w="1701" w:type="dxa"/>
                </w:tcPr>
                <w:p w:rsidR="00CC3DCE" w:rsidRPr="002E6E2E" w:rsidRDefault="00CC3DCE" w:rsidP="00261F0A">
                  <w:pPr>
                    <w:rPr>
                      <w:rFonts w:ascii="Arial Narrow" w:hAnsi="Arial Narrow"/>
                      <w:b/>
                      <w:szCs w:val="24"/>
                    </w:rPr>
                  </w:pPr>
                  <w:r w:rsidRPr="002E6E2E">
                    <w:rPr>
                      <w:rFonts w:ascii="Arial Narrow" w:hAnsi="Arial Narrow"/>
                      <w:b/>
                      <w:szCs w:val="24"/>
                    </w:rPr>
                    <w:t>90+</w:t>
                  </w:r>
                </w:p>
              </w:tc>
              <w:tc>
                <w:tcPr>
                  <w:tcW w:w="127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10231</w:t>
                  </w:r>
                </w:p>
              </w:tc>
              <w:tc>
                <w:tcPr>
                  <w:tcW w:w="2126" w:type="dxa"/>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571</w:t>
                  </w:r>
                </w:p>
              </w:tc>
            </w:tr>
          </w:tbl>
          <w:p w:rsidR="0004071C" w:rsidRPr="002E6E2E" w:rsidRDefault="0004071C" w:rsidP="001765A3">
            <w:pPr>
              <w:pStyle w:val="BodyText"/>
              <w:rPr>
                <w:rFonts w:ascii="Arial Narrow" w:hAnsi="Arial Narrow"/>
                <w:b/>
                <w:szCs w:val="24"/>
              </w:rPr>
            </w:pP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t xml:space="preserve">Marital status </w:t>
            </w: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tc>
        <w:tc>
          <w:tcPr>
            <w:tcW w:w="8221" w:type="dxa"/>
            <w:shd w:val="clear" w:color="auto" w:fill="auto"/>
          </w:tcPr>
          <w:p w:rsidR="00CC3DCE" w:rsidRPr="002E6E2E" w:rsidRDefault="00CC3DCE" w:rsidP="00CC3DCE">
            <w:pPr>
              <w:rPr>
                <w:rFonts w:ascii="Arial Narrow" w:hAnsi="Arial Narrow" w:cs="Arial"/>
                <w:b/>
                <w:szCs w:val="24"/>
              </w:rPr>
            </w:pPr>
            <w:r w:rsidRPr="002E6E2E">
              <w:rPr>
                <w:rFonts w:ascii="Arial Narrow" w:hAnsi="Arial Narrow" w:cs="Arial"/>
                <w:b/>
                <w:szCs w:val="24"/>
              </w:rPr>
              <w:t>The table below illustrates the marital status profile of the Derry and Strabane LGD:</w:t>
            </w:r>
          </w:p>
          <w:tbl>
            <w:tblPr>
              <w:tblW w:w="7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2"/>
              <w:gridCol w:w="2017"/>
              <w:gridCol w:w="1948"/>
            </w:tblGrid>
            <w:tr w:rsidR="00CC3DCE" w:rsidRPr="002E6E2E" w:rsidTr="00261F0A">
              <w:trPr>
                <w:trHeight w:val="266"/>
              </w:trPr>
              <w:tc>
                <w:tcPr>
                  <w:tcW w:w="3682" w:type="dxa"/>
                  <w:shd w:val="clear" w:color="auto" w:fill="D9D9D9" w:themeFill="background1" w:themeFillShade="D9"/>
                </w:tcPr>
                <w:p w:rsidR="00CC3DCE" w:rsidRPr="002E6E2E" w:rsidRDefault="00CC3DCE" w:rsidP="00261F0A">
                  <w:pPr>
                    <w:rPr>
                      <w:rFonts w:ascii="Arial Narrow" w:hAnsi="Arial Narrow"/>
                      <w:b/>
                      <w:szCs w:val="24"/>
                    </w:rPr>
                  </w:pPr>
                  <w:r w:rsidRPr="002E6E2E">
                    <w:rPr>
                      <w:rFonts w:ascii="Arial Narrow" w:hAnsi="Arial Narrow"/>
                      <w:b/>
                      <w:szCs w:val="24"/>
                    </w:rPr>
                    <w:t>Marital Status</w:t>
                  </w:r>
                </w:p>
              </w:tc>
              <w:tc>
                <w:tcPr>
                  <w:tcW w:w="2017" w:type="dxa"/>
                  <w:shd w:val="clear" w:color="auto" w:fill="D9D9D9" w:themeFill="background1" w:themeFillShade="D9"/>
                </w:tcPr>
                <w:p w:rsidR="00CC3DCE" w:rsidRPr="002E6E2E" w:rsidRDefault="00CC3DCE" w:rsidP="00261F0A">
                  <w:pPr>
                    <w:jc w:val="center"/>
                    <w:rPr>
                      <w:rFonts w:ascii="Arial Narrow" w:hAnsi="Arial Narrow"/>
                      <w:b/>
                      <w:szCs w:val="24"/>
                    </w:rPr>
                  </w:pPr>
                  <w:r w:rsidRPr="002E6E2E">
                    <w:rPr>
                      <w:rFonts w:ascii="Arial Narrow" w:hAnsi="Arial Narrow"/>
                      <w:b/>
                      <w:szCs w:val="24"/>
                    </w:rPr>
                    <w:t>Derry and Strabane LGD</w:t>
                  </w:r>
                </w:p>
              </w:tc>
              <w:tc>
                <w:tcPr>
                  <w:tcW w:w="1948" w:type="dxa"/>
                  <w:shd w:val="clear" w:color="auto" w:fill="D9D9D9" w:themeFill="background1" w:themeFillShade="D9"/>
                </w:tcPr>
                <w:p w:rsidR="00CC3DCE" w:rsidRPr="002E6E2E" w:rsidRDefault="00CC3DCE" w:rsidP="00261F0A">
                  <w:pPr>
                    <w:ind w:right="34"/>
                    <w:jc w:val="center"/>
                    <w:rPr>
                      <w:rFonts w:ascii="Arial Narrow" w:hAnsi="Arial Narrow"/>
                      <w:b/>
                      <w:szCs w:val="24"/>
                    </w:rPr>
                  </w:pPr>
                  <w:r w:rsidRPr="002E6E2E">
                    <w:rPr>
                      <w:rFonts w:ascii="Arial Narrow" w:hAnsi="Arial Narrow"/>
                      <w:b/>
                      <w:szCs w:val="24"/>
                    </w:rPr>
                    <w:t>NI</w:t>
                  </w:r>
                </w:p>
              </w:tc>
            </w:tr>
            <w:tr w:rsidR="00CC3DCE" w:rsidRPr="002E6E2E" w:rsidTr="00261F0A">
              <w:trPr>
                <w:trHeight w:val="266"/>
              </w:trPr>
              <w:tc>
                <w:tcPr>
                  <w:tcW w:w="3682" w:type="dxa"/>
                </w:tcPr>
                <w:p w:rsidR="00CC3DCE" w:rsidRPr="002E6E2E" w:rsidRDefault="00CC3DCE" w:rsidP="00261F0A">
                  <w:pPr>
                    <w:rPr>
                      <w:rFonts w:ascii="Arial Narrow" w:hAnsi="Arial Narrow" w:cs="Tahoma"/>
                      <w:szCs w:val="24"/>
                      <w:lang w:val="en-US"/>
                    </w:rPr>
                  </w:pPr>
                  <w:r w:rsidRPr="002E6E2E">
                    <w:rPr>
                      <w:rFonts w:ascii="Arial Narrow" w:hAnsi="Arial Narrow" w:cs="Tahoma"/>
                      <w:szCs w:val="24"/>
                      <w:lang w:val="en-US"/>
                    </w:rPr>
                    <w:t>All usual residents: Aged 16+ years</w:t>
                  </w:r>
                </w:p>
              </w:tc>
              <w:tc>
                <w:tcPr>
                  <w:tcW w:w="2017" w:type="dxa"/>
                </w:tcPr>
                <w:p w:rsidR="00CC3DCE" w:rsidRPr="002E6E2E" w:rsidRDefault="00CC3DCE" w:rsidP="00261F0A">
                  <w:pPr>
                    <w:jc w:val="right"/>
                    <w:rPr>
                      <w:rFonts w:ascii="Arial Narrow" w:hAnsi="Arial Narrow"/>
                      <w:b/>
                      <w:szCs w:val="24"/>
                    </w:rPr>
                  </w:pPr>
                  <w:r w:rsidRPr="002E6E2E">
                    <w:rPr>
                      <w:rFonts w:ascii="Arial Narrow" w:hAnsi="Arial Narrow" w:cs="Tahoma"/>
                      <w:b/>
                      <w:szCs w:val="24"/>
                      <w:lang w:val="en-US"/>
                    </w:rPr>
                    <w:t>83663</w:t>
                  </w:r>
                </w:p>
              </w:tc>
              <w:tc>
                <w:tcPr>
                  <w:tcW w:w="1948" w:type="dxa"/>
                </w:tcPr>
                <w:p w:rsidR="00CC3DCE" w:rsidRPr="002E6E2E" w:rsidRDefault="00CC3DCE" w:rsidP="00261F0A">
                  <w:pPr>
                    <w:ind w:right="34"/>
                    <w:jc w:val="right"/>
                    <w:rPr>
                      <w:rFonts w:ascii="Arial Narrow" w:hAnsi="Arial Narrow"/>
                      <w:b/>
                      <w:szCs w:val="24"/>
                    </w:rPr>
                  </w:pPr>
                  <w:r w:rsidRPr="002E6E2E">
                    <w:rPr>
                      <w:rFonts w:ascii="Arial Narrow" w:hAnsi="Arial Narrow" w:cs="Tahoma"/>
                      <w:b/>
                      <w:szCs w:val="24"/>
                      <w:lang w:val="en-US"/>
                    </w:rPr>
                    <w:t>1431540</w:t>
                  </w:r>
                </w:p>
              </w:tc>
            </w:tr>
            <w:tr w:rsidR="00CC3DCE" w:rsidRPr="002E6E2E" w:rsidTr="00261F0A">
              <w:trPr>
                <w:trHeight w:val="813"/>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Single (never married or never registered a same-sex civil partnership): Aged 16+ years</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 xml:space="preserve">46326 </w:t>
                  </w:r>
                </w:p>
                <w:p w:rsidR="00CC3DCE" w:rsidRPr="002E6E2E" w:rsidRDefault="00CC3DCE" w:rsidP="00261F0A">
                  <w:pPr>
                    <w:jc w:val="right"/>
                    <w:rPr>
                      <w:rFonts w:ascii="Arial Narrow" w:hAnsi="Arial Narrow" w:cs="Tahoma"/>
                      <w:szCs w:val="24"/>
                      <w:lang w:val="en-US"/>
                    </w:rPr>
                  </w:pPr>
                  <w:r w:rsidRPr="002E6E2E">
                    <w:rPr>
                      <w:rFonts w:ascii="Arial Narrow" w:hAnsi="Arial Narrow" w:cs="Tahoma"/>
                      <w:szCs w:val="24"/>
                      <w:lang w:val="en-US"/>
                    </w:rPr>
                    <w:t>(40.39%)</w:t>
                  </w:r>
                </w:p>
                <w:p w:rsidR="00CC3DCE" w:rsidRPr="002E6E2E" w:rsidRDefault="00CC3DCE" w:rsidP="00261F0A">
                  <w:pPr>
                    <w:jc w:val="right"/>
                    <w:rPr>
                      <w:rFonts w:ascii="Arial Narrow" w:hAnsi="Arial Narrow" w:cs="Tahoma"/>
                      <w:szCs w:val="24"/>
                      <w:lang w:val="en-US"/>
                    </w:rPr>
                  </w:pPr>
                </w:p>
              </w:tc>
              <w:tc>
                <w:tcPr>
                  <w:tcW w:w="1948" w:type="dxa"/>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 xml:space="preserve">517393 </w:t>
                  </w:r>
                </w:p>
                <w:p w:rsidR="00CC3DCE" w:rsidRPr="002E6E2E" w:rsidRDefault="00CC3DCE" w:rsidP="00261F0A">
                  <w:pPr>
                    <w:ind w:right="34"/>
                    <w:jc w:val="right"/>
                    <w:rPr>
                      <w:rFonts w:ascii="Arial Narrow" w:hAnsi="Arial Narrow"/>
                      <w:szCs w:val="24"/>
                    </w:rPr>
                  </w:pPr>
                  <w:r w:rsidRPr="002E6E2E">
                    <w:rPr>
                      <w:rFonts w:ascii="Arial Narrow" w:hAnsi="Arial Narrow" w:cs="Tahoma"/>
                      <w:szCs w:val="24"/>
                      <w:lang w:val="en-US"/>
                    </w:rPr>
                    <w:t>(36.14%)</w:t>
                  </w:r>
                </w:p>
              </w:tc>
            </w:tr>
            <w:tr w:rsidR="00CC3DCE" w:rsidRPr="002E6E2E" w:rsidTr="00261F0A">
              <w:trPr>
                <w:trHeight w:val="532"/>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Married: Aged 16+ years</w:t>
                  </w:r>
                </w:p>
              </w:tc>
              <w:tc>
                <w:tcPr>
                  <w:tcW w:w="2017" w:type="dxa"/>
                </w:tcPr>
                <w:p w:rsidR="00CC3DCE" w:rsidRPr="002E6E2E" w:rsidRDefault="00CC3DCE" w:rsidP="00261F0A">
                  <w:pPr>
                    <w:jc w:val="right"/>
                    <w:rPr>
                      <w:rFonts w:ascii="Arial Narrow" w:hAnsi="Arial Narrow"/>
                      <w:b/>
                      <w:szCs w:val="24"/>
                    </w:rPr>
                  </w:pPr>
                  <w:r w:rsidRPr="002E6E2E">
                    <w:rPr>
                      <w:rFonts w:ascii="Arial Narrow" w:hAnsi="Arial Narrow"/>
                      <w:b/>
                      <w:szCs w:val="24"/>
                    </w:rPr>
                    <w:t xml:space="preserve">49218 </w:t>
                  </w:r>
                </w:p>
                <w:p w:rsidR="00CC3DCE" w:rsidRPr="002E6E2E" w:rsidRDefault="00CC3DCE" w:rsidP="00261F0A">
                  <w:pPr>
                    <w:jc w:val="right"/>
                    <w:rPr>
                      <w:rFonts w:ascii="Arial Narrow" w:hAnsi="Arial Narrow"/>
                      <w:szCs w:val="24"/>
                    </w:rPr>
                  </w:pPr>
                  <w:r w:rsidRPr="002E6E2E">
                    <w:rPr>
                      <w:rFonts w:ascii="Arial Narrow" w:hAnsi="Arial Narrow"/>
                      <w:szCs w:val="24"/>
                    </w:rPr>
                    <w:t>(42.92%)</w:t>
                  </w:r>
                </w:p>
              </w:tc>
              <w:tc>
                <w:tcPr>
                  <w:tcW w:w="1948" w:type="dxa"/>
                </w:tcPr>
                <w:p w:rsidR="00CC3DCE" w:rsidRPr="002E6E2E" w:rsidRDefault="00CC3DCE" w:rsidP="00261F0A">
                  <w:pPr>
                    <w:ind w:right="34"/>
                    <w:jc w:val="right"/>
                    <w:rPr>
                      <w:rFonts w:ascii="Arial Narrow" w:hAnsi="Arial Narrow"/>
                      <w:b/>
                      <w:szCs w:val="24"/>
                    </w:rPr>
                  </w:pPr>
                  <w:r w:rsidRPr="002E6E2E">
                    <w:rPr>
                      <w:rFonts w:ascii="Arial Narrow" w:hAnsi="Arial Narrow"/>
                      <w:b/>
                      <w:szCs w:val="24"/>
                    </w:rPr>
                    <w:t>680831</w:t>
                  </w:r>
                </w:p>
                <w:p w:rsidR="00CC3DCE" w:rsidRPr="002E6E2E" w:rsidRDefault="00CC3DCE" w:rsidP="00261F0A">
                  <w:pPr>
                    <w:ind w:right="34"/>
                    <w:jc w:val="right"/>
                    <w:rPr>
                      <w:rFonts w:ascii="Arial Narrow" w:hAnsi="Arial Narrow"/>
                      <w:szCs w:val="24"/>
                    </w:rPr>
                  </w:pPr>
                  <w:r w:rsidRPr="002E6E2E">
                    <w:rPr>
                      <w:rFonts w:ascii="Arial Narrow" w:hAnsi="Arial Narrow"/>
                      <w:szCs w:val="24"/>
                    </w:rPr>
                    <w:t>(47.56%)</w:t>
                  </w:r>
                </w:p>
              </w:tc>
            </w:tr>
            <w:tr w:rsidR="00CC3DCE" w:rsidRPr="002E6E2E" w:rsidTr="00261F0A">
              <w:trPr>
                <w:trHeight w:val="547"/>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In a registered same-sex civil p’ship: Aged 16+ years</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93</w:t>
                  </w:r>
                </w:p>
                <w:p w:rsidR="00CC3DCE" w:rsidRPr="002E6E2E" w:rsidRDefault="00CC3DCE" w:rsidP="00261F0A">
                  <w:pPr>
                    <w:jc w:val="right"/>
                    <w:rPr>
                      <w:rFonts w:ascii="Arial Narrow" w:hAnsi="Arial Narrow"/>
                      <w:szCs w:val="24"/>
                    </w:rPr>
                  </w:pPr>
                  <w:r w:rsidRPr="002E6E2E">
                    <w:rPr>
                      <w:rFonts w:ascii="Arial Narrow" w:hAnsi="Arial Narrow" w:cs="Tahoma"/>
                      <w:szCs w:val="24"/>
                      <w:lang w:val="en-US"/>
                    </w:rPr>
                    <w:t>(0.08%)</w:t>
                  </w:r>
                </w:p>
              </w:tc>
              <w:tc>
                <w:tcPr>
                  <w:tcW w:w="1948" w:type="dxa"/>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1243</w:t>
                  </w:r>
                </w:p>
                <w:p w:rsidR="00CC3DCE" w:rsidRPr="002E6E2E" w:rsidRDefault="00CC3DCE" w:rsidP="00261F0A">
                  <w:pPr>
                    <w:ind w:right="34"/>
                    <w:jc w:val="right"/>
                    <w:rPr>
                      <w:rFonts w:ascii="Arial Narrow" w:hAnsi="Arial Narrow"/>
                      <w:szCs w:val="24"/>
                    </w:rPr>
                  </w:pPr>
                  <w:r w:rsidRPr="002E6E2E">
                    <w:rPr>
                      <w:rFonts w:ascii="Arial Narrow" w:hAnsi="Arial Narrow" w:cs="Tahoma"/>
                      <w:szCs w:val="24"/>
                      <w:lang w:val="en-US"/>
                    </w:rPr>
                    <w:t>(0.09%)</w:t>
                  </w:r>
                </w:p>
              </w:tc>
            </w:tr>
            <w:tr w:rsidR="00CC3DCE" w:rsidRPr="002E6E2E" w:rsidTr="00261F0A">
              <w:trPr>
                <w:trHeight w:val="798"/>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Separated (but still legally married or still legally in a same-sex civil p’ship): Aged 16+ years</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5886</w:t>
                  </w:r>
                </w:p>
                <w:p w:rsidR="00CC3DCE" w:rsidRPr="002E6E2E" w:rsidRDefault="00CC3DCE" w:rsidP="00261F0A">
                  <w:pPr>
                    <w:jc w:val="right"/>
                    <w:rPr>
                      <w:rFonts w:ascii="Arial Narrow" w:hAnsi="Arial Narrow"/>
                      <w:szCs w:val="24"/>
                    </w:rPr>
                  </w:pPr>
                  <w:r w:rsidRPr="002E6E2E">
                    <w:rPr>
                      <w:rFonts w:ascii="Arial Narrow" w:hAnsi="Arial Narrow" w:cs="Tahoma"/>
                      <w:szCs w:val="24"/>
                      <w:lang w:val="en-US"/>
                    </w:rPr>
                    <w:t>(5.13%)</w:t>
                  </w:r>
                </w:p>
              </w:tc>
              <w:tc>
                <w:tcPr>
                  <w:tcW w:w="1948" w:type="dxa"/>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56911</w:t>
                  </w:r>
                </w:p>
                <w:p w:rsidR="00CC3DCE" w:rsidRPr="002E6E2E" w:rsidRDefault="00CC3DCE" w:rsidP="00261F0A">
                  <w:pPr>
                    <w:ind w:right="34"/>
                    <w:jc w:val="right"/>
                    <w:rPr>
                      <w:rFonts w:ascii="Arial Narrow" w:hAnsi="Arial Narrow"/>
                      <w:szCs w:val="24"/>
                    </w:rPr>
                  </w:pPr>
                  <w:r w:rsidRPr="002E6E2E">
                    <w:rPr>
                      <w:rFonts w:ascii="Arial Narrow" w:hAnsi="Arial Narrow" w:cs="Tahoma"/>
                      <w:szCs w:val="24"/>
                      <w:lang w:val="en-US"/>
                    </w:rPr>
                    <w:t>(3.98%)</w:t>
                  </w:r>
                </w:p>
              </w:tc>
            </w:tr>
            <w:tr w:rsidR="00CC3DCE" w:rsidRPr="002E6E2E" w:rsidTr="00261F0A">
              <w:trPr>
                <w:trHeight w:val="813"/>
              </w:trPr>
              <w:tc>
                <w:tcPr>
                  <w:tcW w:w="3682" w:type="dxa"/>
                </w:tcPr>
                <w:p w:rsidR="00CC3DCE" w:rsidRPr="002E6E2E" w:rsidRDefault="00CC3DCE" w:rsidP="00261F0A">
                  <w:pPr>
                    <w:shd w:val="clear" w:color="auto" w:fill="FFFFFF"/>
                    <w:rPr>
                      <w:rFonts w:ascii="Arial Narrow" w:hAnsi="Arial Narrow"/>
                      <w:color w:val="434343"/>
                      <w:szCs w:val="24"/>
                      <w:lang w:val="en-US"/>
                    </w:rPr>
                  </w:pPr>
                  <w:r w:rsidRPr="002E6E2E">
                    <w:rPr>
                      <w:rFonts w:ascii="Arial Narrow" w:hAnsi="Arial Narrow"/>
                      <w:color w:val="434343"/>
                      <w:szCs w:val="24"/>
                      <w:lang w:val="en-US"/>
                    </w:rPr>
                    <w:t>Divorced or formerly in a same</w:t>
                  </w:r>
                  <w:r w:rsidRPr="002E6E2E">
                    <w:rPr>
                      <w:rFonts w:ascii="Arial Narrow" w:hAnsi="Arial Narrow" w:cs="Tahoma"/>
                      <w:szCs w:val="24"/>
                      <w:lang w:val="en-US"/>
                    </w:rPr>
                    <w:t xml:space="preserve">-sex civil partnership which is now legally dissolved: </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6179</w:t>
                  </w:r>
                </w:p>
                <w:p w:rsidR="00CC3DCE" w:rsidRPr="002E6E2E" w:rsidRDefault="00CC3DCE" w:rsidP="00261F0A">
                  <w:pPr>
                    <w:jc w:val="right"/>
                    <w:rPr>
                      <w:rFonts w:ascii="Arial Narrow" w:hAnsi="Arial Narrow"/>
                      <w:szCs w:val="24"/>
                    </w:rPr>
                  </w:pPr>
                  <w:r w:rsidRPr="002E6E2E">
                    <w:rPr>
                      <w:rFonts w:ascii="Arial Narrow" w:hAnsi="Arial Narrow"/>
                      <w:szCs w:val="24"/>
                    </w:rPr>
                    <w:t>(5.39%)</w:t>
                  </w:r>
                </w:p>
              </w:tc>
              <w:tc>
                <w:tcPr>
                  <w:tcW w:w="1948" w:type="dxa"/>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78074</w:t>
                  </w:r>
                </w:p>
                <w:p w:rsidR="00CC3DCE" w:rsidRPr="002E6E2E" w:rsidRDefault="00CC3DCE" w:rsidP="00261F0A">
                  <w:pPr>
                    <w:ind w:right="34"/>
                    <w:jc w:val="right"/>
                    <w:rPr>
                      <w:rFonts w:ascii="Arial Narrow" w:hAnsi="Arial Narrow"/>
                      <w:szCs w:val="24"/>
                    </w:rPr>
                  </w:pPr>
                  <w:r w:rsidRPr="002E6E2E">
                    <w:rPr>
                      <w:rFonts w:ascii="Arial Narrow" w:hAnsi="Arial Narrow" w:cs="Tahoma"/>
                      <w:szCs w:val="24"/>
                      <w:lang w:val="en-US"/>
                    </w:rPr>
                    <w:t>(5.45%)</w:t>
                  </w:r>
                </w:p>
              </w:tc>
            </w:tr>
            <w:tr w:rsidR="00CC3DCE" w:rsidRPr="002E6E2E" w:rsidTr="00261F0A">
              <w:trPr>
                <w:trHeight w:val="828"/>
              </w:trPr>
              <w:tc>
                <w:tcPr>
                  <w:tcW w:w="3682" w:type="dxa"/>
                </w:tcPr>
                <w:p w:rsidR="00CC3DCE" w:rsidRPr="002E6E2E" w:rsidRDefault="00CC3DCE" w:rsidP="00261F0A">
                  <w:pPr>
                    <w:rPr>
                      <w:rFonts w:ascii="Arial Narrow" w:hAnsi="Arial Narrow"/>
                      <w:szCs w:val="24"/>
                    </w:rPr>
                  </w:pPr>
                  <w:r w:rsidRPr="002E6E2E">
                    <w:rPr>
                      <w:rFonts w:ascii="Arial Narrow" w:hAnsi="Arial Narrow" w:cs="Tahoma"/>
                      <w:szCs w:val="24"/>
                      <w:lang w:val="en-US"/>
                    </w:rPr>
                    <w:t>Widowed or surviving partner from a same-sex civil partnership: Aged 16+ years</w:t>
                  </w:r>
                </w:p>
              </w:tc>
              <w:tc>
                <w:tcPr>
                  <w:tcW w:w="2017" w:type="dxa"/>
                </w:tcPr>
                <w:p w:rsidR="00CC3DCE" w:rsidRPr="002E6E2E" w:rsidRDefault="00CC3DCE" w:rsidP="00261F0A">
                  <w:pPr>
                    <w:jc w:val="right"/>
                    <w:rPr>
                      <w:rFonts w:ascii="Arial Narrow" w:hAnsi="Arial Narrow" w:cs="Tahoma"/>
                      <w:b/>
                      <w:szCs w:val="24"/>
                      <w:lang w:val="en-US"/>
                    </w:rPr>
                  </w:pPr>
                  <w:r w:rsidRPr="002E6E2E">
                    <w:rPr>
                      <w:rFonts w:ascii="Arial Narrow" w:hAnsi="Arial Narrow" w:cs="Tahoma"/>
                      <w:b/>
                      <w:szCs w:val="24"/>
                      <w:lang w:val="en-US"/>
                    </w:rPr>
                    <w:t>6981</w:t>
                  </w:r>
                </w:p>
                <w:p w:rsidR="00CC3DCE" w:rsidRPr="002E6E2E" w:rsidRDefault="00CC3DCE" w:rsidP="00261F0A">
                  <w:pPr>
                    <w:jc w:val="right"/>
                    <w:rPr>
                      <w:rFonts w:ascii="Arial Narrow" w:hAnsi="Arial Narrow"/>
                      <w:szCs w:val="24"/>
                    </w:rPr>
                  </w:pPr>
                  <w:r w:rsidRPr="002E6E2E">
                    <w:rPr>
                      <w:rFonts w:ascii="Arial Narrow" w:hAnsi="Arial Narrow" w:cs="Tahoma"/>
                      <w:szCs w:val="24"/>
                      <w:lang w:val="en-US"/>
                    </w:rPr>
                    <w:t>(6.09%)</w:t>
                  </w:r>
                </w:p>
              </w:tc>
              <w:tc>
                <w:tcPr>
                  <w:tcW w:w="1948" w:type="dxa"/>
                  <w:vAlign w:val="center"/>
                </w:tcPr>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b/>
                      <w:szCs w:val="24"/>
                      <w:lang w:val="en-US"/>
                    </w:rPr>
                    <w:t>97088</w:t>
                  </w:r>
                </w:p>
                <w:p w:rsidR="00CC3DCE" w:rsidRPr="002E6E2E" w:rsidRDefault="00CC3DCE" w:rsidP="00261F0A">
                  <w:pPr>
                    <w:ind w:right="34"/>
                    <w:jc w:val="right"/>
                    <w:rPr>
                      <w:rFonts w:ascii="Arial Narrow" w:hAnsi="Arial Narrow" w:cs="Tahoma"/>
                      <w:b/>
                      <w:szCs w:val="24"/>
                      <w:lang w:val="en-US"/>
                    </w:rPr>
                  </w:pPr>
                  <w:r w:rsidRPr="002E6E2E">
                    <w:rPr>
                      <w:rFonts w:ascii="Arial Narrow" w:hAnsi="Arial Narrow" w:cs="Tahoma"/>
                      <w:szCs w:val="24"/>
                      <w:lang w:val="en-US"/>
                    </w:rPr>
                    <w:t>(6.78%)</w:t>
                  </w:r>
                </w:p>
              </w:tc>
            </w:tr>
          </w:tbl>
          <w:p w:rsidR="00CC3DCE" w:rsidRPr="002E6E2E" w:rsidRDefault="00CC3DCE" w:rsidP="009269DA">
            <w:pPr>
              <w:spacing w:before="240" w:after="240"/>
              <w:rPr>
                <w:rFonts w:ascii="Arial Narrow" w:hAnsi="Arial Narrow" w:cs="Arial"/>
                <w:b/>
                <w:szCs w:val="24"/>
              </w:rPr>
            </w:pPr>
          </w:p>
          <w:p w:rsidR="00445CED" w:rsidRPr="002E6E2E" w:rsidRDefault="00445CED" w:rsidP="009269DA">
            <w:pPr>
              <w:spacing w:before="240" w:after="240"/>
              <w:rPr>
                <w:rFonts w:ascii="Arial Narrow" w:hAnsi="Arial Narrow" w:cs="Arial"/>
                <w:b/>
                <w:szCs w:val="24"/>
              </w:rPr>
            </w:pPr>
          </w:p>
          <w:p w:rsidR="00445CED" w:rsidRPr="002E6E2E" w:rsidRDefault="00445CED" w:rsidP="009269DA">
            <w:pPr>
              <w:spacing w:before="240" w:after="240"/>
              <w:rPr>
                <w:rFonts w:ascii="Arial Narrow" w:hAnsi="Arial Narrow" w:cs="Arial"/>
                <w:b/>
                <w:szCs w:val="24"/>
              </w:rPr>
            </w:pP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t>Sexual orientation</w:t>
            </w:r>
          </w:p>
        </w:tc>
        <w:tc>
          <w:tcPr>
            <w:tcW w:w="8221" w:type="dxa"/>
            <w:shd w:val="clear" w:color="auto" w:fill="auto"/>
          </w:tcPr>
          <w:p w:rsidR="0004071C" w:rsidRPr="002E6E2E" w:rsidRDefault="0004071C" w:rsidP="009269DA">
            <w:pPr>
              <w:shd w:val="clear" w:color="auto" w:fill="FFFFFF"/>
              <w:rPr>
                <w:rFonts w:ascii="Arial Narrow" w:hAnsi="Arial Narrow"/>
                <w:b/>
                <w:color w:val="333333"/>
                <w:szCs w:val="24"/>
              </w:rPr>
            </w:pPr>
          </w:p>
          <w:p w:rsidR="00CC3DCE" w:rsidRPr="002E6E2E" w:rsidRDefault="00CC3DCE" w:rsidP="00CC3DCE">
            <w:pPr>
              <w:rPr>
                <w:rFonts w:ascii="Arial Narrow" w:hAnsi="Arial Narrow" w:cs="Arial"/>
                <w:b/>
                <w:szCs w:val="24"/>
              </w:rPr>
            </w:pPr>
            <w:r w:rsidRPr="002E6E2E">
              <w:rPr>
                <w:rFonts w:ascii="Arial Narrow" w:hAnsi="Arial Narrow" w:cs="Arial"/>
                <w:b/>
                <w:szCs w:val="24"/>
              </w:rPr>
              <w:t xml:space="preserve">Analysis of the Census 2011 indicates that between 2% and 10% of the population may be lesbian, gay or bisexual. </w:t>
            </w:r>
          </w:p>
          <w:p w:rsidR="00CC3DCE" w:rsidRPr="002E6E2E" w:rsidRDefault="00CC3DCE" w:rsidP="00CC3DCE">
            <w:pPr>
              <w:rPr>
                <w:rFonts w:ascii="Arial Narrow" w:hAnsi="Arial Narrow" w:cs="Arial"/>
                <w:b/>
                <w:szCs w:val="24"/>
              </w:rPr>
            </w:pPr>
          </w:p>
          <w:p w:rsidR="00CC3DCE" w:rsidRPr="002E6E2E" w:rsidRDefault="00CC3DCE" w:rsidP="00CC3DCE">
            <w:pPr>
              <w:rPr>
                <w:rFonts w:ascii="Arial Narrow" w:hAnsi="Arial Narrow" w:cs="Arial"/>
                <w:b/>
                <w:szCs w:val="24"/>
              </w:rPr>
            </w:pPr>
            <w:r w:rsidRPr="002E6E2E">
              <w:rPr>
                <w:rFonts w:ascii="Arial Narrow" w:hAnsi="Arial Narrow" w:cs="Arial"/>
                <w:b/>
                <w:szCs w:val="24"/>
              </w:rPr>
              <w:t>There are no official statistics in relation to the number of gay, lesbian or bisexual people in Northern Ireland. However, research conducted by the HM Treasury shows that between 5% - 7% of the UK population identify themselves as gay, lesbian, bisexual or ´trans´ (transsexual, transgendered and transvestites) (LGBT). This is a sizeable proportion of the population here in Northern Ireland.</w:t>
            </w:r>
          </w:p>
          <w:p w:rsidR="0004071C" w:rsidRPr="002E6E2E" w:rsidRDefault="0004071C" w:rsidP="009269DA">
            <w:pPr>
              <w:autoSpaceDE w:val="0"/>
              <w:autoSpaceDN w:val="0"/>
              <w:adjustRightInd w:val="0"/>
              <w:rPr>
                <w:rFonts w:ascii="Arial Narrow" w:eastAsiaTheme="minorHAnsi" w:hAnsi="Arial Narrow" w:cs="Giovanni-BookItalic"/>
                <w:b/>
                <w:iCs/>
                <w:szCs w:val="24"/>
                <w:lang w:val="en-US"/>
              </w:rPr>
            </w:pPr>
          </w:p>
          <w:p w:rsidR="000C074B" w:rsidRPr="002E6E2E" w:rsidRDefault="000C074B" w:rsidP="009269DA">
            <w:pPr>
              <w:autoSpaceDE w:val="0"/>
              <w:autoSpaceDN w:val="0"/>
              <w:adjustRightInd w:val="0"/>
              <w:rPr>
                <w:rFonts w:ascii="Arial Narrow" w:eastAsiaTheme="minorHAnsi" w:hAnsi="Arial Narrow" w:cs="Giovanni-BookItalic"/>
                <w:b/>
                <w:iCs/>
                <w:szCs w:val="24"/>
                <w:lang w:val="en-US"/>
              </w:rPr>
            </w:pPr>
          </w:p>
          <w:p w:rsidR="000C074B" w:rsidRPr="002E6E2E" w:rsidRDefault="000C074B" w:rsidP="009269DA">
            <w:pPr>
              <w:autoSpaceDE w:val="0"/>
              <w:autoSpaceDN w:val="0"/>
              <w:adjustRightInd w:val="0"/>
              <w:rPr>
                <w:rFonts w:ascii="Arial Narrow" w:eastAsiaTheme="minorHAnsi" w:hAnsi="Arial Narrow" w:cs="Giovanni-BookItalic"/>
                <w:b/>
                <w:iCs/>
                <w:szCs w:val="24"/>
                <w:lang w:val="en-US"/>
              </w:rPr>
            </w:pPr>
          </w:p>
          <w:p w:rsidR="009269DA" w:rsidRPr="002E6E2E" w:rsidRDefault="009269DA" w:rsidP="009269DA">
            <w:pPr>
              <w:autoSpaceDE w:val="0"/>
              <w:autoSpaceDN w:val="0"/>
              <w:adjustRightInd w:val="0"/>
              <w:rPr>
                <w:rFonts w:ascii="Arial Narrow" w:eastAsiaTheme="minorHAnsi" w:hAnsi="Arial Narrow" w:cs="Giovanni-BookItalic"/>
                <w:b/>
                <w:iCs/>
                <w:szCs w:val="24"/>
                <w:lang w:val="en-US"/>
              </w:rPr>
            </w:pP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t>Men and women generally</w:t>
            </w:r>
          </w:p>
        </w:tc>
        <w:tc>
          <w:tcPr>
            <w:tcW w:w="8221" w:type="dxa"/>
            <w:shd w:val="clear" w:color="auto" w:fill="auto"/>
          </w:tcPr>
          <w:p w:rsidR="00315000" w:rsidRPr="002E6E2E" w:rsidRDefault="00315000" w:rsidP="00315000">
            <w:pPr>
              <w:rPr>
                <w:rFonts w:ascii="Arial Narrow" w:hAnsi="Arial Narrow" w:cs="Arial"/>
                <w:b/>
                <w:szCs w:val="24"/>
              </w:rPr>
            </w:pPr>
            <w:r w:rsidRPr="002E6E2E">
              <w:rPr>
                <w:rFonts w:ascii="Arial Narrow" w:hAnsi="Arial Narrow" w:cs="Arial"/>
                <w:b/>
                <w:szCs w:val="24"/>
              </w:rPr>
              <w:t>The gender profile for the Derry and Strabane LGD is as follows:</w:t>
            </w:r>
          </w:p>
          <w:tbl>
            <w:tblPr>
              <w:tblStyle w:val="TableGrid"/>
              <w:tblW w:w="0" w:type="auto"/>
              <w:jc w:val="center"/>
              <w:tblLayout w:type="fixed"/>
              <w:tblLook w:val="04A0" w:firstRow="1" w:lastRow="0" w:firstColumn="1" w:lastColumn="0" w:noHBand="0" w:noVBand="1"/>
            </w:tblPr>
            <w:tblGrid>
              <w:gridCol w:w="3202"/>
              <w:gridCol w:w="1942"/>
              <w:gridCol w:w="1864"/>
            </w:tblGrid>
            <w:tr w:rsidR="00315000" w:rsidRPr="002E6E2E" w:rsidTr="00315000">
              <w:trPr>
                <w:jc w:val="center"/>
              </w:trPr>
              <w:tc>
                <w:tcPr>
                  <w:tcW w:w="3202" w:type="dxa"/>
                </w:tcPr>
                <w:p w:rsidR="00315000" w:rsidRPr="002E6E2E" w:rsidRDefault="00315000" w:rsidP="00261F0A">
                  <w:pPr>
                    <w:pStyle w:val="BodyText3"/>
                    <w:rPr>
                      <w:rFonts w:ascii="Arial Narrow" w:hAnsi="Arial Narrow"/>
                      <w:b/>
                      <w:sz w:val="24"/>
                      <w:szCs w:val="24"/>
                    </w:rPr>
                  </w:pPr>
                  <w:r w:rsidRPr="002E6E2E">
                    <w:rPr>
                      <w:rFonts w:ascii="Arial Narrow" w:hAnsi="Arial Narrow"/>
                      <w:b/>
                      <w:sz w:val="24"/>
                      <w:szCs w:val="24"/>
                    </w:rPr>
                    <w:t>LGD</w:t>
                  </w:r>
                </w:p>
              </w:tc>
              <w:tc>
                <w:tcPr>
                  <w:tcW w:w="1942" w:type="dxa"/>
                </w:tcPr>
                <w:p w:rsidR="00315000" w:rsidRPr="002E6E2E" w:rsidRDefault="00315000" w:rsidP="00261F0A">
                  <w:pPr>
                    <w:pStyle w:val="BodyText3"/>
                    <w:rPr>
                      <w:rFonts w:ascii="Arial Narrow" w:hAnsi="Arial Narrow"/>
                      <w:b/>
                      <w:sz w:val="24"/>
                      <w:szCs w:val="24"/>
                    </w:rPr>
                  </w:pPr>
                  <w:r w:rsidRPr="002E6E2E">
                    <w:rPr>
                      <w:rFonts w:ascii="Arial Narrow" w:hAnsi="Arial Narrow"/>
                      <w:b/>
                      <w:sz w:val="24"/>
                      <w:szCs w:val="24"/>
                    </w:rPr>
                    <w:t>Male</w:t>
                  </w:r>
                </w:p>
              </w:tc>
              <w:tc>
                <w:tcPr>
                  <w:tcW w:w="1864" w:type="dxa"/>
                </w:tcPr>
                <w:p w:rsidR="00315000" w:rsidRPr="002E6E2E" w:rsidRDefault="00315000" w:rsidP="00261F0A">
                  <w:pPr>
                    <w:pStyle w:val="BodyText3"/>
                    <w:rPr>
                      <w:rFonts w:ascii="Arial Narrow" w:hAnsi="Arial Narrow"/>
                      <w:b/>
                      <w:sz w:val="24"/>
                      <w:szCs w:val="24"/>
                    </w:rPr>
                  </w:pPr>
                  <w:r w:rsidRPr="002E6E2E">
                    <w:rPr>
                      <w:rFonts w:ascii="Arial Narrow" w:hAnsi="Arial Narrow"/>
                      <w:b/>
                      <w:sz w:val="24"/>
                      <w:szCs w:val="24"/>
                    </w:rPr>
                    <w:t>Female</w:t>
                  </w:r>
                </w:p>
              </w:tc>
            </w:tr>
            <w:tr w:rsidR="00315000" w:rsidRPr="002E6E2E" w:rsidTr="00315000">
              <w:trPr>
                <w:jc w:val="center"/>
              </w:trPr>
              <w:tc>
                <w:tcPr>
                  <w:tcW w:w="3202" w:type="dxa"/>
                </w:tcPr>
                <w:p w:rsidR="00315000" w:rsidRPr="002E6E2E" w:rsidRDefault="00315000" w:rsidP="00261F0A">
                  <w:pPr>
                    <w:pStyle w:val="BodyText3"/>
                    <w:spacing w:after="0"/>
                    <w:rPr>
                      <w:rFonts w:ascii="Arial Narrow" w:hAnsi="Arial Narrow"/>
                      <w:sz w:val="24"/>
                      <w:szCs w:val="24"/>
                    </w:rPr>
                  </w:pPr>
                  <w:r w:rsidRPr="002E6E2E">
                    <w:rPr>
                      <w:rFonts w:ascii="Arial Narrow" w:hAnsi="Arial Narrow"/>
                      <w:sz w:val="24"/>
                      <w:szCs w:val="24"/>
                    </w:rPr>
                    <w:t>Northern Ireland</w:t>
                  </w:r>
                </w:p>
              </w:tc>
              <w:tc>
                <w:tcPr>
                  <w:tcW w:w="1942" w:type="dxa"/>
                </w:tcPr>
                <w:p w:rsidR="00315000" w:rsidRPr="002E6E2E" w:rsidRDefault="00315000" w:rsidP="00261F0A">
                  <w:pPr>
                    <w:rPr>
                      <w:rFonts w:ascii="Arial Narrow" w:hAnsi="Arial Narrow" w:cs="Tahoma"/>
                      <w:szCs w:val="24"/>
                    </w:rPr>
                  </w:pPr>
                  <w:r w:rsidRPr="002E6E2E">
                    <w:rPr>
                      <w:rFonts w:ascii="Arial Narrow" w:hAnsi="Arial Narrow" w:cs="Tahoma"/>
                      <w:szCs w:val="24"/>
                    </w:rPr>
                    <w:t>887323</w:t>
                  </w:r>
                </w:p>
              </w:tc>
              <w:tc>
                <w:tcPr>
                  <w:tcW w:w="1864" w:type="dxa"/>
                </w:tcPr>
                <w:p w:rsidR="00315000" w:rsidRPr="002E6E2E" w:rsidRDefault="00315000" w:rsidP="00261F0A">
                  <w:pPr>
                    <w:rPr>
                      <w:rFonts w:ascii="Arial Narrow" w:hAnsi="Arial Narrow" w:cs="Tahoma"/>
                      <w:szCs w:val="24"/>
                    </w:rPr>
                  </w:pPr>
                  <w:r w:rsidRPr="002E6E2E">
                    <w:rPr>
                      <w:rFonts w:ascii="Arial Narrow" w:hAnsi="Arial Narrow" w:cs="Tahoma"/>
                      <w:szCs w:val="24"/>
                    </w:rPr>
                    <w:t>923540</w:t>
                  </w:r>
                </w:p>
              </w:tc>
            </w:tr>
            <w:tr w:rsidR="00315000" w:rsidRPr="002E6E2E" w:rsidTr="00315000">
              <w:trPr>
                <w:jc w:val="center"/>
              </w:trPr>
              <w:tc>
                <w:tcPr>
                  <w:tcW w:w="3202" w:type="dxa"/>
                </w:tcPr>
                <w:p w:rsidR="00315000" w:rsidRPr="002E6E2E" w:rsidRDefault="00315000" w:rsidP="00261F0A">
                  <w:pPr>
                    <w:pStyle w:val="BodyText3"/>
                    <w:spacing w:after="0"/>
                    <w:rPr>
                      <w:rFonts w:ascii="Arial Narrow" w:hAnsi="Arial Narrow"/>
                      <w:sz w:val="24"/>
                      <w:szCs w:val="24"/>
                    </w:rPr>
                  </w:pPr>
                  <w:r w:rsidRPr="002E6E2E">
                    <w:rPr>
                      <w:rFonts w:ascii="Arial Narrow" w:hAnsi="Arial Narrow"/>
                      <w:sz w:val="24"/>
                      <w:szCs w:val="24"/>
                    </w:rPr>
                    <w:t>Derry and Strabane LGD</w:t>
                  </w:r>
                </w:p>
              </w:tc>
              <w:tc>
                <w:tcPr>
                  <w:tcW w:w="1942" w:type="dxa"/>
                </w:tcPr>
                <w:p w:rsidR="00315000" w:rsidRPr="002E6E2E" w:rsidRDefault="00315000" w:rsidP="00261F0A">
                  <w:pPr>
                    <w:pStyle w:val="BodyText3"/>
                    <w:spacing w:after="0"/>
                    <w:rPr>
                      <w:rFonts w:ascii="Arial Narrow" w:hAnsi="Arial Narrow"/>
                      <w:sz w:val="24"/>
                      <w:szCs w:val="24"/>
                    </w:rPr>
                  </w:pPr>
                  <w:r w:rsidRPr="002E6E2E">
                    <w:rPr>
                      <w:rFonts w:ascii="Arial Narrow" w:hAnsi="Arial Narrow"/>
                      <w:sz w:val="24"/>
                      <w:szCs w:val="24"/>
                    </w:rPr>
                    <w:t>72475</w:t>
                  </w:r>
                </w:p>
              </w:tc>
              <w:tc>
                <w:tcPr>
                  <w:tcW w:w="1864" w:type="dxa"/>
                </w:tcPr>
                <w:p w:rsidR="00315000" w:rsidRPr="002E6E2E" w:rsidRDefault="00315000" w:rsidP="00261F0A">
                  <w:pPr>
                    <w:pStyle w:val="BodyText3"/>
                    <w:spacing w:after="0"/>
                    <w:rPr>
                      <w:rFonts w:ascii="Arial Narrow" w:hAnsi="Arial Narrow"/>
                      <w:sz w:val="24"/>
                      <w:szCs w:val="24"/>
                    </w:rPr>
                  </w:pPr>
                  <w:r w:rsidRPr="002E6E2E">
                    <w:rPr>
                      <w:rFonts w:ascii="Arial Narrow" w:hAnsi="Arial Narrow"/>
                      <w:sz w:val="24"/>
                      <w:szCs w:val="24"/>
                    </w:rPr>
                    <w:t>75245</w:t>
                  </w:r>
                </w:p>
              </w:tc>
            </w:tr>
          </w:tbl>
          <w:p w:rsidR="00246BE3" w:rsidRPr="002E6E2E" w:rsidRDefault="00246BE3" w:rsidP="00246BE3">
            <w:pPr>
              <w:rPr>
                <w:rFonts w:ascii="Arial Narrow" w:hAnsi="Arial Narrow"/>
                <w:szCs w:val="24"/>
                <w:lang w:val="en-US" w:bidi="ar-IQ"/>
              </w:rPr>
            </w:pPr>
          </w:p>
          <w:p w:rsidR="000C074B" w:rsidRPr="002E6E2E" w:rsidRDefault="000C074B" w:rsidP="00246BE3">
            <w:pPr>
              <w:rPr>
                <w:rFonts w:ascii="Arial Narrow" w:hAnsi="Arial Narrow"/>
                <w:szCs w:val="24"/>
                <w:lang w:val="en-US" w:bidi="ar-IQ"/>
              </w:rPr>
            </w:pPr>
          </w:p>
          <w:p w:rsidR="000C074B" w:rsidRPr="002E6E2E" w:rsidRDefault="000C074B" w:rsidP="00246BE3">
            <w:pPr>
              <w:rPr>
                <w:rFonts w:ascii="Arial Narrow" w:hAnsi="Arial Narrow"/>
                <w:szCs w:val="24"/>
                <w:lang w:val="en-US" w:bidi="ar-IQ"/>
              </w:rPr>
            </w:pPr>
          </w:p>
          <w:p w:rsidR="000C074B" w:rsidRPr="002E6E2E" w:rsidRDefault="000C074B" w:rsidP="00246BE3">
            <w:pPr>
              <w:rPr>
                <w:rFonts w:ascii="Arial Narrow" w:hAnsi="Arial Narrow"/>
                <w:szCs w:val="24"/>
                <w:lang w:val="en-US" w:bidi="ar-IQ"/>
              </w:rPr>
            </w:pP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t>Disability</w:t>
            </w:r>
          </w:p>
          <w:p w:rsidR="009269DA" w:rsidRPr="002E6E2E" w:rsidRDefault="009269DA"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p w:rsidR="000C074B" w:rsidRPr="002E6E2E" w:rsidRDefault="000C074B" w:rsidP="009269DA">
            <w:pPr>
              <w:spacing w:before="240" w:after="240"/>
              <w:rPr>
                <w:rFonts w:ascii="Arial Narrow" w:hAnsi="Arial Narrow" w:cs="Arial"/>
                <w:b/>
                <w:szCs w:val="24"/>
              </w:rPr>
            </w:pPr>
          </w:p>
          <w:p w:rsidR="00CC3DCE" w:rsidRPr="002E6E2E" w:rsidRDefault="00CC3DCE" w:rsidP="009269DA">
            <w:pPr>
              <w:spacing w:before="240" w:after="240"/>
              <w:rPr>
                <w:rFonts w:ascii="Arial Narrow" w:hAnsi="Arial Narrow" w:cs="Arial"/>
                <w:b/>
                <w:szCs w:val="24"/>
              </w:rPr>
            </w:pPr>
          </w:p>
        </w:tc>
        <w:tc>
          <w:tcPr>
            <w:tcW w:w="8221" w:type="dxa"/>
            <w:shd w:val="clear" w:color="auto" w:fill="auto"/>
          </w:tcPr>
          <w:p w:rsidR="00CC3DCE" w:rsidRPr="002E6E2E" w:rsidRDefault="00CC3DCE" w:rsidP="00CC3DCE">
            <w:pPr>
              <w:numPr>
                <w:ilvl w:val="0"/>
                <w:numId w:val="28"/>
              </w:numPr>
              <w:shd w:val="clear" w:color="auto" w:fill="FFFFFF"/>
              <w:ind w:left="0" w:hanging="357"/>
              <w:textAlignment w:val="top"/>
              <w:rPr>
                <w:rFonts w:ascii="Arial Narrow" w:hAnsi="Arial Narrow" w:cs="Arial"/>
                <w:b/>
                <w:szCs w:val="24"/>
              </w:rPr>
            </w:pPr>
            <w:r w:rsidRPr="002E6E2E">
              <w:rPr>
                <w:rFonts w:ascii="Arial Narrow" w:hAnsi="Arial Narrow" w:cs="Arial"/>
                <w:b/>
                <w:szCs w:val="24"/>
              </w:rPr>
              <w:t>According to the 2011 Census 22.95% of people in the Derry and Strabane LGD have a long-term health problem or disability that limits their day-to-day activities;</w:t>
            </w:r>
          </w:p>
          <w:tbl>
            <w:tblPr>
              <w:tblW w:w="7683" w:type="dxa"/>
              <w:tblLayout w:type="fixed"/>
              <w:tblLook w:val="04A0" w:firstRow="1" w:lastRow="0" w:firstColumn="1" w:lastColumn="0" w:noHBand="0" w:noVBand="1"/>
            </w:tblPr>
            <w:tblGrid>
              <w:gridCol w:w="1427"/>
              <w:gridCol w:w="1093"/>
              <w:gridCol w:w="1761"/>
              <w:gridCol w:w="1701"/>
              <w:gridCol w:w="1701"/>
            </w:tblGrid>
            <w:tr w:rsidR="00CC3DCE" w:rsidRPr="002E6E2E" w:rsidTr="00261F0A">
              <w:trPr>
                <w:trHeight w:val="593"/>
              </w:trPr>
              <w:tc>
                <w:tcPr>
                  <w:tcW w:w="1427" w:type="dxa"/>
                  <w:tcBorders>
                    <w:top w:val="single" w:sz="4" w:space="0" w:color="808080"/>
                    <w:left w:val="single" w:sz="4" w:space="0" w:color="808080"/>
                    <w:bottom w:val="single" w:sz="4" w:space="0" w:color="808080"/>
                    <w:right w:val="single" w:sz="4" w:space="0" w:color="808080"/>
                  </w:tcBorders>
                  <w:shd w:val="clear" w:color="000000" w:fill="D4D0C8"/>
                  <w:vAlign w:val="center"/>
                  <w:hideMark/>
                </w:tcPr>
                <w:p w:rsidR="00CC3DCE" w:rsidRPr="002E6E2E" w:rsidRDefault="00CC3DCE" w:rsidP="00261F0A">
                  <w:pPr>
                    <w:rPr>
                      <w:rFonts w:ascii="Arial Narrow" w:hAnsi="Arial Narrow" w:cs="Tahoma"/>
                      <w:b/>
                      <w:szCs w:val="24"/>
                      <w:lang w:eastAsia="en-GB"/>
                    </w:rPr>
                  </w:pPr>
                  <w:r w:rsidRPr="002E6E2E">
                    <w:rPr>
                      <w:rFonts w:ascii="Arial Narrow" w:hAnsi="Arial Narrow" w:cs="Tahoma"/>
                      <w:b/>
                      <w:szCs w:val="24"/>
                      <w:lang w:eastAsia="en-GB"/>
                    </w:rPr>
                    <w:t>LGD</w:t>
                  </w:r>
                </w:p>
              </w:tc>
              <w:tc>
                <w:tcPr>
                  <w:tcW w:w="1093" w:type="dxa"/>
                  <w:tcBorders>
                    <w:top w:val="single" w:sz="4" w:space="0" w:color="808080"/>
                    <w:left w:val="nil"/>
                    <w:bottom w:val="single" w:sz="4" w:space="0" w:color="808080"/>
                    <w:right w:val="single" w:sz="4" w:space="0" w:color="808080"/>
                  </w:tcBorders>
                  <w:shd w:val="clear" w:color="000000" w:fill="D4D0C8"/>
                  <w:hideMark/>
                </w:tcPr>
                <w:p w:rsidR="00CC3DCE" w:rsidRPr="002E6E2E" w:rsidRDefault="00CC3DCE" w:rsidP="00261F0A">
                  <w:pPr>
                    <w:rPr>
                      <w:rFonts w:ascii="Arial Narrow" w:hAnsi="Arial Narrow" w:cs="Tahoma"/>
                      <w:b/>
                      <w:szCs w:val="24"/>
                      <w:lang w:eastAsia="en-GB"/>
                    </w:rPr>
                  </w:pPr>
                  <w:r w:rsidRPr="002E6E2E">
                    <w:rPr>
                      <w:rFonts w:ascii="Arial Narrow" w:hAnsi="Arial Narrow" w:cs="Tahoma"/>
                      <w:b/>
                      <w:szCs w:val="24"/>
                      <w:lang w:eastAsia="en-GB"/>
                    </w:rPr>
                    <w:t>All usual residents</w:t>
                  </w:r>
                </w:p>
              </w:tc>
              <w:tc>
                <w:tcPr>
                  <w:tcW w:w="1761" w:type="dxa"/>
                  <w:tcBorders>
                    <w:top w:val="single" w:sz="4" w:space="0" w:color="808080"/>
                    <w:left w:val="nil"/>
                    <w:bottom w:val="single" w:sz="4" w:space="0" w:color="808080"/>
                    <w:right w:val="single" w:sz="4" w:space="0" w:color="808080"/>
                  </w:tcBorders>
                  <w:shd w:val="clear" w:color="000000" w:fill="D4D0C8"/>
                  <w:hideMark/>
                </w:tcPr>
                <w:p w:rsidR="00CC3DCE" w:rsidRPr="002E6E2E" w:rsidRDefault="00CC3DCE" w:rsidP="00261F0A">
                  <w:pPr>
                    <w:rPr>
                      <w:rFonts w:ascii="Arial Narrow" w:hAnsi="Arial Narrow" w:cs="Tahoma"/>
                      <w:b/>
                      <w:szCs w:val="24"/>
                      <w:lang w:eastAsia="en-GB"/>
                    </w:rPr>
                  </w:pPr>
                  <w:r w:rsidRPr="002E6E2E">
                    <w:rPr>
                      <w:rFonts w:ascii="Arial Narrow" w:hAnsi="Arial Narrow" w:cs="Tahoma"/>
                      <w:b/>
                      <w:szCs w:val="24"/>
                      <w:lang w:eastAsia="en-GB"/>
                    </w:rPr>
                    <w:t xml:space="preserve">Long-term health problem or disability: Day-to-day activities </w:t>
                  </w:r>
                </w:p>
                <w:p w:rsidR="00CC3DCE" w:rsidRPr="002E6E2E" w:rsidRDefault="00CC3DCE" w:rsidP="00261F0A">
                  <w:pPr>
                    <w:rPr>
                      <w:rFonts w:ascii="Arial Narrow" w:hAnsi="Arial Narrow" w:cs="Tahoma"/>
                      <w:b/>
                      <w:szCs w:val="24"/>
                      <w:lang w:eastAsia="en-GB"/>
                    </w:rPr>
                  </w:pPr>
                  <w:r w:rsidRPr="002E6E2E">
                    <w:rPr>
                      <w:rFonts w:ascii="Arial Narrow" w:hAnsi="Arial Narrow" w:cs="Tahoma"/>
                      <w:b/>
                      <w:szCs w:val="24"/>
                      <w:lang w:eastAsia="en-GB"/>
                    </w:rPr>
                    <w:t>limited a lot</w:t>
                  </w:r>
                </w:p>
              </w:tc>
              <w:tc>
                <w:tcPr>
                  <w:tcW w:w="1701" w:type="dxa"/>
                  <w:tcBorders>
                    <w:top w:val="single" w:sz="4" w:space="0" w:color="808080"/>
                    <w:left w:val="nil"/>
                    <w:bottom w:val="single" w:sz="4" w:space="0" w:color="808080"/>
                    <w:right w:val="single" w:sz="4" w:space="0" w:color="808080"/>
                  </w:tcBorders>
                  <w:shd w:val="clear" w:color="000000" w:fill="D4D0C8"/>
                  <w:hideMark/>
                </w:tcPr>
                <w:p w:rsidR="00CC3DCE" w:rsidRPr="002E6E2E" w:rsidRDefault="00CC3DCE" w:rsidP="00261F0A">
                  <w:pPr>
                    <w:rPr>
                      <w:rFonts w:ascii="Arial Narrow" w:hAnsi="Arial Narrow" w:cs="Tahoma"/>
                      <w:b/>
                      <w:szCs w:val="24"/>
                      <w:lang w:eastAsia="en-GB"/>
                    </w:rPr>
                  </w:pPr>
                  <w:r w:rsidRPr="002E6E2E">
                    <w:rPr>
                      <w:rFonts w:ascii="Arial Narrow" w:hAnsi="Arial Narrow" w:cs="Tahoma"/>
                      <w:b/>
                      <w:szCs w:val="24"/>
                      <w:lang w:eastAsia="en-GB"/>
                    </w:rPr>
                    <w:t>Long-term health problem or disability: Day-to-day activities limited a little</w:t>
                  </w:r>
                </w:p>
              </w:tc>
              <w:tc>
                <w:tcPr>
                  <w:tcW w:w="1701" w:type="dxa"/>
                  <w:tcBorders>
                    <w:top w:val="single" w:sz="4" w:space="0" w:color="808080"/>
                    <w:left w:val="nil"/>
                    <w:bottom w:val="single" w:sz="4" w:space="0" w:color="808080"/>
                    <w:right w:val="single" w:sz="4" w:space="0" w:color="808080"/>
                  </w:tcBorders>
                  <w:shd w:val="clear" w:color="000000" w:fill="D4D0C8"/>
                  <w:hideMark/>
                </w:tcPr>
                <w:p w:rsidR="00CC3DCE" w:rsidRPr="002E6E2E" w:rsidRDefault="00CC3DCE" w:rsidP="00261F0A">
                  <w:pPr>
                    <w:tabs>
                      <w:tab w:val="left" w:pos="1461"/>
                    </w:tabs>
                    <w:rPr>
                      <w:rFonts w:ascii="Arial Narrow" w:hAnsi="Arial Narrow" w:cs="Tahoma"/>
                      <w:b/>
                      <w:szCs w:val="24"/>
                      <w:lang w:eastAsia="en-GB"/>
                    </w:rPr>
                  </w:pPr>
                  <w:r w:rsidRPr="002E6E2E">
                    <w:rPr>
                      <w:rFonts w:ascii="Arial Narrow" w:hAnsi="Arial Narrow" w:cs="Tahoma"/>
                      <w:b/>
                      <w:szCs w:val="24"/>
                      <w:lang w:eastAsia="en-GB"/>
                    </w:rPr>
                    <w:t>Long-term health problem or disability: Day-to-day activities not limited</w:t>
                  </w:r>
                </w:p>
              </w:tc>
            </w:tr>
            <w:tr w:rsidR="00CC3DCE" w:rsidRPr="002E6E2E" w:rsidTr="00261F0A">
              <w:trPr>
                <w:trHeight w:val="757"/>
              </w:trPr>
              <w:tc>
                <w:tcPr>
                  <w:tcW w:w="1427" w:type="dxa"/>
                  <w:tcBorders>
                    <w:top w:val="single" w:sz="4" w:space="0" w:color="808080"/>
                    <w:left w:val="single" w:sz="4" w:space="0" w:color="808080"/>
                    <w:bottom w:val="single" w:sz="4" w:space="0" w:color="808080"/>
                    <w:right w:val="single" w:sz="6" w:space="0" w:color="808080"/>
                  </w:tcBorders>
                  <w:shd w:val="clear" w:color="000000" w:fill="D4D0C8"/>
                  <w:hideMark/>
                </w:tcPr>
                <w:p w:rsidR="00CC3DCE" w:rsidRPr="002E6E2E" w:rsidRDefault="00CC3DCE" w:rsidP="00261F0A">
                  <w:pPr>
                    <w:rPr>
                      <w:rFonts w:ascii="Arial Narrow" w:hAnsi="Arial Narrow" w:cs="Tahoma"/>
                      <w:b/>
                      <w:szCs w:val="24"/>
                      <w:lang w:eastAsia="en-GB"/>
                    </w:rPr>
                  </w:pPr>
                  <w:r w:rsidRPr="002E6E2E">
                    <w:rPr>
                      <w:rFonts w:ascii="Arial Narrow" w:hAnsi="Arial Narrow" w:cs="Tahoma"/>
                      <w:b/>
                      <w:szCs w:val="24"/>
                      <w:lang w:eastAsia="en-GB"/>
                    </w:rPr>
                    <w:t>Northern Ireland</w:t>
                  </w:r>
                </w:p>
              </w:tc>
              <w:tc>
                <w:tcPr>
                  <w:tcW w:w="1093"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1810863</w:t>
                  </w:r>
                </w:p>
                <w:p w:rsidR="00CC3DCE" w:rsidRPr="002E6E2E" w:rsidRDefault="00CC3DCE" w:rsidP="00261F0A">
                  <w:pPr>
                    <w:jc w:val="right"/>
                    <w:rPr>
                      <w:rFonts w:ascii="Arial Narrow" w:hAnsi="Arial Narrow" w:cs="Tahoma"/>
                      <w:szCs w:val="24"/>
                      <w:lang w:eastAsia="en-GB"/>
                    </w:rPr>
                  </w:pPr>
                </w:p>
              </w:tc>
              <w:tc>
                <w:tcPr>
                  <w:tcW w:w="176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215232</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(11.89%)</w:t>
                  </w:r>
                </w:p>
              </w:tc>
              <w:tc>
                <w:tcPr>
                  <w:tcW w:w="170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159414</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(8.8%)</w:t>
                  </w:r>
                </w:p>
              </w:tc>
              <w:tc>
                <w:tcPr>
                  <w:tcW w:w="1701" w:type="dxa"/>
                  <w:tcBorders>
                    <w:top w:val="single" w:sz="4" w:space="0" w:color="808080"/>
                    <w:left w:val="single" w:sz="6" w:space="0" w:color="808080"/>
                    <w:bottom w:val="single" w:sz="4" w:space="0" w:color="808080"/>
                    <w:right w:val="single" w:sz="4" w:space="0" w:color="808080"/>
                  </w:tcBorders>
                  <w:shd w:val="clear" w:color="auto" w:fill="auto"/>
                  <w:vAlign w:val="center"/>
                  <w:hideMark/>
                </w:tcPr>
                <w:p w:rsidR="00CC3DCE" w:rsidRPr="002E6E2E" w:rsidRDefault="00CC3DCE" w:rsidP="00261F0A">
                  <w:pPr>
                    <w:tabs>
                      <w:tab w:val="left" w:pos="1461"/>
                      <w:tab w:val="left" w:pos="2019"/>
                      <w:tab w:val="left" w:pos="2052"/>
                    </w:tabs>
                    <w:jc w:val="right"/>
                    <w:rPr>
                      <w:rFonts w:ascii="Arial Narrow" w:hAnsi="Arial Narrow" w:cs="Tahoma"/>
                      <w:szCs w:val="24"/>
                      <w:lang w:eastAsia="en-GB"/>
                    </w:rPr>
                  </w:pPr>
                  <w:r w:rsidRPr="002E6E2E">
                    <w:rPr>
                      <w:rFonts w:ascii="Arial Narrow" w:hAnsi="Arial Narrow" w:cs="Tahoma"/>
                      <w:szCs w:val="24"/>
                      <w:lang w:eastAsia="en-GB"/>
                    </w:rPr>
                    <w:t xml:space="preserve">         1436217</w:t>
                  </w:r>
                </w:p>
                <w:p w:rsidR="00CC3DCE" w:rsidRPr="002E6E2E" w:rsidRDefault="00CC3DCE" w:rsidP="00261F0A">
                  <w:pPr>
                    <w:tabs>
                      <w:tab w:val="left" w:pos="1461"/>
                      <w:tab w:val="left" w:pos="2019"/>
                      <w:tab w:val="left" w:pos="2052"/>
                    </w:tabs>
                    <w:jc w:val="right"/>
                    <w:rPr>
                      <w:rFonts w:ascii="Arial Narrow" w:hAnsi="Arial Narrow" w:cs="Tahoma"/>
                      <w:szCs w:val="24"/>
                      <w:lang w:eastAsia="en-GB"/>
                    </w:rPr>
                  </w:pPr>
                  <w:r w:rsidRPr="002E6E2E">
                    <w:rPr>
                      <w:rFonts w:ascii="Arial Narrow" w:hAnsi="Arial Narrow" w:cs="Tahoma"/>
                      <w:szCs w:val="24"/>
                      <w:lang w:eastAsia="en-GB"/>
                    </w:rPr>
                    <w:t>(79.31%)</w:t>
                  </w:r>
                </w:p>
              </w:tc>
            </w:tr>
            <w:tr w:rsidR="00CC3DCE" w:rsidRPr="002E6E2E" w:rsidTr="00261F0A">
              <w:trPr>
                <w:trHeight w:val="300"/>
              </w:trPr>
              <w:tc>
                <w:tcPr>
                  <w:tcW w:w="1427" w:type="dxa"/>
                  <w:tcBorders>
                    <w:top w:val="single" w:sz="4" w:space="0" w:color="808080"/>
                    <w:left w:val="single" w:sz="4" w:space="0" w:color="808080"/>
                    <w:bottom w:val="single" w:sz="4" w:space="0" w:color="808080"/>
                    <w:right w:val="single" w:sz="4" w:space="0" w:color="808080"/>
                  </w:tcBorders>
                  <w:shd w:val="clear" w:color="000000" w:fill="D4D0C8"/>
                  <w:hideMark/>
                </w:tcPr>
                <w:p w:rsidR="00CC3DCE" w:rsidRPr="002E6E2E" w:rsidRDefault="00CC3DCE" w:rsidP="00261F0A">
                  <w:pPr>
                    <w:rPr>
                      <w:rFonts w:ascii="Arial Narrow" w:hAnsi="Arial Narrow" w:cs="Tahoma"/>
                      <w:b/>
                      <w:szCs w:val="24"/>
                      <w:lang w:eastAsia="en-GB"/>
                    </w:rPr>
                  </w:pPr>
                  <w:r w:rsidRPr="002E6E2E">
                    <w:rPr>
                      <w:rFonts w:ascii="Arial Narrow" w:hAnsi="Arial Narrow" w:cs="Tahoma"/>
                      <w:b/>
                      <w:szCs w:val="24"/>
                      <w:lang w:eastAsia="en-GB"/>
                    </w:rPr>
                    <w:t>Derry and Strabane</w:t>
                  </w:r>
                </w:p>
              </w:tc>
              <w:tc>
                <w:tcPr>
                  <w:tcW w:w="1093" w:type="dxa"/>
                  <w:tcBorders>
                    <w:top w:val="single" w:sz="4" w:space="0" w:color="808080"/>
                    <w:left w:val="nil"/>
                    <w:bottom w:val="single" w:sz="4" w:space="0" w:color="808080"/>
                    <w:right w:val="single" w:sz="4" w:space="0" w:color="808080"/>
                  </w:tcBorders>
                  <w:shd w:val="clear" w:color="auto" w:fill="auto"/>
                  <w:vAlign w:val="center"/>
                  <w:hideMark/>
                </w:tcPr>
                <w:p w:rsidR="00CC3DCE" w:rsidRPr="002E6E2E" w:rsidRDefault="00CC3DCE" w:rsidP="00261F0A">
                  <w:pPr>
                    <w:jc w:val="right"/>
                    <w:rPr>
                      <w:rFonts w:ascii="Arial Narrow" w:hAnsi="Arial Narrow" w:cs="Arial"/>
                      <w:szCs w:val="24"/>
                    </w:rPr>
                  </w:pPr>
                </w:p>
                <w:p w:rsidR="00CC3DCE" w:rsidRPr="002E6E2E" w:rsidRDefault="00CC3DCE" w:rsidP="00261F0A">
                  <w:pPr>
                    <w:jc w:val="right"/>
                    <w:rPr>
                      <w:rFonts w:ascii="Arial Narrow" w:hAnsi="Arial Narrow" w:cs="Arial"/>
                      <w:szCs w:val="24"/>
                    </w:rPr>
                  </w:pPr>
                  <w:r w:rsidRPr="002E6E2E">
                    <w:rPr>
                      <w:rFonts w:ascii="Arial Narrow" w:hAnsi="Arial Narrow" w:cs="Arial"/>
                      <w:szCs w:val="24"/>
                    </w:rPr>
                    <w:t>147720</w:t>
                  </w:r>
                </w:p>
                <w:p w:rsidR="00CC3DCE" w:rsidRPr="002E6E2E" w:rsidRDefault="00CC3DCE" w:rsidP="00261F0A">
                  <w:pPr>
                    <w:jc w:val="right"/>
                    <w:rPr>
                      <w:rFonts w:ascii="Arial Narrow" w:hAnsi="Arial Narrow" w:cs="Tahoma"/>
                      <w:szCs w:val="24"/>
                      <w:lang w:eastAsia="en-GB"/>
                    </w:rPr>
                  </w:pPr>
                </w:p>
              </w:tc>
              <w:tc>
                <w:tcPr>
                  <w:tcW w:w="1761" w:type="dxa"/>
                  <w:tcBorders>
                    <w:top w:val="single" w:sz="4" w:space="0" w:color="808080"/>
                    <w:left w:val="nil"/>
                    <w:bottom w:val="single" w:sz="4" w:space="0" w:color="808080"/>
                    <w:right w:val="single" w:sz="4" w:space="0" w:color="808080"/>
                  </w:tcBorders>
                  <w:shd w:val="clear" w:color="auto" w:fill="auto"/>
                  <w:vAlign w:val="center"/>
                  <w:hideMark/>
                </w:tcPr>
                <w:p w:rsidR="00CC3DCE" w:rsidRPr="002E6E2E" w:rsidRDefault="00CC3DCE" w:rsidP="00261F0A">
                  <w:pPr>
                    <w:jc w:val="right"/>
                    <w:rPr>
                      <w:rFonts w:ascii="Arial Narrow" w:hAnsi="Arial Narrow" w:cs="Arial"/>
                      <w:szCs w:val="24"/>
                    </w:rPr>
                  </w:pPr>
                  <w:r w:rsidRPr="002E6E2E">
                    <w:rPr>
                      <w:rFonts w:ascii="Arial Narrow" w:hAnsi="Arial Narrow" w:cs="Arial"/>
                      <w:szCs w:val="24"/>
                    </w:rPr>
                    <w:t>20710</w:t>
                  </w:r>
                </w:p>
                <w:p w:rsidR="00CC3DCE" w:rsidRPr="002E6E2E" w:rsidRDefault="00CC3DCE" w:rsidP="00261F0A">
                  <w:pPr>
                    <w:jc w:val="right"/>
                    <w:rPr>
                      <w:rFonts w:ascii="Arial Narrow" w:hAnsi="Arial Narrow" w:cs="Arial"/>
                      <w:szCs w:val="24"/>
                    </w:rPr>
                  </w:pPr>
                  <w:r w:rsidRPr="002E6E2E">
                    <w:rPr>
                      <w:rFonts w:ascii="Arial Narrow" w:hAnsi="Arial Narrow" w:cs="Arial"/>
                      <w:szCs w:val="24"/>
                    </w:rPr>
                    <w:t>(14.02%)</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CC3DCE" w:rsidRPr="002E6E2E" w:rsidRDefault="00CC3DCE" w:rsidP="00261F0A">
                  <w:pPr>
                    <w:jc w:val="right"/>
                    <w:rPr>
                      <w:rFonts w:ascii="Arial Narrow" w:hAnsi="Arial Narrow" w:cs="Arial"/>
                      <w:szCs w:val="24"/>
                    </w:rPr>
                  </w:pPr>
                  <w:r w:rsidRPr="002E6E2E">
                    <w:rPr>
                      <w:rFonts w:ascii="Arial Narrow" w:hAnsi="Arial Narrow" w:cs="Arial"/>
                      <w:szCs w:val="24"/>
                    </w:rPr>
                    <w:t>13193</w:t>
                  </w:r>
                </w:p>
                <w:p w:rsidR="00CC3DCE" w:rsidRPr="002E6E2E" w:rsidRDefault="00CC3DCE" w:rsidP="00261F0A">
                  <w:pPr>
                    <w:jc w:val="right"/>
                    <w:rPr>
                      <w:rFonts w:ascii="Arial Narrow" w:hAnsi="Arial Narrow" w:cs="Arial"/>
                      <w:szCs w:val="24"/>
                    </w:rPr>
                  </w:pPr>
                  <w:r w:rsidRPr="002E6E2E">
                    <w:rPr>
                      <w:rFonts w:ascii="Arial Narrow" w:hAnsi="Arial Narrow" w:cs="Arial"/>
                      <w:szCs w:val="24"/>
                    </w:rPr>
                    <w:t>(8.93%)</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CC3DCE" w:rsidRPr="002E6E2E" w:rsidRDefault="00CC3DCE" w:rsidP="00261F0A">
                  <w:pPr>
                    <w:tabs>
                      <w:tab w:val="left" w:pos="1461"/>
                      <w:tab w:val="left" w:pos="2052"/>
                    </w:tabs>
                    <w:jc w:val="right"/>
                    <w:rPr>
                      <w:rFonts w:ascii="Arial Narrow" w:hAnsi="Arial Narrow" w:cs="Arial"/>
                      <w:szCs w:val="24"/>
                    </w:rPr>
                  </w:pPr>
                  <w:r w:rsidRPr="002E6E2E">
                    <w:rPr>
                      <w:rFonts w:ascii="Arial Narrow" w:hAnsi="Arial Narrow" w:cs="Arial"/>
                      <w:szCs w:val="24"/>
                    </w:rPr>
                    <w:t>113817</w:t>
                  </w:r>
                </w:p>
                <w:p w:rsidR="00CC3DCE" w:rsidRPr="002E6E2E" w:rsidRDefault="00CC3DCE" w:rsidP="00261F0A">
                  <w:pPr>
                    <w:tabs>
                      <w:tab w:val="left" w:pos="1461"/>
                      <w:tab w:val="left" w:pos="2052"/>
                    </w:tabs>
                    <w:jc w:val="right"/>
                    <w:rPr>
                      <w:rFonts w:ascii="Arial Narrow" w:hAnsi="Arial Narrow" w:cs="Arial"/>
                      <w:szCs w:val="24"/>
                    </w:rPr>
                  </w:pPr>
                  <w:r w:rsidRPr="002E6E2E">
                    <w:rPr>
                      <w:rFonts w:ascii="Arial Narrow" w:hAnsi="Arial Narrow" w:cs="Arial"/>
                      <w:szCs w:val="24"/>
                    </w:rPr>
                    <w:t>(77.05%)</w:t>
                  </w:r>
                </w:p>
              </w:tc>
            </w:tr>
          </w:tbl>
          <w:p w:rsidR="0004071C" w:rsidRPr="002E6E2E" w:rsidRDefault="00315D31" w:rsidP="00246BE3">
            <w:pPr>
              <w:ind w:hanging="567"/>
              <w:rPr>
                <w:rFonts w:ascii="Arial Narrow" w:hAnsi="Arial Narrow"/>
                <w:szCs w:val="24"/>
              </w:rPr>
            </w:pPr>
            <w:r w:rsidRPr="002E6E2E">
              <w:rPr>
                <w:rFonts w:ascii="Arial Narrow" w:hAnsi="Arial Narrow"/>
                <w:szCs w:val="24"/>
              </w:rPr>
              <w:t xml:space="preserve">The  </w:t>
            </w:r>
          </w:p>
          <w:p w:rsidR="000C074B" w:rsidRPr="002E6E2E" w:rsidRDefault="000C074B" w:rsidP="00246BE3">
            <w:pPr>
              <w:ind w:hanging="567"/>
              <w:rPr>
                <w:rFonts w:ascii="Arial Narrow" w:hAnsi="Arial Narrow"/>
                <w:szCs w:val="24"/>
              </w:rPr>
            </w:pPr>
          </w:p>
          <w:p w:rsidR="000C074B" w:rsidRPr="002E6E2E" w:rsidRDefault="000C074B" w:rsidP="00246BE3">
            <w:pPr>
              <w:ind w:hanging="567"/>
              <w:rPr>
                <w:rFonts w:ascii="Arial Narrow" w:hAnsi="Arial Narrow" w:cs="Arial"/>
                <w:b/>
                <w:szCs w:val="24"/>
              </w:rPr>
            </w:pPr>
          </w:p>
        </w:tc>
      </w:tr>
      <w:tr w:rsidR="0004071C" w:rsidRPr="002E6E2E" w:rsidTr="00CC3DCE">
        <w:tc>
          <w:tcPr>
            <w:tcW w:w="2093" w:type="dxa"/>
            <w:shd w:val="clear" w:color="auto" w:fill="E6E6E6"/>
          </w:tcPr>
          <w:p w:rsidR="0004071C" w:rsidRPr="002E6E2E" w:rsidRDefault="0004071C" w:rsidP="009269DA">
            <w:pPr>
              <w:spacing w:before="240" w:after="240"/>
              <w:rPr>
                <w:rFonts w:ascii="Arial Narrow" w:hAnsi="Arial Narrow" w:cs="Arial"/>
                <w:b/>
                <w:szCs w:val="24"/>
              </w:rPr>
            </w:pPr>
            <w:r w:rsidRPr="002E6E2E">
              <w:rPr>
                <w:rFonts w:ascii="Arial Narrow" w:hAnsi="Arial Narrow" w:cs="Arial"/>
                <w:b/>
                <w:szCs w:val="24"/>
              </w:rPr>
              <w:t>Dependant</w:t>
            </w:r>
          </w:p>
          <w:p w:rsidR="009269DA" w:rsidRPr="002E6E2E" w:rsidRDefault="009269DA" w:rsidP="009269DA">
            <w:pPr>
              <w:spacing w:before="240" w:after="240"/>
              <w:rPr>
                <w:rFonts w:ascii="Arial Narrow" w:hAnsi="Arial Narrow" w:cs="Arial"/>
                <w:b/>
                <w:szCs w:val="24"/>
              </w:rPr>
            </w:pPr>
          </w:p>
        </w:tc>
        <w:tc>
          <w:tcPr>
            <w:tcW w:w="8221" w:type="dxa"/>
            <w:shd w:val="clear" w:color="auto" w:fill="auto"/>
          </w:tcPr>
          <w:p w:rsidR="00CC3DCE" w:rsidRPr="002E6E2E" w:rsidRDefault="00CC3DCE" w:rsidP="00CC3DCE">
            <w:pPr>
              <w:numPr>
                <w:ilvl w:val="0"/>
                <w:numId w:val="28"/>
              </w:numPr>
              <w:shd w:val="clear" w:color="auto" w:fill="FFFFFF"/>
              <w:spacing w:before="100" w:beforeAutospacing="1" w:after="100" w:afterAutospacing="1"/>
              <w:ind w:left="0"/>
              <w:textAlignment w:val="top"/>
              <w:rPr>
                <w:rFonts w:ascii="Arial Narrow" w:hAnsi="Arial Narrow" w:cs="Arial"/>
                <w:b/>
                <w:szCs w:val="24"/>
              </w:rPr>
            </w:pPr>
            <w:r w:rsidRPr="002E6E2E">
              <w:rPr>
                <w:rFonts w:ascii="Arial Narrow" w:hAnsi="Arial Narrow" w:cs="Arial"/>
                <w:b/>
                <w:szCs w:val="24"/>
              </w:rPr>
              <w:t>According to the 2011 Census 37.65% of households in the Derry and Strabane LGD have a dependants as compared to the Northern Ireland average of 33.85% households;</w:t>
            </w:r>
          </w:p>
          <w:tbl>
            <w:tblPr>
              <w:tblpPr w:leftFromText="180" w:rightFromText="180" w:vertAnchor="text" w:horzAnchor="margin" w:tblpY="197"/>
              <w:tblOverlap w:val="neve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413"/>
              <w:gridCol w:w="1701"/>
              <w:gridCol w:w="1559"/>
              <w:gridCol w:w="1276"/>
              <w:gridCol w:w="1559"/>
            </w:tblGrid>
            <w:tr w:rsidR="00CC3DCE" w:rsidRPr="002E6E2E" w:rsidTr="00261F0A">
              <w:trPr>
                <w:trHeight w:val="810"/>
              </w:trPr>
              <w:tc>
                <w:tcPr>
                  <w:tcW w:w="1026" w:type="dxa"/>
                  <w:shd w:val="clear" w:color="auto" w:fill="auto"/>
                  <w:hideMark/>
                </w:tcPr>
                <w:p w:rsidR="00CC3DCE" w:rsidRPr="002E6E2E" w:rsidRDefault="00CC3DCE" w:rsidP="00261F0A">
                  <w:pPr>
                    <w:rPr>
                      <w:rFonts w:ascii="Arial Narrow" w:hAnsi="Arial Narrow" w:cs="Tahoma"/>
                      <w:szCs w:val="24"/>
                      <w:lang w:eastAsia="en-GB"/>
                    </w:rPr>
                  </w:pPr>
                </w:p>
              </w:tc>
              <w:tc>
                <w:tcPr>
                  <w:tcW w:w="1413"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All households</w:t>
                  </w:r>
                </w:p>
              </w:tc>
              <w:tc>
                <w:tcPr>
                  <w:tcW w:w="1701"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 xml:space="preserve">One family and no other people: Married or in a registered same-sex civil partnership couple: </w:t>
                  </w:r>
                </w:p>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Dependent children</w:t>
                  </w:r>
                </w:p>
              </w:tc>
              <w:tc>
                <w:tcPr>
                  <w:tcW w:w="1559"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 xml:space="preserve">One family and no other people: Cohabiting couple: </w:t>
                  </w:r>
                </w:p>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Dependent children</w:t>
                  </w:r>
                </w:p>
              </w:tc>
              <w:tc>
                <w:tcPr>
                  <w:tcW w:w="1276"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One family and no other people: Lone parent: Dependent children</w:t>
                  </w:r>
                </w:p>
              </w:tc>
              <w:tc>
                <w:tcPr>
                  <w:tcW w:w="1559"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Other household types: With dependent children</w:t>
                  </w:r>
                </w:p>
              </w:tc>
            </w:tr>
            <w:tr w:rsidR="00CC3DCE" w:rsidRPr="002E6E2E" w:rsidTr="00261F0A">
              <w:trPr>
                <w:trHeight w:val="304"/>
              </w:trPr>
              <w:tc>
                <w:tcPr>
                  <w:tcW w:w="1026"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Northern Ireland</w:t>
                  </w:r>
                </w:p>
              </w:tc>
              <w:tc>
                <w:tcPr>
                  <w:tcW w:w="1413"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703275</w:t>
                  </w:r>
                </w:p>
                <w:p w:rsidR="00CC3DCE" w:rsidRPr="002E6E2E" w:rsidRDefault="00CC3DCE" w:rsidP="00261F0A">
                  <w:pPr>
                    <w:jc w:val="right"/>
                    <w:rPr>
                      <w:rFonts w:ascii="Arial Narrow" w:hAnsi="Arial Narrow" w:cs="Tahoma"/>
                      <w:szCs w:val="24"/>
                      <w:lang w:eastAsia="en-GB"/>
                    </w:rPr>
                  </w:pPr>
                </w:p>
              </w:tc>
              <w:tc>
                <w:tcPr>
                  <w:tcW w:w="1701"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138677</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(19.72%)</w:t>
                  </w:r>
                </w:p>
              </w:tc>
              <w:tc>
                <w:tcPr>
                  <w:tcW w:w="1559"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16186</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(2.3%)</w:t>
                  </w:r>
                </w:p>
              </w:tc>
              <w:tc>
                <w:tcPr>
                  <w:tcW w:w="1276"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64228</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(9.13%</w:t>
                  </w:r>
                </w:p>
              </w:tc>
              <w:tc>
                <w:tcPr>
                  <w:tcW w:w="1559"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18980</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(2.7%)</w:t>
                  </w:r>
                </w:p>
              </w:tc>
            </w:tr>
            <w:tr w:rsidR="00CC3DCE" w:rsidRPr="002E6E2E" w:rsidTr="00261F0A">
              <w:trPr>
                <w:trHeight w:val="304"/>
              </w:trPr>
              <w:tc>
                <w:tcPr>
                  <w:tcW w:w="1026" w:type="dxa"/>
                  <w:shd w:val="clear" w:color="000000" w:fill="D4D0C8"/>
                  <w:hideMark/>
                </w:tcPr>
                <w:p w:rsidR="00CC3DCE" w:rsidRPr="002E6E2E" w:rsidRDefault="00CC3DCE" w:rsidP="00261F0A">
                  <w:pPr>
                    <w:rPr>
                      <w:rFonts w:ascii="Arial Narrow" w:hAnsi="Arial Narrow" w:cs="Tahoma"/>
                      <w:szCs w:val="24"/>
                      <w:lang w:eastAsia="en-GB"/>
                    </w:rPr>
                  </w:pPr>
                  <w:r w:rsidRPr="002E6E2E">
                    <w:rPr>
                      <w:rFonts w:ascii="Arial Narrow" w:hAnsi="Arial Narrow" w:cs="Tahoma"/>
                      <w:szCs w:val="24"/>
                      <w:lang w:eastAsia="en-GB"/>
                    </w:rPr>
                    <w:t>Derry and Strabane</w:t>
                  </w:r>
                </w:p>
              </w:tc>
              <w:tc>
                <w:tcPr>
                  <w:tcW w:w="1413"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55596</w:t>
                  </w:r>
                </w:p>
              </w:tc>
              <w:tc>
                <w:tcPr>
                  <w:tcW w:w="1701"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10370</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(18.65%)</w:t>
                  </w:r>
                </w:p>
              </w:tc>
              <w:tc>
                <w:tcPr>
                  <w:tcW w:w="1559"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1097</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(1.97%)</w:t>
                  </w:r>
                </w:p>
              </w:tc>
              <w:tc>
                <w:tcPr>
                  <w:tcW w:w="1276"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7284</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(13.1%)</w:t>
                  </w:r>
                </w:p>
              </w:tc>
              <w:tc>
                <w:tcPr>
                  <w:tcW w:w="1559" w:type="dxa"/>
                  <w:shd w:val="clear" w:color="auto" w:fill="auto"/>
                  <w:vAlign w:val="center"/>
                  <w:hideMark/>
                </w:tcPr>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2187</w:t>
                  </w:r>
                </w:p>
                <w:p w:rsidR="00CC3DCE" w:rsidRPr="002E6E2E" w:rsidRDefault="00CC3DCE" w:rsidP="00261F0A">
                  <w:pPr>
                    <w:jc w:val="right"/>
                    <w:rPr>
                      <w:rFonts w:ascii="Arial Narrow" w:hAnsi="Arial Narrow" w:cs="Tahoma"/>
                      <w:szCs w:val="24"/>
                      <w:lang w:eastAsia="en-GB"/>
                    </w:rPr>
                  </w:pPr>
                  <w:r w:rsidRPr="002E6E2E">
                    <w:rPr>
                      <w:rFonts w:ascii="Arial Narrow" w:hAnsi="Arial Narrow" w:cs="Tahoma"/>
                      <w:szCs w:val="24"/>
                      <w:lang w:eastAsia="en-GB"/>
                    </w:rPr>
                    <w:t>(3.93%)</w:t>
                  </w:r>
                </w:p>
              </w:tc>
            </w:tr>
          </w:tbl>
          <w:p w:rsidR="0004071C" w:rsidRPr="002E6E2E" w:rsidRDefault="0004071C" w:rsidP="00CC3DCE">
            <w:pPr>
              <w:autoSpaceDE w:val="0"/>
              <w:autoSpaceDN w:val="0"/>
              <w:adjustRightInd w:val="0"/>
              <w:rPr>
                <w:rFonts w:ascii="Arial Narrow" w:hAnsi="Arial Narrow" w:cs="Arial"/>
                <w:b/>
                <w:szCs w:val="24"/>
              </w:rPr>
            </w:pPr>
          </w:p>
          <w:p w:rsidR="00CC3DCE" w:rsidRPr="002E6E2E" w:rsidRDefault="00CC3DCE" w:rsidP="00CC3DCE">
            <w:pPr>
              <w:autoSpaceDE w:val="0"/>
              <w:autoSpaceDN w:val="0"/>
              <w:adjustRightInd w:val="0"/>
              <w:rPr>
                <w:rFonts w:ascii="Arial Narrow" w:hAnsi="Arial Narrow" w:cs="Arial"/>
                <w:b/>
                <w:szCs w:val="24"/>
              </w:rPr>
            </w:pPr>
          </w:p>
          <w:p w:rsidR="00CC3DCE" w:rsidRPr="002E6E2E" w:rsidRDefault="00CC3DCE" w:rsidP="00CC3DCE">
            <w:pPr>
              <w:autoSpaceDE w:val="0"/>
              <w:autoSpaceDN w:val="0"/>
              <w:adjustRightInd w:val="0"/>
              <w:rPr>
                <w:rFonts w:ascii="Arial Narrow" w:hAnsi="Arial Narrow" w:cs="Arial"/>
                <w:b/>
                <w:szCs w:val="24"/>
              </w:rPr>
            </w:pPr>
          </w:p>
        </w:tc>
      </w:tr>
    </w:tbl>
    <w:p w:rsidR="00F14337" w:rsidRPr="002E6E2E" w:rsidRDefault="00F14337" w:rsidP="00F14337">
      <w:pPr>
        <w:autoSpaceDE w:val="0"/>
        <w:autoSpaceDN w:val="0"/>
        <w:adjustRightInd w:val="0"/>
        <w:rPr>
          <w:rFonts w:ascii="Arial Narrow" w:hAnsi="Arial Narrow" w:cs="Arial"/>
          <w:b/>
          <w:szCs w:val="24"/>
        </w:rPr>
      </w:pPr>
    </w:p>
    <w:p w:rsidR="00154839" w:rsidRPr="002E6E2E" w:rsidRDefault="00154839" w:rsidP="00F14337">
      <w:pPr>
        <w:autoSpaceDE w:val="0"/>
        <w:autoSpaceDN w:val="0"/>
        <w:adjustRightInd w:val="0"/>
        <w:rPr>
          <w:rFonts w:ascii="Arial Narrow" w:hAnsi="Arial Narrow" w:cs="Arial"/>
          <w:b/>
          <w:szCs w:val="24"/>
        </w:rPr>
      </w:pPr>
    </w:p>
    <w:p w:rsidR="00154839" w:rsidRPr="002E6E2E" w:rsidRDefault="00154839"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2E6E2E" w:rsidRDefault="002E6E2E">
      <w:pPr>
        <w:spacing w:line="276" w:lineRule="auto"/>
        <w:rPr>
          <w:rFonts w:ascii="Arial Narrow" w:hAnsi="Arial Narrow" w:cs="Arial"/>
          <w:b/>
          <w:szCs w:val="24"/>
        </w:rPr>
      </w:pPr>
      <w:r>
        <w:rPr>
          <w:rFonts w:ascii="Arial Narrow" w:hAnsi="Arial Narrow" w:cs="Arial"/>
          <w:b/>
          <w:szCs w:val="24"/>
        </w:rPr>
        <w:br w:type="page"/>
      </w:r>
    </w:p>
    <w:p w:rsidR="000C074B" w:rsidRPr="002E6E2E" w:rsidRDefault="000C074B" w:rsidP="00F14337">
      <w:pPr>
        <w:autoSpaceDE w:val="0"/>
        <w:autoSpaceDN w:val="0"/>
        <w:adjustRightInd w:val="0"/>
        <w:rPr>
          <w:rFonts w:ascii="Arial Narrow" w:hAnsi="Arial Narrow" w:cs="Arial"/>
          <w:b/>
          <w:szCs w:val="24"/>
        </w:rPr>
      </w:pPr>
    </w:p>
    <w:p w:rsidR="000C074B" w:rsidRPr="002E6E2E" w:rsidRDefault="000C074B" w:rsidP="00F14337">
      <w:pPr>
        <w:autoSpaceDE w:val="0"/>
        <w:autoSpaceDN w:val="0"/>
        <w:adjustRightInd w:val="0"/>
        <w:rPr>
          <w:rFonts w:ascii="Arial Narrow" w:hAnsi="Arial Narrow" w:cs="Arial"/>
          <w:b/>
          <w:szCs w:val="24"/>
        </w:rPr>
      </w:pPr>
    </w:p>
    <w:p w:rsidR="00F14337" w:rsidRPr="002E6E2E" w:rsidRDefault="00F14337" w:rsidP="00F14337">
      <w:pPr>
        <w:autoSpaceDE w:val="0"/>
        <w:autoSpaceDN w:val="0"/>
        <w:adjustRightInd w:val="0"/>
        <w:rPr>
          <w:rFonts w:ascii="Arial Narrow" w:hAnsi="Arial Narrow" w:cs="Arial"/>
          <w:b/>
          <w:szCs w:val="24"/>
        </w:rPr>
      </w:pPr>
      <w:r w:rsidRPr="002E6E2E">
        <w:rPr>
          <w:rFonts w:ascii="Arial Narrow" w:hAnsi="Arial Narrow" w:cs="Arial"/>
          <w:b/>
          <w:szCs w:val="24"/>
        </w:rPr>
        <w:t>Needs, experiences and priorities</w:t>
      </w:r>
    </w:p>
    <w:p w:rsidR="00F14337" w:rsidRPr="002E6E2E" w:rsidRDefault="00F14337" w:rsidP="00F14337">
      <w:pPr>
        <w:autoSpaceDE w:val="0"/>
        <w:autoSpaceDN w:val="0"/>
        <w:adjustRightInd w:val="0"/>
        <w:rPr>
          <w:rFonts w:ascii="Arial Narrow" w:hAnsi="Arial Narrow" w:cs="Arial"/>
          <w:b/>
          <w:szCs w:val="24"/>
        </w:rPr>
      </w:pPr>
    </w:p>
    <w:p w:rsidR="00F14337" w:rsidRPr="002E6E2E" w:rsidRDefault="00F14337" w:rsidP="00F14337">
      <w:pPr>
        <w:autoSpaceDE w:val="0"/>
        <w:autoSpaceDN w:val="0"/>
        <w:adjustRightInd w:val="0"/>
        <w:rPr>
          <w:rFonts w:ascii="Arial Narrow" w:hAnsi="Arial Narrow" w:cs="Arial"/>
          <w:szCs w:val="24"/>
        </w:rPr>
      </w:pPr>
      <w:r w:rsidRPr="002E6E2E">
        <w:rPr>
          <w:rFonts w:ascii="Arial Narrow" w:hAnsi="Arial Narrow" w:cs="Arial"/>
          <w:szCs w:val="24"/>
        </w:rPr>
        <w:t>Taking into account the information referred to above, what are the different needs, experiences and priorities of each of the following categories, in relation to the particular policy/decision?  Specify details for each of the Section 75 categories</w:t>
      </w:r>
    </w:p>
    <w:p w:rsidR="00F14337" w:rsidRPr="002E6E2E" w:rsidRDefault="00F14337" w:rsidP="00F14337">
      <w:pPr>
        <w:autoSpaceDE w:val="0"/>
        <w:autoSpaceDN w:val="0"/>
        <w:adjustRightInd w:val="0"/>
        <w:rPr>
          <w:rFonts w:ascii="Arial Narrow" w:hAnsi="Arial Narrow"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93"/>
        <w:gridCol w:w="7087"/>
      </w:tblGrid>
      <w:tr w:rsidR="00F14337" w:rsidRPr="002E6E2E" w:rsidTr="00154839">
        <w:trPr>
          <w:trHeight w:val="1011"/>
        </w:trPr>
        <w:tc>
          <w:tcPr>
            <w:tcW w:w="2093" w:type="dxa"/>
            <w:shd w:val="clear" w:color="auto" w:fill="C0C0C0"/>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 xml:space="preserve">Section 75 category </w:t>
            </w:r>
          </w:p>
        </w:tc>
        <w:tc>
          <w:tcPr>
            <w:tcW w:w="7087" w:type="dxa"/>
            <w:shd w:val="clear" w:color="auto" w:fill="C0C0C0"/>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Details of needs/experiences/priorities</w:t>
            </w:r>
          </w:p>
        </w:tc>
      </w:tr>
      <w:tr w:rsidR="00F14337" w:rsidRPr="002E6E2E" w:rsidTr="00154839">
        <w:tc>
          <w:tcPr>
            <w:tcW w:w="2093" w:type="dxa"/>
            <w:shd w:val="clear" w:color="auto" w:fill="E6E6E6"/>
          </w:tcPr>
          <w:p w:rsidR="00F14337" w:rsidRPr="002E6E2E" w:rsidRDefault="00F14337" w:rsidP="00F14337">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Religious belief </w:t>
            </w:r>
          </w:p>
        </w:tc>
        <w:tc>
          <w:tcPr>
            <w:tcW w:w="7087" w:type="dxa"/>
          </w:tcPr>
          <w:p w:rsidR="00315D31" w:rsidRPr="002E6E2E" w:rsidRDefault="00315D31"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Political opinion </w:t>
            </w:r>
          </w:p>
        </w:tc>
        <w:tc>
          <w:tcPr>
            <w:tcW w:w="7087" w:type="dxa"/>
          </w:tcPr>
          <w:p w:rsidR="00F14337" w:rsidRPr="002E6E2E" w:rsidRDefault="00F14337"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Racial group </w:t>
            </w:r>
          </w:p>
        </w:tc>
        <w:tc>
          <w:tcPr>
            <w:tcW w:w="7087" w:type="dxa"/>
          </w:tcPr>
          <w:p w:rsidR="00F14337" w:rsidRPr="002E6E2E" w:rsidRDefault="002E6E2E" w:rsidP="00F14337">
            <w:pPr>
              <w:spacing w:before="240" w:after="240"/>
              <w:rPr>
                <w:rFonts w:ascii="Arial Narrow" w:hAnsi="Arial Narrow" w:cs="Arial"/>
                <w:b/>
                <w:szCs w:val="24"/>
              </w:rPr>
            </w:pPr>
            <w:r>
              <w:rPr>
                <w:rFonts w:asciiTheme="minorHAnsi" w:hAnsiTheme="minorHAnsi" w:cs="Arial"/>
                <w:b/>
                <w:szCs w:val="24"/>
              </w:rPr>
              <w:t>Possible language difficulties for existing staff and potential staff members whose first language is not English</w:t>
            </w:r>
          </w:p>
        </w:tc>
      </w:tr>
      <w:tr w:rsidR="00F14337" w:rsidRPr="002E6E2E" w:rsidTr="00154839">
        <w:tc>
          <w:tcPr>
            <w:tcW w:w="2093" w:type="dxa"/>
            <w:shd w:val="clear" w:color="auto" w:fill="E6E6E6"/>
          </w:tcPr>
          <w:p w:rsidR="00F14337" w:rsidRPr="002E6E2E" w:rsidRDefault="00F14337" w:rsidP="00F14337">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Age </w:t>
            </w:r>
          </w:p>
        </w:tc>
        <w:tc>
          <w:tcPr>
            <w:tcW w:w="7087" w:type="dxa"/>
          </w:tcPr>
          <w:p w:rsidR="00F14337" w:rsidRPr="002E6E2E" w:rsidRDefault="00F14337"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 xml:space="preserve">Marital status </w:t>
            </w:r>
          </w:p>
        </w:tc>
        <w:tc>
          <w:tcPr>
            <w:tcW w:w="7087" w:type="dxa"/>
          </w:tcPr>
          <w:p w:rsidR="00F14337" w:rsidRPr="002E6E2E" w:rsidRDefault="00F14337"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Sexual orientation</w:t>
            </w:r>
          </w:p>
        </w:tc>
        <w:tc>
          <w:tcPr>
            <w:tcW w:w="7087" w:type="dxa"/>
          </w:tcPr>
          <w:p w:rsidR="00F14337" w:rsidRPr="002E6E2E" w:rsidRDefault="00F14337" w:rsidP="00F14337">
            <w:pPr>
              <w:spacing w:before="240" w:after="240"/>
              <w:rPr>
                <w:rFonts w:ascii="Arial Narrow" w:hAnsi="Arial Narrow" w:cs="Arial"/>
                <w:b/>
                <w:szCs w:val="24"/>
              </w:rPr>
            </w:pP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Men and women generally</w:t>
            </w:r>
          </w:p>
        </w:tc>
        <w:tc>
          <w:tcPr>
            <w:tcW w:w="7087" w:type="dxa"/>
          </w:tcPr>
          <w:p w:rsidR="00F14337" w:rsidRPr="002E6E2E" w:rsidRDefault="00F14337" w:rsidP="0082745F">
            <w:pPr>
              <w:pStyle w:val="BodyText3"/>
              <w:ind w:left="77"/>
              <w:rPr>
                <w:rFonts w:ascii="Arial Narrow" w:hAnsi="Arial Narrow"/>
                <w:b/>
                <w:sz w:val="24"/>
                <w:szCs w:val="24"/>
              </w:rPr>
            </w:pP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Disability</w:t>
            </w:r>
          </w:p>
        </w:tc>
        <w:tc>
          <w:tcPr>
            <w:tcW w:w="7087" w:type="dxa"/>
          </w:tcPr>
          <w:p w:rsidR="0082745F" w:rsidRPr="002E6E2E" w:rsidRDefault="002E6E2E" w:rsidP="003B1DB6">
            <w:pPr>
              <w:autoSpaceDE w:val="0"/>
              <w:autoSpaceDN w:val="0"/>
              <w:adjustRightInd w:val="0"/>
              <w:ind w:left="77"/>
              <w:rPr>
                <w:rFonts w:ascii="Arial Narrow" w:hAnsi="Arial Narrow"/>
                <w:b/>
                <w:szCs w:val="24"/>
              </w:rPr>
            </w:pPr>
            <w:r w:rsidRPr="006F12D2">
              <w:rPr>
                <w:rFonts w:asciiTheme="minorHAnsi" w:hAnsiTheme="minorHAnsi" w:cs="Arial"/>
                <w:b/>
                <w:szCs w:val="24"/>
              </w:rPr>
              <w:t>Possible language difficulties for existing staff and potential staff members who may have possible learning difficulties and problems with understanding</w:t>
            </w:r>
          </w:p>
        </w:tc>
      </w:tr>
      <w:tr w:rsidR="00F14337" w:rsidRPr="002E6E2E" w:rsidTr="00154839">
        <w:tc>
          <w:tcPr>
            <w:tcW w:w="2093" w:type="dxa"/>
            <w:shd w:val="clear" w:color="auto" w:fill="E6E6E6"/>
          </w:tcPr>
          <w:p w:rsidR="00F14337" w:rsidRPr="002E6E2E" w:rsidRDefault="00F14337" w:rsidP="00F14337">
            <w:pPr>
              <w:spacing w:before="240" w:after="240"/>
              <w:rPr>
                <w:rFonts w:ascii="Arial Narrow" w:hAnsi="Arial Narrow" w:cs="Arial"/>
                <w:b/>
                <w:szCs w:val="24"/>
              </w:rPr>
            </w:pPr>
            <w:r w:rsidRPr="002E6E2E">
              <w:rPr>
                <w:rFonts w:ascii="Arial Narrow" w:hAnsi="Arial Narrow" w:cs="Arial"/>
                <w:b/>
                <w:szCs w:val="24"/>
              </w:rPr>
              <w:t>Dependants</w:t>
            </w:r>
          </w:p>
        </w:tc>
        <w:tc>
          <w:tcPr>
            <w:tcW w:w="7087" w:type="dxa"/>
          </w:tcPr>
          <w:p w:rsidR="00F14337" w:rsidRPr="002E6E2E" w:rsidRDefault="00F14337" w:rsidP="00F14337">
            <w:pPr>
              <w:spacing w:before="240" w:after="240"/>
              <w:rPr>
                <w:rFonts w:ascii="Arial Narrow" w:hAnsi="Arial Narrow" w:cs="Arial"/>
                <w:b/>
                <w:szCs w:val="24"/>
              </w:rPr>
            </w:pPr>
          </w:p>
        </w:tc>
      </w:tr>
    </w:tbl>
    <w:p w:rsidR="00F14337" w:rsidRPr="002E6E2E" w:rsidRDefault="00F14337" w:rsidP="00F14337">
      <w:pPr>
        <w:rPr>
          <w:rFonts w:ascii="Arial Narrow" w:hAnsi="Arial Narrow" w:cs="Arial"/>
          <w:b/>
          <w:szCs w:val="24"/>
        </w:rPr>
      </w:pPr>
    </w:p>
    <w:p w:rsidR="00F14337" w:rsidRPr="002E6E2E" w:rsidRDefault="00F14337" w:rsidP="00F14337">
      <w:pPr>
        <w:rPr>
          <w:rFonts w:ascii="Arial Narrow" w:hAnsi="Arial Narrow" w:cs="Arial"/>
          <w:b/>
          <w:szCs w:val="24"/>
        </w:rPr>
      </w:pPr>
    </w:p>
    <w:p w:rsidR="00F14337" w:rsidRPr="002E6E2E" w:rsidRDefault="00F14337" w:rsidP="00C70158">
      <w:pPr>
        <w:rPr>
          <w:rFonts w:ascii="Arial Narrow" w:hAnsi="Arial Narrow"/>
          <w:szCs w:val="24"/>
        </w:rPr>
      </w:pPr>
    </w:p>
    <w:p w:rsidR="00F14337" w:rsidRPr="002E6E2E" w:rsidRDefault="00F14337" w:rsidP="00C70158">
      <w:pPr>
        <w:rPr>
          <w:rFonts w:ascii="Arial Narrow" w:hAnsi="Arial Narrow"/>
          <w:szCs w:val="24"/>
        </w:rPr>
      </w:pPr>
    </w:p>
    <w:p w:rsidR="00F14337" w:rsidRPr="002E6E2E" w:rsidRDefault="00F14337" w:rsidP="00C70158">
      <w:pPr>
        <w:rPr>
          <w:rFonts w:ascii="Arial Narrow" w:hAnsi="Arial Narrow"/>
          <w:szCs w:val="24"/>
        </w:rPr>
      </w:pPr>
    </w:p>
    <w:p w:rsidR="00F14337" w:rsidRPr="002E6E2E" w:rsidRDefault="00F14337" w:rsidP="00C70158">
      <w:pPr>
        <w:rPr>
          <w:rFonts w:ascii="Arial Narrow" w:hAnsi="Arial Narrow"/>
          <w:szCs w:val="24"/>
        </w:rPr>
      </w:pPr>
    </w:p>
    <w:p w:rsidR="00F14337" w:rsidRPr="002E6E2E" w:rsidRDefault="00F14337" w:rsidP="00C70158">
      <w:pPr>
        <w:rPr>
          <w:rFonts w:ascii="Arial Narrow" w:hAnsi="Arial Narrow"/>
          <w:szCs w:val="24"/>
        </w:rPr>
      </w:pPr>
    </w:p>
    <w:p w:rsidR="00154839" w:rsidRPr="002E6E2E" w:rsidRDefault="00154839" w:rsidP="00C70158">
      <w:pPr>
        <w:rPr>
          <w:rFonts w:ascii="Arial Narrow" w:hAnsi="Arial Narrow"/>
          <w:szCs w:val="24"/>
        </w:rPr>
      </w:pPr>
    </w:p>
    <w:p w:rsidR="00030A60" w:rsidRPr="002E6E2E" w:rsidRDefault="00030A60" w:rsidP="00C70158">
      <w:pPr>
        <w:rPr>
          <w:rFonts w:ascii="Arial Narrow" w:hAnsi="Arial Narrow"/>
          <w:szCs w:val="24"/>
        </w:rPr>
      </w:pPr>
    </w:p>
    <w:p w:rsidR="00F14337" w:rsidRPr="002E6E2E" w:rsidRDefault="00F14337" w:rsidP="00C70158">
      <w:pPr>
        <w:rPr>
          <w:rFonts w:ascii="Arial Narrow" w:hAnsi="Arial Narrow"/>
          <w:szCs w:val="24"/>
        </w:rPr>
      </w:pPr>
    </w:p>
    <w:p w:rsidR="00C70158" w:rsidRPr="002E6E2E" w:rsidRDefault="005F30D6" w:rsidP="00C70158">
      <w:pPr>
        <w:rPr>
          <w:rFonts w:ascii="Arial Narrow" w:hAnsi="Arial Narrow" w:cs="Arial"/>
          <w:b/>
          <w:szCs w:val="24"/>
        </w:rPr>
      </w:pPr>
      <w:r w:rsidRPr="002E6E2E">
        <w:rPr>
          <w:rFonts w:ascii="Arial Narrow" w:hAnsi="Arial Narrow" w:cs="Arial"/>
          <w:b/>
          <w:szCs w:val="24"/>
        </w:rPr>
        <w:t xml:space="preserve">Part 2: </w:t>
      </w:r>
      <w:r w:rsidR="00F14337" w:rsidRPr="002E6E2E">
        <w:rPr>
          <w:rFonts w:ascii="Arial Narrow" w:hAnsi="Arial Narrow" w:cs="Arial"/>
          <w:b/>
          <w:szCs w:val="24"/>
        </w:rPr>
        <w:t>S</w:t>
      </w:r>
      <w:r w:rsidR="00C70158" w:rsidRPr="002E6E2E">
        <w:rPr>
          <w:rFonts w:ascii="Arial Narrow" w:hAnsi="Arial Narrow" w:cs="Arial"/>
          <w:b/>
          <w:szCs w:val="24"/>
        </w:rPr>
        <w:t xml:space="preserve">creening questions </w:t>
      </w:r>
    </w:p>
    <w:p w:rsidR="00C70158" w:rsidRPr="002E6E2E" w:rsidRDefault="00C70158" w:rsidP="00C70158">
      <w:pPr>
        <w:rPr>
          <w:rFonts w:ascii="Arial Narrow" w:hAnsi="Arial Narrow" w:cs="Arial"/>
          <w:b/>
          <w:szCs w:val="24"/>
        </w:rPr>
      </w:pPr>
    </w:p>
    <w:p w:rsidR="00C70158" w:rsidRPr="002E6E2E" w:rsidRDefault="00C70158" w:rsidP="00C70158">
      <w:pPr>
        <w:rPr>
          <w:rFonts w:ascii="Arial Narrow" w:hAnsi="Arial Narrow" w:cs="Arial"/>
          <w:b/>
          <w:szCs w:val="24"/>
        </w:rPr>
      </w:pPr>
      <w:r w:rsidRPr="002E6E2E">
        <w:rPr>
          <w:rFonts w:ascii="Arial Narrow" w:hAnsi="Arial Narrow" w:cs="Arial"/>
          <w:b/>
          <w:szCs w:val="24"/>
        </w:rPr>
        <w:t xml:space="preserve">Introduction </w:t>
      </w:r>
    </w:p>
    <w:p w:rsidR="00C70158" w:rsidRPr="002E6E2E" w:rsidRDefault="00C70158" w:rsidP="00C70158">
      <w:pPr>
        <w:rPr>
          <w:rFonts w:ascii="Arial Narrow" w:hAnsi="Arial Narrow" w:cs="Arial"/>
          <w:szCs w:val="24"/>
        </w:rPr>
      </w:pPr>
    </w:p>
    <w:p w:rsidR="00906302"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In making a decision as to whether or not there is a need to carry out an equality impact assessment, the public authority should consider its answers to the questions 1-4</w:t>
      </w:r>
      <w:r w:rsidR="00906302" w:rsidRPr="002E6E2E">
        <w:rPr>
          <w:rFonts w:ascii="Arial Narrow" w:hAnsi="Arial Narrow" w:cs="Arial"/>
          <w:szCs w:val="24"/>
        </w:rPr>
        <w:t>.</w:t>
      </w: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 </w:t>
      </w:r>
    </w:p>
    <w:p w:rsidR="00C70158" w:rsidRPr="002E6E2E" w:rsidRDefault="00C70158" w:rsidP="00C70158">
      <w:pPr>
        <w:rPr>
          <w:rFonts w:ascii="Arial Narrow" w:hAnsi="Arial Narrow" w:cs="Arial"/>
          <w:szCs w:val="24"/>
        </w:rPr>
      </w:pPr>
      <w:r w:rsidRPr="002E6E2E">
        <w:rPr>
          <w:rFonts w:ascii="Arial Narrow" w:hAnsi="Arial Narrow" w:cs="Arial"/>
          <w:szCs w:val="24"/>
        </w:rPr>
        <w:t xml:space="preserve">If the public authority’s conclusion is </w:t>
      </w:r>
      <w:r w:rsidRPr="002E6E2E">
        <w:rPr>
          <w:rFonts w:ascii="Arial Narrow" w:hAnsi="Arial Narrow" w:cs="Arial"/>
          <w:b/>
          <w:szCs w:val="24"/>
          <w:u w:val="single"/>
        </w:rPr>
        <w:t>none</w:t>
      </w:r>
      <w:r w:rsidRPr="002E6E2E">
        <w:rPr>
          <w:rFonts w:ascii="Arial Narrow" w:hAnsi="Arial Narrow" w:cs="Arial"/>
          <w:szCs w:val="24"/>
        </w:rPr>
        <w:t xml:space="preserve"> in respect of all of the Section 75 equality of opportunity and/or good relations categories, then the public authority may decide to screen the policy out.  </w:t>
      </w:r>
      <w:r w:rsidRPr="002E6E2E">
        <w:rPr>
          <w:rFonts w:ascii="Arial Narrow" w:hAnsi="Arial Narrow" w:cs="Arial"/>
          <w:szCs w:val="24"/>
          <w:lang w:val="en-US"/>
        </w:rPr>
        <w:t xml:space="preserve">If a policy is ‘screened out’ as having no relevance to equality of opportunity or good relations, a public authority should give details of the reasons for the decision taken. </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If the public authority’s conclusion is </w:t>
      </w:r>
      <w:r w:rsidRPr="002E6E2E">
        <w:rPr>
          <w:rFonts w:ascii="Arial Narrow" w:hAnsi="Arial Narrow" w:cs="Arial"/>
          <w:b/>
          <w:szCs w:val="24"/>
          <w:u w:val="single"/>
        </w:rPr>
        <w:t>major</w:t>
      </w:r>
      <w:r w:rsidRPr="002E6E2E">
        <w:rPr>
          <w:rFonts w:ascii="Arial Narrow" w:hAnsi="Arial Narrow" w:cs="Arial"/>
          <w:szCs w:val="24"/>
        </w:rPr>
        <w:t xml:space="preserve"> in respect of one or more of the Section 75 equality of opportunity and/or good relations categories, then consideration should be given to subjecting the policy to the equality impact assessment procedure. </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tabs>
          <w:tab w:val="left" w:pos="900"/>
        </w:tabs>
        <w:autoSpaceDE w:val="0"/>
        <w:autoSpaceDN w:val="0"/>
        <w:adjustRightInd w:val="0"/>
        <w:rPr>
          <w:rFonts w:ascii="Arial Narrow" w:hAnsi="Arial Narrow" w:cs="Arial"/>
          <w:szCs w:val="24"/>
        </w:rPr>
      </w:pPr>
      <w:r w:rsidRPr="002E6E2E">
        <w:rPr>
          <w:rFonts w:ascii="Arial Narrow" w:hAnsi="Arial Narrow" w:cs="Arial"/>
          <w:szCs w:val="24"/>
        </w:rPr>
        <w:t xml:space="preserve">If the public authority’s conclusion is </w:t>
      </w:r>
      <w:r w:rsidRPr="002E6E2E">
        <w:rPr>
          <w:rFonts w:ascii="Arial Narrow" w:hAnsi="Arial Narrow" w:cs="Arial"/>
          <w:b/>
          <w:szCs w:val="24"/>
          <w:u w:val="single"/>
        </w:rPr>
        <w:t>minor</w:t>
      </w:r>
      <w:r w:rsidRPr="002E6E2E">
        <w:rPr>
          <w:rFonts w:ascii="Arial Narrow" w:hAnsi="Arial Narrow" w:cs="Arial"/>
          <w:szCs w:val="24"/>
        </w:rPr>
        <w:t xml:space="preserve"> in respect of one or more of the Section 75 equality categories and/or good relations categories, then consideration should still be given to proceeding with an equality impact assessment, or to:</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numPr>
          <w:ilvl w:val="0"/>
          <w:numId w:val="2"/>
        </w:numPr>
        <w:autoSpaceDE w:val="0"/>
        <w:autoSpaceDN w:val="0"/>
        <w:adjustRightInd w:val="0"/>
        <w:rPr>
          <w:rFonts w:ascii="Arial Narrow" w:hAnsi="Arial Narrow" w:cs="Arial"/>
          <w:szCs w:val="24"/>
        </w:rPr>
      </w:pPr>
      <w:r w:rsidRPr="002E6E2E">
        <w:rPr>
          <w:rFonts w:ascii="Arial Narrow" w:hAnsi="Arial Narrow" w:cs="Arial"/>
          <w:szCs w:val="24"/>
        </w:rPr>
        <w:t>measures to mitigate the adverse impact; or</w:t>
      </w:r>
    </w:p>
    <w:p w:rsidR="00C70158" w:rsidRPr="002E6E2E" w:rsidRDefault="00C70158" w:rsidP="00C70158">
      <w:pPr>
        <w:numPr>
          <w:ilvl w:val="0"/>
          <w:numId w:val="2"/>
        </w:numPr>
        <w:autoSpaceDE w:val="0"/>
        <w:autoSpaceDN w:val="0"/>
        <w:adjustRightInd w:val="0"/>
        <w:rPr>
          <w:rFonts w:ascii="Arial Narrow" w:hAnsi="Arial Narrow" w:cs="Arial"/>
          <w:szCs w:val="24"/>
        </w:rPr>
      </w:pPr>
      <w:r w:rsidRPr="002E6E2E">
        <w:rPr>
          <w:rFonts w:ascii="Arial Narrow" w:hAnsi="Arial Narrow" w:cs="Arial"/>
          <w:szCs w:val="24"/>
        </w:rPr>
        <w:t>the introduction of an alternative policy to better promote equality of opportunity and/or good relations.</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rPr>
          <w:rFonts w:ascii="Arial Narrow" w:hAnsi="Arial Narrow" w:cs="Arial"/>
          <w:b/>
          <w:szCs w:val="24"/>
        </w:rPr>
      </w:pPr>
      <w:r w:rsidRPr="002E6E2E">
        <w:rPr>
          <w:rFonts w:ascii="Arial Narrow" w:hAnsi="Arial Narrow" w:cs="Arial"/>
          <w:b/>
          <w:szCs w:val="24"/>
        </w:rPr>
        <w:t>In favour of a ‘major’ impact</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The policy is significant in terms of its strategic importance;</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Potential  equality impacts are unknown, because, for example, there is insufficient data upon which to make an assessment  or because they are complex, and it would be appropriate to conduct an equality impact assessment in order to better assess them;</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Potential equality and/or good relations impacts are likely to be adverse or are likely to be experienced disproportionately by groups of people including those who are marginalised or disadvantaged;</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The policy is likely to be challenged by way of judicial review;</w:t>
      </w:r>
    </w:p>
    <w:p w:rsidR="00C70158" w:rsidRPr="002E6E2E" w:rsidRDefault="00C70158" w:rsidP="00C70158">
      <w:pPr>
        <w:numPr>
          <w:ilvl w:val="0"/>
          <w:numId w:val="3"/>
        </w:numPr>
        <w:spacing w:after="120"/>
        <w:rPr>
          <w:rFonts w:ascii="Arial Narrow" w:hAnsi="Arial Narrow" w:cs="Arial"/>
          <w:szCs w:val="24"/>
        </w:rPr>
      </w:pPr>
      <w:r w:rsidRPr="002E6E2E">
        <w:rPr>
          <w:rFonts w:ascii="Arial Narrow" w:hAnsi="Arial Narrow" w:cs="Arial"/>
          <w:szCs w:val="24"/>
        </w:rPr>
        <w:t>The policy is significant in terms of expenditure.</w:t>
      </w:r>
    </w:p>
    <w:p w:rsidR="009D29B8" w:rsidRPr="002E6E2E" w:rsidRDefault="009D29B8" w:rsidP="00C70158">
      <w:pPr>
        <w:rPr>
          <w:rFonts w:ascii="Arial Narrow" w:hAnsi="Arial Narrow" w:cs="Arial"/>
          <w:b/>
          <w:szCs w:val="24"/>
        </w:rPr>
      </w:pPr>
    </w:p>
    <w:p w:rsidR="009269DA" w:rsidRPr="002E6E2E" w:rsidRDefault="009269DA" w:rsidP="00C70158">
      <w:pPr>
        <w:rPr>
          <w:rFonts w:ascii="Arial Narrow" w:hAnsi="Arial Narrow" w:cs="Arial"/>
          <w:b/>
          <w:szCs w:val="24"/>
        </w:rPr>
      </w:pPr>
    </w:p>
    <w:p w:rsidR="009269DA" w:rsidRPr="002E6E2E" w:rsidRDefault="009269DA" w:rsidP="00C70158">
      <w:pPr>
        <w:rPr>
          <w:rFonts w:ascii="Arial Narrow" w:hAnsi="Arial Narrow" w:cs="Arial"/>
          <w:b/>
          <w:szCs w:val="24"/>
        </w:rPr>
      </w:pPr>
    </w:p>
    <w:p w:rsidR="00030A60" w:rsidRPr="002E6E2E" w:rsidRDefault="00030A60" w:rsidP="00C70158">
      <w:pPr>
        <w:rPr>
          <w:rFonts w:ascii="Arial Narrow" w:hAnsi="Arial Narrow" w:cs="Arial"/>
          <w:b/>
          <w:szCs w:val="24"/>
        </w:rPr>
      </w:pPr>
    </w:p>
    <w:p w:rsidR="00C70158" w:rsidRPr="002E6E2E" w:rsidRDefault="00C70158" w:rsidP="00C70158">
      <w:pPr>
        <w:rPr>
          <w:rFonts w:ascii="Arial Narrow" w:hAnsi="Arial Narrow" w:cs="Arial"/>
          <w:b/>
          <w:szCs w:val="24"/>
        </w:rPr>
      </w:pPr>
      <w:r w:rsidRPr="002E6E2E">
        <w:rPr>
          <w:rFonts w:ascii="Arial Narrow" w:hAnsi="Arial Narrow" w:cs="Arial"/>
          <w:b/>
          <w:szCs w:val="24"/>
        </w:rPr>
        <w:t>In favour of ‘minor’ impact</w:t>
      </w:r>
    </w:p>
    <w:p w:rsidR="00C70158" w:rsidRPr="002E6E2E" w:rsidRDefault="00C70158" w:rsidP="00C70158">
      <w:pPr>
        <w:numPr>
          <w:ilvl w:val="0"/>
          <w:numId w:val="4"/>
        </w:numPr>
        <w:spacing w:after="120"/>
        <w:rPr>
          <w:rFonts w:ascii="Arial Narrow" w:hAnsi="Arial Narrow" w:cs="Arial"/>
          <w:szCs w:val="24"/>
        </w:rPr>
      </w:pPr>
      <w:r w:rsidRPr="002E6E2E">
        <w:rPr>
          <w:rFonts w:ascii="Arial Narrow" w:hAnsi="Arial Narrow" w:cs="Arial"/>
          <w:szCs w:val="24"/>
        </w:rPr>
        <w:t>The policy is not unlawfully discriminatory and any residual potential impacts on people are judged to be negligible;</w:t>
      </w:r>
    </w:p>
    <w:p w:rsidR="00C70158" w:rsidRPr="002E6E2E" w:rsidRDefault="00C70158" w:rsidP="00C70158">
      <w:pPr>
        <w:numPr>
          <w:ilvl w:val="0"/>
          <w:numId w:val="4"/>
        </w:numPr>
        <w:spacing w:after="120"/>
        <w:rPr>
          <w:rFonts w:ascii="Arial Narrow" w:hAnsi="Arial Narrow" w:cs="Arial"/>
          <w:szCs w:val="24"/>
        </w:rPr>
      </w:pPr>
      <w:r w:rsidRPr="002E6E2E">
        <w:rPr>
          <w:rFonts w:ascii="Arial Narrow" w:hAnsi="Arial Narrow" w:cs="Arial"/>
          <w:szCs w:val="24"/>
        </w:rPr>
        <w:t>The policy, or certain proposals within it, are potentially unlawfully discriminatory, but this possibility can readily and easily be eliminated by making appropriate changes to the policy or by adopting appropriate mitigating measures;</w:t>
      </w:r>
    </w:p>
    <w:p w:rsidR="00C70158" w:rsidRPr="002E6E2E" w:rsidRDefault="00C70158" w:rsidP="00C70158">
      <w:pPr>
        <w:numPr>
          <w:ilvl w:val="0"/>
          <w:numId w:val="4"/>
        </w:numPr>
        <w:spacing w:after="120"/>
        <w:rPr>
          <w:rFonts w:ascii="Arial Narrow" w:hAnsi="Arial Narrow" w:cs="Arial"/>
          <w:szCs w:val="24"/>
        </w:rPr>
      </w:pPr>
      <w:r w:rsidRPr="002E6E2E">
        <w:rPr>
          <w:rFonts w:ascii="Arial Narrow" w:hAnsi="Arial Narrow" w:cs="Arial"/>
          <w:szCs w:val="24"/>
        </w:rPr>
        <w:t>Any asymmetrical equality impacts caused by the policy are intentional because they are specifically designed to promote equality of opportunity for particular groups of disadvantaged people;</w:t>
      </w:r>
    </w:p>
    <w:p w:rsidR="00C70158" w:rsidRPr="002E6E2E" w:rsidRDefault="00C70158" w:rsidP="00C70158">
      <w:pPr>
        <w:numPr>
          <w:ilvl w:val="0"/>
          <w:numId w:val="4"/>
        </w:numPr>
        <w:spacing w:after="120"/>
        <w:rPr>
          <w:rFonts w:ascii="Arial Narrow" w:hAnsi="Arial Narrow" w:cs="Arial"/>
          <w:szCs w:val="24"/>
        </w:rPr>
      </w:pPr>
      <w:r w:rsidRPr="002E6E2E">
        <w:rPr>
          <w:rFonts w:ascii="Arial Narrow" w:hAnsi="Arial Narrow" w:cs="Arial"/>
          <w:szCs w:val="24"/>
        </w:rPr>
        <w:t>By amending the policy there are better opportunities to better promote equality of opportunity and/or good relations.</w:t>
      </w:r>
    </w:p>
    <w:p w:rsidR="00C70158" w:rsidRPr="002E6E2E" w:rsidRDefault="00C70158" w:rsidP="00C70158">
      <w:pPr>
        <w:rPr>
          <w:rFonts w:ascii="Arial Narrow" w:hAnsi="Arial Narrow"/>
          <w:szCs w:val="24"/>
        </w:rPr>
      </w:pPr>
    </w:p>
    <w:p w:rsidR="00C70158" w:rsidRPr="002E6E2E" w:rsidRDefault="00C70158" w:rsidP="00C70158">
      <w:pPr>
        <w:rPr>
          <w:rFonts w:ascii="Arial Narrow" w:hAnsi="Arial Narrow"/>
          <w:b/>
          <w:szCs w:val="24"/>
        </w:rPr>
      </w:pPr>
      <w:r w:rsidRPr="002E6E2E">
        <w:rPr>
          <w:rFonts w:ascii="Arial Narrow" w:hAnsi="Arial Narrow"/>
          <w:b/>
          <w:szCs w:val="24"/>
        </w:rPr>
        <w:t>In favour of none</w:t>
      </w:r>
    </w:p>
    <w:p w:rsidR="00C70158" w:rsidRPr="002E6E2E" w:rsidRDefault="00C70158" w:rsidP="00C70158">
      <w:pPr>
        <w:tabs>
          <w:tab w:val="left" w:pos="360"/>
        </w:tabs>
        <w:rPr>
          <w:rFonts w:ascii="Arial Narrow" w:hAnsi="Arial Narrow"/>
          <w:szCs w:val="24"/>
        </w:rPr>
      </w:pPr>
      <w:r w:rsidRPr="002E6E2E">
        <w:rPr>
          <w:rFonts w:ascii="Arial Narrow" w:hAnsi="Arial Narrow"/>
          <w:b/>
          <w:szCs w:val="24"/>
        </w:rPr>
        <w:tab/>
      </w:r>
      <w:r w:rsidRPr="002E6E2E">
        <w:rPr>
          <w:rFonts w:ascii="Arial Narrow" w:hAnsi="Arial Narrow"/>
          <w:szCs w:val="24"/>
        </w:rPr>
        <w:t>The policy has no relevance to equality of opportunity or good relations.</w:t>
      </w:r>
    </w:p>
    <w:p w:rsidR="00C70158" w:rsidRPr="002E6E2E" w:rsidRDefault="00C70158" w:rsidP="00C70158">
      <w:pPr>
        <w:numPr>
          <w:ilvl w:val="0"/>
          <w:numId w:val="5"/>
        </w:numPr>
        <w:tabs>
          <w:tab w:val="left" w:pos="360"/>
        </w:tabs>
        <w:spacing w:after="120"/>
        <w:ind w:left="714" w:hanging="357"/>
        <w:rPr>
          <w:rFonts w:ascii="Arial Narrow" w:hAnsi="Arial Narrow"/>
          <w:szCs w:val="24"/>
        </w:rPr>
      </w:pPr>
      <w:r w:rsidRPr="002E6E2E">
        <w:rPr>
          <w:rFonts w:ascii="Arial Narrow" w:hAnsi="Arial Narrow"/>
          <w:szCs w:val="24"/>
        </w:rPr>
        <w:t>The policy is purely technical in nature and will have no bearing in terms of its likely impact on equality of opportunity or good relations for people within the equality and good relations categories.</w:t>
      </w:r>
      <w:r w:rsidRPr="002E6E2E">
        <w:rPr>
          <w:rFonts w:ascii="Arial Narrow" w:hAnsi="Arial Narrow"/>
          <w:szCs w:val="24"/>
        </w:rPr>
        <w:tab/>
      </w:r>
    </w:p>
    <w:p w:rsidR="00C70158" w:rsidRPr="002E6E2E" w:rsidRDefault="00C70158" w:rsidP="00C70158">
      <w:pPr>
        <w:rPr>
          <w:rFonts w:ascii="Arial Narrow" w:hAnsi="Arial Narrow"/>
          <w:szCs w:val="24"/>
        </w:rPr>
      </w:pPr>
    </w:p>
    <w:p w:rsidR="009269DA"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rsidR="009269DA" w:rsidRPr="002E6E2E" w:rsidRDefault="009269DA" w:rsidP="009269DA">
      <w:pPr>
        <w:tabs>
          <w:tab w:val="left" w:pos="5040"/>
        </w:tabs>
        <w:ind w:right="26"/>
        <w:rPr>
          <w:rFonts w:ascii="Arial Narrow" w:hAnsi="Arial Narrow"/>
          <w:szCs w:val="24"/>
        </w:rPr>
      </w:pPr>
    </w:p>
    <w:p w:rsidR="009269DA" w:rsidRPr="002E6E2E" w:rsidRDefault="009269DA" w:rsidP="009269DA">
      <w:pPr>
        <w:autoSpaceDE w:val="0"/>
        <w:autoSpaceDN w:val="0"/>
        <w:adjustRightInd w:val="0"/>
        <w:ind w:left="360" w:right="26"/>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br w:type="page"/>
      </w:r>
      <w:r w:rsidRPr="002E6E2E">
        <w:rPr>
          <w:rFonts w:ascii="Arial Narrow" w:hAnsi="Arial Narrow" w:cs="Arial"/>
          <w:b/>
          <w:szCs w:val="24"/>
        </w:rPr>
        <w:t>Screening questions</w:t>
      </w:r>
      <w:r w:rsidRPr="002E6E2E">
        <w:rPr>
          <w:rFonts w:ascii="Arial Narrow" w:hAnsi="Arial Narrow" w:cs="Arial"/>
          <w:szCs w:val="24"/>
        </w:rPr>
        <w:t xml:space="preserve"> </w:t>
      </w:r>
    </w:p>
    <w:tbl>
      <w:tblPr>
        <w:tblW w:w="9747"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81"/>
        <w:gridCol w:w="4059"/>
        <w:gridCol w:w="1470"/>
        <w:gridCol w:w="2409"/>
      </w:tblGrid>
      <w:tr w:rsidR="00C70158" w:rsidRPr="002E6E2E" w:rsidTr="00CE727D">
        <w:trPr>
          <w:trHeight w:val="820"/>
        </w:trPr>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C70158" w:rsidRPr="002E6E2E" w:rsidRDefault="00C70158" w:rsidP="00D268C1">
            <w:pPr>
              <w:pStyle w:val="ListParagraph"/>
              <w:numPr>
                <w:ilvl w:val="0"/>
                <w:numId w:val="12"/>
              </w:numPr>
              <w:autoSpaceDE w:val="0"/>
              <w:autoSpaceDN w:val="0"/>
              <w:adjustRightInd w:val="0"/>
              <w:spacing w:before="120" w:after="120"/>
              <w:rPr>
                <w:rFonts w:ascii="Arial Narrow" w:hAnsi="Arial Narrow" w:cs="Arial"/>
                <w:b/>
                <w:szCs w:val="24"/>
              </w:rPr>
            </w:pPr>
            <w:r w:rsidRPr="002E6E2E">
              <w:rPr>
                <w:rFonts w:ascii="Arial Narrow" w:hAnsi="Arial Narrow" w:cs="Arial"/>
                <w:b/>
                <w:szCs w:val="24"/>
              </w:rPr>
              <w:t>What is the likely impact on equality of opportunity for those affected by this policy, for each of the Section 75 equality categories? minor/major/none</w:t>
            </w:r>
          </w:p>
          <w:p w:rsidR="00D268C1" w:rsidRPr="002E6E2E" w:rsidRDefault="00D268C1" w:rsidP="00D268C1">
            <w:pPr>
              <w:pStyle w:val="ListParagraph"/>
              <w:autoSpaceDE w:val="0"/>
              <w:autoSpaceDN w:val="0"/>
              <w:adjustRightInd w:val="0"/>
              <w:spacing w:before="120" w:after="120"/>
              <w:rPr>
                <w:rFonts w:ascii="Arial Narrow" w:hAnsi="Arial Narrow" w:cs="Arial"/>
                <w:szCs w:val="24"/>
              </w:rPr>
            </w:pPr>
          </w:p>
        </w:tc>
      </w:tr>
      <w:tr w:rsidR="00C70158" w:rsidRPr="002E6E2E" w:rsidTr="00CE727D">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2E6E2E" w:rsidRDefault="00C70158" w:rsidP="00CE727D">
            <w:pPr>
              <w:autoSpaceDE w:val="0"/>
              <w:autoSpaceDN w:val="0"/>
              <w:adjustRightInd w:val="0"/>
              <w:spacing w:before="120" w:after="120"/>
              <w:jc w:val="center"/>
              <w:rPr>
                <w:rFonts w:ascii="Arial Narrow" w:hAnsi="Arial Narrow" w:cs="Arial"/>
                <w:b/>
                <w:szCs w:val="24"/>
              </w:rPr>
            </w:pPr>
            <w:r w:rsidRPr="002E6E2E">
              <w:rPr>
                <w:rFonts w:ascii="Arial Narrow" w:hAnsi="Arial Narrow" w:cs="Arial"/>
                <w:b/>
                <w:szCs w:val="24"/>
              </w:rPr>
              <w:t>Section 75 category</w:t>
            </w:r>
          </w:p>
        </w:tc>
        <w:tc>
          <w:tcPr>
            <w:tcW w:w="552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2E6E2E" w:rsidRDefault="00C70158" w:rsidP="00CE727D">
            <w:pPr>
              <w:autoSpaceDE w:val="0"/>
              <w:autoSpaceDN w:val="0"/>
              <w:adjustRightInd w:val="0"/>
              <w:spacing w:before="120" w:after="120"/>
              <w:jc w:val="center"/>
              <w:rPr>
                <w:rFonts w:ascii="Arial Narrow" w:hAnsi="Arial Narrow" w:cs="Arial"/>
                <w:b/>
                <w:szCs w:val="24"/>
              </w:rPr>
            </w:pPr>
            <w:r w:rsidRPr="002E6E2E">
              <w:rPr>
                <w:rFonts w:ascii="Arial Narrow" w:hAnsi="Arial Narrow" w:cs="Arial"/>
                <w:b/>
                <w:szCs w:val="24"/>
              </w:rPr>
              <w:t>Details of policy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C70158" w:rsidRPr="002E6E2E" w:rsidRDefault="00C70158" w:rsidP="00CE727D">
            <w:pPr>
              <w:autoSpaceDE w:val="0"/>
              <w:autoSpaceDN w:val="0"/>
              <w:adjustRightInd w:val="0"/>
              <w:spacing w:before="120" w:after="120"/>
              <w:ind w:right="-288"/>
              <w:jc w:val="center"/>
              <w:rPr>
                <w:rFonts w:ascii="Arial Narrow" w:hAnsi="Arial Narrow" w:cs="Arial"/>
                <w:b/>
                <w:szCs w:val="24"/>
              </w:rPr>
            </w:pPr>
            <w:r w:rsidRPr="002E6E2E">
              <w:rPr>
                <w:rFonts w:ascii="Arial Narrow" w:hAnsi="Arial Narrow" w:cs="Arial"/>
                <w:b/>
                <w:szCs w:val="24"/>
              </w:rPr>
              <w:t>Level of impact?    minor/major/none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Religious belief</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 xml:space="preserve">None </w:t>
            </w:r>
          </w:p>
        </w:tc>
      </w:tr>
      <w:tr w:rsidR="002E6E2E" w:rsidRPr="002E6E2E" w:rsidTr="00CE727D">
        <w:trPr>
          <w:trHeight w:val="992"/>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 xml:space="preserve">Political opinion </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 xml:space="preserve">Racial group </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Age</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pStyle w:val="BodyText3"/>
              <w:rPr>
                <w:rFonts w:ascii="Arial Narrow" w:hAnsi="Arial Narrow"/>
                <w:b/>
                <w:sz w:val="24"/>
                <w:szCs w:val="24"/>
              </w:rPr>
            </w:pPr>
          </w:p>
          <w:p w:rsidR="002E6E2E" w:rsidRPr="002E6E2E" w:rsidRDefault="002E6E2E" w:rsidP="002E6E2E">
            <w:pPr>
              <w:pStyle w:val="BodyText3"/>
              <w:rPr>
                <w:rFonts w:ascii="Arial Narrow" w:hAnsi="Arial Narrow"/>
                <w:b/>
                <w:sz w:val="24"/>
                <w:szCs w:val="24"/>
              </w:rPr>
            </w:pPr>
          </w:p>
          <w:p w:rsidR="002E6E2E" w:rsidRPr="002E6E2E" w:rsidRDefault="002E6E2E" w:rsidP="002E6E2E">
            <w:pPr>
              <w:pStyle w:val="BodyText3"/>
              <w:rPr>
                <w:rFonts w:ascii="Arial Narrow" w:hAnsi="Arial Narrow"/>
                <w:b/>
                <w:sz w:val="24"/>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3B1DB6">
        <w:trPr>
          <w:trHeight w:val="1186"/>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 xml:space="preserve">Marital status </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Sexual orientation</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ind w:right="-189"/>
              <w:rPr>
                <w:rFonts w:ascii="Arial Narrow" w:hAnsi="Arial Narrow" w:cs="Arial"/>
                <w:b/>
                <w:szCs w:val="24"/>
              </w:rPr>
            </w:pPr>
            <w:r w:rsidRPr="002E6E2E">
              <w:rPr>
                <w:rFonts w:ascii="Arial Narrow" w:hAnsi="Arial Narrow" w:cs="Arial"/>
                <w:b/>
                <w:szCs w:val="24"/>
              </w:rPr>
              <w:t xml:space="preserve">Men and women generally </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Disability</w:t>
            </w: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Pr>
                <w:rFonts w:asciiTheme="minorHAnsi" w:hAnsiTheme="minorHAnsi" w:cs="Arial"/>
                <w:szCs w:val="24"/>
              </w:rPr>
              <w:t>None</w:t>
            </w:r>
          </w:p>
        </w:tc>
      </w:tr>
      <w:tr w:rsidR="002E6E2E" w:rsidRPr="002E6E2E"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300" w:after="300"/>
              <w:rPr>
                <w:rFonts w:ascii="Arial Narrow" w:hAnsi="Arial Narrow" w:cs="Arial"/>
                <w:b/>
                <w:szCs w:val="24"/>
              </w:rPr>
            </w:pPr>
            <w:r w:rsidRPr="002E6E2E">
              <w:rPr>
                <w:rFonts w:ascii="Arial Narrow" w:hAnsi="Arial Narrow" w:cs="Arial"/>
                <w:b/>
                <w:szCs w:val="24"/>
              </w:rPr>
              <w:t xml:space="preserve">Dependants </w:t>
            </w:r>
          </w:p>
          <w:p w:rsidR="002E6E2E" w:rsidRPr="002E6E2E" w:rsidRDefault="002E6E2E" w:rsidP="002E6E2E">
            <w:pPr>
              <w:autoSpaceDE w:val="0"/>
              <w:autoSpaceDN w:val="0"/>
              <w:adjustRightInd w:val="0"/>
              <w:spacing w:before="300" w:after="300"/>
              <w:rPr>
                <w:rFonts w:ascii="Arial Narrow" w:hAnsi="Arial Narrow" w:cs="Arial"/>
                <w:b/>
                <w:szCs w:val="24"/>
              </w:rPr>
            </w:pPr>
          </w:p>
        </w:tc>
        <w:tc>
          <w:tcPr>
            <w:tcW w:w="5529" w:type="dxa"/>
            <w:gridSpan w:val="2"/>
            <w:tcBorders>
              <w:top w:val="single" w:sz="4" w:space="0" w:color="auto"/>
              <w:left w:val="single" w:sz="4" w:space="0" w:color="auto"/>
              <w:bottom w:val="single" w:sz="4" w:space="0" w:color="auto"/>
              <w:right w:val="single" w:sz="4" w:space="0" w:color="auto"/>
            </w:tcBorders>
          </w:tcPr>
          <w:p w:rsidR="002E6E2E" w:rsidRPr="002E6E2E" w:rsidRDefault="002E6E2E" w:rsidP="002E6E2E">
            <w:pPr>
              <w:autoSpaceDE w:val="0"/>
              <w:autoSpaceDN w:val="0"/>
              <w:adjustRightInd w:val="0"/>
              <w:spacing w:before="300" w:after="300"/>
              <w:rPr>
                <w:rFonts w:ascii="Arial Narrow" w:hAnsi="Arial Narrow" w:cs="Arial"/>
                <w:szCs w:val="24"/>
              </w:rPr>
            </w:pPr>
          </w:p>
        </w:tc>
        <w:tc>
          <w:tcPr>
            <w:tcW w:w="2409" w:type="dxa"/>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Pr>
                <w:rFonts w:asciiTheme="minorHAnsi" w:hAnsiTheme="minorHAnsi" w:cs="Arial"/>
                <w:szCs w:val="24"/>
              </w:rPr>
              <w:t>None</w:t>
            </w:r>
          </w:p>
        </w:tc>
      </w:tr>
      <w:tr w:rsidR="002E6E2E" w:rsidRPr="002E6E2E" w:rsidTr="00906302">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2E6E2E" w:rsidRPr="002E6E2E" w:rsidRDefault="002E6E2E" w:rsidP="002E6E2E">
            <w:pPr>
              <w:autoSpaceDE w:val="0"/>
              <w:autoSpaceDN w:val="0"/>
              <w:adjustRightInd w:val="0"/>
              <w:spacing w:before="120" w:after="120"/>
              <w:ind w:left="709" w:hanging="709"/>
              <w:rPr>
                <w:rFonts w:ascii="Arial Narrow" w:hAnsi="Arial Narrow" w:cs="Arial"/>
                <w:b/>
                <w:szCs w:val="24"/>
              </w:rPr>
            </w:pPr>
            <w:r w:rsidRPr="002E6E2E">
              <w:rPr>
                <w:rFonts w:ascii="Arial Narrow" w:hAnsi="Arial Narrow" w:cs="Arial"/>
                <w:b/>
                <w:szCs w:val="24"/>
              </w:rPr>
              <w:t xml:space="preserve"> </w:t>
            </w:r>
          </w:p>
          <w:p w:rsidR="002E6E2E" w:rsidRPr="002E6E2E" w:rsidRDefault="002E6E2E" w:rsidP="002E6E2E">
            <w:pPr>
              <w:pStyle w:val="ListParagraph"/>
              <w:numPr>
                <w:ilvl w:val="0"/>
                <w:numId w:val="12"/>
              </w:numPr>
              <w:autoSpaceDE w:val="0"/>
              <w:autoSpaceDN w:val="0"/>
              <w:adjustRightInd w:val="0"/>
              <w:spacing w:before="120" w:after="120"/>
              <w:rPr>
                <w:rFonts w:ascii="Arial Narrow" w:hAnsi="Arial Narrow" w:cs="Arial"/>
                <w:b/>
                <w:szCs w:val="24"/>
              </w:rPr>
            </w:pPr>
            <w:r w:rsidRPr="002E6E2E">
              <w:rPr>
                <w:rFonts w:ascii="Arial Narrow" w:hAnsi="Arial Narrow" w:cs="Arial"/>
                <w:b/>
                <w:szCs w:val="24"/>
              </w:rPr>
              <w:t>Are there opportunities to better promote equality of opportunity for people within the Section 75 equalities categories?</w:t>
            </w:r>
          </w:p>
          <w:p w:rsidR="002E6E2E" w:rsidRPr="002E6E2E" w:rsidRDefault="002E6E2E" w:rsidP="002E6E2E">
            <w:pPr>
              <w:pStyle w:val="ListParagraph"/>
              <w:autoSpaceDE w:val="0"/>
              <w:autoSpaceDN w:val="0"/>
              <w:adjustRightInd w:val="0"/>
              <w:spacing w:before="120" w:after="120"/>
              <w:rPr>
                <w:rFonts w:ascii="Arial Narrow" w:hAnsi="Arial Narrow" w:cs="Arial"/>
                <w:b/>
                <w:szCs w:val="24"/>
              </w:rPr>
            </w:pP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Section 75 category </w:t>
            </w:r>
          </w:p>
        </w:tc>
        <w:tc>
          <w:tcPr>
            <w:tcW w:w="4140"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szCs w:val="24"/>
              </w:rPr>
            </w:pPr>
            <w:r w:rsidRPr="002E6E2E">
              <w:rPr>
                <w:rFonts w:ascii="Arial Narrow" w:hAnsi="Arial Narrow" w:cs="Arial"/>
                <w:szCs w:val="24"/>
              </w:rPr>
              <w:t xml:space="preserve">If </w:t>
            </w:r>
            <w:r w:rsidRPr="002E6E2E">
              <w:rPr>
                <w:rFonts w:ascii="Arial Narrow" w:hAnsi="Arial Narrow" w:cs="Arial"/>
                <w:b/>
                <w:szCs w:val="24"/>
              </w:rPr>
              <w:t>Yes</w:t>
            </w:r>
            <w:r w:rsidRPr="002E6E2E">
              <w:rPr>
                <w:rFonts w:ascii="Arial Narrow" w:hAnsi="Arial Narrow" w:cs="Arial"/>
                <w:szCs w:val="24"/>
              </w:rPr>
              <w:t xml:space="preserve">, provide details  </w:t>
            </w:r>
          </w:p>
        </w:tc>
        <w:tc>
          <w:tcPr>
            <w:tcW w:w="3879" w:type="dxa"/>
            <w:gridSpan w:val="2"/>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szCs w:val="24"/>
              </w:rPr>
            </w:pPr>
            <w:r w:rsidRPr="002E6E2E">
              <w:rPr>
                <w:rFonts w:ascii="Arial Narrow" w:hAnsi="Arial Narrow" w:cs="Arial"/>
                <w:szCs w:val="24"/>
              </w:rPr>
              <w:t xml:space="preserve">If </w:t>
            </w:r>
            <w:r w:rsidRPr="002E6E2E">
              <w:rPr>
                <w:rFonts w:ascii="Arial Narrow" w:hAnsi="Arial Narrow" w:cs="Arial"/>
                <w:b/>
                <w:szCs w:val="24"/>
              </w:rPr>
              <w:t>No</w:t>
            </w:r>
            <w:r w:rsidRPr="002E6E2E">
              <w:rPr>
                <w:rFonts w:ascii="Arial Narrow" w:hAnsi="Arial Narrow" w:cs="Arial"/>
                <w:szCs w:val="24"/>
              </w:rPr>
              <w:t>, provide reasons</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Religious belief</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6F12D2" w:rsidRDefault="002E6E2E" w:rsidP="002E6E2E">
            <w:pPr>
              <w:autoSpaceDE w:val="0"/>
              <w:autoSpaceDN w:val="0"/>
              <w:adjustRightInd w:val="0"/>
              <w:rPr>
                <w:rFonts w:asciiTheme="minorHAnsi" w:hAnsiTheme="minorHAnsi" w:cs="Arial"/>
                <w:b/>
                <w:szCs w:val="24"/>
              </w:rPr>
            </w:pPr>
            <w:r w:rsidRPr="006F12D2">
              <w:rPr>
                <w:rFonts w:asciiTheme="minorHAnsi" w:hAnsiTheme="minorHAnsi" w:cs="Arial"/>
                <w:b/>
                <w:szCs w:val="24"/>
              </w:rPr>
              <w:t>This policy is applicable to all staff regardless of their religious belief</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Political opinion </w:t>
            </w:r>
          </w:p>
        </w:tc>
        <w:tc>
          <w:tcPr>
            <w:tcW w:w="4140" w:type="dxa"/>
            <w:gridSpan w:val="2"/>
            <w:tcBorders>
              <w:top w:val="single" w:sz="4" w:space="0" w:color="auto"/>
              <w:left w:val="single" w:sz="4" w:space="0" w:color="auto"/>
              <w:bottom w:val="single" w:sz="4" w:space="0" w:color="auto"/>
              <w:right w:val="single" w:sz="4" w:space="0" w:color="auto"/>
            </w:tcBorders>
          </w:tcPr>
          <w:p w:rsidR="002E6E2E" w:rsidRDefault="002E6E2E" w:rsidP="002E6E2E">
            <w:pPr>
              <w:autoSpaceDE w:val="0"/>
              <w:autoSpaceDN w:val="0"/>
              <w:adjustRightInd w:val="0"/>
              <w:rPr>
                <w:rFonts w:asciiTheme="minorHAnsi" w:hAnsiTheme="minorHAnsi" w:cs="Arial"/>
                <w:szCs w:val="24"/>
              </w:rPr>
            </w:pPr>
          </w:p>
          <w:p w:rsidR="002E6E2E" w:rsidRDefault="002E6E2E" w:rsidP="002E6E2E">
            <w:pPr>
              <w:autoSpaceDE w:val="0"/>
              <w:autoSpaceDN w:val="0"/>
              <w:adjustRightInd w:val="0"/>
              <w:rPr>
                <w:rFonts w:asciiTheme="minorHAnsi" w:hAnsiTheme="minorHAnsi" w:cs="Arial"/>
                <w:szCs w:val="24"/>
              </w:rPr>
            </w:pPr>
          </w:p>
          <w:p w:rsidR="002E6E2E" w:rsidRPr="00D268C1" w:rsidRDefault="002E6E2E" w:rsidP="002E6E2E">
            <w:pPr>
              <w:autoSpaceDE w:val="0"/>
              <w:autoSpaceDN w:val="0"/>
              <w:adjustRightInd w:val="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6F12D2" w:rsidRDefault="002E6E2E" w:rsidP="002E6E2E">
            <w:pPr>
              <w:autoSpaceDE w:val="0"/>
              <w:autoSpaceDN w:val="0"/>
              <w:adjustRightInd w:val="0"/>
              <w:rPr>
                <w:rFonts w:asciiTheme="minorHAnsi" w:hAnsiTheme="minorHAnsi" w:cs="Arial"/>
                <w:b/>
                <w:szCs w:val="24"/>
              </w:rPr>
            </w:pPr>
            <w:r w:rsidRPr="006F12D2">
              <w:rPr>
                <w:rFonts w:asciiTheme="minorHAnsi" w:hAnsiTheme="minorHAnsi" w:cs="Arial"/>
                <w:b/>
                <w:szCs w:val="24"/>
              </w:rPr>
              <w:t>This policy is applicable to all staff regardless of their political opinion</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Racial group </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92057C" w:rsidRDefault="002E6E2E" w:rsidP="002E6E2E">
            <w:pPr>
              <w:autoSpaceDE w:val="0"/>
              <w:autoSpaceDN w:val="0"/>
              <w:adjustRightInd w:val="0"/>
              <w:rPr>
                <w:rFonts w:ascii="Arial Narrow" w:hAnsi="Arial Narrow" w:cs="Arial"/>
                <w:b/>
                <w:szCs w:val="24"/>
              </w:rPr>
            </w:pPr>
            <w:r w:rsidRPr="006F12D2">
              <w:rPr>
                <w:rFonts w:ascii="Arial Narrow" w:hAnsi="Arial Narrow" w:cs="Arial"/>
                <w:b/>
                <w:szCs w:val="24"/>
              </w:rPr>
              <w:t>Derry City</w:t>
            </w:r>
            <w:r w:rsidR="00F125D2">
              <w:rPr>
                <w:rFonts w:ascii="Arial Narrow" w:hAnsi="Arial Narrow" w:cs="Arial"/>
                <w:b/>
                <w:szCs w:val="24"/>
              </w:rPr>
              <w:t xml:space="preserve"> &amp; Strabane District</w:t>
            </w:r>
            <w:r w:rsidRPr="006F12D2">
              <w:rPr>
                <w:rFonts w:ascii="Arial Narrow" w:hAnsi="Arial Narrow" w:cs="Arial"/>
                <w:b/>
                <w:szCs w:val="24"/>
              </w:rPr>
              <w:t xml:space="preserve"> Council commit to putting information into an alternative format where necessary to ensure staff members fully understand their responsibilities under this policy</w:t>
            </w: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Age</w:t>
            </w:r>
          </w:p>
        </w:tc>
        <w:tc>
          <w:tcPr>
            <w:tcW w:w="4140" w:type="dxa"/>
            <w:gridSpan w:val="2"/>
            <w:tcBorders>
              <w:top w:val="single" w:sz="4" w:space="0" w:color="auto"/>
              <w:left w:val="single" w:sz="4" w:space="0" w:color="auto"/>
              <w:bottom w:val="single" w:sz="4" w:space="0" w:color="auto"/>
              <w:right w:val="single" w:sz="4" w:space="0" w:color="auto"/>
            </w:tcBorders>
          </w:tcPr>
          <w:p w:rsidR="002E6E2E" w:rsidRDefault="002E6E2E" w:rsidP="002E6E2E">
            <w:pPr>
              <w:autoSpaceDE w:val="0"/>
              <w:autoSpaceDN w:val="0"/>
              <w:adjustRightInd w:val="0"/>
              <w:rPr>
                <w:rFonts w:ascii="Arial Narrow" w:hAnsi="Arial Narrow" w:cs="Arial"/>
                <w:szCs w:val="24"/>
              </w:rPr>
            </w:pPr>
          </w:p>
          <w:p w:rsidR="002E6E2E" w:rsidRPr="0092057C" w:rsidRDefault="002E6E2E" w:rsidP="002E6E2E">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sidRPr="006F12D2">
              <w:rPr>
                <w:rFonts w:asciiTheme="minorHAnsi" w:hAnsiTheme="minorHAnsi" w:cs="Arial"/>
                <w:b/>
                <w:szCs w:val="24"/>
              </w:rPr>
              <w:t xml:space="preserve">This policy is applicable to all staff regardless of </w:t>
            </w:r>
            <w:r>
              <w:rPr>
                <w:rFonts w:asciiTheme="minorHAnsi" w:hAnsiTheme="minorHAnsi" w:cs="Arial"/>
                <w:b/>
                <w:szCs w:val="24"/>
              </w:rPr>
              <w:t>age</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Marital status</w:t>
            </w:r>
          </w:p>
        </w:tc>
        <w:tc>
          <w:tcPr>
            <w:tcW w:w="4140" w:type="dxa"/>
            <w:gridSpan w:val="2"/>
            <w:tcBorders>
              <w:top w:val="single" w:sz="4" w:space="0" w:color="auto"/>
              <w:left w:val="single" w:sz="4" w:space="0" w:color="auto"/>
              <w:bottom w:val="single" w:sz="4" w:space="0" w:color="auto"/>
              <w:right w:val="single" w:sz="4" w:space="0" w:color="auto"/>
            </w:tcBorders>
          </w:tcPr>
          <w:p w:rsidR="002E6E2E" w:rsidRDefault="002E6E2E" w:rsidP="002E6E2E">
            <w:pPr>
              <w:autoSpaceDE w:val="0"/>
              <w:autoSpaceDN w:val="0"/>
              <w:adjustRightInd w:val="0"/>
              <w:rPr>
                <w:rFonts w:ascii="Arial Narrow" w:hAnsi="Arial Narrow" w:cs="Arial"/>
                <w:szCs w:val="24"/>
              </w:rPr>
            </w:pPr>
          </w:p>
          <w:p w:rsidR="002E6E2E" w:rsidRDefault="002E6E2E" w:rsidP="002E6E2E">
            <w:pPr>
              <w:autoSpaceDE w:val="0"/>
              <w:autoSpaceDN w:val="0"/>
              <w:adjustRightInd w:val="0"/>
              <w:rPr>
                <w:rFonts w:ascii="Arial Narrow" w:hAnsi="Arial Narrow" w:cs="Arial"/>
                <w:szCs w:val="24"/>
              </w:rPr>
            </w:pPr>
          </w:p>
          <w:p w:rsidR="002E6E2E" w:rsidRPr="0092057C" w:rsidRDefault="002E6E2E" w:rsidP="002E6E2E">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sidRPr="006F12D2">
              <w:rPr>
                <w:rFonts w:asciiTheme="minorHAnsi" w:hAnsiTheme="minorHAnsi" w:cs="Arial"/>
                <w:b/>
                <w:szCs w:val="24"/>
              </w:rPr>
              <w:t xml:space="preserve">This policy is applicable to all staff regardless of their </w:t>
            </w:r>
            <w:r>
              <w:rPr>
                <w:rFonts w:asciiTheme="minorHAnsi" w:hAnsiTheme="minorHAnsi" w:cs="Arial"/>
                <w:b/>
                <w:szCs w:val="24"/>
              </w:rPr>
              <w:t>marital status</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Sexual orientation</w:t>
            </w:r>
          </w:p>
        </w:tc>
        <w:tc>
          <w:tcPr>
            <w:tcW w:w="4140" w:type="dxa"/>
            <w:gridSpan w:val="2"/>
            <w:tcBorders>
              <w:top w:val="single" w:sz="4" w:space="0" w:color="auto"/>
              <w:left w:val="single" w:sz="4" w:space="0" w:color="auto"/>
              <w:bottom w:val="single" w:sz="4" w:space="0" w:color="auto"/>
              <w:right w:val="single" w:sz="4" w:space="0" w:color="auto"/>
            </w:tcBorders>
          </w:tcPr>
          <w:p w:rsidR="002E6E2E" w:rsidRDefault="002E6E2E" w:rsidP="002E6E2E">
            <w:pPr>
              <w:autoSpaceDE w:val="0"/>
              <w:autoSpaceDN w:val="0"/>
              <w:adjustRightInd w:val="0"/>
              <w:rPr>
                <w:rFonts w:ascii="Arial Narrow" w:hAnsi="Arial Narrow" w:cs="Arial"/>
                <w:szCs w:val="24"/>
              </w:rPr>
            </w:pPr>
          </w:p>
          <w:p w:rsidR="002E6E2E" w:rsidRDefault="002E6E2E" w:rsidP="002E6E2E">
            <w:pPr>
              <w:autoSpaceDE w:val="0"/>
              <w:autoSpaceDN w:val="0"/>
              <w:adjustRightInd w:val="0"/>
              <w:rPr>
                <w:rFonts w:ascii="Arial Narrow" w:hAnsi="Arial Narrow" w:cs="Arial"/>
                <w:szCs w:val="24"/>
              </w:rPr>
            </w:pPr>
          </w:p>
          <w:p w:rsidR="002E6E2E" w:rsidRDefault="002E6E2E" w:rsidP="002E6E2E">
            <w:pPr>
              <w:autoSpaceDE w:val="0"/>
              <w:autoSpaceDN w:val="0"/>
              <w:adjustRightInd w:val="0"/>
              <w:rPr>
                <w:rFonts w:ascii="Arial Narrow" w:hAnsi="Arial Narrow" w:cs="Arial"/>
                <w:szCs w:val="24"/>
              </w:rPr>
            </w:pPr>
          </w:p>
          <w:p w:rsidR="002E6E2E" w:rsidRPr="0092057C" w:rsidRDefault="002E6E2E" w:rsidP="002E6E2E">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sidRPr="006F12D2">
              <w:rPr>
                <w:rFonts w:asciiTheme="minorHAnsi" w:hAnsiTheme="minorHAnsi" w:cs="Arial"/>
                <w:b/>
                <w:szCs w:val="24"/>
              </w:rPr>
              <w:t xml:space="preserve">This policy is applicable to all staff regardless of their </w:t>
            </w:r>
            <w:r>
              <w:rPr>
                <w:rFonts w:asciiTheme="minorHAnsi" w:hAnsiTheme="minorHAnsi" w:cs="Arial"/>
                <w:b/>
                <w:szCs w:val="24"/>
              </w:rPr>
              <w:t>sexual orientation</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Men and women generally </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92057C" w:rsidRDefault="002E6E2E" w:rsidP="002E6E2E">
            <w:pPr>
              <w:autoSpaceDE w:val="0"/>
              <w:autoSpaceDN w:val="0"/>
              <w:adjustRightInd w:val="0"/>
              <w:rPr>
                <w:rFonts w:ascii="Arial Narrow" w:hAnsi="Arial Narrow"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r w:rsidRPr="006F12D2">
              <w:rPr>
                <w:rFonts w:asciiTheme="minorHAnsi" w:hAnsiTheme="minorHAnsi" w:cs="Arial"/>
                <w:b/>
                <w:szCs w:val="24"/>
              </w:rPr>
              <w:t xml:space="preserve">This policy is applicable to all staff regardless of their </w:t>
            </w:r>
            <w:r>
              <w:rPr>
                <w:rFonts w:asciiTheme="minorHAnsi" w:hAnsiTheme="minorHAnsi" w:cs="Arial"/>
                <w:b/>
                <w:szCs w:val="24"/>
              </w:rPr>
              <w:t>gender</w:t>
            </w: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Disability</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92057C" w:rsidRDefault="00F125D2" w:rsidP="002E6E2E">
            <w:pPr>
              <w:autoSpaceDE w:val="0"/>
              <w:autoSpaceDN w:val="0"/>
              <w:adjustRightInd w:val="0"/>
              <w:rPr>
                <w:rFonts w:ascii="Arial Narrow" w:hAnsi="Arial Narrow" w:cs="Arial"/>
                <w:szCs w:val="24"/>
              </w:rPr>
            </w:pPr>
            <w:r w:rsidRPr="006F12D2">
              <w:rPr>
                <w:rFonts w:ascii="Arial Narrow" w:hAnsi="Arial Narrow" w:cs="Arial"/>
                <w:b/>
                <w:szCs w:val="24"/>
              </w:rPr>
              <w:t>Derry City</w:t>
            </w:r>
            <w:r>
              <w:rPr>
                <w:rFonts w:ascii="Arial Narrow" w:hAnsi="Arial Narrow" w:cs="Arial"/>
                <w:b/>
                <w:szCs w:val="24"/>
              </w:rPr>
              <w:t xml:space="preserve"> &amp; Strabane District</w:t>
            </w:r>
            <w:r w:rsidRPr="006F12D2">
              <w:rPr>
                <w:rFonts w:ascii="Arial Narrow" w:hAnsi="Arial Narrow" w:cs="Arial"/>
                <w:b/>
                <w:szCs w:val="24"/>
              </w:rPr>
              <w:t xml:space="preserve"> Council </w:t>
            </w:r>
            <w:r w:rsidR="002E6E2E" w:rsidRPr="006F12D2">
              <w:rPr>
                <w:rFonts w:ascii="Arial Narrow" w:hAnsi="Arial Narrow" w:cs="Arial"/>
                <w:b/>
                <w:szCs w:val="24"/>
              </w:rPr>
              <w:t>commit to putting information into an alternative format where necessary to ensure staff members fully understand their responsibilities under this policy</w:t>
            </w: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rPr>
                <w:rFonts w:asciiTheme="minorHAnsi" w:hAnsiTheme="minorHAnsi" w:cs="Arial"/>
                <w:szCs w:val="24"/>
              </w:rPr>
            </w:pPr>
          </w:p>
        </w:tc>
      </w:tr>
      <w:tr w:rsidR="002E6E2E" w:rsidRPr="002E6E2E"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2E6E2E" w:rsidRPr="002E6E2E" w:rsidRDefault="002E6E2E" w:rsidP="002E6E2E">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 Dependants</w:t>
            </w:r>
          </w:p>
        </w:tc>
        <w:tc>
          <w:tcPr>
            <w:tcW w:w="4140"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2E6E2E" w:rsidRPr="00D268C1" w:rsidRDefault="002E6E2E" w:rsidP="002E6E2E">
            <w:pPr>
              <w:autoSpaceDE w:val="0"/>
              <w:autoSpaceDN w:val="0"/>
              <w:adjustRightInd w:val="0"/>
              <w:spacing w:before="240" w:after="240"/>
              <w:rPr>
                <w:rFonts w:asciiTheme="minorHAnsi" w:hAnsiTheme="minorHAnsi" w:cs="Arial"/>
                <w:szCs w:val="24"/>
              </w:rPr>
            </w:pPr>
            <w:r w:rsidRPr="006F12D2">
              <w:rPr>
                <w:rFonts w:asciiTheme="minorHAnsi" w:hAnsiTheme="minorHAnsi" w:cs="Arial"/>
                <w:b/>
                <w:szCs w:val="24"/>
              </w:rPr>
              <w:t xml:space="preserve">This policy is applicable to all staff regardless of </w:t>
            </w:r>
            <w:r>
              <w:rPr>
                <w:rFonts w:asciiTheme="minorHAnsi" w:hAnsiTheme="minorHAnsi" w:cs="Arial"/>
                <w:b/>
                <w:szCs w:val="24"/>
              </w:rPr>
              <w:t>whether or not they have dependants</w:t>
            </w:r>
          </w:p>
        </w:tc>
      </w:tr>
    </w:tbl>
    <w:p w:rsidR="00C70158" w:rsidRPr="002E6E2E" w:rsidRDefault="00C70158" w:rsidP="00C70158">
      <w:pPr>
        <w:rPr>
          <w:rFonts w:ascii="Arial Narrow" w:hAnsi="Arial Narrow"/>
          <w:szCs w:val="24"/>
        </w:rPr>
      </w:pPr>
    </w:p>
    <w:p w:rsidR="00C70158" w:rsidRPr="002E6E2E" w:rsidRDefault="00C70158" w:rsidP="00C70158">
      <w:pPr>
        <w:rPr>
          <w:rFonts w:ascii="Arial Narrow" w:hAnsi="Arial Narrow"/>
          <w:szCs w:val="24"/>
        </w:rPr>
      </w:pPr>
      <w:r w:rsidRPr="002E6E2E">
        <w:rPr>
          <w:rFonts w:ascii="Arial Narrow" w:hAnsi="Arial Narrow"/>
          <w:szCs w:val="24"/>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5220"/>
        <w:gridCol w:w="2340"/>
      </w:tblGrid>
      <w:tr w:rsidR="00C70158" w:rsidRPr="002E6E2E" w:rsidTr="00520A9A">
        <w:tc>
          <w:tcPr>
            <w:tcW w:w="9288" w:type="dxa"/>
            <w:gridSpan w:val="3"/>
            <w:shd w:val="clear" w:color="auto" w:fill="C0C0C0"/>
          </w:tcPr>
          <w:p w:rsidR="00C70158" w:rsidRPr="002E6E2E" w:rsidRDefault="00C70158" w:rsidP="00A725D7">
            <w:pPr>
              <w:pStyle w:val="ListParagraph"/>
              <w:numPr>
                <w:ilvl w:val="0"/>
                <w:numId w:val="14"/>
              </w:numPr>
              <w:autoSpaceDE w:val="0"/>
              <w:autoSpaceDN w:val="0"/>
              <w:adjustRightInd w:val="0"/>
              <w:ind w:right="26"/>
              <w:rPr>
                <w:rFonts w:ascii="Arial Narrow" w:hAnsi="Arial Narrow" w:cs="Arial"/>
                <w:b/>
                <w:szCs w:val="24"/>
              </w:rPr>
            </w:pPr>
            <w:r w:rsidRPr="002E6E2E">
              <w:rPr>
                <w:rFonts w:ascii="Arial Narrow" w:hAnsi="Arial Narrow"/>
                <w:szCs w:val="24"/>
              </w:rPr>
              <w:br w:type="page"/>
            </w:r>
            <w:r w:rsidRPr="002E6E2E">
              <w:rPr>
                <w:rFonts w:ascii="Arial Narrow" w:hAnsi="Arial Narrow" w:cs="Arial"/>
                <w:szCs w:val="24"/>
              </w:rPr>
              <w:br w:type="page"/>
            </w:r>
            <w:r w:rsidR="009269DA" w:rsidRPr="002E6E2E">
              <w:rPr>
                <w:rFonts w:ascii="Arial Narrow" w:hAnsi="Arial Narrow" w:cs="Arial"/>
                <w:b/>
                <w:szCs w:val="24"/>
                <w:lang w:val="en-US"/>
              </w:rPr>
              <w:t xml:space="preserve">Are there opportunities to better promote good relations between Section 75 equality categories through tackling prejudice and/or promoting understanding? </w:t>
            </w:r>
          </w:p>
          <w:p w:rsidR="00D268C1" w:rsidRPr="002E6E2E" w:rsidRDefault="00D268C1" w:rsidP="00D268C1">
            <w:pPr>
              <w:pStyle w:val="ListParagraph"/>
              <w:autoSpaceDE w:val="0"/>
              <w:autoSpaceDN w:val="0"/>
              <w:adjustRightInd w:val="0"/>
              <w:spacing w:before="120" w:after="120"/>
              <w:rPr>
                <w:rFonts w:ascii="Arial Narrow" w:hAnsi="Arial Narrow" w:cs="Arial"/>
                <w:szCs w:val="24"/>
              </w:rPr>
            </w:pPr>
          </w:p>
        </w:tc>
      </w:tr>
      <w:tr w:rsidR="00A725D7" w:rsidRPr="002E6E2E" w:rsidTr="00520A9A">
        <w:tc>
          <w:tcPr>
            <w:tcW w:w="1728" w:type="dxa"/>
            <w:shd w:val="clear" w:color="auto" w:fill="E6E6E6"/>
          </w:tcPr>
          <w:p w:rsidR="00A725D7" w:rsidRPr="002E6E2E" w:rsidRDefault="00A725D7"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Section 75 category </w:t>
            </w:r>
          </w:p>
        </w:tc>
        <w:tc>
          <w:tcPr>
            <w:tcW w:w="5220" w:type="dxa"/>
            <w:shd w:val="clear" w:color="auto" w:fill="E6E6E6"/>
          </w:tcPr>
          <w:p w:rsidR="00A725D7" w:rsidRPr="002E6E2E" w:rsidRDefault="00A725D7" w:rsidP="00682BD9">
            <w:pPr>
              <w:autoSpaceDE w:val="0"/>
              <w:autoSpaceDN w:val="0"/>
              <w:adjustRightInd w:val="0"/>
              <w:spacing w:before="120" w:after="120"/>
              <w:rPr>
                <w:rFonts w:ascii="Arial Narrow" w:hAnsi="Arial Narrow" w:cs="Arial"/>
                <w:b/>
                <w:szCs w:val="24"/>
              </w:rPr>
            </w:pPr>
            <w:r w:rsidRPr="002E6E2E">
              <w:rPr>
                <w:rFonts w:ascii="Arial Narrow" w:hAnsi="Arial Narrow" w:cs="Arial"/>
                <w:b/>
                <w:szCs w:val="24"/>
              </w:rPr>
              <w:t xml:space="preserve">Details of policy impact   </w:t>
            </w:r>
          </w:p>
        </w:tc>
        <w:tc>
          <w:tcPr>
            <w:tcW w:w="2340" w:type="dxa"/>
            <w:shd w:val="clear" w:color="auto" w:fill="E6E6E6"/>
          </w:tcPr>
          <w:p w:rsidR="00A725D7" w:rsidRPr="002E6E2E" w:rsidRDefault="00A725D7" w:rsidP="00682BD9">
            <w:pPr>
              <w:autoSpaceDE w:val="0"/>
              <w:autoSpaceDN w:val="0"/>
              <w:adjustRightInd w:val="0"/>
              <w:spacing w:before="120" w:after="120"/>
              <w:ind w:right="-108"/>
              <w:rPr>
                <w:rFonts w:ascii="Arial Narrow" w:hAnsi="Arial Narrow" w:cs="Arial"/>
                <w:b/>
                <w:szCs w:val="24"/>
              </w:rPr>
            </w:pPr>
            <w:r w:rsidRPr="002E6E2E">
              <w:rPr>
                <w:rFonts w:ascii="Arial Narrow" w:hAnsi="Arial Narrow" w:cs="Arial"/>
                <w:b/>
                <w:szCs w:val="24"/>
              </w:rPr>
              <w:t xml:space="preserve">Level of impact minor/major/none </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Religious belief</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Political opinion </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Racial group </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p w:rsidR="00F125D2" w:rsidRPr="00682BD9" w:rsidRDefault="00F125D2" w:rsidP="00F125D2">
            <w:pPr>
              <w:autoSpaceDE w:val="0"/>
              <w:autoSpaceDN w:val="0"/>
              <w:adjustRightInd w:val="0"/>
              <w:rPr>
                <w:rFonts w:asciiTheme="minorHAnsi" w:hAnsiTheme="minorHAnsi" w:cs="Arial"/>
                <w:b/>
                <w:szCs w:val="24"/>
              </w:rPr>
            </w:pP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Age</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Marital status</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Sexual orientation</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p w:rsidR="00F125D2" w:rsidRPr="00682BD9" w:rsidRDefault="00F125D2" w:rsidP="00F125D2">
            <w:pPr>
              <w:autoSpaceDE w:val="0"/>
              <w:autoSpaceDN w:val="0"/>
              <w:adjustRightInd w:val="0"/>
              <w:rPr>
                <w:rFonts w:asciiTheme="minorHAnsi" w:hAnsiTheme="minorHAnsi" w:cs="Arial"/>
                <w:b/>
                <w:szCs w:val="24"/>
              </w:rPr>
            </w:pP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Men and women generally </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Disability</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Pr="00682BD9"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tc>
      </w:tr>
      <w:tr w:rsidR="00F125D2" w:rsidRPr="002E6E2E" w:rsidTr="00520A9A">
        <w:tc>
          <w:tcPr>
            <w:tcW w:w="1728" w:type="dxa"/>
            <w:shd w:val="clear" w:color="auto" w:fill="E6E6E6"/>
          </w:tcPr>
          <w:p w:rsidR="00F125D2" w:rsidRPr="002E6E2E" w:rsidRDefault="00F125D2" w:rsidP="00F125D2">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 Dependants</w:t>
            </w:r>
          </w:p>
        </w:tc>
        <w:tc>
          <w:tcPr>
            <w:tcW w:w="5220" w:type="dxa"/>
          </w:tcPr>
          <w:p w:rsidR="00F125D2" w:rsidRPr="002E6E2E" w:rsidRDefault="00F125D2" w:rsidP="00F125D2">
            <w:pPr>
              <w:autoSpaceDE w:val="0"/>
              <w:autoSpaceDN w:val="0"/>
              <w:adjustRightInd w:val="0"/>
              <w:spacing w:before="120" w:after="120"/>
              <w:rPr>
                <w:rFonts w:ascii="Arial Narrow" w:hAnsi="Arial Narrow" w:cs="Arial"/>
                <w:szCs w:val="24"/>
              </w:rPr>
            </w:pPr>
          </w:p>
        </w:tc>
        <w:tc>
          <w:tcPr>
            <w:tcW w:w="2340" w:type="dxa"/>
          </w:tcPr>
          <w:p w:rsidR="00F125D2" w:rsidRDefault="00F125D2" w:rsidP="00F125D2">
            <w:pPr>
              <w:autoSpaceDE w:val="0"/>
              <w:autoSpaceDN w:val="0"/>
              <w:adjustRightInd w:val="0"/>
              <w:rPr>
                <w:rFonts w:asciiTheme="minorHAnsi" w:hAnsiTheme="minorHAnsi" w:cs="Arial"/>
                <w:b/>
                <w:szCs w:val="24"/>
              </w:rPr>
            </w:pPr>
            <w:r>
              <w:rPr>
                <w:rFonts w:asciiTheme="minorHAnsi" w:hAnsiTheme="minorHAnsi" w:cs="Arial"/>
                <w:b/>
                <w:szCs w:val="24"/>
              </w:rPr>
              <w:t>None</w:t>
            </w:r>
          </w:p>
          <w:p w:rsidR="00F125D2" w:rsidRPr="00682BD9" w:rsidRDefault="00F125D2" w:rsidP="00F125D2">
            <w:pPr>
              <w:autoSpaceDE w:val="0"/>
              <w:autoSpaceDN w:val="0"/>
              <w:adjustRightInd w:val="0"/>
              <w:rPr>
                <w:rFonts w:asciiTheme="minorHAnsi" w:hAnsiTheme="minorHAnsi" w:cs="Arial"/>
                <w:b/>
                <w:szCs w:val="24"/>
              </w:rPr>
            </w:pPr>
          </w:p>
        </w:tc>
      </w:tr>
    </w:tbl>
    <w:p w:rsidR="00C70158" w:rsidRPr="002E6E2E" w:rsidRDefault="00C70158" w:rsidP="00C70158">
      <w:pPr>
        <w:rPr>
          <w:rFonts w:ascii="Arial Narrow" w:hAnsi="Arial Narrow"/>
          <w:szCs w:val="24"/>
        </w:rPr>
      </w:pPr>
    </w:p>
    <w:p w:rsidR="00C70158" w:rsidRPr="002E6E2E" w:rsidRDefault="00C70158" w:rsidP="00C70158">
      <w:pPr>
        <w:rPr>
          <w:rFonts w:ascii="Arial Narrow" w:hAnsi="Arial Narrow"/>
          <w:szCs w:val="24"/>
        </w:rPr>
      </w:pPr>
    </w:p>
    <w:p w:rsidR="00A725D7" w:rsidRPr="002E6E2E" w:rsidRDefault="00A725D7" w:rsidP="00C70158">
      <w:pPr>
        <w:rPr>
          <w:rFonts w:ascii="Arial Narrow" w:hAnsi="Arial Narrow"/>
          <w:szCs w:val="24"/>
        </w:rPr>
      </w:pPr>
    </w:p>
    <w:p w:rsidR="00A725D7" w:rsidRPr="002E6E2E" w:rsidRDefault="00A725D7" w:rsidP="00C70158">
      <w:pPr>
        <w:rPr>
          <w:rFonts w:ascii="Arial Narrow" w:hAnsi="Arial Narrow"/>
          <w:szCs w:val="24"/>
        </w:rPr>
      </w:pPr>
    </w:p>
    <w:p w:rsidR="00A725D7" w:rsidRPr="002E6E2E" w:rsidRDefault="00A725D7" w:rsidP="00C70158">
      <w:pPr>
        <w:rPr>
          <w:rFonts w:ascii="Arial Narrow" w:hAnsi="Arial Narrow"/>
          <w:szCs w:val="24"/>
        </w:rPr>
      </w:pPr>
    </w:p>
    <w:p w:rsidR="00A725D7" w:rsidRPr="002E6E2E" w:rsidRDefault="00A725D7" w:rsidP="00C70158">
      <w:pPr>
        <w:rPr>
          <w:rFonts w:ascii="Arial Narrow" w:hAnsi="Arial Narrow"/>
          <w:szCs w:val="24"/>
        </w:rPr>
      </w:pPr>
    </w:p>
    <w:p w:rsidR="00A725D7" w:rsidRDefault="00A725D7" w:rsidP="00C70158">
      <w:pPr>
        <w:rPr>
          <w:rFonts w:ascii="Arial Narrow" w:hAnsi="Arial Narrow"/>
          <w:szCs w:val="24"/>
        </w:rPr>
      </w:pPr>
    </w:p>
    <w:p w:rsidR="00F125D2" w:rsidRPr="002E6E2E" w:rsidRDefault="00F125D2" w:rsidP="00C70158">
      <w:pPr>
        <w:rPr>
          <w:rFonts w:ascii="Arial Narrow" w:hAnsi="Arial Narrow"/>
          <w:szCs w:val="24"/>
        </w:rPr>
      </w:pPr>
    </w:p>
    <w:p w:rsidR="00A725D7" w:rsidRPr="002E6E2E" w:rsidRDefault="00A725D7" w:rsidP="00C70158">
      <w:pPr>
        <w:rPr>
          <w:rFonts w:ascii="Arial Narrow" w:hAnsi="Arial Narrow"/>
          <w:szCs w:val="24"/>
        </w:rPr>
      </w:pPr>
    </w:p>
    <w:p w:rsidR="00C70158" w:rsidRPr="002E6E2E" w:rsidRDefault="00C70158" w:rsidP="00C70158">
      <w:pPr>
        <w:rPr>
          <w:rFonts w:ascii="Arial Narrow" w:hAnsi="Arial Narrow"/>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140"/>
        <w:gridCol w:w="5182"/>
      </w:tblGrid>
      <w:tr w:rsidR="00074275" w:rsidRPr="002E6E2E" w:rsidTr="00261F0A">
        <w:tc>
          <w:tcPr>
            <w:tcW w:w="9322" w:type="dxa"/>
            <w:gridSpan w:val="2"/>
            <w:shd w:val="clear" w:color="auto" w:fill="C0C0C0"/>
          </w:tcPr>
          <w:p w:rsidR="00074275" w:rsidRPr="002E6E2E" w:rsidRDefault="00074275" w:rsidP="00074275">
            <w:pPr>
              <w:pStyle w:val="ListParagraph"/>
              <w:numPr>
                <w:ilvl w:val="0"/>
                <w:numId w:val="27"/>
              </w:numPr>
              <w:rPr>
                <w:rFonts w:ascii="Arial Narrow" w:hAnsi="Arial Narrow" w:cs="Arial"/>
                <w:b/>
                <w:szCs w:val="24"/>
              </w:rPr>
            </w:pPr>
            <w:r w:rsidRPr="002E6E2E">
              <w:rPr>
                <w:rFonts w:ascii="Arial Narrow" w:hAnsi="Arial Narrow" w:cs="Arial"/>
                <w:b/>
                <w:szCs w:val="24"/>
              </w:rPr>
              <w:t>Is there evidence to suggest that this policy would promote positive attitudes towards people with a disability?</w:t>
            </w:r>
          </w:p>
          <w:p w:rsidR="00074275" w:rsidRPr="002E6E2E" w:rsidRDefault="00074275" w:rsidP="00261F0A">
            <w:pPr>
              <w:ind w:left="720"/>
              <w:rPr>
                <w:rFonts w:ascii="Arial Narrow" w:hAnsi="Arial Narrow" w:cs="Arial"/>
                <w:b/>
                <w:szCs w:val="24"/>
              </w:rPr>
            </w:pPr>
          </w:p>
        </w:tc>
      </w:tr>
      <w:tr w:rsidR="00074275" w:rsidRPr="002E6E2E" w:rsidTr="00261F0A">
        <w:tc>
          <w:tcPr>
            <w:tcW w:w="4140" w:type="dxa"/>
            <w:shd w:val="clear" w:color="auto" w:fill="E6E6E6"/>
          </w:tcPr>
          <w:p w:rsidR="00074275" w:rsidRPr="002E6E2E" w:rsidRDefault="00074275"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If Yes, provide details  </w:t>
            </w:r>
          </w:p>
        </w:tc>
        <w:tc>
          <w:tcPr>
            <w:tcW w:w="5182" w:type="dxa"/>
            <w:shd w:val="clear" w:color="auto" w:fill="E6E6E6"/>
          </w:tcPr>
          <w:p w:rsidR="00074275" w:rsidRPr="002E6E2E" w:rsidRDefault="00074275"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If No, provide reasons</w:t>
            </w:r>
          </w:p>
        </w:tc>
      </w:tr>
      <w:tr w:rsidR="00074275" w:rsidRPr="002E6E2E" w:rsidTr="00261F0A">
        <w:tc>
          <w:tcPr>
            <w:tcW w:w="4140" w:type="dxa"/>
            <w:tcBorders>
              <w:bottom w:val="single" w:sz="4" w:space="0" w:color="auto"/>
            </w:tcBorders>
          </w:tcPr>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p w:rsidR="00074275" w:rsidRPr="002E6E2E" w:rsidRDefault="00074275" w:rsidP="00074275">
            <w:pPr>
              <w:autoSpaceDE w:val="0"/>
              <w:autoSpaceDN w:val="0"/>
              <w:adjustRightInd w:val="0"/>
              <w:spacing w:before="240" w:after="240"/>
              <w:rPr>
                <w:rFonts w:ascii="Arial Narrow" w:hAnsi="Arial Narrow" w:cs="Arial"/>
                <w:b/>
                <w:szCs w:val="24"/>
              </w:rPr>
            </w:pPr>
          </w:p>
        </w:tc>
        <w:tc>
          <w:tcPr>
            <w:tcW w:w="5182" w:type="dxa"/>
            <w:tcBorders>
              <w:bottom w:val="single" w:sz="4" w:space="0" w:color="auto"/>
            </w:tcBorders>
          </w:tcPr>
          <w:p w:rsidR="00074275" w:rsidRPr="002E6E2E" w:rsidRDefault="00F125D2" w:rsidP="00261F0A">
            <w:pPr>
              <w:autoSpaceDE w:val="0"/>
              <w:autoSpaceDN w:val="0"/>
              <w:adjustRightInd w:val="0"/>
              <w:spacing w:before="240" w:after="240"/>
              <w:rPr>
                <w:rFonts w:ascii="Arial Narrow" w:hAnsi="Arial Narrow" w:cs="Arial"/>
                <w:szCs w:val="24"/>
              </w:rPr>
            </w:pPr>
            <w:r>
              <w:rPr>
                <w:rFonts w:ascii="Arial Narrow" w:hAnsi="Arial Narrow" w:cs="Arial"/>
                <w:szCs w:val="24"/>
              </w:rPr>
              <w:t>N/A</w:t>
            </w:r>
          </w:p>
          <w:p w:rsidR="00074275" w:rsidRPr="002E6E2E" w:rsidRDefault="00074275" w:rsidP="00C52D04">
            <w:pPr>
              <w:autoSpaceDE w:val="0"/>
              <w:autoSpaceDN w:val="0"/>
              <w:adjustRightInd w:val="0"/>
              <w:spacing w:before="240" w:after="240"/>
              <w:rPr>
                <w:rFonts w:ascii="Arial Narrow" w:hAnsi="Arial Narrow" w:cs="Arial"/>
                <w:szCs w:val="24"/>
              </w:rPr>
            </w:pPr>
          </w:p>
        </w:tc>
      </w:tr>
      <w:tr w:rsidR="00074275" w:rsidRPr="002E6E2E" w:rsidTr="00261F0A">
        <w:tc>
          <w:tcPr>
            <w:tcW w:w="9322" w:type="dxa"/>
            <w:gridSpan w:val="2"/>
            <w:tcBorders>
              <w:bottom w:val="single" w:sz="4" w:space="0" w:color="auto"/>
            </w:tcBorders>
            <w:shd w:val="clear" w:color="auto" w:fill="BFBFBF" w:themeFill="background1" w:themeFillShade="BF"/>
          </w:tcPr>
          <w:p w:rsidR="00074275" w:rsidRPr="002E6E2E" w:rsidRDefault="00074275" w:rsidP="00074275">
            <w:pPr>
              <w:pStyle w:val="ListParagraph"/>
              <w:numPr>
                <w:ilvl w:val="0"/>
                <w:numId w:val="27"/>
              </w:numPr>
              <w:rPr>
                <w:rFonts w:ascii="Arial Narrow" w:hAnsi="Arial Narrow" w:cs="Arial"/>
                <w:b/>
                <w:szCs w:val="24"/>
              </w:rPr>
            </w:pPr>
            <w:r w:rsidRPr="002E6E2E">
              <w:rPr>
                <w:rFonts w:ascii="Arial Narrow" w:hAnsi="Arial Narrow" w:cs="Arial"/>
                <w:b/>
                <w:szCs w:val="24"/>
              </w:rPr>
              <w:t>Is there evidence to suggest that this policy would encourage the participation of people with a disability in public life?</w:t>
            </w:r>
          </w:p>
          <w:p w:rsidR="00074275" w:rsidRPr="002E6E2E" w:rsidRDefault="00074275" w:rsidP="00261F0A">
            <w:pPr>
              <w:ind w:left="720"/>
              <w:rPr>
                <w:rFonts w:ascii="Arial Narrow" w:hAnsi="Arial Narrow" w:cs="Arial"/>
                <w:szCs w:val="24"/>
              </w:rPr>
            </w:pPr>
          </w:p>
        </w:tc>
      </w:tr>
      <w:tr w:rsidR="00074275" w:rsidRPr="002E6E2E" w:rsidTr="00261F0A">
        <w:tc>
          <w:tcPr>
            <w:tcW w:w="4140" w:type="dxa"/>
            <w:shd w:val="clear" w:color="auto" w:fill="D9D9D9" w:themeFill="background1" w:themeFillShade="D9"/>
          </w:tcPr>
          <w:p w:rsidR="00074275" w:rsidRPr="002E6E2E" w:rsidRDefault="00074275"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 xml:space="preserve">If Yes, provide details  </w:t>
            </w:r>
          </w:p>
        </w:tc>
        <w:tc>
          <w:tcPr>
            <w:tcW w:w="5182" w:type="dxa"/>
            <w:shd w:val="clear" w:color="auto" w:fill="D9D9D9" w:themeFill="background1" w:themeFillShade="D9"/>
          </w:tcPr>
          <w:p w:rsidR="00074275" w:rsidRPr="002E6E2E" w:rsidRDefault="00074275" w:rsidP="00261F0A">
            <w:pPr>
              <w:autoSpaceDE w:val="0"/>
              <w:autoSpaceDN w:val="0"/>
              <w:adjustRightInd w:val="0"/>
              <w:spacing w:before="240" w:after="240"/>
              <w:rPr>
                <w:rFonts w:ascii="Arial Narrow" w:hAnsi="Arial Narrow" w:cs="Arial"/>
                <w:b/>
                <w:szCs w:val="24"/>
              </w:rPr>
            </w:pPr>
            <w:r w:rsidRPr="002E6E2E">
              <w:rPr>
                <w:rFonts w:ascii="Arial Narrow" w:hAnsi="Arial Narrow" w:cs="Arial"/>
                <w:b/>
                <w:szCs w:val="24"/>
              </w:rPr>
              <w:t>If No, provide reasons</w:t>
            </w:r>
          </w:p>
        </w:tc>
      </w:tr>
      <w:tr w:rsidR="00074275" w:rsidRPr="002E6E2E" w:rsidTr="00261F0A">
        <w:tc>
          <w:tcPr>
            <w:tcW w:w="4140" w:type="dxa"/>
          </w:tcPr>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p w:rsidR="00074275" w:rsidRPr="002E6E2E" w:rsidRDefault="00074275" w:rsidP="00261F0A">
            <w:pPr>
              <w:autoSpaceDE w:val="0"/>
              <w:autoSpaceDN w:val="0"/>
              <w:adjustRightInd w:val="0"/>
              <w:spacing w:before="240" w:after="240"/>
              <w:rPr>
                <w:rFonts w:ascii="Arial Narrow" w:hAnsi="Arial Narrow" w:cs="Arial"/>
                <w:b/>
                <w:szCs w:val="24"/>
              </w:rPr>
            </w:pPr>
          </w:p>
        </w:tc>
        <w:tc>
          <w:tcPr>
            <w:tcW w:w="5182" w:type="dxa"/>
          </w:tcPr>
          <w:p w:rsidR="00074275" w:rsidRPr="002E6E2E" w:rsidRDefault="00074275" w:rsidP="00261F0A">
            <w:pPr>
              <w:autoSpaceDE w:val="0"/>
              <w:autoSpaceDN w:val="0"/>
              <w:adjustRightInd w:val="0"/>
              <w:spacing w:before="240" w:after="240"/>
              <w:rPr>
                <w:rFonts w:ascii="Arial Narrow" w:hAnsi="Arial Narrow" w:cs="Arial"/>
                <w:szCs w:val="24"/>
              </w:rPr>
            </w:pPr>
          </w:p>
          <w:p w:rsidR="00074275" w:rsidRPr="002E6E2E" w:rsidRDefault="00F125D2" w:rsidP="00261F0A">
            <w:pPr>
              <w:autoSpaceDE w:val="0"/>
              <w:autoSpaceDN w:val="0"/>
              <w:adjustRightInd w:val="0"/>
              <w:spacing w:before="240" w:after="240"/>
              <w:rPr>
                <w:rFonts w:ascii="Arial Narrow" w:hAnsi="Arial Narrow" w:cs="Arial"/>
                <w:szCs w:val="24"/>
              </w:rPr>
            </w:pPr>
            <w:r>
              <w:rPr>
                <w:rFonts w:ascii="Arial Narrow" w:hAnsi="Arial Narrow" w:cs="Arial"/>
                <w:szCs w:val="24"/>
              </w:rPr>
              <w:t>N/A</w:t>
            </w:r>
          </w:p>
          <w:p w:rsidR="00074275" w:rsidRPr="002E6E2E" w:rsidRDefault="00074275" w:rsidP="00261F0A">
            <w:pPr>
              <w:autoSpaceDE w:val="0"/>
              <w:autoSpaceDN w:val="0"/>
              <w:adjustRightInd w:val="0"/>
              <w:spacing w:before="240" w:after="240"/>
              <w:rPr>
                <w:rFonts w:ascii="Arial Narrow" w:hAnsi="Arial Narrow" w:cs="Arial"/>
                <w:szCs w:val="24"/>
              </w:rPr>
            </w:pPr>
          </w:p>
          <w:p w:rsidR="00074275" w:rsidRPr="002E6E2E" w:rsidRDefault="00074275" w:rsidP="00261F0A">
            <w:pPr>
              <w:autoSpaceDE w:val="0"/>
              <w:autoSpaceDN w:val="0"/>
              <w:adjustRightInd w:val="0"/>
              <w:spacing w:before="240" w:after="240"/>
              <w:rPr>
                <w:rFonts w:ascii="Arial Narrow" w:hAnsi="Arial Narrow" w:cs="Arial"/>
                <w:szCs w:val="24"/>
              </w:rPr>
            </w:pPr>
          </w:p>
          <w:p w:rsidR="00074275" w:rsidRPr="002E6E2E" w:rsidRDefault="00074275" w:rsidP="00261F0A">
            <w:pPr>
              <w:autoSpaceDE w:val="0"/>
              <w:autoSpaceDN w:val="0"/>
              <w:adjustRightInd w:val="0"/>
              <w:spacing w:before="240" w:after="240"/>
              <w:rPr>
                <w:rFonts w:ascii="Arial Narrow" w:hAnsi="Arial Narrow" w:cs="Arial"/>
                <w:szCs w:val="24"/>
              </w:rPr>
            </w:pPr>
          </w:p>
          <w:p w:rsidR="00074275" w:rsidRPr="002E6E2E" w:rsidRDefault="00074275" w:rsidP="00261F0A">
            <w:pPr>
              <w:autoSpaceDE w:val="0"/>
              <w:autoSpaceDN w:val="0"/>
              <w:adjustRightInd w:val="0"/>
              <w:spacing w:before="240" w:after="240"/>
              <w:rPr>
                <w:rFonts w:ascii="Arial Narrow" w:hAnsi="Arial Narrow" w:cs="Arial"/>
                <w:szCs w:val="24"/>
              </w:rPr>
            </w:pPr>
          </w:p>
        </w:tc>
      </w:tr>
    </w:tbl>
    <w:p w:rsidR="00074275" w:rsidRPr="002E6E2E" w:rsidRDefault="00C70158" w:rsidP="00C70158">
      <w:pPr>
        <w:rPr>
          <w:rFonts w:ascii="Arial Narrow" w:hAnsi="Arial Narrow"/>
          <w:szCs w:val="24"/>
        </w:rPr>
      </w:pPr>
      <w:r w:rsidRPr="002E6E2E">
        <w:rPr>
          <w:rFonts w:ascii="Arial Narrow" w:hAnsi="Arial Narrow"/>
          <w:szCs w:val="24"/>
        </w:rPr>
        <w:br w:type="page"/>
      </w:r>
    </w:p>
    <w:p w:rsidR="00C70158" w:rsidRPr="002E6E2E" w:rsidRDefault="00C70158" w:rsidP="00C70158">
      <w:pPr>
        <w:rPr>
          <w:rFonts w:ascii="Arial Narrow" w:hAnsi="Arial Narrow"/>
          <w:b/>
          <w:szCs w:val="24"/>
        </w:rPr>
      </w:pPr>
      <w:r w:rsidRPr="002E6E2E">
        <w:rPr>
          <w:rFonts w:ascii="Arial Narrow" w:hAnsi="Arial Narrow"/>
          <w:b/>
          <w:szCs w:val="24"/>
        </w:rPr>
        <w:t>Additional considerations</w:t>
      </w:r>
    </w:p>
    <w:p w:rsidR="00C70158" w:rsidRPr="002E6E2E" w:rsidRDefault="00C70158" w:rsidP="00C70158">
      <w:pPr>
        <w:rPr>
          <w:rFonts w:ascii="Arial Narrow" w:hAnsi="Arial Narrow"/>
          <w:szCs w:val="24"/>
        </w:rPr>
      </w:pPr>
    </w:p>
    <w:p w:rsidR="00C70158" w:rsidRPr="002E6E2E" w:rsidRDefault="00C70158" w:rsidP="00C70158">
      <w:pPr>
        <w:rPr>
          <w:rFonts w:ascii="Arial Narrow" w:hAnsi="Arial Narrow" w:cs="Arial"/>
          <w:b/>
          <w:szCs w:val="24"/>
        </w:rPr>
      </w:pPr>
      <w:r w:rsidRPr="002E6E2E">
        <w:rPr>
          <w:rFonts w:ascii="Arial Narrow" w:hAnsi="Arial Narrow" w:cs="Arial"/>
          <w:b/>
          <w:szCs w:val="24"/>
        </w:rPr>
        <w:t>Multiple identity</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Generally speaking, people can fall into more than one Section 75 category.  Taking this into consideration, are there any potential impacts of the policy/decision on people with multiple identities?  </w:t>
      </w:r>
    </w:p>
    <w:p w:rsidR="00C70158" w:rsidRPr="002E6E2E" w:rsidRDefault="00C70158" w:rsidP="00C70158">
      <w:pPr>
        <w:autoSpaceDE w:val="0"/>
        <w:autoSpaceDN w:val="0"/>
        <w:adjustRightInd w:val="0"/>
        <w:ind w:right="-174"/>
        <w:rPr>
          <w:rFonts w:ascii="Arial Narrow" w:hAnsi="Arial Narrow" w:cs="Arial"/>
          <w:b/>
          <w:szCs w:val="24"/>
        </w:rPr>
      </w:pPr>
      <w:r w:rsidRPr="002E6E2E">
        <w:rPr>
          <w:rFonts w:ascii="Arial Narrow" w:hAnsi="Arial Narrow" w:cs="Arial"/>
          <w:szCs w:val="24"/>
        </w:rPr>
        <w:t>(</w:t>
      </w:r>
      <w:r w:rsidRPr="002E6E2E">
        <w:rPr>
          <w:rFonts w:ascii="Arial Narrow" w:hAnsi="Arial Narrow" w:cs="Arial"/>
          <w:i/>
          <w:szCs w:val="24"/>
        </w:rPr>
        <w:t>For example; disabled minority ethnic people; disabled women; young Protestant men; and young lesbians, gay and bisexual people).</w:t>
      </w:r>
      <w:r w:rsidRPr="002E6E2E">
        <w:rPr>
          <w:rFonts w:ascii="Arial Narrow" w:hAnsi="Arial Narrow" w:cs="Arial"/>
          <w:b/>
          <w:szCs w:val="24"/>
        </w:rPr>
        <w:t xml:space="preserve"> </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F125D2" w:rsidP="00C70158">
      <w:pPr>
        <w:autoSpaceDE w:val="0"/>
        <w:autoSpaceDN w:val="0"/>
        <w:adjustRightInd w:val="0"/>
        <w:rPr>
          <w:rFonts w:ascii="Arial Narrow" w:hAnsi="Arial Narrow" w:cs="Arial"/>
          <w:szCs w:val="24"/>
        </w:rPr>
      </w:pPr>
      <w:r>
        <w:rPr>
          <w:rFonts w:ascii="Arial Narrow" w:hAnsi="Arial Narrow" w:cs="Arial"/>
          <w:szCs w:val="24"/>
        </w:rPr>
        <w:t>N/A</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Provide details of data on the impact of the policy on people with multiple identities.  Specify relevant Section 75 categories concerned.</w:t>
      </w:r>
    </w:p>
    <w:p w:rsidR="00C70158" w:rsidRPr="002E6E2E" w:rsidRDefault="00C70158" w:rsidP="00C70158">
      <w:pPr>
        <w:autoSpaceDE w:val="0"/>
        <w:autoSpaceDN w:val="0"/>
        <w:adjustRightInd w:val="0"/>
        <w:rPr>
          <w:rFonts w:ascii="Arial Narrow" w:hAnsi="Arial Narrow" w:cs="Arial"/>
          <w:b/>
          <w:szCs w:val="24"/>
        </w:rPr>
      </w:pPr>
    </w:p>
    <w:p w:rsidR="00C70158" w:rsidRPr="00F125D2" w:rsidRDefault="00F125D2" w:rsidP="00C70158">
      <w:pPr>
        <w:autoSpaceDE w:val="0"/>
        <w:autoSpaceDN w:val="0"/>
        <w:adjustRightInd w:val="0"/>
        <w:rPr>
          <w:rFonts w:ascii="Arial Narrow" w:hAnsi="Arial Narrow" w:cs="Arial"/>
          <w:szCs w:val="24"/>
        </w:rPr>
      </w:pPr>
      <w:r w:rsidRPr="00F125D2">
        <w:rPr>
          <w:rFonts w:ascii="Arial Narrow" w:hAnsi="Arial Narrow" w:cs="Arial"/>
          <w:szCs w:val="24"/>
        </w:rPr>
        <w:t>N/A</w:t>
      </w: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p>
    <w:p w:rsidR="00C70158" w:rsidRPr="002E6E2E" w:rsidRDefault="00C70158" w:rsidP="00C70158">
      <w:pPr>
        <w:pStyle w:val="BulletPoints1"/>
        <w:numPr>
          <w:ilvl w:val="0"/>
          <w:numId w:val="0"/>
        </w:numPr>
        <w:spacing w:after="0"/>
        <w:ind w:right="0"/>
        <w:jc w:val="left"/>
        <w:rPr>
          <w:rFonts w:ascii="Arial Narrow" w:hAnsi="Arial Narrow" w:cs="Arial"/>
          <w:sz w:val="24"/>
          <w:szCs w:val="24"/>
        </w:rPr>
      </w:pPr>
      <w:r w:rsidRPr="002E6E2E">
        <w:rPr>
          <w:rFonts w:ascii="Arial Narrow" w:hAnsi="Arial Narrow" w:cs="Arial"/>
          <w:sz w:val="24"/>
          <w:szCs w:val="24"/>
        </w:rPr>
        <w:t xml:space="preserve">         </w:t>
      </w: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C70158" w:rsidRDefault="00C70158" w:rsidP="00C70158">
      <w:pPr>
        <w:autoSpaceDE w:val="0"/>
        <w:autoSpaceDN w:val="0"/>
        <w:adjustRightInd w:val="0"/>
        <w:rPr>
          <w:rFonts w:ascii="Arial Narrow" w:hAnsi="Arial Narrow" w:cs="Arial"/>
          <w:b/>
          <w:szCs w:val="24"/>
        </w:rPr>
      </w:pPr>
    </w:p>
    <w:p w:rsidR="00F42DD7" w:rsidRDefault="00F42DD7" w:rsidP="00C70158">
      <w:pPr>
        <w:autoSpaceDE w:val="0"/>
        <w:autoSpaceDN w:val="0"/>
        <w:adjustRightInd w:val="0"/>
        <w:rPr>
          <w:rFonts w:ascii="Arial Narrow" w:hAnsi="Arial Narrow" w:cs="Arial"/>
          <w:b/>
          <w:szCs w:val="24"/>
        </w:rPr>
      </w:pPr>
    </w:p>
    <w:p w:rsidR="00F42DD7" w:rsidRDefault="00F42DD7" w:rsidP="00C70158">
      <w:pPr>
        <w:autoSpaceDE w:val="0"/>
        <w:autoSpaceDN w:val="0"/>
        <w:adjustRightInd w:val="0"/>
        <w:rPr>
          <w:rFonts w:ascii="Arial Narrow" w:hAnsi="Arial Narrow" w:cs="Arial"/>
          <w:b/>
          <w:szCs w:val="24"/>
        </w:rPr>
      </w:pPr>
    </w:p>
    <w:p w:rsidR="00F42DD7" w:rsidRDefault="00F42DD7" w:rsidP="00C70158">
      <w:pPr>
        <w:autoSpaceDE w:val="0"/>
        <w:autoSpaceDN w:val="0"/>
        <w:adjustRightInd w:val="0"/>
        <w:rPr>
          <w:rFonts w:ascii="Arial Narrow" w:hAnsi="Arial Narrow" w:cs="Arial"/>
          <w:b/>
          <w:szCs w:val="24"/>
        </w:rPr>
      </w:pPr>
    </w:p>
    <w:p w:rsidR="00F42DD7" w:rsidRPr="002E6E2E" w:rsidRDefault="00F42DD7"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9D29B8" w:rsidRPr="002E6E2E" w:rsidRDefault="009D29B8" w:rsidP="00C70158">
      <w:pPr>
        <w:autoSpaceDE w:val="0"/>
        <w:autoSpaceDN w:val="0"/>
        <w:adjustRightInd w:val="0"/>
        <w:rPr>
          <w:rFonts w:ascii="Arial Narrow" w:hAnsi="Arial Narrow" w:cs="Arial"/>
          <w:b/>
          <w:szCs w:val="24"/>
        </w:rPr>
      </w:pPr>
    </w:p>
    <w:p w:rsidR="009D29B8" w:rsidRPr="002E6E2E" w:rsidRDefault="009D29B8" w:rsidP="00C70158">
      <w:pPr>
        <w:autoSpaceDE w:val="0"/>
        <w:autoSpaceDN w:val="0"/>
        <w:adjustRightInd w:val="0"/>
        <w:rPr>
          <w:rFonts w:ascii="Arial Narrow" w:hAnsi="Arial Narrow" w:cs="Arial"/>
          <w:b/>
          <w:szCs w:val="24"/>
        </w:rPr>
      </w:pPr>
    </w:p>
    <w:p w:rsidR="00C80125" w:rsidRPr="002E6E2E" w:rsidRDefault="00C80125" w:rsidP="00C70158">
      <w:pPr>
        <w:autoSpaceDE w:val="0"/>
        <w:autoSpaceDN w:val="0"/>
        <w:adjustRightInd w:val="0"/>
        <w:rPr>
          <w:rFonts w:ascii="Arial Narrow" w:hAnsi="Arial Narrow" w:cs="Arial"/>
          <w:b/>
          <w:szCs w:val="24"/>
        </w:rPr>
      </w:pPr>
    </w:p>
    <w:p w:rsidR="009D29B8" w:rsidRPr="002E6E2E" w:rsidRDefault="009D29B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b/>
          <w:szCs w:val="24"/>
        </w:rPr>
        <w:t>Part 3. Screening decision</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If the decision is not to conduct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2E6E2E" w:rsidTr="003E1065">
        <w:trPr>
          <w:trHeight w:val="1980"/>
        </w:trPr>
        <w:tc>
          <w:tcPr>
            <w:tcW w:w="8460" w:type="dxa"/>
          </w:tcPr>
          <w:p w:rsidR="00C70158" w:rsidRPr="002E6E2E" w:rsidRDefault="00F125D2" w:rsidP="00C52D04">
            <w:pPr>
              <w:autoSpaceDE w:val="0"/>
              <w:autoSpaceDN w:val="0"/>
              <w:adjustRightInd w:val="0"/>
              <w:rPr>
                <w:rFonts w:ascii="Arial Narrow" w:hAnsi="Arial Narrow" w:cs="Arial"/>
                <w:szCs w:val="24"/>
              </w:rPr>
            </w:pPr>
            <w:r w:rsidRPr="00804177">
              <w:rPr>
                <w:rFonts w:ascii="Arial Narrow" w:hAnsi="Arial Narrow"/>
                <w:b/>
                <w:bCs/>
                <w:szCs w:val="24"/>
              </w:rPr>
              <w:t xml:space="preserve">This is a corporate </w:t>
            </w:r>
            <w:r>
              <w:rPr>
                <w:rFonts w:ascii="Arial Narrow" w:hAnsi="Arial Narrow"/>
                <w:b/>
                <w:bCs/>
                <w:szCs w:val="24"/>
              </w:rPr>
              <w:t>policy</w:t>
            </w:r>
            <w:r w:rsidRPr="00804177">
              <w:rPr>
                <w:rFonts w:ascii="Arial Narrow" w:hAnsi="Arial Narrow"/>
                <w:b/>
                <w:bCs/>
                <w:szCs w:val="24"/>
              </w:rPr>
              <w:t xml:space="preserve"> which appears to have no differential impact on any of the Section 75 equality categories.  </w:t>
            </w:r>
          </w:p>
        </w:tc>
      </w:tr>
    </w:tbl>
    <w:p w:rsidR="00C70158" w:rsidRPr="002E6E2E" w:rsidRDefault="00C70158" w:rsidP="00C70158">
      <w:pPr>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If the decision is not to conduct an equality impact assessment the public authority should consider if the policy should be mitigated or an alternative policy be introduced.</w:t>
      </w:r>
      <w:r w:rsidR="00906302" w:rsidRPr="002E6E2E">
        <w:rPr>
          <w:rFonts w:ascii="Arial Narrow" w:hAnsi="Arial Narrow" w:cs="Arial"/>
          <w:szCs w:val="24"/>
        </w:rPr>
        <w:t xml:space="preserve">  Please provide details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2E6E2E" w:rsidTr="003E1065">
        <w:trPr>
          <w:trHeight w:val="1980"/>
        </w:trPr>
        <w:tc>
          <w:tcPr>
            <w:tcW w:w="8460" w:type="dxa"/>
          </w:tcPr>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szCs w:val="24"/>
              </w:rPr>
            </w:pPr>
          </w:p>
        </w:tc>
      </w:tr>
    </w:tbl>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If the decision is to subject the policy to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C70158" w:rsidRPr="002E6E2E" w:rsidTr="003E1065">
        <w:trPr>
          <w:trHeight w:val="2880"/>
        </w:trPr>
        <w:tc>
          <w:tcPr>
            <w:tcW w:w="8460" w:type="dxa"/>
          </w:tcPr>
          <w:p w:rsidR="00C70158" w:rsidRPr="002E6E2E" w:rsidRDefault="00C70158" w:rsidP="00520A9A">
            <w:pPr>
              <w:autoSpaceDE w:val="0"/>
              <w:autoSpaceDN w:val="0"/>
              <w:adjustRightInd w:val="0"/>
              <w:rPr>
                <w:rFonts w:ascii="Arial Narrow" w:hAnsi="Arial Narrow" w:cs="Arial"/>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b/>
                <w:szCs w:val="24"/>
              </w:rPr>
            </w:pPr>
          </w:p>
          <w:p w:rsidR="00520A9A" w:rsidRPr="002E6E2E" w:rsidRDefault="00520A9A" w:rsidP="00520A9A">
            <w:pPr>
              <w:autoSpaceDE w:val="0"/>
              <w:autoSpaceDN w:val="0"/>
              <w:adjustRightInd w:val="0"/>
              <w:rPr>
                <w:rFonts w:ascii="Arial Narrow" w:hAnsi="Arial Narrow" w:cs="Arial"/>
                <w:b/>
                <w:szCs w:val="24"/>
              </w:rPr>
            </w:pPr>
          </w:p>
          <w:p w:rsidR="00520A9A" w:rsidRPr="002E6E2E" w:rsidRDefault="00520A9A" w:rsidP="00520A9A">
            <w:pPr>
              <w:autoSpaceDE w:val="0"/>
              <w:autoSpaceDN w:val="0"/>
              <w:adjustRightInd w:val="0"/>
              <w:rPr>
                <w:rFonts w:ascii="Arial Narrow" w:hAnsi="Arial Narrow" w:cs="Arial"/>
                <w:b/>
                <w:szCs w:val="24"/>
              </w:rPr>
            </w:pPr>
          </w:p>
          <w:p w:rsidR="00C70158" w:rsidRPr="002E6E2E" w:rsidRDefault="00C70158" w:rsidP="00520A9A">
            <w:pPr>
              <w:autoSpaceDE w:val="0"/>
              <w:autoSpaceDN w:val="0"/>
              <w:adjustRightInd w:val="0"/>
              <w:rPr>
                <w:rFonts w:ascii="Arial Narrow" w:hAnsi="Arial Narrow" w:cs="Arial"/>
                <w:szCs w:val="24"/>
              </w:rPr>
            </w:pPr>
          </w:p>
        </w:tc>
      </w:tr>
    </w:tbl>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szCs w:val="24"/>
        </w:rPr>
      </w:pPr>
    </w:p>
    <w:p w:rsidR="00906302" w:rsidRPr="002E6E2E" w:rsidRDefault="00906302"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b/>
          <w:szCs w:val="24"/>
        </w:rPr>
      </w:pPr>
    </w:p>
    <w:p w:rsidR="00AE504C" w:rsidRPr="002E6E2E" w:rsidRDefault="00AE504C" w:rsidP="00C70158">
      <w:pPr>
        <w:autoSpaceDE w:val="0"/>
        <w:autoSpaceDN w:val="0"/>
        <w:adjustRightInd w:val="0"/>
        <w:rPr>
          <w:rFonts w:ascii="Arial Narrow" w:hAnsi="Arial Narrow" w:cs="Arial"/>
          <w:b/>
          <w:szCs w:val="24"/>
        </w:rPr>
      </w:pPr>
    </w:p>
    <w:p w:rsidR="00AE504C" w:rsidRPr="002E6E2E" w:rsidRDefault="00AE504C" w:rsidP="00C70158">
      <w:pPr>
        <w:autoSpaceDE w:val="0"/>
        <w:autoSpaceDN w:val="0"/>
        <w:adjustRightInd w:val="0"/>
        <w:rPr>
          <w:rFonts w:ascii="Arial Narrow" w:hAnsi="Arial Narrow" w:cs="Arial"/>
          <w:b/>
          <w:szCs w:val="24"/>
        </w:rPr>
      </w:pPr>
    </w:p>
    <w:p w:rsidR="00AE504C" w:rsidRPr="002E6E2E" w:rsidRDefault="00AE504C" w:rsidP="00C70158">
      <w:pPr>
        <w:autoSpaceDE w:val="0"/>
        <w:autoSpaceDN w:val="0"/>
        <w:adjustRightInd w:val="0"/>
        <w:rPr>
          <w:rFonts w:ascii="Arial Narrow" w:hAnsi="Arial Narrow" w:cs="Arial"/>
          <w:b/>
          <w:szCs w:val="24"/>
        </w:rPr>
      </w:pPr>
    </w:p>
    <w:p w:rsidR="00AE504C" w:rsidRPr="002E6E2E" w:rsidRDefault="00AE504C" w:rsidP="00C70158">
      <w:pPr>
        <w:autoSpaceDE w:val="0"/>
        <w:autoSpaceDN w:val="0"/>
        <w:adjustRightInd w:val="0"/>
        <w:rPr>
          <w:rFonts w:ascii="Arial Narrow" w:hAnsi="Arial Narrow" w:cs="Arial"/>
          <w:b/>
          <w:szCs w:val="24"/>
        </w:rPr>
      </w:pPr>
    </w:p>
    <w:p w:rsidR="00C70158" w:rsidRPr="002E6E2E" w:rsidRDefault="00AE504C" w:rsidP="00C70158">
      <w:pPr>
        <w:autoSpaceDE w:val="0"/>
        <w:autoSpaceDN w:val="0"/>
        <w:adjustRightInd w:val="0"/>
        <w:rPr>
          <w:rFonts w:ascii="Arial Narrow" w:hAnsi="Arial Narrow" w:cs="Arial"/>
          <w:b/>
          <w:szCs w:val="24"/>
        </w:rPr>
      </w:pPr>
      <w:r w:rsidRPr="002E6E2E">
        <w:rPr>
          <w:rFonts w:ascii="Arial Narrow" w:hAnsi="Arial Narrow" w:cs="Arial"/>
          <w:b/>
          <w:szCs w:val="24"/>
        </w:rPr>
        <w:t xml:space="preserve">Part 4: </w:t>
      </w:r>
      <w:r w:rsidR="00C70158" w:rsidRPr="002E6E2E">
        <w:rPr>
          <w:rFonts w:ascii="Arial Narrow" w:hAnsi="Arial Narrow" w:cs="Arial"/>
          <w:b/>
          <w:szCs w:val="24"/>
        </w:rPr>
        <w:t xml:space="preserve">Mitigation </w:t>
      </w:r>
    </w:p>
    <w:p w:rsidR="00C70158" w:rsidRPr="002E6E2E" w:rsidRDefault="00C70158" w:rsidP="00C70158">
      <w:pPr>
        <w:autoSpaceDE w:val="0"/>
        <w:autoSpaceDN w:val="0"/>
        <w:adjustRightInd w:val="0"/>
        <w:rPr>
          <w:rFonts w:ascii="Arial Narrow" w:hAnsi="Arial Narrow" w:cs="Arial"/>
          <w:b/>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Can the policy/decision be amended or changed or an alternative policy introduced to better promote equality of opportunity and/or good relations? </w:t>
      </w:r>
    </w:p>
    <w:p w:rsidR="00C70158" w:rsidRPr="002E6E2E" w:rsidRDefault="00C70158" w:rsidP="00C70158">
      <w:pPr>
        <w:autoSpaceDE w:val="0"/>
        <w:autoSpaceDN w:val="0"/>
        <w:adjustRightInd w:val="0"/>
        <w:rPr>
          <w:rFonts w:ascii="Arial Narrow" w:hAnsi="Arial Narrow" w:cs="Arial"/>
          <w:szCs w:val="24"/>
        </w:rPr>
      </w:pPr>
    </w:p>
    <w:p w:rsidR="00C70158" w:rsidRPr="002E6E2E" w:rsidRDefault="00C70158" w:rsidP="00C70158">
      <w:pPr>
        <w:autoSpaceDE w:val="0"/>
        <w:autoSpaceDN w:val="0"/>
        <w:adjustRightInd w:val="0"/>
        <w:rPr>
          <w:rFonts w:ascii="Arial Narrow" w:hAnsi="Arial Narrow" w:cs="Arial"/>
          <w:szCs w:val="24"/>
        </w:rPr>
      </w:pPr>
      <w:r w:rsidRPr="002E6E2E">
        <w:rPr>
          <w:rFonts w:ascii="Arial Narrow" w:hAnsi="Arial Narrow" w:cs="Arial"/>
          <w:szCs w:val="24"/>
        </w:rPr>
        <w:t xml:space="preserve">If so, give the </w:t>
      </w:r>
      <w:r w:rsidRPr="002E6E2E">
        <w:rPr>
          <w:rFonts w:ascii="Arial Narrow" w:hAnsi="Arial Narrow" w:cs="Arial"/>
          <w:b/>
          <w:szCs w:val="24"/>
        </w:rPr>
        <w:t xml:space="preserve">reasons </w:t>
      </w:r>
      <w:r w:rsidRPr="002E6E2E">
        <w:rPr>
          <w:rFonts w:ascii="Arial Narrow" w:hAnsi="Arial Narrow" w:cs="Arial"/>
          <w:szCs w:val="24"/>
        </w:rPr>
        <w:t>to support your decision, together with the proposed changes/amendments or alternative policy.</w:t>
      </w:r>
    </w:p>
    <w:tbl>
      <w:tblPr>
        <w:tblW w:w="9760"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60"/>
      </w:tblGrid>
      <w:tr w:rsidR="00C70158" w:rsidRPr="002E6E2E" w:rsidTr="003E1065">
        <w:trPr>
          <w:trHeight w:val="2520"/>
        </w:trPr>
        <w:tc>
          <w:tcPr>
            <w:tcW w:w="9760" w:type="dxa"/>
          </w:tcPr>
          <w:p w:rsidR="00C70158" w:rsidRPr="002E6E2E" w:rsidRDefault="00F125D2" w:rsidP="00520A9A">
            <w:pPr>
              <w:autoSpaceDE w:val="0"/>
              <w:autoSpaceDN w:val="0"/>
              <w:adjustRightInd w:val="0"/>
              <w:rPr>
                <w:rFonts w:ascii="Arial Narrow" w:hAnsi="Arial Narrow" w:cs="Arial"/>
                <w:b/>
                <w:szCs w:val="24"/>
              </w:rPr>
            </w:pPr>
            <w:r>
              <w:rPr>
                <w:rFonts w:asciiTheme="minorHAnsi" w:hAnsiTheme="minorHAnsi" w:cs="Arial"/>
                <w:b/>
                <w:szCs w:val="24"/>
              </w:rPr>
              <w:t>Where necessary Derry City &amp; Strabane District Council will ensure that all information relating to this policy is presented in an appropriate format to ensure staff are fully aware of their responsibilities in the effective implementation of this policy.</w:t>
            </w:r>
          </w:p>
        </w:tc>
      </w:tr>
    </w:tbl>
    <w:p w:rsidR="00C70158" w:rsidRPr="002E6E2E" w:rsidRDefault="00C70158" w:rsidP="00520A9A">
      <w:pPr>
        <w:autoSpaceDE w:val="0"/>
        <w:autoSpaceDN w:val="0"/>
        <w:adjustRightInd w:val="0"/>
        <w:rPr>
          <w:rFonts w:ascii="Arial Narrow" w:hAnsi="Arial Narrow" w:cs="Arial"/>
          <w:b/>
          <w:szCs w:val="24"/>
        </w:rPr>
      </w:pPr>
    </w:p>
    <w:p w:rsidR="00AE504C" w:rsidRPr="002E6E2E" w:rsidRDefault="00AE504C" w:rsidP="00520A9A">
      <w:pPr>
        <w:autoSpaceDE w:val="0"/>
        <w:autoSpaceDN w:val="0"/>
        <w:adjustRightInd w:val="0"/>
        <w:rPr>
          <w:rFonts w:ascii="Arial Narrow" w:hAnsi="Arial Narrow" w:cs="Arial"/>
          <w:b/>
          <w:szCs w:val="24"/>
        </w:rPr>
      </w:pPr>
    </w:p>
    <w:p w:rsidR="00AE504C" w:rsidRPr="002E6E2E" w:rsidRDefault="00AE504C" w:rsidP="00AE504C">
      <w:pPr>
        <w:pStyle w:val="BodyTextIndent2"/>
        <w:ind w:left="0"/>
        <w:rPr>
          <w:rFonts w:ascii="Arial Narrow" w:hAnsi="Arial Narrow"/>
          <w:b/>
          <w:szCs w:val="24"/>
        </w:rPr>
      </w:pPr>
      <w:r w:rsidRPr="002E6E2E">
        <w:rPr>
          <w:rFonts w:ascii="Arial Narrow" w:hAnsi="Arial Narrow"/>
          <w:b/>
          <w:szCs w:val="24"/>
        </w:rPr>
        <w:t>Part 5 - Approval and authorisation</w:t>
      </w:r>
    </w:p>
    <w:tbl>
      <w:tblPr>
        <w:tblpPr w:leftFromText="180" w:rightFromText="180" w:vertAnchor="text" w:horzAnchor="margin" w:tblpY="8"/>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77"/>
        <w:gridCol w:w="3261"/>
        <w:gridCol w:w="2268"/>
      </w:tblGrid>
      <w:tr w:rsidR="00AE504C" w:rsidRPr="002E6E2E" w:rsidTr="00E728B2">
        <w:tc>
          <w:tcPr>
            <w:tcW w:w="4077" w:type="dxa"/>
          </w:tcPr>
          <w:p w:rsidR="00AE504C" w:rsidRPr="002E6E2E" w:rsidRDefault="00AE504C" w:rsidP="00AE504C">
            <w:pPr>
              <w:spacing w:before="120" w:after="120"/>
              <w:rPr>
                <w:rFonts w:ascii="Arial Narrow" w:hAnsi="Arial Narrow"/>
                <w:b/>
                <w:szCs w:val="24"/>
              </w:rPr>
            </w:pPr>
            <w:r w:rsidRPr="002E6E2E">
              <w:rPr>
                <w:rFonts w:ascii="Arial Narrow" w:hAnsi="Arial Narrow"/>
                <w:b/>
                <w:szCs w:val="24"/>
              </w:rPr>
              <w:t xml:space="preserve">Screened by:      </w:t>
            </w:r>
          </w:p>
        </w:tc>
        <w:tc>
          <w:tcPr>
            <w:tcW w:w="3261" w:type="dxa"/>
          </w:tcPr>
          <w:p w:rsidR="00AE504C" w:rsidRPr="002E6E2E" w:rsidRDefault="00AE504C" w:rsidP="00AE504C">
            <w:pPr>
              <w:spacing w:before="120" w:after="120"/>
              <w:rPr>
                <w:rFonts w:ascii="Arial Narrow" w:hAnsi="Arial Narrow"/>
                <w:b/>
                <w:szCs w:val="24"/>
              </w:rPr>
            </w:pPr>
            <w:r w:rsidRPr="002E6E2E">
              <w:rPr>
                <w:rFonts w:ascii="Arial Narrow" w:hAnsi="Arial Narrow"/>
                <w:b/>
                <w:szCs w:val="24"/>
              </w:rPr>
              <w:t xml:space="preserve">Position/Job Title      </w:t>
            </w:r>
          </w:p>
        </w:tc>
        <w:tc>
          <w:tcPr>
            <w:tcW w:w="2268" w:type="dxa"/>
          </w:tcPr>
          <w:p w:rsidR="00AE504C" w:rsidRPr="002E6E2E" w:rsidRDefault="00AE504C" w:rsidP="00AE504C">
            <w:pPr>
              <w:spacing w:before="120" w:after="120"/>
              <w:rPr>
                <w:rFonts w:ascii="Arial Narrow" w:hAnsi="Arial Narrow"/>
                <w:b/>
                <w:szCs w:val="24"/>
              </w:rPr>
            </w:pPr>
            <w:r w:rsidRPr="002E6E2E">
              <w:rPr>
                <w:rFonts w:ascii="Arial Narrow" w:hAnsi="Arial Narrow"/>
                <w:b/>
                <w:szCs w:val="24"/>
              </w:rPr>
              <w:t>Date</w:t>
            </w:r>
          </w:p>
        </w:tc>
      </w:tr>
      <w:tr w:rsidR="00AE504C" w:rsidRPr="002E6E2E" w:rsidTr="00E728B2">
        <w:tc>
          <w:tcPr>
            <w:tcW w:w="4077" w:type="dxa"/>
          </w:tcPr>
          <w:p w:rsidR="00AE504C" w:rsidRPr="002E6E2E" w:rsidRDefault="00F125D2" w:rsidP="00AE504C">
            <w:pPr>
              <w:spacing w:before="120" w:after="120"/>
              <w:rPr>
                <w:rFonts w:ascii="Arial Narrow" w:hAnsi="Arial Narrow" w:cs="Arial"/>
                <w:szCs w:val="24"/>
              </w:rPr>
            </w:pPr>
            <w:r>
              <w:rPr>
                <w:rFonts w:ascii="Arial Narrow" w:hAnsi="Arial Narrow" w:cs="Arial"/>
                <w:szCs w:val="24"/>
              </w:rPr>
              <w:t>Denise McDonnell</w:t>
            </w:r>
          </w:p>
        </w:tc>
        <w:tc>
          <w:tcPr>
            <w:tcW w:w="3261" w:type="dxa"/>
          </w:tcPr>
          <w:p w:rsidR="00AE504C" w:rsidRPr="002E6E2E" w:rsidRDefault="00F125D2" w:rsidP="00AE504C">
            <w:pPr>
              <w:spacing w:before="120" w:after="120"/>
              <w:rPr>
                <w:rFonts w:ascii="Arial Narrow" w:hAnsi="Arial Narrow" w:cs="Arial"/>
                <w:szCs w:val="24"/>
              </w:rPr>
            </w:pPr>
            <w:r>
              <w:rPr>
                <w:rFonts w:ascii="Arial Narrow" w:hAnsi="Arial Narrow" w:cs="Arial"/>
                <w:szCs w:val="24"/>
              </w:rPr>
              <w:t>Lead Assurance Officer</w:t>
            </w:r>
          </w:p>
        </w:tc>
        <w:tc>
          <w:tcPr>
            <w:tcW w:w="2268" w:type="dxa"/>
          </w:tcPr>
          <w:p w:rsidR="00AE504C" w:rsidRPr="002E6E2E" w:rsidRDefault="00CE46F9" w:rsidP="00AE504C">
            <w:pPr>
              <w:spacing w:before="120" w:after="120"/>
              <w:rPr>
                <w:rFonts w:ascii="Arial Narrow" w:hAnsi="Arial Narrow" w:cs="Arial"/>
                <w:szCs w:val="24"/>
              </w:rPr>
            </w:pPr>
            <w:r>
              <w:rPr>
                <w:rFonts w:ascii="Arial Narrow" w:hAnsi="Arial Narrow" w:cs="Arial"/>
                <w:szCs w:val="24"/>
              </w:rPr>
              <w:t>01.04.17</w:t>
            </w:r>
          </w:p>
        </w:tc>
      </w:tr>
      <w:tr w:rsidR="00AE504C" w:rsidRPr="002E6E2E" w:rsidTr="00E728B2">
        <w:tc>
          <w:tcPr>
            <w:tcW w:w="4077" w:type="dxa"/>
          </w:tcPr>
          <w:p w:rsidR="00AE504C" w:rsidRPr="002E6E2E" w:rsidRDefault="00AE504C" w:rsidP="00AE504C">
            <w:pPr>
              <w:spacing w:before="120" w:after="120"/>
              <w:rPr>
                <w:rFonts w:ascii="Arial Narrow" w:hAnsi="Arial Narrow" w:cs="Arial"/>
                <w:b/>
                <w:szCs w:val="24"/>
              </w:rPr>
            </w:pPr>
            <w:r w:rsidRPr="002E6E2E">
              <w:rPr>
                <w:rFonts w:ascii="Arial Narrow" w:hAnsi="Arial Narrow" w:cs="Arial"/>
                <w:b/>
                <w:szCs w:val="24"/>
              </w:rPr>
              <w:t>Approved by:</w:t>
            </w:r>
          </w:p>
        </w:tc>
        <w:tc>
          <w:tcPr>
            <w:tcW w:w="3261" w:type="dxa"/>
          </w:tcPr>
          <w:p w:rsidR="00AE504C" w:rsidRPr="002E6E2E" w:rsidRDefault="00AE504C" w:rsidP="00AE504C">
            <w:pPr>
              <w:spacing w:before="120" w:after="120"/>
              <w:rPr>
                <w:rFonts w:ascii="Arial Narrow" w:hAnsi="Arial Narrow" w:cs="Arial"/>
                <w:szCs w:val="24"/>
              </w:rPr>
            </w:pPr>
          </w:p>
        </w:tc>
        <w:tc>
          <w:tcPr>
            <w:tcW w:w="2268" w:type="dxa"/>
          </w:tcPr>
          <w:p w:rsidR="00AE504C" w:rsidRPr="002E6E2E" w:rsidRDefault="00AE504C" w:rsidP="00AE504C">
            <w:pPr>
              <w:spacing w:before="120" w:after="120"/>
              <w:rPr>
                <w:rFonts w:ascii="Arial Narrow" w:hAnsi="Arial Narrow" w:cs="Arial"/>
                <w:szCs w:val="24"/>
              </w:rPr>
            </w:pPr>
          </w:p>
        </w:tc>
      </w:tr>
      <w:tr w:rsidR="00AE504C" w:rsidRPr="002E6E2E" w:rsidTr="00E728B2">
        <w:tc>
          <w:tcPr>
            <w:tcW w:w="4077" w:type="dxa"/>
          </w:tcPr>
          <w:p w:rsidR="00AE504C" w:rsidRPr="002E6E2E" w:rsidRDefault="00AE504C" w:rsidP="00AE504C">
            <w:pPr>
              <w:spacing w:before="120" w:after="120"/>
              <w:rPr>
                <w:rFonts w:ascii="Arial Narrow" w:hAnsi="Arial Narrow" w:cs="Arial"/>
                <w:szCs w:val="24"/>
              </w:rPr>
            </w:pPr>
          </w:p>
        </w:tc>
        <w:tc>
          <w:tcPr>
            <w:tcW w:w="3261" w:type="dxa"/>
          </w:tcPr>
          <w:p w:rsidR="00AE504C" w:rsidRPr="002E6E2E" w:rsidRDefault="00AE504C" w:rsidP="00AE504C">
            <w:pPr>
              <w:spacing w:before="120" w:after="120"/>
              <w:rPr>
                <w:rFonts w:ascii="Arial Narrow" w:hAnsi="Arial Narrow" w:cs="Arial"/>
                <w:szCs w:val="24"/>
              </w:rPr>
            </w:pPr>
          </w:p>
        </w:tc>
        <w:tc>
          <w:tcPr>
            <w:tcW w:w="2268" w:type="dxa"/>
          </w:tcPr>
          <w:p w:rsidR="00AE504C" w:rsidRPr="002E6E2E" w:rsidRDefault="00AE504C" w:rsidP="00AE504C">
            <w:pPr>
              <w:spacing w:before="120" w:after="120"/>
              <w:rPr>
                <w:rFonts w:ascii="Arial Narrow" w:hAnsi="Arial Narrow" w:cs="Arial"/>
                <w:szCs w:val="24"/>
              </w:rPr>
            </w:pPr>
          </w:p>
        </w:tc>
      </w:tr>
    </w:tbl>
    <w:p w:rsidR="00AE504C" w:rsidRPr="002E6E2E" w:rsidRDefault="00AE504C" w:rsidP="00AE504C">
      <w:pPr>
        <w:pStyle w:val="BodyTextIndent2"/>
        <w:spacing w:after="0" w:line="240" w:lineRule="auto"/>
        <w:ind w:left="284"/>
        <w:rPr>
          <w:rFonts w:ascii="Arial Narrow" w:hAnsi="Arial Narrow"/>
          <w:b/>
          <w:szCs w:val="24"/>
        </w:rPr>
      </w:pPr>
    </w:p>
    <w:p w:rsidR="00AE504C" w:rsidRPr="002E6E2E" w:rsidRDefault="00AE504C" w:rsidP="00AE504C">
      <w:pPr>
        <w:autoSpaceDE w:val="0"/>
        <w:autoSpaceDN w:val="0"/>
        <w:adjustRightInd w:val="0"/>
        <w:rPr>
          <w:rFonts w:ascii="Arial Narrow" w:hAnsi="Arial Narrow" w:cs="Arial"/>
          <w:szCs w:val="24"/>
        </w:rPr>
      </w:pPr>
      <w:r w:rsidRPr="002E6E2E">
        <w:rPr>
          <w:rFonts w:ascii="Arial Narrow" w:hAnsi="Arial Narrow"/>
          <w:szCs w:val="24"/>
        </w:rPr>
        <w:t>Note:</w:t>
      </w:r>
      <w:r w:rsidRPr="002E6E2E">
        <w:rPr>
          <w:rFonts w:ascii="Arial Narrow" w:hAnsi="Arial Narrow" w:cs="Arial"/>
          <w:szCs w:val="24"/>
        </w:rPr>
        <w:t xml:space="preserv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rsidR="008D5D14" w:rsidRPr="002E6E2E" w:rsidRDefault="008D5D14" w:rsidP="00AE504C">
      <w:pPr>
        <w:autoSpaceDE w:val="0"/>
        <w:autoSpaceDN w:val="0"/>
        <w:adjustRightInd w:val="0"/>
        <w:rPr>
          <w:rFonts w:ascii="Arial Narrow" w:hAnsi="Arial Narrow" w:cs="Arial"/>
          <w:szCs w:val="24"/>
        </w:rPr>
      </w:pPr>
    </w:p>
    <w:p w:rsidR="008D5D14" w:rsidRPr="002E6E2E" w:rsidRDefault="008D5D14" w:rsidP="00AE504C">
      <w:pPr>
        <w:autoSpaceDE w:val="0"/>
        <w:autoSpaceDN w:val="0"/>
        <w:adjustRightInd w:val="0"/>
        <w:rPr>
          <w:rFonts w:ascii="Arial Narrow" w:hAnsi="Arial Narrow" w:cs="Arial"/>
          <w:szCs w:val="24"/>
        </w:rPr>
      </w:pPr>
    </w:p>
    <w:p w:rsidR="00DE3AC1" w:rsidRPr="002E6E2E" w:rsidRDefault="00DE3AC1" w:rsidP="00AE504C">
      <w:pPr>
        <w:autoSpaceDE w:val="0"/>
        <w:autoSpaceDN w:val="0"/>
        <w:adjustRightInd w:val="0"/>
        <w:rPr>
          <w:rFonts w:ascii="Arial Narrow" w:hAnsi="Arial Narrow" w:cs="Arial"/>
          <w:szCs w:val="24"/>
        </w:rPr>
      </w:pPr>
    </w:p>
    <w:p w:rsidR="00DE3AC1" w:rsidRPr="002E6E2E" w:rsidRDefault="00DE3AC1" w:rsidP="00AE504C">
      <w:pPr>
        <w:autoSpaceDE w:val="0"/>
        <w:autoSpaceDN w:val="0"/>
        <w:adjustRightInd w:val="0"/>
        <w:rPr>
          <w:rFonts w:ascii="Arial Narrow" w:hAnsi="Arial Narrow" w:cs="Arial"/>
          <w:szCs w:val="24"/>
        </w:rPr>
      </w:pPr>
    </w:p>
    <w:p w:rsidR="00DE3AC1" w:rsidRPr="002E6E2E" w:rsidRDefault="00DE3AC1" w:rsidP="000C074B">
      <w:pPr>
        <w:autoSpaceDE w:val="0"/>
        <w:autoSpaceDN w:val="0"/>
        <w:adjustRightInd w:val="0"/>
        <w:rPr>
          <w:rFonts w:ascii="Arial Narrow" w:hAnsi="Arial Narrow" w:cs="Arial"/>
          <w:szCs w:val="24"/>
        </w:rPr>
      </w:pPr>
    </w:p>
    <w:sectPr w:rsidR="00DE3AC1" w:rsidRPr="002E6E2E" w:rsidSect="000C074B">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E2E" w:rsidRDefault="002E6E2E" w:rsidP="003C6765">
      <w:r>
        <w:separator/>
      </w:r>
    </w:p>
  </w:endnote>
  <w:endnote w:type="continuationSeparator" w:id="0">
    <w:p w:rsidR="002E6E2E" w:rsidRDefault="002E6E2E" w:rsidP="003C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Optima LT Std">
    <w:panose1 w:val="00000000000000000000"/>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iovanni-Book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E2E" w:rsidRDefault="002E6E2E" w:rsidP="003C6765">
      <w:r>
        <w:separator/>
      </w:r>
    </w:p>
  </w:footnote>
  <w:footnote w:type="continuationSeparator" w:id="0">
    <w:p w:rsidR="002E6E2E" w:rsidRDefault="002E6E2E" w:rsidP="003C67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EEA44B2"/>
    <w:lvl w:ilvl="0">
      <w:start w:val="1"/>
      <w:numFmt w:val="lowerLetter"/>
      <w:pStyle w:val="ListNumber"/>
      <w:lvlText w:val="(%1)"/>
      <w:lvlJc w:val="left"/>
      <w:pPr>
        <w:tabs>
          <w:tab w:val="num" w:pos="425"/>
        </w:tabs>
        <w:ind w:left="425" w:hanging="425"/>
      </w:pPr>
      <w:rPr>
        <w:rFonts w:hint="default"/>
      </w:rPr>
    </w:lvl>
  </w:abstractNum>
  <w:abstractNum w:abstractNumId="1" w15:restartNumberingAfterBreak="0">
    <w:nsid w:val="FFFFFFFE"/>
    <w:multiLevelType w:val="singleLevel"/>
    <w:tmpl w:val="D1346712"/>
    <w:lvl w:ilvl="0">
      <w:numFmt w:val="decimal"/>
      <w:lvlText w:val="*"/>
      <w:lvlJc w:val="left"/>
    </w:lvl>
  </w:abstractNum>
  <w:abstractNum w:abstractNumId="2"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21F0063"/>
    <w:multiLevelType w:val="hybridMultilevel"/>
    <w:tmpl w:val="971E06F6"/>
    <w:lvl w:ilvl="0" w:tplc="7ADE03A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C07A5"/>
    <w:multiLevelType w:val="hybridMultilevel"/>
    <w:tmpl w:val="F52E8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345C14"/>
    <w:multiLevelType w:val="hybridMultilevel"/>
    <w:tmpl w:val="98E40B12"/>
    <w:lvl w:ilvl="0" w:tplc="7ADE03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CA7796"/>
    <w:multiLevelType w:val="hybridMultilevel"/>
    <w:tmpl w:val="B03C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FA0725"/>
    <w:multiLevelType w:val="hybridMultilevel"/>
    <w:tmpl w:val="CE42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14501"/>
    <w:multiLevelType w:val="hybridMultilevel"/>
    <w:tmpl w:val="FB127E84"/>
    <w:lvl w:ilvl="0" w:tplc="04090003">
      <w:start w:val="1"/>
      <w:numFmt w:val="bullet"/>
      <w:lvlText w:val="o"/>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1BD86C85"/>
    <w:multiLevelType w:val="hybridMultilevel"/>
    <w:tmpl w:val="6734A6F8"/>
    <w:lvl w:ilvl="0" w:tplc="90407368">
      <w:start w:val="1"/>
      <w:numFmt w:val="decimal"/>
      <w:lvlText w:val="%1."/>
      <w:lvlJc w:val="left"/>
      <w:pPr>
        <w:ind w:left="720" w:hanging="360"/>
      </w:pPr>
      <w:rPr>
        <w:rFonts w:hint="default"/>
      </w:rPr>
    </w:lvl>
    <w:lvl w:ilvl="1" w:tplc="D6D2F256" w:tentative="1">
      <w:start w:val="1"/>
      <w:numFmt w:val="lowerLetter"/>
      <w:lvlText w:val="%2."/>
      <w:lvlJc w:val="left"/>
      <w:pPr>
        <w:ind w:left="1440" w:hanging="360"/>
      </w:pPr>
    </w:lvl>
    <w:lvl w:ilvl="2" w:tplc="74101732" w:tentative="1">
      <w:start w:val="1"/>
      <w:numFmt w:val="lowerRoman"/>
      <w:lvlText w:val="%3."/>
      <w:lvlJc w:val="right"/>
      <w:pPr>
        <w:ind w:left="2160" w:hanging="180"/>
      </w:pPr>
    </w:lvl>
    <w:lvl w:ilvl="3" w:tplc="47FAB2CA" w:tentative="1">
      <w:start w:val="1"/>
      <w:numFmt w:val="decimal"/>
      <w:lvlText w:val="%4."/>
      <w:lvlJc w:val="left"/>
      <w:pPr>
        <w:ind w:left="2880" w:hanging="360"/>
      </w:pPr>
    </w:lvl>
    <w:lvl w:ilvl="4" w:tplc="7EBED37E" w:tentative="1">
      <w:start w:val="1"/>
      <w:numFmt w:val="lowerLetter"/>
      <w:lvlText w:val="%5."/>
      <w:lvlJc w:val="left"/>
      <w:pPr>
        <w:ind w:left="3600" w:hanging="360"/>
      </w:pPr>
    </w:lvl>
    <w:lvl w:ilvl="5" w:tplc="3B0A39A0" w:tentative="1">
      <w:start w:val="1"/>
      <w:numFmt w:val="lowerRoman"/>
      <w:lvlText w:val="%6."/>
      <w:lvlJc w:val="right"/>
      <w:pPr>
        <w:ind w:left="4320" w:hanging="180"/>
      </w:pPr>
    </w:lvl>
    <w:lvl w:ilvl="6" w:tplc="FA449EAE" w:tentative="1">
      <w:start w:val="1"/>
      <w:numFmt w:val="decimal"/>
      <w:lvlText w:val="%7."/>
      <w:lvlJc w:val="left"/>
      <w:pPr>
        <w:ind w:left="5040" w:hanging="360"/>
      </w:pPr>
    </w:lvl>
    <w:lvl w:ilvl="7" w:tplc="162AAB1E" w:tentative="1">
      <w:start w:val="1"/>
      <w:numFmt w:val="lowerLetter"/>
      <w:lvlText w:val="%8."/>
      <w:lvlJc w:val="left"/>
      <w:pPr>
        <w:ind w:left="5760" w:hanging="360"/>
      </w:pPr>
    </w:lvl>
    <w:lvl w:ilvl="8" w:tplc="5296BB10" w:tentative="1">
      <w:start w:val="1"/>
      <w:numFmt w:val="lowerRoman"/>
      <w:lvlText w:val="%9."/>
      <w:lvlJc w:val="right"/>
      <w:pPr>
        <w:ind w:left="6480" w:hanging="180"/>
      </w:pPr>
    </w:lvl>
  </w:abstractNum>
  <w:abstractNum w:abstractNumId="10" w15:restartNumberingAfterBreak="0">
    <w:nsid w:val="1D0C163C"/>
    <w:multiLevelType w:val="hybridMultilevel"/>
    <w:tmpl w:val="9B7EDB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94AD4"/>
    <w:multiLevelType w:val="hybridMultilevel"/>
    <w:tmpl w:val="B33CA594"/>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05D52FD"/>
    <w:multiLevelType w:val="hybridMultilevel"/>
    <w:tmpl w:val="DC78A6A4"/>
    <w:lvl w:ilvl="0" w:tplc="04090001">
      <w:start w:val="3"/>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277B4EAC"/>
    <w:multiLevelType w:val="hybridMultilevel"/>
    <w:tmpl w:val="D28E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0D0749"/>
    <w:multiLevelType w:val="hybridMultilevel"/>
    <w:tmpl w:val="04E4E5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747866"/>
    <w:multiLevelType w:val="hybridMultilevel"/>
    <w:tmpl w:val="EF424EF4"/>
    <w:lvl w:ilvl="0" w:tplc="377C1AA0">
      <w:start w:val="1"/>
      <w:numFmt w:val="bullet"/>
      <w:lvlText w:val=""/>
      <w:lvlJc w:val="left"/>
      <w:pPr>
        <w:tabs>
          <w:tab w:val="num" w:pos="720"/>
        </w:tabs>
        <w:ind w:left="720" w:hanging="720"/>
      </w:pPr>
      <w:rPr>
        <w:rFonts w:ascii="Symbol" w:hAnsi="Symbol" w:hint="default"/>
        <w:color w:val="auto"/>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1E7870"/>
    <w:multiLevelType w:val="multilevel"/>
    <w:tmpl w:val="8730CD20"/>
    <w:lvl w:ilvl="0">
      <w:start w:val="1"/>
      <w:numFmt w:val="decimal"/>
      <w:lvlText w:val="%1"/>
      <w:lvlJc w:val="left"/>
      <w:pPr>
        <w:tabs>
          <w:tab w:val="num" w:pos="360"/>
        </w:tabs>
        <w:ind w:left="360" w:hanging="360"/>
      </w:pPr>
      <w:rPr>
        <w:rFonts w:hint="default"/>
        <w:sz w:val="26"/>
      </w:rPr>
    </w:lvl>
    <w:lvl w:ilvl="1">
      <w:start w:val="6"/>
      <w:numFmt w:val="decimal"/>
      <w:lvlText w:val="%1.%2"/>
      <w:lvlJc w:val="left"/>
      <w:pPr>
        <w:tabs>
          <w:tab w:val="num" w:pos="-120"/>
        </w:tabs>
        <w:ind w:left="-120" w:hanging="360"/>
      </w:pPr>
      <w:rPr>
        <w:rFonts w:hint="default"/>
        <w:sz w:val="26"/>
      </w:rPr>
    </w:lvl>
    <w:lvl w:ilvl="2">
      <w:start w:val="1"/>
      <w:numFmt w:val="decimal"/>
      <w:lvlText w:val="%1.%2.%3"/>
      <w:lvlJc w:val="left"/>
      <w:pPr>
        <w:tabs>
          <w:tab w:val="num" w:pos="-240"/>
        </w:tabs>
        <w:ind w:left="-240" w:hanging="720"/>
      </w:pPr>
      <w:rPr>
        <w:rFonts w:hint="default"/>
        <w:sz w:val="26"/>
      </w:rPr>
    </w:lvl>
    <w:lvl w:ilvl="3">
      <w:start w:val="1"/>
      <w:numFmt w:val="decimal"/>
      <w:lvlText w:val="%1.%2.%3.%4"/>
      <w:lvlJc w:val="left"/>
      <w:pPr>
        <w:tabs>
          <w:tab w:val="num" w:pos="-720"/>
        </w:tabs>
        <w:ind w:left="-720" w:hanging="720"/>
      </w:pPr>
      <w:rPr>
        <w:rFonts w:hint="default"/>
        <w:sz w:val="26"/>
      </w:rPr>
    </w:lvl>
    <w:lvl w:ilvl="4">
      <w:start w:val="1"/>
      <w:numFmt w:val="decimal"/>
      <w:lvlText w:val="%1.%2.%3.%4.%5"/>
      <w:lvlJc w:val="left"/>
      <w:pPr>
        <w:tabs>
          <w:tab w:val="num" w:pos="-1200"/>
        </w:tabs>
        <w:ind w:left="-1200" w:hanging="720"/>
      </w:pPr>
      <w:rPr>
        <w:rFonts w:hint="default"/>
        <w:sz w:val="26"/>
      </w:rPr>
    </w:lvl>
    <w:lvl w:ilvl="5">
      <w:start w:val="1"/>
      <w:numFmt w:val="decimal"/>
      <w:lvlText w:val="%1.%2.%3.%4.%5.%6"/>
      <w:lvlJc w:val="left"/>
      <w:pPr>
        <w:tabs>
          <w:tab w:val="num" w:pos="-1320"/>
        </w:tabs>
        <w:ind w:left="-1320" w:hanging="1080"/>
      </w:pPr>
      <w:rPr>
        <w:rFonts w:hint="default"/>
        <w:sz w:val="26"/>
      </w:rPr>
    </w:lvl>
    <w:lvl w:ilvl="6">
      <w:start w:val="1"/>
      <w:numFmt w:val="decimal"/>
      <w:lvlText w:val="%1.%2.%3.%4.%5.%6.%7"/>
      <w:lvlJc w:val="left"/>
      <w:pPr>
        <w:tabs>
          <w:tab w:val="num" w:pos="-1800"/>
        </w:tabs>
        <w:ind w:left="-1800" w:hanging="1080"/>
      </w:pPr>
      <w:rPr>
        <w:rFonts w:hint="default"/>
        <w:sz w:val="26"/>
      </w:rPr>
    </w:lvl>
    <w:lvl w:ilvl="7">
      <w:start w:val="1"/>
      <w:numFmt w:val="decimal"/>
      <w:lvlText w:val="%1.%2.%3.%4.%5.%6.%7.%8"/>
      <w:lvlJc w:val="left"/>
      <w:pPr>
        <w:tabs>
          <w:tab w:val="num" w:pos="-1920"/>
        </w:tabs>
        <w:ind w:left="-1920" w:hanging="1440"/>
      </w:pPr>
      <w:rPr>
        <w:rFonts w:hint="default"/>
        <w:sz w:val="26"/>
      </w:rPr>
    </w:lvl>
    <w:lvl w:ilvl="8">
      <w:start w:val="1"/>
      <w:numFmt w:val="decimal"/>
      <w:lvlText w:val="%1.%2.%3.%4.%5.%6.%7.%8.%9"/>
      <w:lvlJc w:val="left"/>
      <w:pPr>
        <w:tabs>
          <w:tab w:val="num" w:pos="-2400"/>
        </w:tabs>
        <w:ind w:left="-2400" w:hanging="1440"/>
      </w:pPr>
      <w:rPr>
        <w:rFonts w:hint="default"/>
        <w:sz w:val="26"/>
      </w:rPr>
    </w:lvl>
  </w:abstractNum>
  <w:abstractNum w:abstractNumId="17" w15:restartNumberingAfterBreak="0">
    <w:nsid w:val="34AC5DEA"/>
    <w:multiLevelType w:val="hybridMultilevel"/>
    <w:tmpl w:val="3CCCBF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51E7E3E"/>
    <w:multiLevelType w:val="hybridMultilevel"/>
    <w:tmpl w:val="A6626A6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35402618"/>
    <w:multiLevelType w:val="hybridMultilevel"/>
    <w:tmpl w:val="921A6C6C"/>
    <w:lvl w:ilvl="0" w:tplc="AE0A3DA8">
      <w:start w:val="4"/>
      <w:numFmt w:val="decimal"/>
      <w:lvlText w:val="%1."/>
      <w:lvlJc w:val="left"/>
      <w:pPr>
        <w:ind w:left="720" w:hanging="360"/>
      </w:pPr>
      <w:rPr>
        <w:rFonts w:hint="default"/>
      </w:rPr>
    </w:lvl>
    <w:lvl w:ilvl="1" w:tplc="B2BC7C36" w:tentative="1">
      <w:start w:val="1"/>
      <w:numFmt w:val="lowerLetter"/>
      <w:lvlText w:val="%2."/>
      <w:lvlJc w:val="left"/>
      <w:pPr>
        <w:ind w:left="1440" w:hanging="360"/>
      </w:pPr>
    </w:lvl>
    <w:lvl w:ilvl="2" w:tplc="AC8AD780" w:tentative="1">
      <w:start w:val="1"/>
      <w:numFmt w:val="lowerRoman"/>
      <w:lvlText w:val="%3."/>
      <w:lvlJc w:val="right"/>
      <w:pPr>
        <w:ind w:left="2160" w:hanging="180"/>
      </w:pPr>
    </w:lvl>
    <w:lvl w:ilvl="3" w:tplc="F4DA196A" w:tentative="1">
      <w:start w:val="1"/>
      <w:numFmt w:val="decimal"/>
      <w:lvlText w:val="%4."/>
      <w:lvlJc w:val="left"/>
      <w:pPr>
        <w:ind w:left="2880" w:hanging="360"/>
      </w:pPr>
    </w:lvl>
    <w:lvl w:ilvl="4" w:tplc="3A8EC398" w:tentative="1">
      <w:start w:val="1"/>
      <w:numFmt w:val="lowerLetter"/>
      <w:lvlText w:val="%5."/>
      <w:lvlJc w:val="left"/>
      <w:pPr>
        <w:ind w:left="3600" w:hanging="360"/>
      </w:pPr>
    </w:lvl>
    <w:lvl w:ilvl="5" w:tplc="4528A0AA" w:tentative="1">
      <w:start w:val="1"/>
      <w:numFmt w:val="lowerRoman"/>
      <w:lvlText w:val="%6."/>
      <w:lvlJc w:val="right"/>
      <w:pPr>
        <w:ind w:left="4320" w:hanging="180"/>
      </w:pPr>
    </w:lvl>
    <w:lvl w:ilvl="6" w:tplc="0A860938" w:tentative="1">
      <w:start w:val="1"/>
      <w:numFmt w:val="decimal"/>
      <w:lvlText w:val="%7."/>
      <w:lvlJc w:val="left"/>
      <w:pPr>
        <w:ind w:left="5040" w:hanging="360"/>
      </w:pPr>
    </w:lvl>
    <w:lvl w:ilvl="7" w:tplc="2A30CACA" w:tentative="1">
      <w:start w:val="1"/>
      <w:numFmt w:val="lowerLetter"/>
      <w:lvlText w:val="%8."/>
      <w:lvlJc w:val="left"/>
      <w:pPr>
        <w:ind w:left="5760" w:hanging="360"/>
      </w:pPr>
    </w:lvl>
    <w:lvl w:ilvl="8" w:tplc="51E8B69C" w:tentative="1">
      <w:start w:val="1"/>
      <w:numFmt w:val="lowerRoman"/>
      <w:lvlText w:val="%9."/>
      <w:lvlJc w:val="right"/>
      <w:pPr>
        <w:ind w:left="6480" w:hanging="180"/>
      </w:pPr>
    </w:lvl>
  </w:abstractNum>
  <w:abstractNum w:abstractNumId="20" w15:restartNumberingAfterBreak="0">
    <w:nsid w:val="37BC61EC"/>
    <w:multiLevelType w:val="multilevel"/>
    <w:tmpl w:val="B34AB62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20"/>
        </w:tabs>
        <w:ind w:left="-120" w:hanging="360"/>
      </w:pPr>
      <w:rPr>
        <w:rFonts w:hint="default"/>
      </w:rPr>
    </w:lvl>
    <w:lvl w:ilvl="2">
      <w:start w:val="1"/>
      <w:numFmt w:val="decimal"/>
      <w:lvlText w:val="%1.%2.%3"/>
      <w:lvlJc w:val="left"/>
      <w:pPr>
        <w:tabs>
          <w:tab w:val="num" w:pos="-240"/>
        </w:tabs>
        <w:ind w:left="-2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1" w15:restartNumberingAfterBreak="0">
    <w:nsid w:val="3A256EB9"/>
    <w:multiLevelType w:val="hybridMultilevel"/>
    <w:tmpl w:val="13C6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197296"/>
    <w:multiLevelType w:val="multilevel"/>
    <w:tmpl w:val="525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FA5601"/>
    <w:multiLevelType w:val="hybridMultilevel"/>
    <w:tmpl w:val="4F68BAA6"/>
    <w:lvl w:ilvl="0" w:tplc="2FC026B8">
      <w:start w:val="1"/>
      <w:numFmt w:val="bullet"/>
      <w:lvlText w:val=""/>
      <w:lvlJc w:val="left"/>
      <w:pPr>
        <w:tabs>
          <w:tab w:val="num" w:pos="720"/>
        </w:tabs>
        <w:ind w:left="720" w:hanging="360"/>
      </w:pPr>
      <w:rPr>
        <w:rFonts w:ascii="Symbol" w:hAnsi="Symbol" w:hint="default"/>
        <w:b w:val="0"/>
        <w:i w:val="0"/>
        <w:sz w:val="28"/>
        <w:szCs w:val="28"/>
      </w:rPr>
    </w:lvl>
    <w:lvl w:ilvl="1" w:tplc="D486C698" w:tentative="1">
      <w:start w:val="1"/>
      <w:numFmt w:val="bullet"/>
      <w:lvlText w:val="o"/>
      <w:lvlJc w:val="left"/>
      <w:pPr>
        <w:tabs>
          <w:tab w:val="num" w:pos="1440"/>
        </w:tabs>
        <w:ind w:left="1440" w:hanging="360"/>
      </w:pPr>
      <w:rPr>
        <w:rFonts w:ascii="Courier New" w:hAnsi="Courier New" w:cs="Courier New" w:hint="default"/>
      </w:rPr>
    </w:lvl>
    <w:lvl w:ilvl="2" w:tplc="5E323398" w:tentative="1">
      <w:start w:val="1"/>
      <w:numFmt w:val="bullet"/>
      <w:lvlText w:val=""/>
      <w:lvlJc w:val="left"/>
      <w:pPr>
        <w:tabs>
          <w:tab w:val="num" w:pos="2160"/>
        </w:tabs>
        <w:ind w:left="2160" w:hanging="360"/>
      </w:pPr>
      <w:rPr>
        <w:rFonts w:ascii="Wingdings" w:hAnsi="Wingdings" w:hint="default"/>
      </w:rPr>
    </w:lvl>
    <w:lvl w:ilvl="3" w:tplc="DFDA45FA" w:tentative="1">
      <w:start w:val="1"/>
      <w:numFmt w:val="bullet"/>
      <w:lvlText w:val=""/>
      <w:lvlJc w:val="left"/>
      <w:pPr>
        <w:tabs>
          <w:tab w:val="num" w:pos="2880"/>
        </w:tabs>
        <w:ind w:left="2880" w:hanging="360"/>
      </w:pPr>
      <w:rPr>
        <w:rFonts w:ascii="Symbol" w:hAnsi="Symbol" w:hint="default"/>
      </w:rPr>
    </w:lvl>
    <w:lvl w:ilvl="4" w:tplc="0CE4CD98" w:tentative="1">
      <w:start w:val="1"/>
      <w:numFmt w:val="bullet"/>
      <w:lvlText w:val="o"/>
      <w:lvlJc w:val="left"/>
      <w:pPr>
        <w:tabs>
          <w:tab w:val="num" w:pos="3600"/>
        </w:tabs>
        <w:ind w:left="3600" w:hanging="360"/>
      </w:pPr>
      <w:rPr>
        <w:rFonts w:ascii="Courier New" w:hAnsi="Courier New" w:cs="Courier New" w:hint="default"/>
      </w:rPr>
    </w:lvl>
    <w:lvl w:ilvl="5" w:tplc="B99E72B6" w:tentative="1">
      <w:start w:val="1"/>
      <w:numFmt w:val="bullet"/>
      <w:lvlText w:val=""/>
      <w:lvlJc w:val="left"/>
      <w:pPr>
        <w:tabs>
          <w:tab w:val="num" w:pos="4320"/>
        </w:tabs>
        <w:ind w:left="4320" w:hanging="360"/>
      </w:pPr>
      <w:rPr>
        <w:rFonts w:ascii="Wingdings" w:hAnsi="Wingdings" w:hint="default"/>
      </w:rPr>
    </w:lvl>
    <w:lvl w:ilvl="6" w:tplc="150019A8" w:tentative="1">
      <w:start w:val="1"/>
      <w:numFmt w:val="bullet"/>
      <w:lvlText w:val=""/>
      <w:lvlJc w:val="left"/>
      <w:pPr>
        <w:tabs>
          <w:tab w:val="num" w:pos="5040"/>
        </w:tabs>
        <w:ind w:left="5040" w:hanging="360"/>
      </w:pPr>
      <w:rPr>
        <w:rFonts w:ascii="Symbol" w:hAnsi="Symbol" w:hint="default"/>
      </w:rPr>
    </w:lvl>
    <w:lvl w:ilvl="7" w:tplc="936AE8B4" w:tentative="1">
      <w:start w:val="1"/>
      <w:numFmt w:val="bullet"/>
      <w:lvlText w:val="o"/>
      <w:lvlJc w:val="left"/>
      <w:pPr>
        <w:tabs>
          <w:tab w:val="num" w:pos="5760"/>
        </w:tabs>
        <w:ind w:left="5760" w:hanging="360"/>
      </w:pPr>
      <w:rPr>
        <w:rFonts w:ascii="Courier New" w:hAnsi="Courier New" w:cs="Courier New" w:hint="default"/>
      </w:rPr>
    </w:lvl>
    <w:lvl w:ilvl="8" w:tplc="DCFC3B3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E24A4D"/>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 w15:restartNumberingAfterBreak="0">
    <w:nsid w:val="4CB6144D"/>
    <w:multiLevelType w:val="hybridMultilevel"/>
    <w:tmpl w:val="04AC8420"/>
    <w:lvl w:ilvl="0" w:tplc="08AAC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F4C4C66"/>
    <w:multiLevelType w:val="multilevel"/>
    <w:tmpl w:val="5986D2D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7" w15:restartNumberingAfterBreak="0">
    <w:nsid w:val="54B904F9"/>
    <w:multiLevelType w:val="hybridMultilevel"/>
    <w:tmpl w:val="98E40B12"/>
    <w:lvl w:ilvl="0" w:tplc="EF2285AA">
      <w:start w:val="1"/>
      <w:numFmt w:val="decimal"/>
      <w:lvlText w:val="%1."/>
      <w:lvlJc w:val="left"/>
      <w:pPr>
        <w:ind w:left="720" w:hanging="360"/>
      </w:pPr>
      <w:rPr>
        <w:rFonts w:hint="default"/>
        <w:b/>
      </w:rPr>
    </w:lvl>
    <w:lvl w:ilvl="1" w:tplc="55B205F4" w:tentative="1">
      <w:start w:val="1"/>
      <w:numFmt w:val="lowerLetter"/>
      <w:lvlText w:val="%2."/>
      <w:lvlJc w:val="left"/>
      <w:pPr>
        <w:ind w:left="1440" w:hanging="360"/>
      </w:pPr>
    </w:lvl>
    <w:lvl w:ilvl="2" w:tplc="C13837BE" w:tentative="1">
      <w:start w:val="1"/>
      <w:numFmt w:val="lowerRoman"/>
      <w:lvlText w:val="%3."/>
      <w:lvlJc w:val="right"/>
      <w:pPr>
        <w:ind w:left="2160" w:hanging="180"/>
      </w:pPr>
    </w:lvl>
    <w:lvl w:ilvl="3" w:tplc="03B234A8" w:tentative="1">
      <w:start w:val="1"/>
      <w:numFmt w:val="decimal"/>
      <w:lvlText w:val="%4."/>
      <w:lvlJc w:val="left"/>
      <w:pPr>
        <w:ind w:left="2880" w:hanging="360"/>
      </w:pPr>
    </w:lvl>
    <w:lvl w:ilvl="4" w:tplc="8A649194" w:tentative="1">
      <w:start w:val="1"/>
      <w:numFmt w:val="lowerLetter"/>
      <w:lvlText w:val="%5."/>
      <w:lvlJc w:val="left"/>
      <w:pPr>
        <w:ind w:left="3600" w:hanging="360"/>
      </w:pPr>
    </w:lvl>
    <w:lvl w:ilvl="5" w:tplc="65E6A846" w:tentative="1">
      <w:start w:val="1"/>
      <w:numFmt w:val="lowerRoman"/>
      <w:lvlText w:val="%6."/>
      <w:lvlJc w:val="right"/>
      <w:pPr>
        <w:ind w:left="4320" w:hanging="180"/>
      </w:pPr>
    </w:lvl>
    <w:lvl w:ilvl="6" w:tplc="063C7558" w:tentative="1">
      <w:start w:val="1"/>
      <w:numFmt w:val="decimal"/>
      <w:lvlText w:val="%7."/>
      <w:lvlJc w:val="left"/>
      <w:pPr>
        <w:ind w:left="5040" w:hanging="360"/>
      </w:pPr>
    </w:lvl>
    <w:lvl w:ilvl="7" w:tplc="1D662F8A" w:tentative="1">
      <w:start w:val="1"/>
      <w:numFmt w:val="lowerLetter"/>
      <w:lvlText w:val="%8."/>
      <w:lvlJc w:val="left"/>
      <w:pPr>
        <w:ind w:left="5760" w:hanging="360"/>
      </w:pPr>
    </w:lvl>
    <w:lvl w:ilvl="8" w:tplc="1D3CE472" w:tentative="1">
      <w:start w:val="1"/>
      <w:numFmt w:val="lowerRoman"/>
      <w:lvlText w:val="%9."/>
      <w:lvlJc w:val="right"/>
      <w:pPr>
        <w:ind w:left="6480" w:hanging="180"/>
      </w:pPr>
    </w:lvl>
  </w:abstractNum>
  <w:abstractNum w:abstractNumId="28" w15:restartNumberingAfterBreak="0">
    <w:nsid w:val="572729E2"/>
    <w:multiLevelType w:val="hybridMultilevel"/>
    <w:tmpl w:val="F7B2EC9E"/>
    <w:lvl w:ilvl="0" w:tplc="7ADE03AC">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E713B"/>
    <w:multiLevelType w:val="multilevel"/>
    <w:tmpl w:val="62C0BF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
        </w:tabs>
        <w:ind w:left="-66"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30" w15:restartNumberingAfterBreak="0">
    <w:nsid w:val="5E232155"/>
    <w:multiLevelType w:val="hybridMultilevel"/>
    <w:tmpl w:val="EC8EAD3C"/>
    <w:lvl w:ilvl="0" w:tplc="7262B4D4">
      <w:start w:val="1"/>
      <w:numFmt w:val="bullet"/>
      <w:lvlText w:val=""/>
      <w:lvlJc w:val="left"/>
      <w:pPr>
        <w:tabs>
          <w:tab w:val="num" w:pos="780"/>
        </w:tabs>
        <w:ind w:left="780" w:hanging="360"/>
      </w:pPr>
      <w:rPr>
        <w:rFonts w:ascii="Symbol" w:hAnsi="Symbol" w:hint="default"/>
      </w:rPr>
    </w:lvl>
    <w:lvl w:ilvl="1" w:tplc="95F8B878" w:tentative="1">
      <w:start w:val="1"/>
      <w:numFmt w:val="bullet"/>
      <w:lvlText w:val="o"/>
      <w:lvlJc w:val="left"/>
      <w:pPr>
        <w:tabs>
          <w:tab w:val="num" w:pos="1500"/>
        </w:tabs>
        <w:ind w:left="1500" w:hanging="360"/>
      </w:pPr>
      <w:rPr>
        <w:rFonts w:ascii="Courier New" w:hAnsi="Courier New" w:hint="default"/>
      </w:rPr>
    </w:lvl>
    <w:lvl w:ilvl="2" w:tplc="4F389AB2" w:tentative="1">
      <w:start w:val="1"/>
      <w:numFmt w:val="bullet"/>
      <w:lvlText w:val=""/>
      <w:lvlJc w:val="left"/>
      <w:pPr>
        <w:tabs>
          <w:tab w:val="num" w:pos="2220"/>
        </w:tabs>
        <w:ind w:left="2220" w:hanging="360"/>
      </w:pPr>
      <w:rPr>
        <w:rFonts w:ascii="Wingdings" w:hAnsi="Wingdings" w:hint="default"/>
      </w:rPr>
    </w:lvl>
    <w:lvl w:ilvl="3" w:tplc="0DBEA69A" w:tentative="1">
      <w:start w:val="1"/>
      <w:numFmt w:val="bullet"/>
      <w:lvlText w:val=""/>
      <w:lvlJc w:val="left"/>
      <w:pPr>
        <w:tabs>
          <w:tab w:val="num" w:pos="2940"/>
        </w:tabs>
        <w:ind w:left="2940" w:hanging="360"/>
      </w:pPr>
      <w:rPr>
        <w:rFonts w:ascii="Symbol" w:hAnsi="Symbol" w:hint="default"/>
      </w:rPr>
    </w:lvl>
    <w:lvl w:ilvl="4" w:tplc="D362F5AE" w:tentative="1">
      <w:start w:val="1"/>
      <w:numFmt w:val="bullet"/>
      <w:lvlText w:val="o"/>
      <w:lvlJc w:val="left"/>
      <w:pPr>
        <w:tabs>
          <w:tab w:val="num" w:pos="3660"/>
        </w:tabs>
        <w:ind w:left="3660" w:hanging="360"/>
      </w:pPr>
      <w:rPr>
        <w:rFonts w:ascii="Courier New" w:hAnsi="Courier New" w:hint="default"/>
      </w:rPr>
    </w:lvl>
    <w:lvl w:ilvl="5" w:tplc="AF56E71E" w:tentative="1">
      <w:start w:val="1"/>
      <w:numFmt w:val="bullet"/>
      <w:lvlText w:val=""/>
      <w:lvlJc w:val="left"/>
      <w:pPr>
        <w:tabs>
          <w:tab w:val="num" w:pos="4380"/>
        </w:tabs>
        <w:ind w:left="4380" w:hanging="360"/>
      </w:pPr>
      <w:rPr>
        <w:rFonts w:ascii="Wingdings" w:hAnsi="Wingdings" w:hint="default"/>
      </w:rPr>
    </w:lvl>
    <w:lvl w:ilvl="6" w:tplc="FBB60272" w:tentative="1">
      <w:start w:val="1"/>
      <w:numFmt w:val="bullet"/>
      <w:lvlText w:val=""/>
      <w:lvlJc w:val="left"/>
      <w:pPr>
        <w:tabs>
          <w:tab w:val="num" w:pos="5100"/>
        </w:tabs>
        <w:ind w:left="5100" w:hanging="360"/>
      </w:pPr>
      <w:rPr>
        <w:rFonts w:ascii="Symbol" w:hAnsi="Symbol" w:hint="default"/>
      </w:rPr>
    </w:lvl>
    <w:lvl w:ilvl="7" w:tplc="0AA00C90" w:tentative="1">
      <w:start w:val="1"/>
      <w:numFmt w:val="bullet"/>
      <w:lvlText w:val="o"/>
      <w:lvlJc w:val="left"/>
      <w:pPr>
        <w:tabs>
          <w:tab w:val="num" w:pos="5820"/>
        </w:tabs>
        <w:ind w:left="5820" w:hanging="360"/>
      </w:pPr>
      <w:rPr>
        <w:rFonts w:ascii="Courier New" w:hAnsi="Courier New" w:hint="default"/>
      </w:rPr>
    </w:lvl>
    <w:lvl w:ilvl="8" w:tplc="7318E66C"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0DC1666"/>
    <w:multiLevelType w:val="hybridMultilevel"/>
    <w:tmpl w:val="FA647502"/>
    <w:lvl w:ilvl="0" w:tplc="04090001">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C449FA"/>
    <w:multiLevelType w:val="hybridMultilevel"/>
    <w:tmpl w:val="A4889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D9515B"/>
    <w:multiLevelType w:val="hybridMultilevel"/>
    <w:tmpl w:val="8A2C543E"/>
    <w:lvl w:ilvl="0" w:tplc="D7F67CDE">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4"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5" w15:restartNumberingAfterBreak="0">
    <w:nsid w:val="6A9E6FE9"/>
    <w:multiLevelType w:val="multilevel"/>
    <w:tmpl w:val="38C40BCC"/>
    <w:lvl w:ilvl="0">
      <w:start w:val="1"/>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36" w15:restartNumberingAfterBreak="0">
    <w:nsid w:val="6F987A1A"/>
    <w:multiLevelType w:val="hybridMultilevel"/>
    <w:tmpl w:val="7F1CC40E"/>
    <w:lvl w:ilvl="0" w:tplc="BE7AFE8A">
      <w:start w:val="1"/>
      <w:numFmt w:val="bullet"/>
      <w:lvlText w:val=""/>
      <w:lvlJc w:val="left"/>
      <w:pPr>
        <w:tabs>
          <w:tab w:val="num" w:pos="720"/>
        </w:tabs>
        <w:ind w:left="720" w:hanging="360"/>
      </w:pPr>
      <w:rPr>
        <w:rFonts w:ascii="Wingdings" w:hAnsi="Wingdings" w:hint="default"/>
      </w:rPr>
    </w:lvl>
    <w:lvl w:ilvl="1" w:tplc="AE44E85C" w:tentative="1">
      <w:start w:val="1"/>
      <w:numFmt w:val="bullet"/>
      <w:lvlText w:val="o"/>
      <w:lvlJc w:val="left"/>
      <w:pPr>
        <w:tabs>
          <w:tab w:val="num" w:pos="1440"/>
        </w:tabs>
        <w:ind w:left="1440" w:hanging="360"/>
      </w:pPr>
      <w:rPr>
        <w:rFonts w:ascii="Courier New" w:hAnsi="Courier New" w:hint="default"/>
      </w:rPr>
    </w:lvl>
    <w:lvl w:ilvl="2" w:tplc="9B58E522" w:tentative="1">
      <w:start w:val="1"/>
      <w:numFmt w:val="bullet"/>
      <w:lvlText w:val=""/>
      <w:lvlJc w:val="left"/>
      <w:pPr>
        <w:tabs>
          <w:tab w:val="num" w:pos="2160"/>
        </w:tabs>
        <w:ind w:left="2160" w:hanging="360"/>
      </w:pPr>
      <w:rPr>
        <w:rFonts w:ascii="Wingdings" w:hAnsi="Wingdings" w:hint="default"/>
      </w:rPr>
    </w:lvl>
    <w:lvl w:ilvl="3" w:tplc="C898FD1A" w:tentative="1">
      <w:start w:val="1"/>
      <w:numFmt w:val="bullet"/>
      <w:lvlText w:val=""/>
      <w:lvlJc w:val="left"/>
      <w:pPr>
        <w:tabs>
          <w:tab w:val="num" w:pos="2880"/>
        </w:tabs>
        <w:ind w:left="2880" w:hanging="360"/>
      </w:pPr>
      <w:rPr>
        <w:rFonts w:ascii="Symbol" w:hAnsi="Symbol" w:hint="default"/>
      </w:rPr>
    </w:lvl>
    <w:lvl w:ilvl="4" w:tplc="50ECD2BC" w:tentative="1">
      <w:start w:val="1"/>
      <w:numFmt w:val="bullet"/>
      <w:lvlText w:val="o"/>
      <w:lvlJc w:val="left"/>
      <w:pPr>
        <w:tabs>
          <w:tab w:val="num" w:pos="3600"/>
        </w:tabs>
        <w:ind w:left="3600" w:hanging="360"/>
      </w:pPr>
      <w:rPr>
        <w:rFonts w:ascii="Courier New" w:hAnsi="Courier New" w:hint="default"/>
      </w:rPr>
    </w:lvl>
    <w:lvl w:ilvl="5" w:tplc="EDD81FEE" w:tentative="1">
      <w:start w:val="1"/>
      <w:numFmt w:val="bullet"/>
      <w:lvlText w:val=""/>
      <w:lvlJc w:val="left"/>
      <w:pPr>
        <w:tabs>
          <w:tab w:val="num" w:pos="4320"/>
        </w:tabs>
        <w:ind w:left="4320" w:hanging="360"/>
      </w:pPr>
      <w:rPr>
        <w:rFonts w:ascii="Wingdings" w:hAnsi="Wingdings" w:hint="default"/>
      </w:rPr>
    </w:lvl>
    <w:lvl w:ilvl="6" w:tplc="4A1C8D84" w:tentative="1">
      <w:start w:val="1"/>
      <w:numFmt w:val="bullet"/>
      <w:lvlText w:val=""/>
      <w:lvlJc w:val="left"/>
      <w:pPr>
        <w:tabs>
          <w:tab w:val="num" w:pos="5040"/>
        </w:tabs>
        <w:ind w:left="5040" w:hanging="360"/>
      </w:pPr>
      <w:rPr>
        <w:rFonts w:ascii="Symbol" w:hAnsi="Symbol" w:hint="default"/>
      </w:rPr>
    </w:lvl>
    <w:lvl w:ilvl="7" w:tplc="739A5C8A" w:tentative="1">
      <w:start w:val="1"/>
      <w:numFmt w:val="bullet"/>
      <w:lvlText w:val="o"/>
      <w:lvlJc w:val="left"/>
      <w:pPr>
        <w:tabs>
          <w:tab w:val="num" w:pos="5760"/>
        </w:tabs>
        <w:ind w:left="5760" w:hanging="360"/>
      </w:pPr>
      <w:rPr>
        <w:rFonts w:ascii="Courier New" w:hAnsi="Courier New" w:hint="default"/>
      </w:rPr>
    </w:lvl>
    <w:lvl w:ilvl="8" w:tplc="992EED7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132005"/>
    <w:multiLevelType w:val="hybridMultilevel"/>
    <w:tmpl w:val="A372F220"/>
    <w:lvl w:ilvl="0" w:tplc="04090005">
      <w:start w:val="4"/>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7DA03CB1"/>
    <w:multiLevelType w:val="hybridMultilevel"/>
    <w:tmpl w:val="98E40B12"/>
    <w:lvl w:ilvl="0" w:tplc="39A60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1"/>
  </w:num>
  <w:num w:numId="3">
    <w:abstractNumId w:val="25"/>
  </w:num>
  <w:num w:numId="4">
    <w:abstractNumId w:val="33"/>
  </w:num>
  <w:num w:numId="5">
    <w:abstractNumId w:val="2"/>
  </w:num>
  <w:num w:numId="6">
    <w:abstractNumId w:val="35"/>
  </w:num>
  <w:num w:numId="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9"/>
  </w:num>
  <w:num w:numId="9">
    <w:abstractNumId w:val="20"/>
  </w:num>
  <w:num w:numId="10">
    <w:abstractNumId w:val="16"/>
  </w:num>
  <w:num w:numId="11">
    <w:abstractNumId w:val="9"/>
  </w:num>
  <w:num w:numId="12">
    <w:abstractNumId w:val="24"/>
  </w:num>
  <w:num w:numId="13">
    <w:abstractNumId w:val="12"/>
  </w:num>
  <w:num w:numId="14">
    <w:abstractNumId w:val="27"/>
  </w:num>
  <w:num w:numId="15">
    <w:abstractNumId w:val="10"/>
  </w:num>
  <w:num w:numId="16">
    <w:abstractNumId w:val="19"/>
  </w:num>
  <w:num w:numId="17">
    <w:abstractNumId w:val="3"/>
  </w:num>
  <w:num w:numId="18">
    <w:abstractNumId w:val="11"/>
  </w:num>
  <w:num w:numId="19">
    <w:abstractNumId w:val="37"/>
  </w:num>
  <w:num w:numId="20">
    <w:abstractNumId w:val="36"/>
  </w:num>
  <w:num w:numId="21">
    <w:abstractNumId w:val="28"/>
  </w:num>
  <w:num w:numId="22">
    <w:abstractNumId w:val="30"/>
  </w:num>
  <w:num w:numId="23">
    <w:abstractNumId w:val="26"/>
  </w:num>
  <w:num w:numId="24">
    <w:abstractNumId w:val="15"/>
  </w:num>
  <w:num w:numId="25">
    <w:abstractNumId w:val="23"/>
  </w:num>
  <w:num w:numId="26">
    <w:abstractNumId w:val="5"/>
  </w:num>
  <w:num w:numId="27">
    <w:abstractNumId w:val="38"/>
  </w:num>
  <w:num w:numId="28">
    <w:abstractNumId w:val="22"/>
  </w:num>
  <w:num w:numId="29">
    <w:abstractNumId w:val="7"/>
  </w:num>
  <w:num w:numId="30">
    <w:abstractNumId w:val="14"/>
  </w:num>
  <w:num w:numId="31">
    <w:abstractNumId w:val="8"/>
  </w:num>
  <w:num w:numId="32">
    <w:abstractNumId w:val="6"/>
  </w:num>
  <w:num w:numId="33">
    <w:abstractNumId w:val="32"/>
  </w:num>
  <w:num w:numId="34">
    <w:abstractNumId w:val="13"/>
  </w:num>
  <w:num w:numId="35">
    <w:abstractNumId w:val="4"/>
  </w:num>
  <w:num w:numId="36">
    <w:abstractNumId w:val="21"/>
  </w:num>
  <w:num w:numId="37">
    <w:abstractNumId w:val="17"/>
  </w:num>
  <w:num w:numId="38">
    <w:abstractNumId w:val="18"/>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58"/>
    <w:rsid w:val="0000262C"/>
    <w:rsid w:val="00030A60"/>
    <w:rsid w:val="0004071C"/>
    <w:rsid w:val="00055CF6"/>
    <w:rsid w:val="00074275"/>
    <w:rsid w:val="00092EEB"/>
    <w:rsid w:val="000C074B"/>
    <w:rsid w:val="000C43EC"/>
    <w:rsid w:val="000D6350"/>
    <w:rsid w:val="000E6E1F"/>
    <w:rsid w:val="00125108"/>
    <w:rsid w:val="00154839"/>
    <w:rsid w:val="001740A9"/>
    <w:rsid w:val="001765A3"/>
    <w:rsid w:val="00182406"/>
    <w:rsid w:val="001D2F2C"/>
    <w:rsid w:val="001F0B58"/>
    <w:rsid w:val="00214AE1"/>
    <w:rsid w:val="00246BE3"/>
    <w:rsid w:val="00261F0A"/>
    <w:rsid w:val="002848B2"/>
    <w:rsid w:val="002E6E2E"/>
    <w:rsid w:val="00315000"/>
    <w:rsid w:val="00315D31"/>
    <w:rsid w:val="003403DC"/>
    <w:rsid w:val="003B1DB6"/>
    <w:rsid w:val="003C6765"/>
    <w:rsid w:val="003D4A53"/>
    <w:rsid w:val="003D75CB"/>
    <w:rsid w:val="003E1065"/>
    <w:rsid w:val="00403F1C"/>
    <w:rsid w:val="00404744"/>
    <w:rsid w:val="00427F2B"/>
    <w:rsid w:val="00436BA2"/>
    <w:rsid w:val="00445CED"/>
    <w:rsid w:val="00445D67"/>
    <w:rsid w:val="00480839"/>
    <w:rsid w:val="004F3CEB"/>
    <w:rsid w:val="00517104"/>
    <w:rsid w:val="00520A9A"/>
    <w:rsid w:val="00531D62"/>
    <w:rsid w:val="00535B6F"/>
    <w:rsid w:val="005914F2"/>
    <w:rsid w:val="005D6CE6"/>
    <w:rsid w:val="005F30D6"/>
    <w:rsid w:val="00613047"/>
    <w:rsid w:val="006738DC"/>
    <w:rsid w:val="00682BD9"/>
    <w:rsid w:val="006923E5"/>
    <w:rsid w:val="00693FAD"/>
    <w:rsid w:val="006A1D24"/>
    <w:rsid w:val="006B3ECB"/>
    <w:rsid w:val="00713BE5"/>
    <w:rsid w:val="0079470D"/>
    <w:rsid w:val="007A63BD"/>
    <w:rsid w:val="007A6CDC"/>
    <w:rsid w:val="007E1E5A"/>
    <w:rsid w:val="0082745F"/>
    <w:rsid w:val="00855CED"/>
    <w:rsid w:val="00886448"/>
    <w:rsid w:val="008D5AD7"/>
    <w:rsid w:val="008D5D14"/>
    <w:rsid w:val="008D6248"/>
    <w:rsid w:val="008E033A"/>
    <w:rsid w:val="00906302"/>
    <w:rsid w:val="00913D8C"/>
    <w:rsid w:val="009269DA"/>
    <w:rsid w:val="00936ED0"/>
    <w:rsid w:val="009652F4"/>
    <w:rsid w:val="00974DAC"/>
    <w:rsid w:val="00974F77"/>
    <w:rsid w:val="00990937"/>
    <w:rsid w:val="0099654A"/>
    <w:rsid w:val="009D1656"/>
    <w:rsid w:val="009D29B8"/>
    <w:rsid w:val="00A20660"/>
    <w:rsid w:val="00A725D7"/>
    <w:rsid w:val="00A76860"/>
    <w:rsid w:val="00A97944"/>
    <w:rsid w:val="00AE4F91"/>
    <w:rsid w:val="00AE504C"/>
    <w:rsid w:val="00AE51C9"/>
    <w:rsid w:val="00AE6432"/>
    <w:rsid w:val="00B623EA"/>
    <w:rsid w:val="00B67032"/>
    <w:rsid w:val="00BD131F"/>
    <w:rsid w:val="00BD1A02"/>
    <w:rsid w:val="00BD3A6C"/>
    <w:rsid w:val="00C105B3"/>
    <w:rsid w:val="00C239D3"/>
    <w:rsid w:val="00C52D04"/>
    <w:rsid w:val="00C64A60"/>
    <w:rsid w:val="00C67408"/>
    <w:rsid w:val="00C70158"/>
    <w:rsid w:val="00C80125"/>
    <w:rsid w:val="00C900F7"/>
    <w:rsid w:val="00CC3DCE"/>
    <w:rsid w:val="00CE46F9"/>
    <w:rsid w:val="00CE727D"/>
    <w:rsid w:val="00D268C1"/>
    <w:rsid w:val="00D35A9B"/>
    <w:rsid w:val="00D6134E"/>
    <w:rsid w:val="00D71F36"/>
    <w:rsid w:val="00D72A2A"/>
    <w:rsid w:val="00D763F3"/>
    <w:rsid w:val="00DE3AC1"/>
    <w:rsid w:val="00E32411"/>
    <w:rsid w:val="00E45AD1"/>
    <w:rsid w:val="00E54A67"/>
    <w:rsid w:val="00E62A78"/>
    <w:rsid w:val="00E728B2"/>
    <w:rsid w:val="00ED3237"/>
    <w:rsid w:val="00F125D2"/>
    <w:rsid w:val="00F14337"/>
    <w:rsid w:val="00F42DD7"/>
    <w:rsid w:val="00F80AE5"/>
    <w:rsid w:val="00FB5356"/>
    <w:rsid w:val="00FC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54C260-5965-4D7E-8708-D619B51F5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158"/>
    <w:pPr>
      <w:spacing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uiPriority w:val="7"/>
    <w:qFormat/>
    <w:rsid w:val="00D268C1"/>
    <w:pPr>
      <w:keepNext/>
      <w:overflowPunct w:val="0"/>
      <w:autoSpaceDE w:val="0"/>
      <w:autoSpaceDN w:val="0"/>
      <w:adjustRightInd w:val="0"/>
      <w:spacing w:line="360" w:lineRule="auto"/>
      <w:ind w:left="-426" w:right="-96"/>
      <w:textAlignment w:val="baseline"/>
      <w:outlineLvl w:val="0"/>
    </w:pPr>
    <w:rPr>
      <w:rFonts w:ascii="Arial Narrow" w:hAnsi="Arial Narrow"/>
      <w:b/>
      <w:sz w:val="30"/>
    </w:rPr>
  </w:style>
  <w:style w:type="paragraph" w:styleId="Heading2">
    <w:name w:val="heading 2"/>
    <w:basedOn w:val="Normal"/>
    <w:next w:val="Normal"/>
    <w:link w:val="Heading2Char"/>
    <w:uiPriority w:val="9"/>
    <w:unhideWhenUsed/>
    <w:qFormat/>
    <w:rsid w:val="00D763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D268C1"/>
    <w:pPr>
      <w:keepNext/>
      <w:tabs>
        <w:tab w:val="left" w:pos="0"/>
      </w:tabs>
      <w:overflowPunct w:val="0"/>
      <w:autoSpaceDE w:val="0"/>
      <w:autoSpaceDN w:val="0"/>
      <w:adjustRightInd w:val="0"/>
      <w:spacing w:line="360" w:lineRule="auto"/>
      <w:textAlignment w:val="baseline"/>
      <w:outlineLvl w:val="3"/>
    </w:pPr>
    <w:rPr>
      <w:rFonts w:ascii="Arial Narrow" w:hAnsi="Arial Narrow"/>
      <w:b/>
      <w:sz w:val="28"/>
    </w:rPr>
  </w:style>
  <w:style w:type="paragraph" w:styleId="Heading5">
    <w:name w:val="heading 5"/>
    <w:basedOn w:val="Normal"/>
    <w:next w:val="Normal"/>
    <w:link w:val="Heading5Char"/>
    <w:uiPriority w:val="9"/>
    <w:unhideWhenUsed/>
    <w:qFormat/>
    <w:rsid w:val="00FC44B4"/>
    <w:pPr>
      <w:keepNext/>
      <w:keepLines/>
      <w:spacing w:before="200" w:afterAutospacing="1"/>
      <w:ind w:left="1008" w:hanging="1008"/>
      <w:outlineLvl w:val="4"/>
    </w:pPr>
    <w:rPr>
      <w:rFonts w:ascii="Cambria" w:hAnsi="Cambria"/>
      <w:b/>
      <w:color w:val="243F60"/>
      <w:szCs w:val="22"/>
      <w:lang w:val="en-US"/>
    </w:rPr>
  </w:style>
  <w:style w:type="paragraph" w:styleId="Heading6">
    <w:name w:val="heading 6"/>
    <w:basedOn w:val="Normal"/>
    <w:next w:val="Normal"/>
    <w:link w:val="Heading6Char"/>
    <w:uiPriority w:val="9"/>
    <w:unhideWhenUsed/>
    <w:qFormat/>
    <w:rsid w:val="007A63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1F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44B4"/>
    <w:pPr>
      <w:keepNext/>
      <w:keepLines/>
      <w:spacing w:before="200" w:afterAutospacing="1"/>
      <w:ind w:left="1440" w:hanging="1440"/>
      <w:outlineLvl w:val="7"/>
    </w:pPr>
    <w:rPr>
      <w:rFonts w:ascii="Cambria" w:hAnsi="Cambria"/>
      <w:b/>
      <w:color w:val="404040"/>
      <w:sz w:val="20"/>
      <w:lang w:val="en-US"/>
    </w:rPr>
  </w:style>
  <w:style w:type="paragraph" w:styleId="Heading9">
    <w:name w:val="heading 9"/>
    <w:basedOn w:val="Normal"/>
    <w:next w:val="Normal"/>
    <w:link w:val="Heading9Char"/>
    <w:uiPriority w:val="9"/>
    <w:semiHidden/>
    <w:unhideWhenUsed/>
    <w:qFormat/>
    <w:rsid w:val="00FC44B4"/>
    <w:pPr>
      <w:keepNext/>
      <w:keepLines/>
      <w:spacing w:before="200" w:afterAutospacing="1"/>
      <w:ind w:left="1584" w:hanging="1584"/>
      <w:outlineLvl w:val="8"/>
    </w:pPr>
    <w:rPr>
      <w:rFonts w:ascii="Cambria" w:hAnsi="Cambria"/>
      <w:b/>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1">
    <w:name w:val="Bullet Points 1"/>
    <w:basedOn w:val="Normal"/>
    <w:rsid w:val="00C70158"/>
    <w:pPr>
      <w:numPr>
        <w:numId w:val="1"/>
      </w:numPr>
      <w:spacing w:after="240" w:line="240" w:lineRule="atLeast"/>
      <w:ind w:left="1210" w:right="850"/>
      <w:jc w:val="both"/>
    </w:pPr>
    <w:rPr>
      <w:sz w:val="28"/>
    </w:rPr>
  </w:style>
  <w:style w:type="character" w:customStyle="1" w:styleId="Heading1Char">
    <w:name w:val="Heading 1 Char"/>
    <w:basedOn w:val="DefaultParagraphFont"/>
    <w:link w:val="Heading1"/>
    <w:rsid w:val="00D268C1"/>
    <w:rPr>
      <w:rFonts w:ascii="Arial Narrow" w:eastAsia="Times New Roman" w:hAnsi="Arial Narrow" w:cs="Times New Roman"/>
      <w:b/>
      <w:sz w:val="30"/>
      <w:szCs w:val="20"/>
      <w:lang w:val="en-GB"/>
    </w:rPr>
  </w:style>
  <w:style w:type="character" w:customStyle="1" w:styleId="Heading4Char">
    <w:name w:val="Heading 4 Char"/>
    <w:basedOn w:val="DefaultParagraphFont"/>
    <w:link w:val="Heading4"/>
    <w:rsid w:val="00D268C1"/>
    <w:rPr>
      <w:rFonts w:ascii="Arial Narrow" w:eastAsia="Times New Roman" w:hAnsi="Arial Narrow" w:cs="Times New Roman"/>
      <w:b/>
      <w:sz w:val="28"/>
      <w:szCs w:val="20"/>
      <w:lang w:val="en-GB"/>
    </w:rPr>
  </w:style>
  <w:style w:type="paragraph" w:styleId="BodyText2">
    <w:name w:val="Body Text 2"/>
    <w:basedOn w:val="Normal"/>
    <w:link w:val="BodyText2Char"/>
    <w:semiHidden/>
    <w:rsid w:val="00D268C1"/>
    <w:pPr>
      <w:overflowPunct w:val="0"/>
      <w:autoSpaceDE w:val="0"/>
      <w:autoSpaceDN w:val="0"/>
      <w:adjustRightInd w:val="0"/>
      <w:ind w:left="426" w:hanging="426"/>
      <w:jc w:val="both"/>
      <w:textAlignment w:val="baseline"/>
    </w:pPr>
    <w:rPr>
      <w:rFonts w:ascii="Arial Narrow" w:hAnsi="Arial Narrow"/>
      <w:sz w:val="22"/>
    </w:rPr>
  </w:style>
  <w:style w:type="character" w:customStyle="1" w:styleId="BodyText2Char">
    <w:name w:val="Body Text 2 Char"/>
    <w:basedOn w:val="DefaultParagraphFont"/>
    <w:link w:val="BodyText2"/>
    <w:semiHidden/>
    <w:rsid w:val="00D268C1"/>
    <w:rPr>
      <w:rFonts w:ascii="Arial Narrow" w:eastAsia="Times New Roman" w:hAnsi="Arial Narrow" w:cs="Times New Roman"/>
      <w:szCs w:val="20"/>
      <w:lang w:val="en-GB"/>
    </w:rPr>
  </w:style>
  <w:style w:type="paragraph" w:styleId="BodyTextIndent">
    <w:name w:val="Body Text Indent"/>
    <w:basedOn w:val="Normal"/>
    <w:link w:val="BodyTextIndentChar"/>
    <w:semiHidden/>
    <w:rsid w:val="00D268C1"/>
    <w:pPr>
      <w:ind w:left="720" w:hanging="840"/>
    </w:pPr>
    <w:rPr>
      <w:szCs w:val="24"/>
    </w:rPr>
  </w:style>
  <w:style w:type="character" w:customStyle="1" w:styleId="BodyTextIndentChar">
    <w:name w:val="Body Text Indent Char"/>
    <w:basedOn w:val="DefaultParagraphFont"/>
    <w:link w:val="BodyTextIndent"/>
    <w:semiHidden/>
    <w:rsid w:val="00D268C1"/>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D268C1"/>
    <w:rPr>
      <w:rFonts w:ascii="Tahoma" w:hAnsi="Tahoma" w:cs="Tahoma"/>
      <w:sz w:val="16"/>
      <w:szCs w:val="16"/>
    </w:rPr>
  </w:style>
  <w:style w:type="character" w:customStyle="1" w:styleId="BalloonTextChar">
    <w:name w:val="Balloon Text Char"/>
    <w:basedOn w:val="DefaultParagraphFont"/>
    <w:link w:val="BalloonText"/>
    <w:uiPriority w:val="99"/>
    <w:semiHidden/>
    <w:rsid w:val="00D268C1"/>
    <w:rPr>
      <w:rFonts w:ascii="Tahoma" w:eastAsia="Times New Roman" w:hAnsi="Tahoma" w:cs="Tahoma"/>
      <w:sz w:val="16"/>
      <w:szCs w:val="16"/>
      <w:lang w:val="en-GB"/>
    </w:rPr>
  </w:style>
  <w:style w:type="paragraph" w:styleId="ListParagraph">
    <w:name w:val="List Paragraph"/>
    <w:basedOn w:val="Normal"/>
    <w:uiPriority w:val="34"/>
    <w:qFormat/>
    <w:rsid w:val="00D268C1"/>
    <w:pPr>
      <w:ind w:left="720"/>
      <w:contextualSpacing/>
    </w:pPr>
  </w:style>
  <w:style w:type="paragraph" w:styleId="BodyTextIndent2">
    <w:name w:val="Body Text Indent 2"/>
    <w:basedOn w:val="Normal"/>
    <w:link w:val="BodyTextIndent2Char"/>
    <w:uiPriority w:val="99"/>
    <w:unhideWhenUsed/>
    <w:rsid w:val="00AE504C"/>
    <w:pPr>
      <w:spacing w:after="120" w:line="480" w:lineRule="auto"/>
      <w:ind w:left="283"/>
    </w:pPr>
  </w:style>
  <w:style w:type="character" w:customStyle="1" w:styleId="BodyTextIndent2Char">
    <w:name w:val="Body Text Indent 2 Char"/>
    <w:basedOn w:val="DefaultParagraphFont"/>
    <w:link w:val="BodyTextIndent2"/>
    <w:uiPriority w:val="99"/>
    <w:rsid w:val="00AE504C"/>
    <w:rPr>
      <w:rFonts w:ascii="Arial" w:eastAsia="Times New Roman" w:hAnsi="Arial" w:cs="Times New Roman"/>
      <w:sz w:val="24"/>
      <w:szCs w:val="20"/>
      <w:lang w:val="en-GB"/>
    </w:rPr>
  </w:style>
  <w:style w:type="character" w:customStyle="1" w:styleId="Heading6Char">
    <w:name w:val="Heading 6 Char"/>
    <w:basedOn w:val="DefaultParagraphFont"/>
    <w:link w:val="Heading6"/>
    <w:uiPriority w:val="9"/>
    <w:semiHidden/>
    <w:rsid w:val="007A63BD"/>
    <w:rPr>
      <w:rFonts w:asciiTheme="majorHAnsi" w:eastAsiaTheme="majorEastAsia" w:hAnsiTheme="majorHAnsi" w:cstheme="majorBidi"/>
      <w:i/>
      <w:iCs/>
      <w:color w:val="243F60" w:themeColor="accent1" w:themeShade="7F"/>
      <w:sz w:val="24"/>
      <w:szCs w:val="20"/>
      <w:lang w:val="en-GB"/>
    </w:rPr>
  </w:style>
  <w:style w:type="character" w:customStyle="1" w:styleId="Heading2Char">
    <w:name w:val="Heading 2 Char"/>
    <w:basedOn w:val="DefaultParagraphFont"/>
    <w:link w:val="Heading2"/>
    <w:uiPriority w:val="9"/>
    <w:semiHidden/>
    <w:rsid w:val="00D763F3"/>
    <w:rPr>
      <w:rFonts w:asciiTheme="majorHAnsi" w:eastAsiaTheme="majorEastAsia" w:hAnsiTheme="majorHAnsi" w:cstheme="majorBidi"/>
      <w:b/>
      <w:bCs/>
      <w:color w:val="4F81BD" w:themeColor="accent1"/>
      <w:sz w:val="26"/>
      <w:szCs w:val="26"/>
      <w:lang w:val="en-GB"/>
    </w:rPr>
  </w:style>
  <w:style w:type="paragraph" w:styleId="BodyText3">
    <w:name w:val="Body Text 3"/>
    <w:basedOn w:val="Normal"/>
    <w:link w:val="BodyText3Char"/>
    <w:uiPriority w:val="99"/>
    <w:unhideWhenUsed/>
    <w:rsid w:val="00D763F3"/>
    <w:pPr>
      <w:spacing w:after="120"/>
    </w:pPr>
    <w:rPr>
      <w:sz w:val="16"/>
      <w:szCs w:val="16"/>
    </w:rPr>
  </w:style>
  <w:style w:type="character" w:customStyle="1" w:styleId="BodyText3Char">
    <w:name w:val="Body Text 3 Char"/>
    <w:basedOn w:val="DefaultParagraphFont"/>
    <w:link w:val="BodyText3"/>
    <w:uiPriority w:val="99"/>
    <w:rsid w:val="00D763F3"/>
    <w:rPr>
      <w:rFonts w:ascii="Arial" w:eastAsia="Times New Roman" w:hAnsi="Arial" w:cs="Times New Roman"/>
      <w:sz w:val="16"/>
      <w:szCs w:val="16"/>
      <w:lang w:val="en-GB"/>
    </w:rPr>
  </w:style>
  <w:style w:type="paragraph" w:styleId="Header">
    <w:name w:val="header"/>
    <w:basedOn w:val="Normal"/>
    <w:link w:val="HeaderChar"/>
    <w:semiHidden/>
    <w:rsid w:val="00682BD9"/>
    <w:pPr>
      <w:tabs>
        <w:tab w:val="center" w:pos="4153"/>
        <w:tab w:val="right" w:pos="8306"/>
      </w:tabs>
      <w:autoSpaceDE w:val="0"/>
      <w:autoSpaceDN w:val="0"/>
      <w:adjustRightInd w:val="0"/>
      <w:spacing w:before="100" w:beforeAutospacing="1" w:after="100" w:afterAutospacing="1"/>
    </w:pPr>
    <w:rPr>
      <w:rFonts w:ascii="Times New Roman" w:hAnsi="Times New Roman"/>
      <w:bCs/>
      <w:sz w:val="28"/>
      <w:szCs w:val="16"/>
      <w:lang w:val="en-US"/>
    </w:rPr>
  </w:style>
  <w:style w:type="character" w:customStyle="1" w:styleId="HeaderChar">
    <w:name w:val="Header Char"/>
    <w:basedOn w:val="DefaultParagraphFont"/>
    <w:link w:val="Header"/>
    <w:semiHidden/>
    <w:rsid w:val="00682BD9"/>
    <w:rPr>
      <w:rFonts w:ascii="Times New Roman" w:eastAsia="Times New Roman" w:hAnsi="Times New Roman" w:cs="Times New Roman"/>
      <w:bCs/>
      <w:sz w:val="28"/>
      <w:szCs w:val="16"/>
    </w:rPr>
  </w:style>
  <w:style w:type="paragraph" w:styleId="FootnoteText">
    <w:name w:val="footnote text"/>
    <w:basedOn w:val="Normal"/>
    <w:link w:val="FootnoteTextChar"/>
    <w:semiHidden/>
    <w:rsid w:val="003C6765"/>
    <w:pPr>
      <w:autoSpaceDE w:val="0"/>
      <w:autoSpaceDN w:val="0"/>
      <w:adjustRightInd w:val="0"/>
      <w:spacing w:before="100" w:beforeAutospacing="1" w:after="100" w:afterAutospacing="1"/>
    </w:pPr>
    <w:rPr>
      <w:rFonts w:ascii="Gill Sans MT" w:hAnsi="Gill Sans MT" w:cs="Arial"/>
      <w:sz w:val="20"/>
      <w:szCs w:val="16"/>
      <w:lang w:val="en-US"/>
    </w:rPr>
  </w:style>
  <w:style w:type="character" w:customStyle="1" w:styleId="FootnoteTextChar">
    <w:name w:val="Footnote Text Char"/>
    <w:basedOn w:val="DefaultParagraphFont"/>
    <w:link w:val="FootnoteText"/>
    <w:semiHidden/>
    <w:rsid w:val="003C6765"/>
    <w:rPr>
      <w:rFonts w:ascii="Gill Sans MT" w:eastAsia="Times New Roman" w:hAnsi="Gill Sans MT" w:cs="Arial"/>
      <w:sz w:val="20"/>
      <w:szCs w:val="16"/>
    </w:rPr>
  </w:style>
  <w:style w:type="character" w:styleId="FootnoteReference">
    <w:name w:val="footnote reference"/>
    <w:basedOn w:val="DefaultParagraphFont"/>
    <w:semiHidden/>
    <w:rsid w:val="003C6765"/>
    <w:rPr>
      <w:vertAlign w:val="superscript"/>
    </w:rPr>
  </w:style>
  <w:style w:type="character" w:styleId="Hyperlink">
    <w:name w:val="Hyperlink"/>
    <w:basedOn w:val="DefaultParagraphFont"/>
    <w:semiHidden/>
    <w:rsid w:val="000E6E1F"/>
    <w:rPr>
      <w:color w:val="0000FF"/>
      <w:u w:val="single"/>
    </w:rPr>
  </w:style>
  <w:style w:type="character" w:customStyle="1" w:styleId="Heading7Char">
    <w:name w:val="Heading 7 Char"/>
    <w:basedOn w:val="DefaultParagraphFont"/>
    <w:link w:val="Heading7"/>
    <w:uiPriority w:val="9"/>
    <w:semiHidden/>
    <w:rsid w:val="00D71F36"/>
    <w:rPr>
      <w:rFonts w:asciiTheme="majorHAnsi" w:eastAsiaTheme="majorEastAsia" w:hAnsiTheme="majorHAnsi" w:cstheme="majorBidi"/>
      <w:i/>
      <w:iCs/>
      <w:color w:val="404040" w:themeColor="text1" w:themeTint="BF"/>
      <w:sz w:val="24"/>
      <w:szCs w:val="20"/>
      <w:lang w:val="en-GB"/>
    </w:rPr>
  </w:style>
  <w:style w:type="paragraph" w:styleId="NormalWeb">
    <w:name w:val="Normal (Web)"/>
    <w:basedOn w:val="Normal"/>
    <w:uiPriority w:val="99"/>
    <w:unhideWhenUsed/>
    <w:rsid w:val="0004071C"/>
    <w:pPr>
      <w:spacing w:before="100" w:beforeAutospacing="1" w:after="100" w:afterAutospacing="1"/>
    </w:pPr>
    <w:rPr>
      <w:rFonts w:ascii="Times New Roman" w:hAnsi="Times New Roman"/>
      <w:szCs w:val="24"/>
      <w:lang w:val="en-US"/>
    </w:rPr>
  </w:style>
  <w:style w:type="table" w:styleId="TableGrid">
    <w:name w:val="Table Grid"/>
    <w:basedOn w:val="TableNormal"/>
    <w:uiPriority w:val="59"/>
    <w:rsid w:val="0004071C"/>
    <w:pPr>
      <w:spacing w:line="240" w:lineRule="auto"/>
    </w:pPr>
    <w:rPr>
      <w:rFonts w:ascii="Segoe UI" w:hAnsi="Segoe UI" w:cs="Segoe U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FC44B4"/>
    <w:rPr>
      <w:rFonts w:ascii="Cambria" w:eastAsia="Times New Roman" w:hAnsi="Cambria" w:cs="Times New Roman"/>
      <w:b/>
      <w:color w:val="243F60"/>
      <w:sz w:val="24"/>
    </w:rPr>
  </w:style>
  <w:style w:type="character" w:customStyle="1" w:styleId="Heading8Char">
    <w:name w:val="Heading 8 Char"/>
    <w:basedOn w:val="DefaultParagraphFont"/>
    <w:link w:val="Heading8"/>
    <w:uiPriority w:val="9"/>
    <w:semiHidden/>
    <w:rsid w:val="00FC44B4"/>
    <w:rPr>
      <w:rFonts w:ascii="Cambria" w:eastAsia="Times New Roman" w:hAnsi="Cambria" w:cs="Times New Roman"/>
      <w:b/>
      <w:color w:val="404040"/>
      <w:sz w:val="20"/>
      <w:szCs w:val="20"/>
    </w:rPr>
  </w:style>
  <w:style w:type="character" w:customStyle="1" w:styleId="Heading9Char">
    <w:name w:val="Heading 9 Char"/>
    <w:basedOn w:val="DefaultParagraphFont"/>
    <w:link w:val="Heading9"/>
    <w:uiPriority w:val="9"/>
    <w:semiHidden/>
    <w:rsid w:val="00FC44B4"/>
    <w:rPr>
      <w:rFonts w:ascii="Cambria" w:eastAsia="Times New Roman" w:hAnsi="Cambria" w:cs="Times New Roman"/>
      <w:b/>
      <w:i/>
      <w:iCs/>
      <w:color w:val="404040"/>
      <w:sz w:val="20"/>
      <w:szCs w:val="20"/>
    </w:rPr>
  </w:style>
  <w:style w:type="paragraph" w:styleId="BodyText">
    <w:name w:val="Body Text"/>
    <w:basedOn w:val="Normal"/>
    <w:link w:val="BodyTextChar"/>
    <w:uiPriority w:val="99"/>
    <w:unhideWhenUsed/>
    <w:rsid w:val="001765A3"/>
    <w:pPr>
      <w:spacing w:after="120"/>
    </w:pPr>
  </w:style>
  <w:style w:type="character" w:customStyle="1" w:styleId="BodyTextChar">
    <w:name w:val="Body Text Char"/>
    <w:basedOn w:val="DefaultParagraphFont"/>
    <w:link w:val="BodyText"/>
    <w:uiPriority w:val="99"/>
    <w:rsid w:val="001765A3"/>
    <w:rPr>
      <w:rFonts w:ascii="Arial" w:eastAsia="Times New Roman" w:hAnsi="Arial" w:cs="Times New Roman"/>
      <w:sz w:val="24"/>
      <w:szCs w:val="20"/>
      <w:lang w:val="en-GB"/>
    </w:rPr>
  </w:style>
  <w:style w:type="paragraph" w:styleId="Caption">
    <w:name w:val="caption"/>
    <w:basedOn w:val="Normal"/>
    <w:next w:val="Normal"/>
    <w:qFormat/>
    <w:rsid w:val="00AE4F91"/>
    <w:pPr>
      <w:autoSpaceDE w:val="0"/>
      <w:autoSpaceDN w:val="0"/>
      <w:adjustRightInd w:val="0"/>
    </w:pPr>
    <w:rPr>
      <w:rFonts w:ascii="Gill Sans MT" w:hAnsi="Gill Sans MT"/>
      <w:b/>
      <w:bCs/>
      <w:color w:val="FFFFFF"/>
      <w:sz w:val="26"/>
      <w:lang w:val="en-US" w:bidi="ar-IQ"/>
    </w:rPr>
  </w:style>
  <w:style w:type="paragraph" w:customStyle="1" w:styleId="Default">
    <w:name w:val="Default"/>
    <w:rsid w:val="00E728B2"/>
    <w:pPr>
      <w:autoSpaceDE w:val="0"/>
      <w:autoSpaceDN w:val="0"/>
      <w:adjustRightInd w:val="0"/>
      <w:spacing w:line="240" w:lineRule="auto"/>
    </w:pPr>
    <w:rPr>
      <w:rFonts w:ascii="Arial" w:hAnsi="Arial" w:cs="Arial"/>
      <w:color w:val="000000"/>
      <w:sz w:val="24"/>
      <w:szCs w:val="24"/>
    </w:rPr>
  </w:style>
  <w:style w:type="paragraph" w:customStyle="1" w:styleId="HeaderText">
    <w:name w:val="Header Text"/>
    <w:basedOn w:val="Normal"/>
    <w:rsid w:val="002E6E2E"/>
    <w:pPr>
      <w:autoSpaceDE w:val="0"/>
      <w:autoSpaceDN w:val="0"/>
      <w:adjustRightInd w:val="0"/>
    </w:pPr>
    <w:rPr>
      <w:rFonts w:ascii="Optima LT Std" w:hAnsi="Optima LT Std" w:cs="Arial"/>
      <w:i/>
      <w:iCs/>
      <w:sz w:val="20"/>
      <w:lang w:val="en-US"/>
    </w:rPr>
  </w:style>
  <w:style w:type="paragraph" w:styleId="ListNumber">
    <w:name w:val="List Number"/>
    <w:basedOn w:val="BodyText"/>
    <w:semiHidden/>
    <w:rsid w:val="002E6E2E"/>
    <w:pPr>
      <w:numPr>
        <w:numId w:val="39"/>
      </w:numPr>
      <w:autoSpaceDE w:val="0"/>
      <w:autoSpaceDN w:val="0"/>
      <w:adjustRightInd w:val="0"/>
    </w:pPr>
    <w:rPr>
      <w:rFonts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6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31EE5-F275-4A50-AC64-AC31929A9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3858</Words>
  <Characters>21996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Derry City Council</Company>
  <LinksUpToDate>false</LinksUpToDate>
  <CharactersWithSpaces>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kay.mcivor</dc:creator>
  <cp:keywords/>
  <dc:description/>
  <cp:lastModifiedBy>Denise McDonnell</cp:lastModifiedBy>
  <cp:revision>4</cp:revision>
  <cp:lastPrinted>2010-07-13T13:31:00Z</cp:lastPrinted>
  <dcterms:created xsi:type="dcterms:W3CDTF">2018-05-10T08:36:00Z</dcterms:created>
  <dcterms:modified xsi:type="dcterms:W3CDTF">2018-05-10T08:43:00Z</dcterms:modified>
</cp:coreProperties>
</file>