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7C261" w14:textId="77777777" w:rsidR="001542B0" w:rsidRDefault="00022434">
      <w:pPr>
        <w:pStyle w:val="BodyText"/>
        <w:ind w:left="0" w:firstLine="0"/>
        <w:rPr>
          <w:rFonts w:ascii="Times New Roman"/>
          <w:sz w:val="20"/>
        </w:rPr>
      </w:pPr>
      <w:r>
        <w:rPr>
          <w:rFonts w:ascii="Times New Roman"/>
          <w:noProof/>
          <w:sz w:val="20"/>
        </w:rPr>
        <w:drawing>
          <wp:anchor distT="0" distB="0" distL="0" distR="0" simplePos="0" relativeHeight="484541952" behindDoc="1" locked="0" layoutInCell="1" allowOverlap="1" wp14:anchorId="51084DBB" wp14:editId="469AEFC7">
            <wp:simplePos x="0" y="0"/>
            <wp:positionH relativeFrom="page">
              <wp:posOffset>412115</wp:posOffset>
            </wp:positionH>
            <wp:positionV relativeFrom="page">
              <wp:posOffset>857250</wp:posOffset>
            </wp:positionV>
            <wp:extent cx="9830784" cy="552926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9830784" cy="5529262"/>
                    </a:xfrm>
                    <a:prstGeom prst="rect">
                      <a:avLst/>
                    </a:prstGeom>
                  </pic:spPr>
                </pic:pic>
              </a:graphicData>
            </a:graphic>
          </wp:anchor>
        </w:drawing>
      </w:r>
    </w:p>
    <w:p w14:paraId="2A58FDBF" w14:textId="77777777" w:rsidR="001542B0" w:rsidRDefault="001542B0">
      <w:pPr>
        <w:pStyle w:val="BodyText"/>
        <w:ind w:left="0" w:firstLine="0"/>
        <w:rPr>
          <w:rFonts w:ascii="Times New Roman"/>
          <w:sz w:val="20"/>
        </w:rPr>
      </w:pPr>
    </w:p>
    <w:p w14:paraId="330B618D" w14:textId="77777777" w:rsidR="001542B0" w:rsidRDefault="001542B0">
      <w:pPr>
        <w:pStyle w:val="BodyText"/>
        <w:ind w:left="0" w:firstLine="0"/>
        <w:rPr>
          <w:rFonts w:ascii="Times New Roman"/>
          <w:sz w:val="20"/>
        </w:rPr>
      </w:pPr>
    </w:p>
    <w:p w14:paraId="56AA3DE8" w14:textId="77777777" w:rsidR="001542B0" w:rsidRDefault="001542B0">
      <w:pPr>
        <w:pStyle w:val="BodyText"/>
        <w:ind w:left="0" w:firstLine="0"/>
        <w:rPr>
          <w:rFonts w:ascii="Times New Roman"/>
          <w:sz w:val="20"/>
        </w:rPr>
      </w:pPr>
    </w:p>
    <w:p w14:paraId="5C15C565" w14:textId="77777777" w:rsidR="001542B0" w:rsidRDefault="001542B0">
      <w:pPr>
        <w:pStyle w:val="BodyText"/>
        <w:ind w:left="0" w:firstLine="0"/>
        <w:rPr>
          <w:rFonts w:ascii="Times New Roman"/>
          <w:sz w:val="20"/>
        </w:rPr>
      </w:pPr>
    </w:p>
    <w:p w14:paraId="4A42A4E8" w14:textId="77777777" w:rsidR="001542B0" w:rsidRDefault="001542B0">
      <w:pPr>
        <w:pStyle w:val="BodyText"/>
        <w:ind w:left="0" w:firstLine="0"/>
        <w:rPr>
          <w:rFonts w:ascii="Times New Roman"/>
          <w:sz w:val="20"/>
        </w:rPr>
      </w:pPr>
    </w:p>
    <w:p w14:paraId="79BD43BA" w14:textId="77777777" w:rsidR="001542B0" w:rsidRDefault="001542B0">
      <w:pPr>
        <w:pStyle w:val="BodyText"/>
        <w:ind w:left="0" w:firstLine="0"/>
        <w:rPr>
          <w:rFonts w:ascii="Times New Roman"/>
          <w:sz w:val="20"/>
        </w:rPr>
      </w:pPr>
    </w:p>
    <w:p w14:paraId="6CDC228A" w14:textId="77777777" w:rsidR="001542B0" w:rsidRDefault="001542B0">
      <w:pPr>
        <w:pStyle w:val="BodyText"/>
        <w:ind w:left="0" w:firstLine="0"/>
        <w:rPr>
          <w:rFonts w:ascii="Times New Roman"/>
          <w:sz w:val="20"/>
        </w:rPr>
      </w:pPr>
    </w:p>
    <w:p w14:paraId="5425FE98" w14:textId="77777777" w:rsidR="001542B0" w:rsidRDefault="001542B0">
      <w:pPr>
        <w:pStyle w:val="BodyText"/>
        <w:ind w:left="0" w:firstLine="0"/>
        <w:rPr>
          <w:rFonts w:ascii="Times New Roman"/>
          <w:sz w:val="20"/>
        </w:rPr>
      </w:pPr>
    </w:p>
    <w:p w14:paraId="50A4EDCD" w14:textId="77777777" w:rsidR="001542B0" w:rsidRDefault="001542B0">
      <w:pPr>
        <w:pStyle w:val="BodyText"/>
        <w:ind w:left="0" w:firstLine="0"/>
        <w:rPr>
          <w:rFonts w:ascii="Times New Roman"/>
          <w:sz w:val="20"/>
        </w:rPr>
      </w:pPr>
    </w:p>
    <w:p w14:paraId="6243B07B" w14:textId="77777777" w:rsidR="001542B0" w:rsidRDefault="001542B0">
      <w:pPr>
        <w:pStyle w:val="BodyText"/>
        <w:ind w:left="0" w:firstLine="0"/>
        <w:rPr>
          <w:rFonts w:ascii="Times New Roman"/>
          <w:sz w:val="20"/>
        </w:rPr>
      </w:pPr>
    </w:p>
    <w:p w14:paraId="59D644CF" w14:textId="77777777" w:rsidR="001542B0" w:rsidRDefault="001542B0">
      <w:pPr>
        <w:pStyle w:val="BodyText"/>
        <w:ind w:left="0" w:firstLine="0"/>
        <w:rPr>
          <w:rFonts w:ascii="Times New Roman"/>
          <w:sz w:val="20"/>
        </w:rPr>
      </w:pPr>
    </w:p>
    <w:p w14:paraId="0C1AA925" w14:textId="77777777" w:rsidR="001542B0" w:rsidRDefault="001542B0">
      <w:pPr>
        <w:pStyle w:val="BodyText"/>
        <w:ind w:left="0" w:firstLine="0"/>
        <w:rPr>
          <w:rFonts w:ascii="Times New Roman"/>
          <w:sz w:val="20"/>
        </w:rPr>
      </w:pPr>
    </w:p>
    <w:p w14:paraId="75D7B227" w14:textId="77777777" w:rsidR="001542B0" w:rsidRDefault="001542B0">
      <w:pPr>
        <w:pStyle w:val="BodyText"/>
        <w:ind w:left="0" w:firstLine="0"/>
        <w:rPr>
          <w:rFonts w:ascii="Times New Roman"/>
          <w:sz w:val="20"/>
        </w:rPr>
      </w:pPr>
    </w:p>
    <w:p w14:paraId="6EDA6778" w14:textId="77777777" w:rsidR="001542B0" w:rsidRDefault="001542B0">
      <w:pPr>
        <w:pStyle w:val="BodyText"/>
        <w:ind w:left="0" w:firstLine="0"/>
        <w:rPr>
          <w:rFonts w:ascii="Times New Roman"/>
          <w:sz w:val="20"/>
        </w:rPr>
      </w:pPr>
    </w:p>
    <w:p w14:paraId="4BC0569C" w14:textId="77777777" w:rsidR="001542B0" w:rsidRDefault="001542B0">
      <w:pPr>
        <w:pStyle w:val="BodyText"/>
        <w:ind w:left="0" w:firstLine="0"/>
        <w:rPr>
          <w:rFonts w:ascii="Times New Roman"/>
          <w:sz w:val="20"/>
        </w:rPr>
      </w:pPr>
    </w:p>
    <w:p w14:paraId="2CC78DCB" w14:textId="77777777" w:rsidR="001542B0" w:rsidRDefault="001542B0">
      <w:pPr>
        <w:pStyle w:val="BodyText"/>
        <w:ind w:left="0" w:firstLine="0"/>
        <w:rPr>
          <w:rFonts w:ascii="Times New Roman"/>
          <w:sz w:val="20"/>
        </w:rPr>
      </w:pPr>
    </w:p>
    <w:p w14:paraId="7E976688" w14:textId="77777777" w:rsidR="001542B0" w:rsidRDefault="001542B0">
      <w:pPr>
        <w:pStyle w:val="BodyText"/>
        <w:spacing w:before="138" w:after="1"/>
        <w:ind w:left="0" w:firstLine="0"/>
        <w:rPr>
          <w:rFonts w:ascii="Times New Roman"/>
          <w:sz w:val="20"/>
        </w:rPr>
      </w:pPr>
    </w:p>
    <w:p w14:paraId="11455BAE" w14:textId="77777777" w:rsidR="001542B0" w:rsidRDefault="00022434">
      <w:pPr>
        <w:pStyle w:val="BodyText"/>
        <w:ind w:left="2539" w:firstLine="0"/>
        <w:rPr>
          <w:rFonts w:ascii="Times New Roman"/>
          <w:sz w:val="20"/>
        </w:rPr>
      </w:pPr>
      <w:r>
        <w:rPr>
          <w:rFonts w:ascii="Times New Roman"/>
          <w:noProof/>
          <w:sz w:val="20"/>
        </w:rPr>
        <mc:AlternateContent>
          <mc:Choice Requires="wps">
            <w:drawing>
              <wp:inline distT="0" distB="0" distL="0" distR="0" wp14:anchorId="40ED6DE6" wp14:editId="75A17AF0">
                <wp:extent cx="5313872" cy="1000125"/>
                <wp:effectExtent l="0" t="0" r="1270" b="952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3872" cy="1000125"/>
                        </a:xfrm>
                        <a:prstGeom prst="rect">
                          <a:avLst/>
                        </a:prstGeom>
                        <a:solidFill>
                          <a:srgbClr val="13545F"/>
                        </a:solidFill>
                      </wps:spPr>
                      <wps:txbx>
                        <w:txbxContent>
                          <w:p w14:paraId="6BEAB69D" w14:textId="71628CCF" w:rsidR="001542B0" w:rsidRDefault="00022434">
                            <w:pPr>
                              <w:spacing w:before="79" w:line="340" w:lineRule="auto"/>
                              <w:ind w:left="152"/>
                              <w:rPr>
                                <w:rFonts w:ascii="Arial"/>
                                <w:b/>
                                <w:color w:val="000000"/>
                                <w:sz w:val="44"/>
                              </w:rPr>
                            </w:pPr>
                            <w:r>
                              <w:rPr>
                                <w:rFonts w:ascii="Arial"/>
                                <w:b/>
                                <w:color w:val="FFFFFF"/>
                                <w:sz w:val="44"/>
                              </w:rPr>
                              <w:t>Annual</w:t>
                            </w:r>
                            <w:r>
                              <w:rPr>
                                <w:rFonts w:ascii="Arial"/>
                                <w:b/>
                                <w:color w:val="FFFFFF"/>
                                <w:spacing w:val="-21"/>
                                <w:sz w:val="44"/>
                              </w:rPr>
                              <w:t xml:space="preserve"> </w:t>
                            </w:r>
                            <w:r>
                              <w:rPr>
                                <w:rFonts w:ascii="Arial"/>
                                <w:b/>
                                <w:color w:val="FFFFFF"/>
                                <w:sz w:val="44"/>
                              </w:rPr>
                              <w:t>Performance</w:t>
                            </w:r>
                            <w:r>
                              <w:rPr>
                                <w:rFonts w:ascii="Arial"/>
                                <w:b/>
                                <w:color w:val="FFFFFF"/>
                                <w:spacing w:val="-19"/>
                                <w:sz w:val="44"/>
                              </w:rPr>
                              <w:t xml:space="preserve"> </w:t>
                            </w:r>
                            <w:r>
                              <w:rPr>
                                <w:rFonts w:ascii="Arial"/>
                                <w:b/>
                                <w:color w:val="FFFFFF"/>
                                <w:sz w:val="44"/>
                              </w:rPr>
                              <w:t xml:space="preserve">Report </w:t>
                            </w:r>
                            <w:r>
                              <w:rPr>
                                <w:rFonts w:ascii="Arial"/>
                                <w:b/>
                                <w:color w:val="FFFFFF"/>
                                <w:spacing w:val="-2"/>
                                <w:sz w:val="44"/>
                              </w:rPr>
                              <w:t>202</w:t>
                            </w:r>
                            <w:r w:rsidR="00766D0D">
                              <w:rPr>
                                <w:rFonts w:ascii="Arial"/>
                                <w:b/>
                                <w:color w:val="FFFFFF"/>
                                <w:spacing w:val="-2"/>
                                <w:sz w:val="44"/>
                              </w:rPr>
                              <w:t>4-25</w:t>
                            </w:r>
                          </w:p>
                        </w:txbxContent>
                      </wps:txbx>
                      <wps:bodyPr wrap="square" lIns="0" tIns="0" rIns="0" bIns="0" rtlCol="0">
                        <a:noAutofit/>
                      </wps:bodyPr>
                    </wps:wsp>
                  </a:graphicData>
                </a:graphic>
              </wp:inline>
            </w:drawing>
          </mc:Choice>
          <mc:Fallback>
            <w:pict>
              <v:shapetype w14:anchorId="40ED6DE6" id="_x0000_t202" coordsize="21600,21600" o:spt="202" path="m,l,21600r21600,l21600,xe">
                <v:stroke joinstyle="miter"/>
                <v:path gradientshapeok="t" o:connecttype="rect"/>
              </v:shapetype>
              <v:shape id="Textbox 5" o:spid="_x0000_s1026" type="#_x0000_t202" style="width:418.4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" fillcolor="#13545f" stroked="f">
                <v:textbox inset="0,0,0,0">
                  <w:txbxContent>
                    <w:p w14:paraId="6BEAB69D" w14:textId="71628CCF" w:rsidR="001542B0" w:rsidRDefault="00022434">
                      <w:pPr>
                        <w:spacing w:before="79" w:line="340" w:lineRule="auto"/>
                        <w:ind w:left="152"/>
                        <w:rPr>
                          <w:rFonts w:ascii="Arial"/>
                          <w:b/>
                          <w:color w:val="000000"/>
                          <w:sz w:val="44"/>
                        </w:rPr>
                      </w:pPr>
                      <w:r>
                        <w:rPr>
                          <w:rFonts w:ascii="Arial"/>
                          <w:b/>
                          <w:color w:val="FFFFFF"/>
                          <w:sz w:val="44"/>
                        </w:rPr>
                        <w:t>Annual</w:t>
                      </w:r>
                      <w:r>
                        <w:rPr>
                          <w:rFonts w:ascii="Arial"/>
                          <w:b/>
                          <w:color w:val="FFFFFF"/>
                          <w:spacing w:val="-21"/>
                          <w:sz w:val="44"/>
                        </w:rPr>
                        <w:t xml:space="preserve"> </w:t>
                      </w:r>
                      <w:r>
                        <w:rPr>
                          <w:rFonts w:ascii="Arial"/>
                          <w:b/>
                          <w:color w:val="FFFFFF"/>
                          <w:sz w:val="44"/>
                        </w:rPr>
                        <w:t>Performance</w:t>
                      </w:r>
                      <w:r>
                        <w:rPr>
                          <w:rFonts w:ascii="Arial"/>
                          <w:b/>
                          <w:color w:val="FFFFFF"/>
                          <w:spacing w:val="-19"/>
                          <w:sz w:val="44"/>
                        </w:rPr>
                        <w:t xml:space="preserve"> </w:t>
                      </w:r>
                      <w:r>
                        <w:rPr>
                          <w:rFonts w:ascii="Arial"/>
                          <w:b/>
                          <w:color w:val="FFFFFF"/>
                          <w:sz w:val="44"/>
                        </w:rPr>
                        <w:t xml:space="preserve">Report </w:t>
                      </w:r>
                      <w:r>
                        <w:rPr>
                          <w:rFonts w:ascii="Arial"/>
                          <w:b/>
                          <w:color w:val="FFFFFF"/>
                          <w:spacing w:val="-2"/>
                          <w:sz w:val="44"/>
                        </w:rPr>
                        <w:t>202</w:t>
                      </w:r>
                      <w:r w:rsidR="00766D0D">
                        <w:rPr>
                          <w:rFonts w:ascii="Arial"/>
                          <w:b/>
                          <w:color w:val="FFFFFF"/>
                          <w:spacing w:val="-2"/>
                          <w:sz w:val="44"/>
                        </w:rPr>
                        <w:t>4-25</w:t>
                      </w:r>
                    </w:p>
                  </w:txbxContent>
                </v:textbox>
                <w10:anchorlock/>
              </v:shape>
            </w:pict>
          </mc:Fallback>
        </mc:AlternateContent>
      </w:r>
    </w:p>
    <w:p w14:paraId="2CDAE7D2" w14:textId="77777777" w:rsidR="001542B0" w:rsidRDefault="001542B0">
      <w:pPr>
        <w:pStyle w:val="BodyText"/>
        <w:rPr>
          <w:rFonts w:ascii="Times New Roman"/>
          <w:sz w:val="20"/>
        </w:rPr>
        <w:sectPr w:rsidR="001542B0">
          <w:footerReference w:type="default" r:id="rId8"/>
          <w:type w:val="continuous"/>
          <w:pgSz w:w="16840" w:h="11910" w:orient="landscape"/>
          <w:pgMar w:top="1340" w:right="566" w:bottom="980" w:left="566" w:header="0" w:footer="790" w:gutter="0"/>
          <w:pgNumType w:start="1"/>
          <w:cols w:space="720"/>
        </w:sectPr>
      </w:pPr>
    </w:p>
    <w:p w14:paraId="64FC3350" w14:textId="361F28BD" w:rsidR="001542B0" w:rsidRDefault="00022434">
      <w:pPr>
        <w:spacing w:before="81"/>
        <w:ind w:left="874"/>
        <w:rPr>
          <w:b/>
          <w:sz w:val="32"/>
        </w:rPr>
      </w:pPr>
      <w:r>
        <w:rPr>
          <w:b/>
          <w:sz w:val="32"/>
        </w:rPr>
        <w:lastRenderedPageBreak/>
        <w:t>Performance</w:t>
      </w:r>
      <w:r>
        <w:rPr>
          <w:b/>
          <w:spacing w:val="-19"/>
          <w:sz w:val="32"/>
        </w:rPr>
        <w:t xml:space="preserve"> </w:t>
      </w:r>
      <w:r>
        <w:rPr>
          <w:b/>
          <w:sz w:val="32"/>
        </w:rPr>
        <w:t>Report</w:t>
      </w:r>
      <w:r>
        <w:rPr>
          <w:b/>
          <w:spacing w:val="-19"/>
          <w:sz w:val="32"/>
        </w:rPr>
        <w:t xml:space="preserve"> </w:t>
      </w:r>
      <w:r w:rsidR="007C64B3">
        <w:rPr>
          <w:b/>
          <w:spacing w:val="-2"/>
          <w:sz w:val="32"/>
        </w:rPr>
        <w:t>2024/25</w:t>
      </w:r>
    </w:p>
    <w:p w14:paraId="3A495D9A" w14:textId="77777777" w:rsidR="001542B0" w:rsidRDefault="00022434">
      <w:pPr>
        <w:spacing w:before="275"/>
        <w:ind w:left="874"/>
        <w:rPr>
          <w:b/>
          <w:sz w:val="32"/>
        </w:rPr>
      </w:pPr>
      <w:r>
        <w:rPr>
          <w:b/>
          <w:color w:val="2D74B5"/>
          <w:sz w:val="32"/>
        </w:rPr>
        <w:t>Table</w:t>
      </w:r>
      <w:r>
        <w:rPr>
          <w:b/>
          <w:color w:val="2D74B5"/>
          <w:spacing w:val="-8"/>
          <w:sz w:val="32"/>
        </w:rPr>
        <w:t xml:space="preserve"> </w:t>
      </w:r>
      <w:r>
        <w:rPr>
          <w:b/>
          <w:color w:val="2D74B5"/>
          <w:sz w:val="32"/>
        </w:rPr>
        <w:t>of</w:t>
      </w:r>
      <w:r>
        <w:rPr>
          <w:b/>
          <w:color w:val="2D74B5"/>
          <w:spacing w:val="-8"/>
          <w:sz w:val="32"/>
        </w:rPr>
        <w:t xml:space="preserve"> </w:t>
      </w:r>
      <w:r>
        <w:rPr>
          <w:b/>
          <w:color w:val="2D74B5"/>
          <w:spacing w:val="-2"/>
          <w:sz w:val="32"/>
        </w:rPr>
        <w:t>Contents</w:t>
      </w:r>
    </w:p>
    <w:sdt>
      <w:sdtPr>
        <w:rPr>
          <w:b w:val="0"/>
          <w:bCs w:val="0"/>
          <w:sz w:val="22"/>
          <w:szCs w:val="22"/>
        </w:rPr>
        <w:id w:val="1661885588"/>
        <w:docPartObj>
          <w:docPartGallery w:val="Table of Contents"/>
          <w:docPartUnique/>
        </w:docPartObj>
      </w:sdtPr>
      <w:sdtEndPr/>
      <w:sdtContent>
        <w:p w14:paraId="2B98B91C" w14:textId="77777777" w:rsidR="001542B0" w:rsidRDefault="00022434" w:rsidP="009C2980">
          <w:pPr>
            <w:pStyle w:val="TOC1"/>
            <w:numPr>
              <w:ilvl w:val="0"/>
              <w:numId w:val="23"/>
            </w:numPr>
            <w:tabs>
              <w:tab w:val="left" w:pos="1313"/>
              <w:tab w:val="right" w:leader="dot" w:pos="14823"/>
            </w:tabs>
            <w:spacing w:before="26"/>
            <w:ind w:hanging="439"/>
          </w:pPr>
          <w:r>
            <w:fldChar w:fldCharType="begin"/>
          </w:r>
          <w:r>
            <w:instrText xml:space="preserve">TOC \o "1-2" \h \z \u </w:instrText>
          </w:r>
          <w:r>
            <w:fldChar w:fldCharType="separate"/>
          </w:r>
          <w:hyperlink w:anchor="_bookmark0" w:history="1">
            <w:r>
              <w:rPr>
                <w:spacing w:val="-2"/>
              </w:rPr>
              <w:t>Introduction</w:t>
            </w:r>
            <w:r>
              <w:tab/>
            </w:r>
            <w:r>
              <w:rPr>
                <w:spacing w:val="-10"/>
              </w:rPr>
              <w:t>4</w:t>
            </w:r>
          </w:hyperlink>
        </w:p>
        <w:p w14:paraId="1D022AAF" w14:textId="77777777" w:rsidR="001542B0" w:rsidRDefault="00022434" w:rsidP="009C2980">
          <w:pPr>
            <w:pStyle w:val="TOC2"/>
            <w:numPr>
              <w:ilvl w:val="1"/>
              <w:numId w:val="23"/>
            </w:numPr>
            <w:tabs>
              <w:tab w:val="left" w:pos="1755"/>
              <w:tab w:val="right" w:leader="dot" w:pos="14824"/>
            </w:tabs>
          </w:pPr>
          <w:hyperlink w:anchor="_bookmark1" w:history="1">
            <w:r>
              <w:t>Performance</w:t>
            </w:r>
            <w:r>
              <w:rPr>
                <w:spacing w:val="-4"/>
              </w:rPr>
              <w:t xml:space="preserve"> </w:t>
            </w:r>
            <w:r>
              <w:t>Improvement</w:t>
            </w:r>
            <w:r>
              <w:rPr>
                <w:spacing w:val="-1"/>
              </w:rPr>
              <w:t xml:space="preserve"> </w:t>
            </w:r>
            <w:r>
              <w:t>under</w:t>
            </w:r>
            <w:r>
              <w:rPr>
                <w:spacing w:val="-2"/>
              </w:rPr>
              <w:t xml:space="preserve"> </w:t>
            </w:r>
            <w:r>
              <w:t>the</w:t>
            </w:r>
            <w:r>
              <w:rPr>
                <w:spacing w:val="-3"/>
              </w:rPr>
              <w:t xml:space="preserve"> </w:t>
            </w:r>
            <w:r>
              <w:t>Local</w:t>
            </w:r>
            <w:r>
              <w:rPr>
                <w:spacing w:val="-3"/>
              </w:rPr>
              <w:t xml:space="preserve"> </w:t>
            </w:r>
            <w:r>
              <w:t>Government</w:t>
            </w:r>
            <w:r>
              <w:rPr>
                <w:spacing w:val="-1"/>
              </w:rPr>
              <w:t xml:space="preserve"> </w:t>
            </w:r>
            <w:r>
              <w:t>Act</w:t>
            </w:r>
            <w:r>
              <w:rPr>
                <w:spacing w:val="-2"/>
              </w:rPr>
              <w:t xml:space="preserve"> </w:t>
            </w:r>
            <w:r>
              <w:rPr>
                <w:spacing w:val="-4"/>
              </w:rPr>
              <w:t>2014</w:t>
            </w:r>
            <w:r>
              <w:tab/>
            </w:r>
            <w:r>
              <w:rPr>
                <w:spacing w:val="-10"/>
              </w:rPr>
              <w:t>4</w:t>
            </w:r>
          </w:hyperlink>
        </w:p>
        <w:p w14:paraId="772C484C" w14:textId="77777777" w:rsidR="001542B0" w:rsidRDefault="00022434" w:rsidP="009C2980">
          <w:pPr>
            <w:pStyle w:val="TOC2"/>
            <w:numPr>
              <w:ilvl w:val="1"/>
              <w:numId w:val="23"/>
            </w:numPr>
            <w:tabs>
              <w:tab w:val="left" w:pos="1755"/>
              <w:tab w:val="right" w:leader="dot" w:pos="14824"/>
            </w:tabs>
            <w:spacing w:before="127"/>
          </w:pPr>
          <w:hyperlink w:anchor="_bookmark2" w:history="1">
            <w:r>
              <w:t>What</w:t>
            </w:r>
            <w:r>
              <w:rPr>
                <w:spacing w:val="-2"/>
              </w:rPr>
              <w:t xml:space="preserve"> </w:t>
            </w:r>
            <w:r>
              <w:t>is</w:t>
            </w:r>
            <w:r>
              <w:rPr>
                <w:spacing w:val="-2"/>
              </w:rPr>
              <w:t xml:space="preserve"> Improvement?</w:t>
            </w:r>
            <w:r>
              <w:tab/>
            </w:r>
            <w:r>
              <w:rPr>
                <w:spacing w:val="-10"/>
              </w:rPr>
              <w:t>4</w:t>
            </w:r>
          </w:hyperlink>
        </w:p>
        <w:p w14:paraId="78DE8BCF" w14:textId="77777777" w:rsidR="001542B0" w:rsidRDefault="00022434" w:rsidP="009C2980">
          <w:pPr>
            <w:pStyle w:val="TOC2"/>
            <w:numPr>
              <w:ilvl w:val="1"/>
              <w:numId w:val="23"/>
            </w:numPr>
            <w:tabs>
              <w:tab w:val="left" w:pos="1755"/>
              <w:tab w:val="right" w:leader="dot" w:pos="14824"/>
            </w:tabs>
          </w:pPr>
          <w:hyperlink w:anchor="_bookmark3" w:history="1">
            <w:r>
              <w:t>Recording</w:t>
            </w:r>
            <w:r>
              <w:rPr>
                <w:spacing w:val="-3"/>
              </w:rPr>
              <w:t xml:space="preserve"> </w:t>
            </w:r>
            <w:r>
              <w:t>and</w:t>
            </w:r>
            <w:r>
              <w:rPr>
                <w:spacing w:val="-1"/>
              </w:rPr>
              <w:t xml:space="preserve"> </w:t>
            </w:r>
            <w:r>
              <w:t>reporting</w:t>
            </w:r>
            <w:r>
              <w:rPr>
                <w:spacing w:val="-1"/>
              </w:rPr>
              <w:t xml:space="preserve"> </w:t>
            </w:r>
            <w:r>
              <w:rPr>
                <w:spacing w:val="-2"/>
              </w:rPr>
              <w:t>progress</w:t>
            </w:r>
            <w:r>
              <w:tab/>
            </w:r>
            <w:r>
              <w:rPr>
                <w:spacing w:val="-10"/>
              </w:rPr>
              <w:t>5</w:t>
            </w:r>
          </w:hyperlink>
        </w:p>
        <w:p w14:paraId="0CA67C50" w14:textId="77777777" w:rsidR="001542B0" w:rsidRDefault="00022434" w:rsidP="009C2980">
          <w:pPr>
            <w:pStyle w:val="TOC2"/>
            <w:numPr>
              <w:ilvl w:val="1"/>
              <w:numId w:val="23"/>
            </w:numPr>
            <w:tabs>
              <w:tab w:val="left" w:pos="1755"/>
              <w:tab w:val="right" w:leader="dot" w:pos="14824"/>
            </w:tabs>
          </w:pPr>
          <w:hyperlink w:anchor="_bookmark4" w:history="1">
            <w:r>
              <w:t>Engaging</w:t>
            </w:r>
            <w:r>
              <w:rPr>
                <w:spacing w:val="-2"/>
              </w:rPr>
              <w:t xml:space="preserve"> </w:t>
            </w:r>
            <w:r>
              <w:t xml:space="preserve">Our </w:t>
            </w:r>
            <w:r>
              <w:rPr>
                <w:spacing w:val="-2"/>
              </w:rPr>
              <w:t>Stakeholders</w:t>
            </w:r>
            <w:r>
              <w:tab/>
            </w:r>
            <w:r>
              <w:rPr>
                <w:spacing w:val="-10"/>
              </w:rPr>
              <w:t>6</w:t>
            </w:r>
          </w:hyperlink>
        </w:p>
        <w:p w14:paraId="69FBC321" w14:textId="77777777" w:rsidR="001542B0" w:rsidRDefault="00022434" w:rsidP="009C2980">
          <w:pPr>
            <w:pStyle w:val="TOC1"/>
            <w:numPr>
              <w:ilvl w:val="0"/>
              <w:numId w:val="23"/>
            </w:numPr>
            <w:tabs>
              <w:tab w:val="left" w:pos="1313"/>
              <w:tab w:val="right" w:leader="dot" w:pos="14823"/>
            </w:tabs>
            <w:spacing w:before="125"/>
            <w:ind w:hanging="439"/>
          </w:pPr>
          <w:hyperlink w:anchor="_bookmark5" w:history="1">
            <w:r>
              <w:t>Planning,</w:t>
            </w:r>
            <w:r>
              <w:rPr>
                <w:spacing w:val="-6"/>
              </w:rPr>
              <w:t xml:space="preserve"> </w:t>
            </w:r>
            <w:r>
              <w:t>Improvement</w:t>
            </w:r>
            <w:r>
              <w:rPr>
                <w:spacing w:val="-4"/>
              </w:rPr>
              <w:t xml:space="preserve"> </w:t>
            </w:r>
            <w:r>
              <w:t>and</w:t>
            </w:r>
            <w:r>
              <w:rPr>
                <w:spacing w:val="-3"/>
              </w:rPr>
              <w:t xml:space="preserve"> </w:t>
            </w:r>
            <w:r>
              <w:t>Performance</w:t>
            </w:r>
            <w:r>
              <w:rPr>
                <w:spacing w:val="-5"/>
              </w:rPr>
              <w:t xml:space="preserve"> </w:t>
            </w:r>
            <w:r>
              <w:t>Review</w:t>
            </w:r>
            <w:r>
              <w:rPr>
                <w:spacing w:val="-2"/>
              </w:rPr>
              <w:t xml:space="preserve"> Framework</w:t>
            </w:r>
            <w:r>
              <w:tab/>
            </w:r>
            <w:r>
              <w:rPr>
                <w:spacing w:val="-10"/>
              </w:rPr>
              <w:t>8</w:t>
            </w:r>
          </w:hyperlink>
        </w:p>
        <w:p w14:paraId="7A79C06C" w14:textId="3B29072F" w:rsidR="001542B0" w:rsidRDefault="00022434" w:rsidP="009C2980">
          <w:pPr>
            <w:pStyle w:val="TOC1"/>
            <w:numPr>
              <w:ilvl w:val="0"/>
              <w:numId w:val="23"/>
            </w:numPr>
            <w:tabs>
              <w:tab w:val="left" w:pos="1313"/>
              <w:tab w:val="right" w:leader="dot" w:pos="14827"/>
            </w:tabs>
            <w:spacing w:before="125"/>
            <w:ind w:hanging="439"/>
          </w:pPr>
          <w:hyperlink w:anchor="_bookmark6" w:history="1">
            <w:r>
              <w:t>How</w:t>
            </w:r>
            <w:r>
              <w:rPr>
                <w:spacing w:val="-3"/>
              </w:rPr>
              <w:t xml:space="preserve"> </w:t>
            </w:r>
            <w:r>
              <w:t>we</w:t>
            </w:r>
            <w:r>
              <w:rPr>
                <w:spacing w:val="-2"/>
              </w:rPr>
              <w:t xml:space="preserve"> </w:t>
            </w:r>
            <w:r>
              <w:t>have</w:t>
            </w:r>
            <w:r>
              <w:rPr>
                <w:spacing w:val="-5"/>
              </w:rPr>
              <w:t xml:space="preserve"> </w:t>
            </w:r>
            <w:r>
              <w:t>performed -</w:t>
            </w:r>
            <w:r>
              <w:rPr>
                <w:spacing w:val="-2"/>
              </w:rPr>
              <w:t xml:space="preserve"> </w:t>
            </w:r>
            <w:r>
              <w:t>Review</w:t>
            </w:r>
            <w:r>
              <w:rPr>
                <w:spacing w:val="-1"/>
              </w:rPr>
              <w:t xml:space="preserve"> </w:t>
            </w:r>
            <w:r>
              <w:t>of</w:t>
            </w:r>
            <w:r>
              <w:rPr>
                <w:spacing w:val="-3"/>
              </w:rPr>
              <w:t xml:space="preserve"> </w:t>
            </w:r>
            <w:r>
              <w:t>Performance</w:t>
            </w:r>
            <w:r>
              <w:rPr>
                <w:spacing w:val="-3"/>
              </w:rPr>
              <w:t xml:space="preserve"> </w:t>
            </w:r>
            <w:r>
              <w:t xml:space="preserve">for </w:t>
            </w:r>
            <w:r w:rsidR="007C64B3">
              <w:rPr>
                <w:spacing w:val="-2"/>
              </w:rPr>
              <w:t>2024/25</w:t>
            </w:r>
            <w:r>
              <w:tab/>
            </w:r>
            <w:r>
              <w:rPr>
                <w:spacing w:val="-5"/>
              </w:rPr>
              <w:t>11</w:t>
            </w:r>
          </w:hyperlink>
        </w:p>
        <w:p w14:paraId="2BD7DD9B" w14:textId="5B1EFBA1" w:rsidR="001542B0" w:rsidRDefault="00022434" w:rsidP="009C2980">
          <w:pPr>
            <w:pStyle w:val="TOC2"/>
            <w:numPr>
              <w:ilvl w:val="1"/>
              <w:numId w:val="23"/>
            </w:numPr>
            <w:tabs>
              <w:tab w:val="left" w:pos="1755"/>
              <w:tab w:val="right" w:leader="dot" w:pos="14824"/>
            </w:tabs>
            <w:spacing w:before="127"/>
          </w:pPr>
          <w:hyperlink w:anchor="_bookmark7" w:history="1">
            <w:r>
              <w:t>Improvement</w:t>
            </w:r>
            <w:r>
              <w:rPr>
                <w:spacing w:val="-3"/>
              </w:rPr>
              <w:t xml:space="preserve"> </w:t>
            </w:r>
            <w:r>
              <w:t>Objectives</w:t>
            </w:r>
            <w:r>
              <w:rPr>
                <w:spacing w:val="-4"/>
              </w:rPr>
              <w:t xml:space="preserve"> </w:t>
            </w:r>
            <w:r>
              <w:t>-</w:t>
            </w:r>
            <w:r>
              <w:rPr>
                <w:spacing w:val="-1"/>
              </w:rPr>
              <w:t xml:space="preserve"> </w:t>
            </w:r>
            <w:r>
              <w:t>Performance</w:t>
            </w:r>
            <w:r>
              <w:rPr>
                <w:spacing w:val="-5"/>
              </w:rPr>
              <w:t xml:space="preserve"> </w:t>
            </w:r>
            <w:r w:rsidR="007C64B3">
              <w:rPr>
                <w:spacing w:val="-2"/>
              </w:rPr>
              <w:t>2024/25</w:t>
            </w:r>
            <w:r>
              <w:tab/>
            </w:r>
            <w:r>
              <w:rPr>
                <w:spacing w:val="-5"/>
              </w:rPr>
              <w:t>11</w:t>
            </w:r>
          </w:hyperlink>
        </w:p>
        <w:p w14:paraId="135D4C38" w14:textId="23DED1D8" w:rsidR="001542B0" w:rsidRDefault="00022434" w:rsidP="009C2980">
          <w:pPr>
            <w:pStyle w:val="TOC2"/>
            <w:numPr>
              <w:ilvl w:val="1"/>
              <w:numId w:val="23"/>
            </w:numPr>
            <w:tabs>
              <w:tab w:val="left" w:pos="1755"/>
              <w:tab w:val="right" w:leader="dot" w:pos="14824"/>
            </w:tabs>
          </w:pPr>
          <w:hyperlink w:anchor="_bookmark8" w:history="1">
            <w:r>
              <w:t>Financial</w:t>
            </w:r>
            <w:r>
              <w:rPr>
                <w:spacing w:val="-4"/>
              </w:rPr>
              <w:t xml:space="preserve"> </w:t>
            </w:r>
            <w:r>
              <w:t>Performance</w:t>
            </w:r>
            <w:r>
              <w:rPr>
                <w:spacing w:val="-4"/>
              </w:rPr>
              <w:t xml:space="preserve"> </w:t>
            </w:r>
            <w:r w:rsidR="007C64B3">
              <w:rPr>
                <w:spacing w:val="-2"/>
              </w:rPr>
              <w:t>2024/25</w:t>
            </w:r>
            <w:r>
              <w:tab/>
            </w:r>
            <w:r>
              <w:rPr>
                <w:spacing w:val="-5"/>
              </w:rPr>
              <w:t>64</w:t>
            </w:r>
          </w:hyperlink>
        </w:p>
        <w:p w14:paraId="7D41A9B3" w14:textId="494062F1" w:rsidR="001542B0" w:rsidRDefault="00022434" w:rsidP="009C2980">
          <w:pPr>
            <w:pStyle w:val="TOC2"/>
            <w:numPr>
              <w:ilvl w:val="1"/>
              <w:numId w:val="23"/>
            </w:numPr>
            <w:tabs>
              <w:tab w:val="left" w:pos="1755"/>
              <w:tab w:val="right" w:leader="dot" w:pos="14824"/>
            </w:tabs>
            <w:rPr>
              <w:color w:val="034890"/>
            </w:rPr>
          </w:pPr>
          <w:hyperlink w:anchor="_bookmark9" w:history="1">
            <w:r>
              <w:t>Corporate</w:t>
            </w:r>
            <w:r>
              <w:rPr>
                <w:spacing w:val="-7"/>
              </w:rPr>
              <w:t xml:space="preserve"> </w:t>
            </w:r>
            <w:r>
              <w:t>Plan</w:t>
            </w:r>
            <w:r>
              <w:rPr>
                <w:spacing w:val="-2"/>
              </w:rPr>
              <w:t xml:space="preserve"> </w:t>
            </w:r>
            <w:r>
              <w:t>Objectives</w:t>
            </w:r>
            <w:r>
              <w:rPr>
                <w:spacing w:val="-4"/>
              </w:rPr>
              <w:t xml:space="preserve"> </w:t>
            </w:r>
            <w:r>
              <w:t>-</w:t>
            </w:r>
            <w:r>
              <w:rPr>
                <w:spacing w:val="-3"/>
              </w:rPr>
              <w:t xml:space="preserve"> </w:t>
            </w:r>
            <w:r>
              <w:t>Key</w:t>
            </w:r>
            <w:r>
              <w:rPr>
                <w:spacing w:val="-2"/>
              </w:rPr>
              <w:t xml:space="preserve"> </w:t>
            </w:r>
            <w:r>
              <w:t>Achievements</w:t>
            </w:r>
            <w:r>
              <w:rPr>
                <w:spacing w:val="-4"/>
              </w:rPr>
              <w:t xml:space="preserve"> </w:t>
            </w:r>
            <w:r w:rsidR="007C64B3">
              <w:rPr>
                <w:spacing w:val="-2"/>
              </w:rPr>
              <w:t>2024/25</w:t>
            </w:r>
            <w:r>
              <w:tab/>
            </w:r>
            <w:r>
              <w:rPr>
                <w:spacing w:val="-5"/>
              </w:rPr>
              <w:t>67</w:t>
            </w:r>
          </w:hyperlink>
        </w:p>
        <w:p w14:paraId="5B18426B" w14:textId="77777777" w:rsidR="001542B0" w:rsidRDefault="00022434" w:rsidP="009C2980">
          <w:pPr>
            <w:pStyle w:val="TOC2"/>
            <w:numPr>
              <w:ilvl w:val="1"/>
              <w:numId w:val="23"/>
            </w:numPr>
            <w:tabs>
              <w:tab w:val="left" w:pos="1755"/>
              <w:tab w:val="right" w:leader="dot" w:pos="14824"/>
            </w:tabs>
            <w:spacing w:before="124"/>
          </w:pPr>
          <w:hyperlink w:anchor="_bookmark10" w:history="1">
            <w:r>
              <w:t>Inclusive</w:t>
            </w:r>
            <w:r>
              <w:rPr>
                <w:spacing w:val="-4"/>
              </w:rPr>
              <w:t xml:space="preserve"> </w:t>
            </w:r>
            <w:r>
              <w:t>Growth</w:t>
            </w:r>
            <w:r>
              <w:rPr>
                <w:spacing w:val="-2"/>
              </w:rPr>
              <w:t xml:space="preserve"> </w:t>
            </w:r>
            <w:r>
              <w:rPr>
                <w:spacing w:val="-4"/>
              </w:rPr>
              <w:t>Plan</w:t>
            </w:r>
            <w:r>
              <w:tab/>
            </w:r>
            <w:r>
              <w:rPr>
                <w:spacing w:val="-5"/>
              </w:rPr>
              <w:t>112</w:t>
            </w:r>
          </w:hyperlink>
        </w:p>
        <w:p w14:paraId="4CB8EF97" w14:textId="77777777" w:rsidR="001542B0" w:rsidRDefault="00022434" w:rsidP="009C2980">
          <w:pPr>
            <w:pStyle w:val="TOC2"/>
            <w:numPr>
              <w:ilvl w:val="1"/>
              <w:numId w:val="23"/>
            </w:numPr>
            <w:tabs>
              <w:tab w:val="left" w:pos="1755"/>
              <w:tab w:val="right" w:leader="dot" w:pos="14824"/>
            </w:tabs>
            <w:spacing w:before="128"/>
          </w:pPr>
          <w:hyperlink w:anchor="_bookmark11" w:history="1">
            <w:r>
              <w:t>The</w:t>
            </w:r>
            <w:r>
              <w:rPr>
                <w:spacing w:val="-5"/>
              </w:rPr>
              <w:t xml:space="preserve"> </w:t>
            </w:r>
            <w:r>
              <w:t>Rural</w:t>
            </w:r>
            <w:r>
              <w:rPr>
                <w:spacing w:val="-3"/>
              </w:rPr>
              <w:t xml:space="preserve"> </w:t>
            </w:r>
            <w:r>
              <w:t>Needs</w:t>
            </w:r>
            <w:r>
              <w:rPr>
                <w:spacing w:val="-3"/>
              </w:rPr>
              <w:t xml:space="preserve"> </w:t>
            </w:r>
            <w:r>
              <w:t>Act (Northern</w:t>
            </w:r>
            <w:r>
              <w:rPr>
                <w:spacing w:val="-3"/>
              </w:rPr>
              <w:t xml:space="preserve"> </w:t>
            </w:r>
            <w:r>
              <w:t>Ireland)</w:t>
            </w:r>
            <w:r>
              <w:rPr>
                <w:spacing w:val="-2"/>
              </w:rPr>
              <w:t xml:space="preserve"> </w:t>
            </w:r>
            <w:r>
              <w:rPr>
                <w:spacing w:val="-4"/>
              </w:rPr>
              <w:t>2016</w:t>
            </w:r>
            <w:r>
              <w:tab/>
            </w:r>
            <w:r>
              <w:rPr>
                <w:spacing w:val="-5"/>
              </w:rPr>
              <w:t>113</w:t>
            </w:r>
          </w:hyperlink>
        </w:p>
        <w:p w14:paraId="6DCC6332" w14:textId="77777777" w:rsidR="001542B0" w:rsidRDefault="00022434" w:rsidP="009C2980">
          <w:pPr>
            <w:pStyle w:val="TOC2"/>
            <w:numPr>
              <w:ilvl w:val="1"/>
              <w:numId w:val="23"/>
            </w:numPr>
            <w:tabs>
              <w:tab w:val="left" w:pos="1755"/>
              <w:tab w:val="right" w:leader="dot" w:pos="14824"/>
            </w:tabs>
            <w:spacing w:before="124"/>
          </w:pPr>
          <w:hyperlink w:anchor="_bookmark12" w:history="1">
            <w:r>
              <w:t>Performance</w:t>
            </w:r>
            <w:r>
              <w:rPr>
                <w:spacing w:val="-7"/>
              </w:rPr>
              <w:t xml:space="preserve"> </w:t>
            </w:r>
            <w:r>
              <w:t>Improvement</w:t>
            </w:r>
            <w:r>
              <w:rPr>
                <w:spacing w:val="-1"/>
              </w:rPr>
              <w:t xml:space="preserve"> </w:t>
            </w:r>
            <w:r>
              <w:t>Areas</w:t>
            </w:r>
            <w:r>
              <w:rPr>
                <w:spacing w:val="-4"/>
              </w:rPr>
              <w:t xml:space="preserve"> </w:t>
            </w:r>
            <w:r>
              <w:t>/</w:t>
            </w:r>
            <w:r>
              <w:rPr>
                <w:spacing w:val="-2"/>
              </w:rPr>
              <w:t xml:space="preserve"> Criteria</w:t>
            </w:r>
            <w:r>
              <w:tab/>
            </w:r>
            <w:r>
              <w:rPr>
                <w:spacing w:val="-5"/>
              </w:rPr>
              <w:t>114</w:t>
            </w:r>
          </w:hyperlink>
        </w:p>
        <w:p w14:paraId="55067238" w14:textId="77777777" w:rsidR="001542B0" w:rsidRDefault="00022434" w:rsidP="009C2980">
          <w:pPr>
            <w:pStyle w:val="TOC1"/>
            <w:numPr>
              <w:ilvl w:val="0"/>
              <w:numId w:val="23"/>
            </w:numPr>
            <w:tabs>
              <w:tab w:val="left" w:pos="1313"/>
              <w:tab w:val="right" w:leader="dot" w:pos="14827"/>
            </w:tabs>
            <w:spacing w:before="126"/>
            <w:ind w:hanging="439"/>
          </w:pPr>
          <w:hyperlink w:anchor="_bookmark13" w:history="1">
            <w:r>
              <w:t>Statutory</w:t>
            </w:r>
            <w:r>
              <w:rPr>
                <w:spacing w:val="-9"/>
              </w:rPr>
              <w:t xml:space="preserve"> </w:t>
            </w:r>
            <w:r>
              <w:rPr>
                <w:spacing w:val="-2"/>
              </w:rPr>
              <w:t>Indicators:</w:t>
            </w:r>
            <w:r>
              <w:tab/>
            </w:r>
            <w:r>
              <w:rPr>
                <w:spacing w:val="-5"/>
              </w:rPr>
              <w:t>118</w:t>
            </w:r>
          </w:hyperlink>
        </w:p>
        <w:p w14:paraId="7358AE53" w14:textId="77777777" w:rsidR="001542B0" w:rsidRDefault="00022434" w:rsidP="009C2980">
          <w:pPr>
            <w:pStyle w:val="TOC2"/>
            <w:numPr>
              <w:ilvl w:val="1"/>
              <w:numId w:val="23"/>
            </w:numPr>
            <w:tabs>
              <w:tab w:val="left" w:pos="1755"/>
              <w:tab w:val="right" w:leader="dot" w:pos="14824"/>
            </w:tabs>
          </w:pPr>
          <w:hyperlink w:anchor="_bookmark14" w:history="1">
            <w:r>
              <w:rPr>
                <w:spacing w:val="-2"/>
              </w:rPr>
              <w:t>Introduction</w:t>
            </w:r>
            <w:r>
              <w:tab/>
            </w:r>
            <w:r>
              <w:rPr>
                <w:spacing w:val="-5"/>
              </w:rPr>
              <w:t>118</w:t>
            </w:r>
          </w:hyperlink>
        </w:p>
        <w:p w14:paraId="2C249A25" w14:textId="77777777" w:rsidR="001542B0" w:rsidRDefault="00022434" w:rsidP="009C2980">
          <w:pPr>
            <w:pStyle w:val="TOC2"/>
            <w:numPr>
              <w:ilvl w:val="1"/>
              <w:numId w:val="23"/>
            </w:numPr>
            <w:tabs>
              <w:tab w:val="left" w:pos="1755"/>
              <w:tab w:val="right" w:leader="dot" w:pos="14824"/>
            </w:tabs>
            <w:spacing w:before="124"/>
          </w:pPr>
          <w:hyperlink w:anchor="_bookmark15" w:history="1">
            <w:r>
              <w:t>Statutory</w:t>
            </w:r>
            <w:r>
              <w:rPr>
                <w:spacing w:val="-2"/>
              </w:rPr>
              <w:t xml:space="preserve"> </w:t>
            </w:r>
            <w:r>
              <w:t>Performance</w:t>
            </w:r>
            <w:r>
              <w:rPr>
                <w:spacing w:val="-3"/>
              </w:rPr>
              <w:t xml:space="preserve"> </w:t>
            </w:r>
            <w:r>
              <w:t>Indicators</w:t>
            </w:r>
            <w:r>
              <w:rPr>
                <w:spacing w:val="-2"/>
              </w:rPr>
              <w:t xml:space="preserve"> </w:t>
            </w:r>
            <w:r>
              <w:t xml:space="preserve">and </w:t>
            </w:r>
            <w:r>
              <w:rPr>
                <w:spacing w:val="-2"/>
              </w:rPr>
              <w:t>Standards</w:t>
            </w:r>
            <w:r>
              <w:tab/>
            </w:r>
            <w:r>
              <w:rPr>
                <w:spacing w:val="-5"/>
              </w:rPr>
              <w:t>118</w:t>
            </w:r>
          </w:hyperlink>
        </w:p>
        <w:p w14:paraId="133A37D0" w14:textId="6A1A7F23" w:rsidR="001542B0" w:rsidRDefault="007C64B3" w:rsidP="009C2980">
          <w:pPr>
            <w:pStyle w:val="TOC2"/>
            <w:numPr>
              <w:ilvl w:val="1"/>
              <w:numId w:val="23"/>
            </w:numPr>
            <w:tabs>
              <w:tab w:val="left" w:pos="1755"/>
              <w:tab w:val="right" w:leader="dot" w:pos="14824"/>
            </w:tabs>
            <w:spacing w:before="128"/>
          </w:pPr>
          <w:hyperlink w:anchor="_bookmark16" w:history="1">
            <w:r>
              <w:t>2024/25</w:t>
            </w:r>
            <w:r w:rsidR="00022434">
              <w:rPr>
                <w:spacing w:val="-1"/>
              </w:rPr>
              <w:t xml:space="preserve"> </w:t>
            </w:r>
            <w:r w:rsidR="00022434">
              <w:t>Performance</w:t>
            </w:r>
            <w:r w:rsidR="00022434">
              <w:rPr>
                <w:spacing w:val="-2"/>
              </w:rPr>
              <w:t xml:space="preserve"> </w:t>
            </w:r>
            <w:r w:rsidR="00022434">
              <w:t>–</w:t>
            </w:r>
            <w:r w:rsidR="00022434">
              <w:rPr>
                <w:spacing w:val="-1"/>
              </w:rPr>
              <w:t xml:space="preserve"> </w:t>
            </w:r>
            <w:r w:rsidR="00022434">
              <w:t>Statutory</w:t>
            </w:r>
            <w:r w:rsidR="00022434">
              <w:rPr>
                <w:spacing w:val="-2"/>
              </w:rPr>
              <w:t xml:space="preserve"> Indicators</w:t>
            </w:r>
            <w:r w:rsidR="00022434">
              <w:tab/>
            </w:r>
            <w:r w:rsidR="00022434">
              <w:rPr>
                <w:spacing w:val="-5"/>
              </w:rPr>
              <w:t>121</w:t>
            </w:r>
          </w:hyperlink>
        </w:p>
        <w:p w14:paraId="3B7BED25" w14:textId="77777777" w:rsidR="001542B0" w:rsidRDefault="00022434" w:rsidP="009C2980">
          <w:pPr>
            <w:pStyle w:val="TOC1"/>
            <w:numPr>
              <w:ilvl w:val="0"/>
              <w:numId w:val="23"/>
            </w:numPr>
            <w:tabs>
              <w:tab w:val="left" w:pos="1313"/>
              <w:tab w:val="right" w:leader="dot" w:pos="14827"/>
            </w:tabs>
            <w:ind w:hanging="439"/>
          </w:pPr>
          <w:hyperlink w:anchor="_bookmark17" w:history="1">
            <w:r>
              <w:t>Overall</w:t>
            </w:r>
            <w:r>
              <w:rPr>
                <w:spacing w:val="-4"/>
              </w:rPr>
              <w:t xml:space="preserve"> </w:t>
            </w:r>
            <w:r>
              <w:t>Assessment</w:t>
            </w:r>
            <w:r>
              <w:rPr>
                <w:spacing w:val="-3"/>
              </w:rPr>
              <w:t xml:space="preserve"> </w:t>
            </w:r>
            <w:r>
              <w:t>in</w:t>
            </w:r>
            <w:r>
              <w:rPr>
                <w:spacing w:val="-3"/>
              </w:rPr>
              <w:t xml:space="preserve"> </w:t>
            </w:r>
            <w:r>
              <w:t>relation</w:t>
            </w:r>
            <w:r>
              <w:rPr>
                <w:spacing w:val="-4"/>
              </w:rPr>
              <w:t xml:space="preserve"> </w:t>
            </w:r>
            <w:r>
              <w:t>to</w:t>
            </w:r>
            <w:r>
              <w:rPr>
                <w:spacing w:val="-3"/>
              </w:rPr>
              <w:t xml:space="preserve"> </w:t>
            </w:r>
            <w:r>
              <w:t>Performance</w:t>
            </w:r>
            <w:r>
              <w:rPr>
                <w:spacing w:val="-3"/>
              </w:rPr>
              <w:t xml:space="preserve"> </w:t>
            </w:r>
            <w:r>
              <w:rPr>
                <w:spacing w:val="-4"/>
              </w:rPr>
              <w:t>Duty</w:t>
            </w:r>
            <w:r>
              <w:tab/>
            </w:r>
            <w:r>
              <w:rPr>
                <w:spacing w:val="-5"/>
              </w:rPr>
              <w:t>138</w:t>
            </w:r>
          </w:hyperlink>
        </w:p>
        <w:p w14:paraId="1C458254" w14:textId="77777777" w:rsidR="001542B0" w:rsidRDefault="00022434" w:rsidP="009C2980">
          <w:pPr>
            <w:pStyle w:val="TOC1"/>
            <w:numPr>
              <w:ilvl w:val="0"/>
              <w:numId w:val="23"/>
            </w:numPr>
            <w:tabs>
              <w:tab w:val="left" w:pos="1313"/>
              <w:tab w:val="right" w:leader="dot" w:pos="14827"/>
            </w:tabs>
            <w:spacing w:before="126"/>
            <w:ind w:hanging="439"/>
          </w:pPr>
          <w:hyperlink w:anchor="_bookmark18" w:history="1">
            <w:r>
              <w:t>Publishing</w:t>
            </w:r>
            <w:r>
              <w:rPr>
                <w:spacing w:val="-6"/>
              </w:rPr>
              <w:t xml:space="preserve"> </w:t>
            </w:r>
            <w:r>
              <w:t>our</w:t>
            </w:r>
            <w:r>
              <w:rPr>
                <w:spacing w:val="-4"/>
              </w:rPr>
              <w:t xml:space="preserve"> </w:t>
            </w:r>
            <w:r>
              <w:rPr>
                <w:spacing w:val="-2"/>
              </w:rPr>
              <w:t>Performance</w:t>
            </w:r>
            <w:r>
              <w:tab/>
            </w:r>
            <w:r>
              <w:rPr>
                <w:spacing w:val="-5"/>
              </w:rPr>
              <w:t>138</w:t>
            </w:r>
          </w:hyperlink>
        </w:p>
        <w:p w14:paraId="31A59AD8" w14:textId="77777777" w:rsidR="001542B0" w:rsidRDefault="00022434" w:rsidP="009C2980">
          <w:pPr>
            <w:pStyle w:val="TOC1"/>
            <w:numPr>
              <w:ilvl w:val="0"/>
              <w:numId w:val="23"/>
            </w:numPr>
            <w:tabs>
              <w:tab w:val="left" w:pos="1313"/>
              <w:tab w:val="right" w:leader="dot" w:pos="14827"/>
            </w:tabs>
            <w:ind w:hanging="439"/>
          </w:pPr>
          <w:hyperlink w:anchor="_bookmark19" w:history="1">
            <w:r>
              <w:t>How</w:t>
            </w:r>
            <w:r>
              <w:rPr>
                <w:spacing w:val="-1"/>
              </w:rPr>
              <w:t xml:space="preserve"> </w:t>
            </w:r>
            <w:r>
              <w:t>to</w:t>
            </w:r>
            <w:r>
              <w:rPr>
                <w:spacing w:val="-1"/>
              </w:rPr>
              <w:t xml:space="preserve"> </w:t>
            </w:r>
            <w:r>
              <w:t>get</w:t>
            </w:r>
            <w:r>
              <w:rPr>
                <w:spacing w:val="-3"/>
              </w:rPr>
              <w:t xml:space="preserve"> </w:t>
            </w:r>
            <w:r>
              <w:rPr>
                <w:spacing w:val="-2"/>
              </w:rPr>
              <w:t>involved</w:t>
            </w:r>
            <w:r>
              <w:tab/>
            </w:r>
            <w:r>
              <w:rPr>
                <w:spacing w:val="-5"/>
              </w:rPr>
              <w:t>138</w:t>
            </w:r>
          </w:hyperlink>
        </w:p>
        <w:p w14:paraId="39323180" w14:textId="77777777" w:rsidR="001542B0" w:rsidRDefault="00022434">
          <w:r>
            <w:fldChar w:fldCharType="end"/>
          </w:r>
        </w:p>
      </w:sdtContent>
    </w:sdt>
    <w:p w14:paraId="55A1DDF4" w14:textId="77777777" w:rsidR="001542B0" w:rsidRDefault="001542B0">
      <w:pPr>
        <w:sectPr w:rsidR="001542B0">
          <w:pgSz w:w="16840" w:h="11910" w:orient="landscape"/>
          <w:pgMar w:top="340" w:right="566" w:bottom="980" w:left="566" w:header="0" w:footer="790" w:gutter="0"/>
          <w:cols w:space="720"/>
        </w:sectPr>
      </w:pPr>
    </w:p>
    <w:p w14:paraId="3DCCCD68" w14:textId="77777777" w:rsidR="001542B0" w:rsidRDefault="00022434">
      <w:pPr>
        <w:spacing w:before="16"/>
        <w:ind w:left="874"/>
        <w:rPr>
          <w:rFonts w:ascii="Calibri"/>
          <w:b/>
          <w:sz w:val="28"/>
        </w:rPr>
      </w:pPr>
      <w:r>
        <w:rPr>
          <w:rFonts w:ascii="Calibri"/>
          <w:b/>
          <w:spacing w:val="-2"/>
          <w:sz w:val="28"/>
        </w:rPr>
        <w:lastRenderedPageBreak/>
        <w:t>Appendices:</w:t>
      </w:r>
    </w:p>
    <w:p w14:paraId="74F0DA9B" w14:textId="77777777" w:rsidR="001542B0" w:rsidRDefault="001542B0">
      <w:pPr>
        <w:pStyle w:val="BodyText"/>
        <w:ind w:left="0" w:firstLine="0"/>
        <w:rPr>
          <w:rFonts w:ascii="Calibri"/>
          <w:b/>
          <w:sz w:val="20"/>
        </w:rPr>
      </w:pPr>
    </w:p>
    <w:p w14:paraId="56FF659E" w14:textId="77777777" w:rsidR="001542B0" w:rsidRDefault="00022434">
      <w:pPr>
        <w:pStyle w:val="BodyText"/>
        <w:spacing w:before="24"/>
        <w:ind w:left="0" w:firstLine="0"/>
        <w:rPr>
          <w:rFonts w:ascii="Calibri"/>
          <w:b/>
          <w:sz w:val="20"/>
        </w:rPr>
      </w:pPr>
      <w:r>
        <w:rPr>
          <w:rFonts w:ascii="Calibri"/>
          <w:b/>
          <w:noProof/>
          <w:sz w:val="20"/>
        </w:rPr>
        <mc:AlternateContent>
          <mc:Choice Requires="wps">
            <w:drawing>
              <wp:anchor distT="0" distB="0" distL="0" distR="0" simplePos="0" relativeHeight="487588864" behindDoc="1" locked="0" layoutInCell="1" allowOverlap="1" wp14:anchorId="184455B8" wp14:editId="109938B5">
                <wp:simplePos x="0" y="0"/>
                <wp:positionH relativeFrom="page">
                  <wp:posOffset>1257604</wp:posOffset>
                </wp:positionH>
                <wp:positionV relativeFrom="paragraph">
                  <wp:posOffset>185509</wp:posOffset>
                </wp:positionV>
                <wp:extent cx="8540115" cy="454659"/>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0115" cy="454659"/>
                        </a:xfrm>
                        <a:prstGeom prst="rect">
                          <a:avLst/>
                        </a:prstGeom>
                        <a:solidFill>
                          <a:srgbClr val="D9E1F3"/>
                        </a:solidFill>
                      </wps:spPr>
                      <wps:txbx>
                        <w:txbxContent>
                          <w:p w14:paraId="316DA283" w14:textId="77777777" w:rsidR="001542B0" w:rsidRDefault="00022434" w:rsidP="009C2980">
                            <w:pPr>
                              <w:numPr>
                                <w:ilvl w:val="0"/>
                                <w:numId w:val="22"/>
                              </w:numPr>
                              <w:tabs>
                                <w:tab w:val="left" w:pos="388"/>
                              </w:tabs>
                              <w:spacing w:before="1"/>
                              <w:rPr>
                                <w:rFonts w:ascii="Calibri"/>
                                <w:b/>
                                <w:color w:val="000000"/>
                                <w:sz w:val="28"/>
                              </w:rPr>
                            </w:pPr>
                            <w:r>
                              <w:rPr>
                                <w:rFonts w:ascii="Calibri"/>
                                <w:color w:val="000000"/>
                                <w:spacing w:val="-10"/>
                                <w:sz w:val="28"/>
                              </w:rPr>
                              <w:t>Appendix</w:t>
                            </w:r>
                            <w:r>
                              <w:rPr>
                                <w:rFonts w:ascii="Calibri"/>
                                <w:color w:val="000000"/>
                                <w:spacing w:val="1"/>
                                <w:sz w:val="28"/>
                              </w:rPr>
                              <w:t xml:space="preserve"> </w:t>
                            </w:r>
                            <w:r>
                              <w:rPr>
                                <w:rFonts w:ascii="Calibri"/>
                                <w:color w:val="000000"/>
                                <w:spacing w:val="-10"/>
                                <w:sz w:val="28"/>
                              </w:rPr>
                              <w:t>1-</w:t>
                            </w:r>
                            <w:r>
                              <w:rPr>
                                <w:rFonts w:ascii="Calibri"/>
                                <w:color w:val="000000"/>
                                <w:spacing w:val="3"/>
                                <w:sz w:val="28"/>
                              </w:rPr>
                              <w:t xml:space="preserve"> </w:t>
                            </w:r>
                            <w:r>
                              <w:rPr>
                                <w:rFonts w:ascii="Calibri"/>
                                <w:b/>
                                <w:color w:val="000000"/>
                                <w:spacing w:val="-10"/>
                                <w:sz w:val="28"/>
                              </w:rPr>
                              <w:t>Information</w:t>
                            </w:r>
                            <w:r>
                              <w:rPr>
                                <w:rFonts w:ascii="Calibri"/>
                                <w:b/>
                                <w:color w:val="000000"/>
                                <w:spacing w:val="4"/>
                                <w:sz w:val="28"/>
                              </w:rPr>
                              <w:t xml:space="preserve"> </w:t>
                            </w:r>
                            <w:r>
                              <w:rPr>
                                <w:rFonts w:ascii="Calibri"/>
                                <w:b/>
                                <w:color w:val="000000"/>
                                <w:spacing w:val="-10"/>
                                <w:sz w:val="28"/>
                              </w:rPr>
                              <w:t>to</w:t>
                            </w:r>
                            <w:r>
                              <w:rPr>
                                <w:rFonts w:ascii="Calibri"/>
                                <w:b/>
                                <w:color w:val="000000"/>
                                <w:spacing w:val="10"/>
                                <w:sz w:val="28"/>
                              </w:rPr>
                              <w:t xml:space="preserve"> </w:t>
                            </w:r>
                            <w:r>
                              <w:rPr>
                                <w:rFonts w:ascii="Calibri"/>
                                <w:b/>
                                <w:color w:val="000000"/>
                                <w:spacing w:val="-10"/>
                                <w:sz w:val="28"/>
                              </w:rPr>
                              <w:t>be</w:t>
                            </w:r>
                            <w:r>
                              <w:rPr>
                                <w:rFonts w:ascii="Calibri"/>
                                <w:b/>
                                <w:color w:val="000000"/>
                                <w:spacing w:val="10"/>
                                <w:sz w:val="28"/>
                              </w:rPr>
                              <w:t xml:space="preserve"> </w:t>
                            </w:r>
                            <w:r>
                              <w:rPr>
                                <w:rFonts w:ascii="Calibri"/>
                                <w:b/>
                                <w:color w:val="000000"/>
                                <w:spacing w:val="-10"/>
                                <w:sz w:val="28"/>
                              </w:rPr>
                              <w:t>compiled</w:t>
                            </w:r>
                            <w:r>
                              <w:rPr>
                                <w:rFonts w:ascii="Calibri"/>
                                <w:b/>
                                <w:color w:val="000000"/>
                                <w:spacing w:val="-9"/>
                                <w:sz w:val="28"/>
                              </w:rPr>
                              <w:t xml:space="preserve"> </w:t>
                            </w:r>
                            <w:r>
                              <w:rPr>
                                <w:rFonts w:ascii="Calibri"/>
                                <w:b/>
                                <w:color w:val="000000"/>
                                <w:spacing w:val="-10"/>
                                <w:sz w:val="28"/>
                              </w:rPr>
                              <w:t>by</w:t>
                            </w:r>
                            <w:r>
                              <w:rPr>
                                <w:rFonts w:ascii="Calibri"/>
                                <w:b/>
                                <w:color w:val="000000"/>
                                <w:spacing w:val="10"/>
                                <w:sz w:val="28"/>
                              </w:rPr>
                              <w:t xml:space="preserve"> </w:t>
                            </w:r>
                            <w:r>
                              <w:rPr>
                                <w:rFonts w:ascii="Calibri"/>
                                <w:b/>
                                <w:color w:val="000000"/>
                                <w:spacing w:val="-10"/>
                                <w:sz w:val="28"/>
                              </w:rPr>
                              <w:t>Public</w:t>
                            </w:r>
                            <w:r>
                              <w:rPr>
                                <w:rFonts w:ascii="Calibri"/>
                                <w:b/>
                                <w:color w:val="000000"/>
                                <w:spacing w:val="-36"/>
                                <w:sz w:val="28"/>
                              </w:rPr>
                              <w:t xml:space="preserve"> </w:t>
                            </w:r>
                            <w:r>
                              <w:rPr>
                                <w:rFonts w:ascii="Calibri"/>
                                <w:b/>
                                <w:color w:val="000000"/>
                                <w:spacing w:val="-10"/>
                                <w:sz w:val="28"/>
                              </w:rPr>
                              <w:t>Authorities</w:t>
                            </w:r>
                            <w:r>
                              <w:rPr>
                                <w:rFonts w:ascii="Calibri"/>
                                <w:b/>
                                <w:color w:val="000000"/>
                                <w:spacing w:val="7"/>
                                <w:sz w:val="28"/>
                              </w:rPr>
                              <w:t xml:space="preserve"> </w:t>
                            </w:r>
                            <w:r>
                              <w:rPr>
                                <w:rFonts w:ascii="Calibri"/>
                                <w:b/>
                                <w:color w:val="000000"/>
                                <w:spacing w:val="-10"/>
                                <w:sz w:val="28"/>
                              </w:rPr>
                              <w:t>under</w:t>
                            </w:r>
                            <w:r>
                              <w:rPr>
                                <w:rFonts w:ascii="Calibri"/>
                                <w:b/>
                                <w:color w:val="000000"/>
                                <w:spacing w:val="4"/>
                                <w:sz w:val="28"/>
                              </w:rPr>
                              <w:t xml:space="preserve"> </w:t>
                            </w:r>
                            <w:r>
                              <w:rPr>
                                <w:rFonts w:ascii="Calibri"/>
                                <w:b/>
                                <w:color w:val="000000"/>
                                <w:spacing w:val="-10"/>
                                <w:sz w:val="28"/>
                              </w:rPr>
                              <w:t>Section3(1)(a)</w:t>
                            </w:r>
                            <w:r>
                              <w:rPr>
                                <w:rFonts w:ascii="Calibri"/>
                                <w:b/>
                                <w:color w:val="000000"/>
                                <w:spacing w:val="30"/>
                                <w:sz w:val="28"/>
                              </w:rPr>
                              <w:t xml:space="preserve"> </w:t>
                            </w:r>
                            <w:r>
                              <w:rPr>
                                <w:rFonts w:ascii="Calibri"/>
                                <w:b/>
                                <w:color w:val="000000"/>
                                <w:spacing w:val="-10"/>
                                <w:sz w:val="28"/>
                              </w:rPr>
                              <w:t>of</w:t>
                            </w:r>
                            <w:r>
                              <w:rPr>
                                <w:rFonts w:ascii="Calibri"/>
                                <w:b/>
                                <w:color w:val="000000"/>
                                <w:spacing w:val="-35"/>
                                <w:sz w:val="28"/>
                              </w:rPr>
                              <w:t xml:space="preserve"> </w:t>
                            </w:r>
                            <w:r>
                              <w:rPr>
                                <w:rFonts w:ascii="Calibri"/>
                                <w:b/>
                                <w:color w:val="000000"/>
                                <w:spacing w:val="-10"/>
                                <w:sz w:val="28"/>
                              </w:rPr>
                              <w:t>the</w:t>
                            </w:r>
                            <w:r>
                              <w:rPr>
                                <w:rFonts w:ascii="Calibri"/>
                                <w:b/>
                                <w:color w:val="000000"/>
                                <w:spacing w:val="-36"/>
                                <w:sz w:val="28"/>
                              </w:rPr>
                              <w:t xml:space="preserve"> </w:t>
                            </w:r>
                            <w:r>
                              <w:rPr>
                                <w:rFonts w:ascii="Calibri"/>
                                <w:b/>
                                <w:color w:val="000000"/>
                                <w:spacing w:val="-10"/>
                                <w:sz w:val="28"/>
                              </w:rPr>
                              <w:t>Rural</w:t>
                            </w:r>
                            <w:r>
                              <w:rPr>
                                <w:rFonts w:ascii="Calibri"/>
                                <w:b/>
                                <w:color w:val="000000"/>
                                <w:spacing w:val="-39"/>
                                <w:sz w:val="28"/>
                              </w:rPr>
                              <w:t xml:space="preserve"> </w:t>
                            </w:r>
                            <w:r>
                              <w:rPr>
                                <w:rFonts w:ascii="Calibri"/>
                                <w:b/>
                                <w:color w:val="000000"/>
                                <w:spacing w:val="-10"/>
                                <w:sz w:val="28"/>
                              </w:rPr>
                              <w:t>Needs</w:t>
                            </w:r>
                            <w:r>
                              <w:rPr>
                                <w:rFonts w:ascii="Calibri"/>
                                <w:b/>
                                <w:color w:val="000000"/>
                                <w:spacing w:val="-35"/>
                                <w:sz w:val="28"/>
                              </w:rPr>
                              <w:t xml:space="preserve"> </w:t>
                            </w:r>
                            <w:r>
                              <w:rPr>
                                <w:rFonts w:ascii="Calibri"/>
                                <w:b/>
                                <w:color w:val="000000"/>
                                <w:spacing w:val="-10"/>
                                <w:sz w:val="28"/>
                              </w:rPr>
                              <w:t>Act</w:t>
                            </w:r>
                            <w:r>
                              <w:rPr>
                                <w:rFonts w:ascii="Calibri"/>
                                <w:b/>
                                <w:color w:val="000000"/>
                                <w:spacing w:val="-36"/>
                                <w:sz w:val="28"/>
                              </w:rPr>
                              <w:t xml:space="preserve"> </w:t>
                            </w:r>
                            <w:r>
                              <w:rPr>
                                <w:rFonts w:ascii="Calibri"/>
                                <w:b/>
                                <w:color w:val="000000"/>
                                <w:spacing w:val="-10"/>
                                <w:sz w:val="28"/>
                              </w:rPr>
                              <w:t>(NI)2016.</w:t>
                            </w:r>
                          </w:p>
                          <w:p w14:paraId="560042EC" w14:textId="77777777" w:rsidR="001542B0" w:rsidRDefault="00022434" w:rsidP="009C2980">
                            <w:pPr>
                              <w:numPr>
                                <w:ilvl w:val="0"/>
                                <w:numId w:val="22"/>
                              </w:numPr>
                              <w:tabs>
                                <w:tab w:val="left" w:pos="388"/>
                              </w:tabs>
                              <w:spacing w:before="1" w:line="356" w:lineRule="exact"/>
                              <w:rPr>
                                <w:rFonts w:ascii="Calibri" w:hAnsi="Calibri"/>
                                <w:b/>
                                <w:color w:val="000000"/>
                                <w:sz w:val="28"/>
                              </w:rPr>
                            </w:pPr>
                            <w:r>
                              <w:rPr>
                                <w:rFonts w:ascii="Calibri" w:hAnsi="Calibri"/>
                                <w:color w:val="000000"/>
                                <w:sz w:val="28"/>
                              </w:rPr>
                              <w:t>Appendix</w:t>
                            </w:r>
                            <w:r>
                              <w:rPr>
                                <w:rFonts w:ascii="Calibri" w:hAnsi="Calibri"/>
                                <w:color w:val="000000"/>
                                <w:spacing w:val="-9"/>
                                <w:sz w:val="28"/>
                              </w:rPr>
                              <w:t xml:space="preserve"> </w:t>
                            </w:r>
                            <w:r>
                              <w:rPr>
                                <w:rFonts w:ascii="Calibri" w:hAnsi="Calibri"/>
                                <w:color w:val="000000"/>
                                <w:sz w:val="28"/>
                              </w:rPr>
                              <w:t>2-</w:t>
                            </w:r>
                            <w:r>
                              <w:rPr>
                                <w:rFonts w:ascii="Calibri" w:hAnsi="Calibri"/>
                                <w:color w:val="000000"/>
                                <w:spacing w:val="-6"/>
                                <w:sz w:val="28"/>
                              </w:rPr>
                              <w:t xml:space="preserve"> </w:t>
                            </w:r>
                            <w:r>
                              <w:rPr>
                                <w:rFonts w:ascii="Calibri" w:hAnsi="Calibri"/>
                                <w:b/>
                                <w:color w:val="000000"/>
                                <w:sz w:val="28"/>
                              </w:rPr>
                              <w:t>Performance</w:t>
                            </w:r>
                            <w:r>
                              <w:rPr>
                                <w:rFonts w:ascii="Calibri" w:hAnsi="Calibri"/>
                                <w:b/>
                                <w:color w:val="000000"/>
                                <w:spacing w:val="-5"/>
                                <w:sz w:val="28"/>
                              </w:rPr>
                              <w:t xml:space="preserve"> </w:t>
                            </w:r>
                            <w:r>
                              <w:rPr>
                                <w:rFonts w:ascii="Calibri" w:hAnsi="Calibri"/>
                                <w:b/>
                                <w:color w:val="000000"/>
                                <w:sz w:val="28"/>
                              </w:rPr>
                              <w:t>Indicators</w:t>
                            </w:r>
                            <w:r>
                              <w:rPr>
                                <w:rFonts w:ascii="Calibri" w:hAnsi="Calibri"/>
                                <w:b/>
                                <w:color w:val="000000"/>
                                <w:spacing w:val="-4"/>
                                <w:sz w:val="28"/>
                              </w:rPr>
                              <w:t xml:space="preserve"> </w:t>
                            </w:r>
                            <w:r>
                              <w:rPr>
                                <w:rFonts w:ascii="Calibri" w:hAnsi="Calibri"/>
                                <w:b/>
                                <w:color w:val="000000"/>
                                <w:sz w:val="28"/>
                              </w:rPr>
                              <w:t>–</w:t>
                            </w:r>
                            <w:r>
                              <w:rPr>
                                <w:rFonts w:ascii="Calibri" w:hAnsi="Calibri"/>
                                <w:b/>
                                <w:color w:val="000000"/>
                                <w:spacing w:val="-7"/>
                                <w:sz w:val="28"/>
                              </w:rPr>
                              <w:t xml:space="preserve"> </w:t>
                            </w:r>
                            <w:r>
                              <w:rPr>
                                <w:rFonts w:ascii="Calibri" w:hAnsi="Calibri"/>
                                <w:b/>
                                <w:color w:val="000000"/>
                                <w:sz w:val="28"/>
                              </w:rPr>
                              <w:t>comparative</w:t>
                            </w:r>
                            <w:r>
                              <w:rPr>
                                <w:rFonts w:ascii="Calibri" w:hAnsi="Calibri"/>
                                <w:b/>
                                <w:color w:val="000000"/>
                                <w:spacing w:val="-7"/>
                                <w:sz w:val="28"/>
                              </w:rPr>
                              <w:t xml:space="preserve"> </w:t>
                            </w:r>
                            <w:r>
                              <w:rPr>
                                <w:rFonts w:ascii="Calibri" w:hAnsi="Calibri"/>
                                <w:b/>
                                <w:color w:val="000000"/>
                                <w:spacing w:val="-2"/>
                                <w:sz w:val="28"/>
                              </w:rPr>
                              <w:t>figures</w:t>
                            </w:r>
                          </w:p>
                        </w:txbxContent>
                      </wps:txbx>
                      <wps:bodyPr wrap="square" lIns="0" tIns="0" rIns="0" bIns="0" rtlCol="0">
                        <a:noAutofit/>
                      </wps:bodyPr>
                    </wps:wsp>
                  </a:graphicData>
                </a:graphic>
              </wp:anchor>
            </w:drawing>
          </mc:Choice>
          <mc:Fallback>
            <w:pict>
              <v:shape w14:anchorId="184455B8" id="Textbox 6" o:spid="_x0000_s1027" type="#_x0000_t202" style="position:absolute;margin-left:99pt;margin-top:14.6pt;width:672.45pt;height:35.8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" fillcolor="#d9e1f3" stroked="f">
                <v:textbox inset="0,0,0,0">
                  <w:txbxContent>
                    <w:p w14:paraId="316DA283" w14:textId="77777777" w:rsidR="001542B0" w:rsidRDefault="00022434" w:rsidP="009C2980">
                      <w:pPr>
                        <w:numPr>
                          <w:ilvl w:val="0"/>
                          <w:numId w:val="22"/>
                        </w:numPr>
                        <w:tabs>
                          <w:tab w:val="left" w:pos="388"/>
                        </w:tabs>
                        <w:spacing w:before="1"/>
                        <w:rPr>
                          <w:rFonts w:ascii="Calibri"/>
                          <w:b/>
                          <w:color w:val="000000"/>
                          <w:sz w:val="28"/>
                        </w:rPr>
                      </w:pPr>
                      <w:r>
                        <w:rPr>
                          <w:rFonts w:ascii="Calibri"/>
                          <w:color w:val="000000"/>
                          <w:spacing w:val="-10"/>
                          <w:sz w:val="28"/>
                        </w:rPr>
                        <w:t>Appendix</w:t>
                      </w:r>
                      <w:r>
                        <w:rPr>
                          <w:rFonts w:ascii="Calibri"/>
                          <w:color w:val="000000"/>
                          <w:spacing w:val="1"/>
                          <w:sz w:val="28"/>
                        </w:rPr>
                        <w:t xml:space="preserve"> </w:t>
                      </w:r>
                      <w:r>
                        <w:rPr>
                          <w:rFonts w:ascii="Calibri"/>
                          <w:color w:val="000000"/>
                          <w:spacing w:val="-10"/>
                          <w:sz w:val="28"/>
                        </w:rPr>
                        <w:t>1-</w:t>
                      </w:r>
                      <w:r>
                        <w:rPr>
                          <w:rFonts w:ascii="Calibri"/>
                          <w:color w:val="000000"/>
                          <w:spacing w:val="3"/>
                          <w:sz w:val="28"/>
                        </w:rPr>
                        <w:t xml:space="preserve"> </w:t>
                      </w:r>
                      <w:r>
                        <w:rPr>
                          <w:rFonts w:ascii="Calibri"/>
                          <w:b/>
                          <w:color w:val="000000"/>
                          <w:spacing w:val="-10"/>
                          <w:sz w:val="28"/>
                        </w:rPr>
                        <w:t>Information</w:t>
                      </w:r>
                      <w:r>
                        <w:rPr>
                          <w:rFonts w:ascii="Calibri"/>
                          <w:b/>
                          <w:color w:val="000000"/>
                          <w:spacing w:val="4"/>
                          <w:sz w:val="28"/>
                        </w:rPr>
                        <w:t xml:space="preserve"> </w:t>
                      </w:r>
                      <w:r>
                        <w:rPr>
                          <w:rFonts w:ascii="Calibri"/>
                          <w:b/>
                          <w:color w:val="000000"/>
                          <w:spacing w:val="-10"/>
                          <w:sz w:val="28"/>
                        </w:rPr>
                        <w:t>to</w:t>
                      </w:r>
                      <w:r>
                        <w:rPr>
                          <w:rFonts w:ascii="Calibri"/>
                          <w:b/>
                          <w:color w:val="000000"/>
                          <w:spacing w:val="10"/>
                          <w:sz w:val="28"/>
                        </w:rPr>
                        <w:t xml:space="preserve"> </w:t>
                      </w:r>
                      <w:r>
                        <w:rPr>
                          <w:rFonts w:ascii="Calibri"/>
                          <w:b/>
                          <w:color w:val="000000"/>
                          <w:spacing w:val="-10"/>
                          <w:sz w:val="28"/>
                        </w:rPr>
                        <w:t>be</w:t>
                      </w:r>
                      <w:r>
                        <w:rPr>
                          <w:rFonts w:ascii="Calibri"/>
                          <w:b/>
                          <w:color w:val="000000"/>
                          <w:spacing w:val="10"/>
                          <w:sz w:val="28"/>
                        </w:rPr>
                        <w:t xml:space="preserve"> </w:t>
                      </w:r>
                      <w:r>
                        <w:rPr>
                          <w:rFonts w:ascii="Calibri"/>
                          <w:b/>
                          <w:color w:val="000000"/>
                          <w:spacing w:val="-10"/>
                          <w:sz w:val="28"/>
                        </w:rPr>
                        <w:t>compiled</w:t>
                      </w:r>
                      <w:r>
                        <w:rPr>
                          <w:rFonts w:ascii="Calibri"/>
                          <w:b/>
                          <w:color w:val="000000"/>
                          <w:spacing w:val="-9"/>
                          <w:sz w:val="28"/>
                        </w:rPr>
                        <w:t xml:space="preserve"> </w:t>
                      </w:r>
                      <w:r>
                        <w:rPr>
                          <w:rFonts w:ascii="Calibri"/>
                          <w:b/>
                          <w:color w:val="000000"/>
                          <w:spacing w:val="-10"/>
                          <w:sz w:val="28"/>
                        </w:rPr>
                        <w:t>by</w:t>
                      </w:r>
                      <w:r>
                        <w:rPr>
                          <w:rFonts w:ascii="Calibri"/>
                          <w:b/>
                          <w:color w:val="000000"/>
                          <w:spacing w:val="10"/>
                          <w:sz w:val="28"/>
                        </w:rPr>
                        <w:t xml:space="preserve"> </w:t>
                      </w:r>
                      <w:r>
                        <w:rPr>
                          <w:rFonts w:ascii="Calibri"/>
                          <w:b/>
                          <w:color w:val="000000"/>
                          <w:spacing w:val="-10"/>
                          <w:sz w:val="28"/>
                        </w:rPr>
                        <w:t>Public</w:t>
                      </w:r>
                      <w:r>
                        <w:rPr>
                          <w:rFonts w:ascii="Calibri"/>
                          <w:b/>
                          <w:color w:val="000000"/>
                          <w:spacing w:val="-36"/>
                          <w:sz w:val="28"/>
                        </w:rPr>
                        <w:t xml:space="preserve"> </w:t>
                      </w:r>
                      <w:r>
                        <w:rPr>
                          <w:rFonts w:ascii="Calibri"/>
                          <w:b/>
                          <w:color w:val="000000"/>
                          <w:spacing w:val="-10"/>
                          <w:sz w:val="28"/>
                        </w:rPr>
                        <w:t>Authorities</w:t>
                      </w:r>
                      <w:r>
                        <w:rPr>
                          <w:rFonts w:ascii="Calibri"/>
                          <w:b/>
                          <w:color w:val="000000"/>
                          <w:spacing w:val="7"/>
                          <w:sz w:val="28"/>
                        </w:rPr>
                        <w:t xml:space="preserve"> </w:t>
                      </w:r>
                      <w:r>
                        <w:rPr>
                          <w:rFonts w:ascii="Calibri"/>
                          <w:b/>
                          <w:color w:val="000000"/>
                          <w:spacing w:val="-10"/>
                          <w:sz w:val="28"/>
                        </w:rPr>
                        <w:t>under</w:t>
                      </w:r>
                      <w:r>
                        <w:rPr>
                          <w:rFonts w:ascii="Calibri"/>
                          <w:b/>
                          <w:color w:val="000000"/>
                          <w:spacing w:val="4"/>
                          <w:sz w:val="28"/>
                        </w:rPr>
                        <w:t xml:space="preserve"> </w:t>
                      </w:r>
                      <w:r>
                        <w:rPr>
                          <w:rFonts w:ascii="Calibri"/>
                          <w:b/>
                          <w:color w:val="000000"/>
                          <w:spacing w:val="-10"/>
                          <w:sz w:val="28"/>
                        </w:rPr>
                        <w:t>Section3(1)(a)</w:t>
                      </w:r>
                      <w:r>
                        <w:rPr>
                          <w:rFonts w:ascii="Calibri"/>
                          <w:b/>
                          <w:color w:val="000000"/>
                          <w:spacing w:val="30"/>
                          <w:sz w:val="28"/>
                        </w:rPr>
                        <w:t xml:space="preserve"> </w:t>
                      </w:r>
                      <w:r>
                        <w:rPr>
                          <w:rFonts w:ascii="Calibri"/>
                          <w:b/>
                          <w:color w:val="000000"/>
                          <w:spacing w:val="-10"/>
                          <w:sz w:val="28"/>
                        </w:rPr>
                        <w:t>of</w:t>
                      </w:r>
                      <w:r>
                        <w:rPr>
                          <w:rFonts w:ascii="Calibri"/>
                          <w:b/>
                          <w:color w:val="000000"/>
                          <w:spacing w:val="-35"/>
                          <w:sz w:val="28"/>
                        </w:rPr>
                        <w:t xml:space="preserve"> </w:t>
                      </w:r>
                      <w:r>
                        <w:rPr>
                          <w:rFonts w:ascii="Calibri"/>
                          <w:b/>
                          <w:color w:val="000000"/>
                          <w:spacing w:val="-10"/>
                          <w:sz w:val="28"/>
                        </w:rPr>
                        <w:t>the</w:t>
                      </w:r>
                      <w:r>
                        <w:rPr>
                          <w:rFonts w:ascii="Calibri"/>
                          <w:b/>
                          <w:color w:val="000000"/>
                          <w:spacing w:val="-36"/>
                          <w:sz w:val="28"/>
                        </w:rPr>
                        <w:t xml:space="preserve"> </w:t>
                      </w:r>
                      <w:r>
                        <w:rPr>
                          <w:rFonts w:ascii="Calibri"/>
                          <w:b/>
                          <w:color w:val="000000"/>
                          <w:spacing w:val="-10"/>
                          <w:sz w:val="28"/>
                        </w:rPr>
                        <w:t>Rural</w:t>
                      </w:r>
                      <w:r>
                        <w:rPr>
                          <w:rFonts w:ascii="Calibri"/>
                          <w:b/>
                          <w:color w:val="000000"/>
                          <w:spacing w:val="-39"/>
                          <w:sz w:val="28"/>
                        </w:rPr>
                        <w:t xml:space="preserve"> </w:t>
                      </w:r>
                      <w:r>
                        <w:rPr>
                          <w:rFonts w:ascii="Calibri"/>
                          <w:b/>
                          <w:color w:val="000000"/>
                          <w:spacing w:val="-10"/>
                          <w:sz w:val="28"/>
                        </w:rPr>
                        <w:t>Needs</w:t>
                      </w:r>
                      <w:r>
                        <w:rPr>
                          <w:rFonts w:ascii="Calibri"/>
                          <w:b/>
                          <w:color w:val="000000"/>
                          <w:spacing w:val="-35"/>
                          <w:sz w:val="28"/>
                        </w:rPr>
                        <w:t xml:space="preserve"> </w:t>
                      </w:r>
                      <w:r>
                        <w:rPr>
                          <w:rFonts w:ascii="Calibri"/>
                          <w:b/>
                          <w:color w:val="000000"/>
                          <w:spacing w:val="-10"/>
                          <w:sz w:val="28"/>
                        </w:rPr>
                        <w:t>Act</w:t>
                      </w:r>
                      <w:r>
                        <w:rPr>
                          <w:rFonts w:ascii="Calibri"/>
                          <w:b/>
                          <w:color w:val="000000"/>
                          <w:spacing w:val="-36"/>
                          <w:sz w:val="28"/>
                        </w:rPr>
                        <w:t xml:space="preserve"> </w:t>
                      </w:r>
                      <w:r>
                        <w:rPr>
                          <w:rFonts w:ascii="Calibri"/>
                          <w:b/>
                          <w:color w:val="000000"/>
                          <w:spacing w:val="-10"/>
                          <w:sz w:val="28"/>
                        </w:rPr>
                        <w:t>(NI)2016.</w:t>
                      </w:r>
                    </w:p>
                    <w:p w14:paraId="560042EC" w14:textId="77777777" w:rsidR="001542B0" w:rsidRDefault="00022434" w:rsidP="009C2980">
                      <w:pPr>
                        <w:numPr>
                          <w:ilvl w:val="0"/>
                          <w:numId w:val="22"/>
                        </w:numPr>
                        <w:tabs>
                          <w:tab w:val="left" w:pos="388"/>
                        </w:tabs>
                        <w:spacing w:before="1" w:line="356" w:lineRule="exact"/>
                        <w:rPr>
                          <w:rFonts w:ascii="Calibri" w:hAnsi="Calibri"/>
                          <w:b/>
                          <w:color w:val="000000"/>
                          <w:sz w:val="28"/>
                        </w:rPr>
                      </w:pPr>
                      <w:r>
                        <w:rPr>
                          <w:rFonts w:ascii="Calibri" w:hAnsi="Calibri"/>
                          <w:color w:val="000000"/>
                          <w:sz w:val="28"/>
                        </w:rPr>
                        <w:t>Appendix</w:t>
                      </w:r>
                      <w:r>
                        <w:rPr>
                          <w:rFonts w:ascii="Calibri" w:hAnsi="Calibri"/>
                          <w:color w:val="000000"/>
                          <w:spacing w:val="-9"/>
                          <w:sz w:val="28"/>
                        </w:rPr>
                        <w:t xml:space="preserve"> </w:t>
                      </w:r>
                      <w:r>
                        <w:rPr>
                          <w:rFonts w:ascii="Calibri" w:hAnsi="Calibri"/>
                          <w:color w:val="000000"/>
                          <w:sz w:val="28"/>
                        </w:rPr>
                        <w:t>2-</w:t>
                      </w:r>
                      <w:r>
                        <w:rPr>
                          <w:rFonts w:ascii="Calibri" w:hAnsi="Calibri"/>
                          <w:color w:val="000000"/>
                          <w:spacing w:val="-6"/>
                          <w:sz w:val="28"/>
                        </w:rPr>
                        <w:t xml:space="preserve"> </w:t>
                      </w:r>
                      <w:r>
                        <w:rPr>
                          <w:rFonts w:ascii="Calibri" w:hAnsi="Calibri"/>
                          <w:b/>
                          <w:color w:val="000000"/>
                          <w:sz w:val="28"/>
                        </w:rPr>
                        <w:t>Performance</w:t>
                      </w:r>
                      <w:r>
                        <w:rPr>
                          <w:rFonts w:ascii="Calibri" w:hAnsi="Calibri"/>
                          <w:b/>
                          <w:color w:val="000000"/>
                          <w:spacing w:val="-5"/>
                          <w:sz w:val="28"/>
                        </w:rPr>
                        <w:t xml:space="preserve"> </w:t>
                      </w:r>
                      <w:r>
                        <w:rPr>
                          <w:rFonts w:ascii="Calibri" w:hAnsi="Calibri"/>
                          <w:b/>
                          <w:color w:val="000000"/>
                          <w:sz w:val="28"/>
                        </w:rPr>
                        <w:t>Indicators</w:t>
                      </w:r>
                      <w:r>
                        <w:rPr>
                          <w:rFonts w:ascii="Calibri" w:hAnsi="Calibri"/>
                          <w:b/>
                          <w:color w:val="000000"/>
                          <w:spacing w:val="-4"/>
                          <w:sz w:val="28"/>
                        </w:rPr>
                        <w:t xml:space="preserve"> </w:t>
                      </w:r>
                      <w:r>
                        <w:rPr>
                          <w:rFonts w:ascii="Calibri" w:hAnsi="Calibri"/>
                          <w:b/>
                          <w:color w:val="000000"/>
                          <w:sz w:val="28"/>
                        </w:rPr>
                        <w:t>–</w:t>
                      </w:r>
                      <w:r>
                        <w:rPr>
                          <w:rFonts w:ascii="Calibri" w:hAnsi="Calibri"/>
                          <w:b/>
                          <w:color w:val="000000"/>
                          <w:spacing w:val="-7"/>
                          <w:sz w:val="28"/>
                        </w:rPr>
                        <w:t xml:space="preserve"> </w:t>
                      </w:r>
                      <w:r>
                        <w:rPr>
                          <w:rFonts w:ascii="Calibri" w:hAnsi="Calibri"/>
                          <w:b/>
                          <w:color w:val="000000"/>
                          <w:sz w:val="28"/>
                        </w:rPr>
                        <w:t>comparative</w:t>
                      </w:r>
                      <w:r>
                        <w:rPr>
                          <w:rFonts w:ascii="Calibri" w:hAnsi="Calibri"/>
                          <w:b/>
                          <w:color w:val="000000"/>
                          <w:spacing w:val="-7"/>
                          <w:sz w:val="28"/>
                        </w:rPr>
                        <w:t xml:space="preserve"> </w:t>
                      </w:r>
                      <w:r>
                        <w:rPr>
                          <w:rFonts w:ascii="Calibri" w:hAnsi="Calibri"/>
                          <w:b/>
                          <w:color w:val="000000"/>
                          <w:spacing w:val="-2"/>
                          <w:sz w:val="28"/>
                        </w:rPr>
                        <w:t>figures</w:t>
                      </w:r>
                    </w:p>
                  </w:txbxContent>
                </v:textbox>
                <w10:wrap type="topAndBottom" anchorx="page"/>
              </v:shape>
            </w:pict>
          </mc:Fallback>
        </mc:AlternateContent>
      </w:r>
    </w:p>
    <w:p w14:paraId="1EEA3B3D" w14:textId="77777777" w:rsidR="001542B0" w:rsidRDefault="001542B0">
      <w:pPr>
        <w:pStyle w:val="BodyText"/>
        <w:rPr>
          <w:rFonts w:ascii="Calibri"/>
          <w:b/>
          <w:sz w:val="20"/>
        </w:rPr>
        <w:sectPr w:rsidR="001542B0">
          <w:pgSz w:w="16840" w:h="11910" w:orient="landscape"/>
          <w:pgMar w:top="940" w:right="566" w:bottom="980" w:left="566" w:header="0" w:footer="790" w:gutter="0"/>
          <w:cols w:space="720"/>
        </w:sectPr>
      </w:pPr>
    </w:p>
    <w:p w14:paraId="1AEF48A9" w14:textId="77777777" w:rsidR="001542B0" w:rsidRDefault="00022434" w:rsidP="009C2980">
      <w:pPr>
        <w:pStyle w:val="Heading1"/>
        <w:numPr>
          <w:ilvl w:val="0"/>
          <w:numId w:val="21"/>
        </w:numPr>
        <w:tabs>
          <w:tab w:val="left" w:pos="1306"/>
        </w:tabs>
        <w:spacing w:before="178"/>
        <w:ind w:hanging="432"/>
        <w:rPr>
          <w:b w:val="0"/>
          <w:color w:val="2D74B5"/>
        </w:rPr>
      </w:pPr>
      <w:bookmarkStart w:id="0" w:name="_bookmark0"/>
      <w:bookmarkEnd w:id="0"/>
      <w:r>
        <w:rPr>
          <w:color w:val="2D74B5"/>
          <w:spacing w:val="-2"/>
        </w:rPr>
        <w:lastRenderedPageBreak/>
        <w:t>Introduction</w:t>
      </w:r>
    </w:p>
    <w:p w14:paraId="68C34965" w14:textId="77777777" w:rsidR="001542B0" w:rsidRDefault="00022434" w:rsidP="009C2980">
      <w:pPr>
        <w:pStyle w:val="Heading2"/>
        <w:numPr>
          <w:ilvl w:val="1"/>
          <w:numId w:val="21"/>
        </w:numPr>
        <w:tabs>
          <w:tab w:val="left" w:pos="1447"/>
        </w:tabs>
        <w:spacing w:before="390"/>
        <w:ind w:left="1447" w:hanging="573"/>
      </w:pPr>
      <w:bookmarkStart w:id="1" w:name="_bookmark1"/>
      <w:bookmarkEnd w:id="1"/>
      <w:r>
        <w:rPr>
          <w:color w:val="2D74B5"/>
        </w:rPr>
        <w:t>Performance</w:t>
      </w:r>
      <w:r>
        <w:rPr>
          <w:color w:val="2D74B5"/>
          <w:spacing w:val="-7"/>
        </w:rPr>
        <w:t xml:space="preserve"> </w:t>
      </w:r>
      <w:r>
        <w:rPr>
          <w:color w:val="2D74B5"/>
        </w:rPr>
        <w:t>Improvement</w:t>
      </w:r>
      <w:r>
        <w:rPr>
          <w:color w:val="2D74B5"/>
          <w:spacing w:val="-8"/>
        </w:rPr>
        <w:t xml:space="preserve"> </w:t>
      </w:r>
      <w:r>
        <w:rPr>
          <w:color w:val="2D74B5"/>
        </w:rPr>
        <w:t>under</w:t>
      </w:r>
      <w:r>
        <w:rPr>
          <w:color w:val="2D74B5"/>
          <w:spacing w:val="-9"/>
        </w:rPr>
        <w:t xml:space="preserve"> </w:t>
      </w:r>
      <w:r>
        <w:rPr>
          <w:color w:val="2D74B5"/>
        </w:rPr>
        <w:t>the</w:t>
      </w:r>
      <w:r>
        <w:rPr>
          <w:color w:val="2D74B5"/>
          <w:spacing w:val="-7"/>
        </w:rPr>
        <w:t xml:space="preserve"> </w:t>
      </w:r>
      <w:r>
        <w:rPr>
          <w:color w:val="2D74B5"/>
        </w:rPr>
        <w:t>Local</w:t>
      </w:r>
      <w:r>
        <w:rPr>
          <w:color w:val="2D74B5"/>
          <w:spacing w:val="-7"/>
        </w:rPr>
        <w:t xml:space="preserve"> </w:t>
      </w:r>
      <w:r>
        <w:rPr>
          <w:color w:val="2D74B5"/>
        </w:rPr>
        <w:t>Government</w:t>
      </w:r>
      <w:r>
        <w:rPr>
          <w:color w:val="2D74B5"/>
          <w:spacing w:val="-5"/>
        </w:rPr>
        <w:t xml:space="preserve"> </w:t>
      </w:r>
      <w:r>
        <w:rPr>
          <w:color w:val="2D74B5"/>
        </w:rPr>
        <w:t>Act</w:t>
      </w:r>
      <w:r>
        <w:rPr>
          <w:color w:val="2D74B5"/>
          <w:spacing w:val="-5"/>
        </w:rPr>
        <w:t xml:space="preserve"> </w:t>
      </w:r>
      <w:r>
        <w:rPr>
          <w:color w:val="2D74B5"/>
          <w:spacing w:val="-4"/>
        </w:rPr>
        <w:t>2014</w:t>
      </w:r>
    </w:p>
    <w:p w14:paraId="26E384E7" w14:textId="77777777" w:rsidR="001542B0" w:rsidRDefault="00022434">
      <w:pPr>
        <w:pStyle w:val="BodyText"/>
        <w:spacing w:before="348"/>
        <w:ind w:left="874" w:right="874" w:firstLine="0"/>
      </w:pPr>
      <w:r>
        <w:t>Part 12 of the Local Government Act (NI) 2014 puts in place a framework to support continuous improvement in the delivery of council</w:t>
      </w:r>
      <w:r>
        <w:rPr>
          <w:spacing w:val="-3"/>
        </w:rPr>
        <w:t xml:space="preserve"> </w:t>
      </w:r>
      <w:r>
        <w:t>services,</w:t>
      </w:r>
      <w:r>
        <w:rPr>
          <w:spacing w:val="-1"/>
        </w:rPr>
        <w:t xml:space="preserve"> </w:t>
      </w:r>
      <w:r>
        <w:t>in</w:t>
      </w:r>
      <w:r>
        <w:rPr>
          <w:spacing w:val="-2"/>
        </w:rPr>
        <w:t xml:space="preserve"> </w:t>
      </w:r>
      <w:r>
        <w:t>the</w:t>
      </w:r>
      <w:r>
        <w:rPr>
          <w:spacing w:val="-1"/>
        </w:rPr>
        <w:t xml:space="preserve"> </w:t>
      </w:r>
      <w:r>
        <w:t>context</w:t>
      </w:r>
      <w:r>
        <w:rPr>
          <w:spacing w:val="-2"/>
        </w:rPr>
        <w:t xml:space="preserve"> </w:t>
      </w:r>
      <w:r>
        <w:t>of</w:t>
      </w:r>
      <w:r>
        <w:rPr>
          <w:spacing w:val="-3"/>
        </w:rPr>
        <w:t xml:space="preserve"> </w:t>
      </w:r>
      <w:r>
        <w:t>strategic</w:t>
      </w:r>
      <w:r>
        <w:rPr>
          <w:spacing w:val="-3"/>
        </w:rPr>
        <w:t xml:space="preserve"> </w:t>
      </w:r>
      <w:r>
        <w:t>objectives</w:t>
      </w:r>
      <w:r>
        <w:rPr>
          <w:spacing w:val="-2"/>
        </w:rPr>
        <w:t xml:space="preserve"> </w:t>
      </w:r>
      <w:r>
        <w:t>and</w:t>
      </w:r>
      <w:r>
        <w:rPr>
          <w:spacing w:val="-1"/>
        </w:rPr>
        <w:t xml:space="preserve"> </w:t>
      </w:r>
      <w:r>
        <w:t>issues</w:t>
      </w:r>
      <w:r>
        <w:rPr>
          <w:spacing w:val="-3"/>
        </w:rPr>
        <w:t xml:space="preserve"> </w:t>
      </w:r>
      <w:r>
        <w:t>that are</w:t>
      </w:r>
      <w:r>
        <w:rPr>
          <w:spacing w:val="-3"/>
        </w:rPr>
        <w:t xml:space="preserve"> </w:t>
      </w:r>
      <w:r>
        <w:t>important</w:t>
      </w:r>
      <w:r>
        <w:rPr>
          <w:spacing w:val="-1"/>
        </w:rPr>
        <w:t xml:space="preserve"> </w:t>
      </w:r>
      <w:r>
        <w:t>to</w:t>
      </w:r>
      <w:r>
        <w:rPr>
          <w:spacing w:val="-1"/>
        </w:rPr>
        <w:t xml:space="preserve"> </w:t>
      </w:r>
      <w:r>
        <w:t>those</w:t>
      </w:r>
      <w:r>
        <w:rPr>
          <w:spacing w:val="-1"/>
        </w:rPr>
        <w:t xml:space="preserve"> </w:t>
      </w:r>
      <w:r>
        <w:t>who</w:t>
      </w:r>
      <w:r>
        <w:rPr>
          <w:spacing w:val="-2"/>
        </w:rPr>
        <w:t xml:space="preserve"> </w:t>
      </w:r>
      <w:r>
        <w:t>receive</w:t>
      </w:r>
      <w:r>
        <w:rPr>
          <w:spacing w:val="-3"/>
        </w:rPr>
        <w:t xml:space="preserve"> </w:t>
      </w:r>
      <w:r>
        <w:t>those</w:t>
      </w:r>
      <w:r>
        <w:rPr>
          <w:spacing w:val="-1"/>
        </w:rPr>
        <w:t xml:space="preserve"> </w:t>
      </w:r>
      <w:r>
        <w:t>services.</w:t>
      </w:r>
      <w:r>
        <w:rPr>
          <w:spacing w:val="-1"/>
        </w:rPr>
        <w:t xml:space="preserve"> </w:t>
      </w:r>
      <w:r>
        <w:t>Councils</w:t>
      </w:r>
      <w:r>
        <w:rPr>
          <w:spacing w:val="-4"/>
        </w:rPr>
        <w:t xml:space="preserve"> </w:t>
      </w:r>
      <w:r>
        <w:t>are required to gather information to assess improvements in their services and to issue a report annually on their performance</w:t>
      </w:r>
      <w:r>
        <w:rPr>
          <w:spacing w:val="-1"/>
        </w:rPr>
        <w:t xml:space="preserve"> </w:t>
      </w:r>
      <w:r>
        <w:t>against indicators which they have either set themselves or that have been set by Government Departments.</w:t>
      </w:r>
    </w:p>
    <w:p w14:paraId="016E6A43" w14:textId="77777777" w:rsidR="001542B0" w:rsidRDefault="00022434">
      <w:pPr>
        <w:pStyle w:val="BodyText"/>
        <w:ind w:left="874" w:right="874" w:firstLine="0"/>
      </w:pPr>
      <w:r>
        <w:t>The</w:t>
      </w:r>
      <w:r>
        <w:rPr>
          <w:spacing w:val="-3"/>
        </w:rPr>
        <w:t xml:space="preserve"> </w:t>
      </w:r>
      <w:r>
        <w:t>Act</w:t>
      </w:r>
      <w:r>
        <w:rPr>
          <w:spacing w:val="-3"/>
        </w:rPr>
        <w:t xml:space="preserve"> </w:t>
      </w:r>
      <w:r>
        <w:t>also</w:t>
      </w:r>
      <w:r>
        <w:rPr>
          <w:spacing w:val="-2"/>
        </w:rPr>
        <w:t xml:space="preserve"> </w:t>
      </w:r>
      <w:r>
        <w:t>places</w:t>
      </w:r>
      <w:r>
        <w:rPr>
          <w:spacing w:val="-3"/>
        </w:rPr>
        <w:t xml:space="preserve"> </w:t>
      </w:r>
      <w:r>
        <w:t>a responsibility</w:t>
      </w:r>
      <w:r>
        <w:rPr>
          <w:spacing w:val="-1"/>
        </w:rPr>
        <w:t xml:space="preserve"> </w:t>
      </w:r>
      <w:r>
        <w:t>on</w:t>
      </w:r>
      <w:r>
        <w:rPr>
          <w:spacing w:val="-2"/>
        </w:rPr>
        <w:t xml:space="preserve"> </w:t>
      </w:r>
      <w:r>
        <w:t>councils</w:t>
      </w:r>
      <w:r>
        <w:rPr>
          <w:spacing w:val="-4"/>
        </w:rPr>
        <w:t xml:space="preserve"> </w:t>
      </w:r>
      <w:r>
        <w:t>to</w:t>
      </w:r>
      <w:r>
        <w:rPr>
          <w:spacing w:val="-1"/>
        </w:rPr>
        <w:t xml:space="preserve"> </w:t>
      </w:r>
      <w:r>
        <w:t>make</w:t>
      </w:r>
      <w:r>
        <w:rPr>
          <w:spacing w:val="-2"/>
        </w:rPr>
        <w:t xml:space="preserve"> </w:t>
      </w:r>
      <w:r>
        <w:t>arrangements</w:t>
      </w:r>
      <w:r>
        <w:rPr>
          <w:spacing w:val="-3"/>
        </w:rPr>
        <w:t xml:space="preserve"> </w:t>
      </w:r>
      <w:r>
        <w:t>to</w:t>
      </w:r>
      <w:r>
        <w:rPr>
          <w:spacing w:val="-1"/>
        </w:rPr>
        <w:t xml:space="preserve"> </w:t>
      </w:r>
      <w:r>
        <w:t>secure</w:t>
      </w:r>
      <w:r>
        <w:rPr>
          <w:spacing w:val="-3"/>
        </w:rPr>
        <w:t xml:space="preserve"> </w:t>
      </w:r>
      <w:r>
        <w:t>continuous</w:t>
      </w:r>
      <w:r>
        <w:rPr>
          <w:spacing w:val="-3"/>
        </w:rPr>
        <w:t xml:space="preserve"> </w:t>
      </w:r>
      <w:r>
        <w:t>improvement</w:t>
      </w:r>
      <w:r>
        <w:rPr>
          <w:spacing w:val="-1"/>
        </w:rPr>
        <w:t xml:space="preserve"> </w:t>
      </w:r>
      <w:r>
        <w:t>in</w:t>
      </w:r>
      <w:r>
        <w:rPr>
          <w:spacing w:val="-2"/>
        </w:rPr>
        <w:t xml:space="preserve"> </w:t>
      </w:r>
      <w:r>
        <w:t>the</w:t>
      </w:r>
      <w:r>
        <w:rPr>
          <w:spacing w:val="-1"/>
        </w:rPr>
        <w:t xml:space="preserve"> </w:t>
      </w:r>
      <w:r>
        <w:t>exercise</w:t>
      </w:r>
      <w:r>
        <w:rPr>
          <w:spacing w:val="-1"/>
        </w:rPr>
        <w:t xml:space="preserve"> </w:t>
      </w:r>
      <w:r>
        <w:t>of</w:t>
      </w:r>
      <w:r>
        <w:rPr>
          <w:spacing w:val="-3"/>
        </w:rPr>
        <w:t xml:space="preserve"> </w:t>
      </w:r>
      <w:r>
        <w:t xml:space="preserve">their </w:t>
      </w:r>
      <w:r>
        <w:rPr>
          <w:spacing w:val="-2"/>
        </w:rPr>
        <w:t>functions.</w:t>
      </w:r>
    </w:p>
    <w:p w14:paraId="03EF45BD" w14:textId="77777777" w:rsidR="001542B0" w:rsidRDefault="001542B0">
      <w:pPr>
        <w:pStyle w:val="BodyText"/>
        <w:spacing w:before="41"/>
        <w:ind w:left="0" w:firstLine="0"/>
      </w:pPr>
    </w:p>
    <w:p w14:paraId="0D531C63" w14:textId="77777777" w:rsidR="001542B0" w:rsidRDefault="00022434" w:rsidP="009C2980">
      <w:pPr>
        <w:pStyle w:val="Heading2"/>
        <w:numPr>
          <w:ilvl w:val="1"/>
          <w:numId w:val="21"/>
        </w:numPr>
        <w:tabs>
          <w:tab w:val="left" w:pos="1447"/>
        </w:tabs>
        <w:spacing w:before="1"/>
        <w:ind w:left="1447" w:hanging="573"/>
      </w:pPr>
      <w:bookmarkStart w:id="2" w:name="_bookmark2"/>
      <w:bookmarkEnd w:id="2"/>
      <w:r>
        <w:rPr>
          <w:color w:val="2D74B5"/>
        </w:rPr>
        <w:t>What</w:t>
      </w:r>
      <w:r>
        <w:rPr>
          <w:color w:val="2D74B5"/>
          <w:spacing w:val="-2"/>
        </w:rPr>
        <w:t xml:space="preserve"> </w:t>
      </w:r>
      <w:r>
        <w:rPr>
          <w:color w:val="2D74B5"/>
        </w:rPr>
        <w:t>is</w:t>
      </w:r>
      <w:r>
        <w:rPr>
          <w:color w:val="2D74B5"/>
          <w:spacing w:val="-3"/>
        </w:rPr>
        <w:t xml:space="preserve"> </w:t>
      </w:r>
      <w:r>
        <w:rPr>
          <w:color w:val="2D74B5"/>
          <w:spacing w:val="-2"/>
        </w:rPr>
        <w:t>Improvement?</w:t>
      </w:r>
    </w:p>
    <w:p w14:paraId="4874ADD5" w14:textId="77777777" w:rsidR="001542B0" w:rsidRDefault="00022434">
      <w:pPr>
        <w:pStyle w:val="BodyText"/>
        <w:spacing w:before="28"/>
        <w:ind w:left="874" w:right="874" w:firstLine="0"/>
      </w:pPr>
      <w:r>
        <w:t>‘Improvement’ means more than just gains in service output or efficiency, or the internal effectiveness of the Council. It is about activity that enhances the sustainable quality of life and environment for ratepayers and communities. Derry City and Strabane District</w:t>
      </w:r>
      <w:r>
        <w:rPr>
          <w:spacing w:val="-2"/>
        </w:rPr>
        <w:t xml:space="preserve"> </w:t>
      </w:r>
      <w:r>
        <w:t>Council</w:t>
      </w:r>
      <w:r>
        <w:rPr>
          <w:spacing w:val="-3"/>
        </w:rPr>
        <w:t xml:space="preserve"> </w:t>
      </w:r>
      <w:r>
        <w:t>is</w:t>
      </w:r>
      <w:r>
        <w:rPr>
          <w:spacing w:val="-4"/>
        </w:rPr>
        <w:t xml:space="preserve"> </w:t>
      </w:r>
      <w:r>
        <w:t>committed</w:t>
      </w:r>
      <w:r>
        <w:rPr>
          <w:spacing w:val="-3"/>
        </w:rPr>
        <w:t xml:space="preserve"> </w:t>
      </w:r>
      <w:r>
        <w:t>to</w:t>
      </w:r>
      <w:r>
        <w:rPr>
          <w:spacing w:val="-2"/>
        </w:rPr>
        <w:t xml:space="preserve"> </w:t>
      </w:r>
      <w:r>
        <w:t>ensuring</w:t>
      </w:r>
      <w:r>
        <w:rPr>
          <w:spacing w:val="-2"/>
        </w:rPr>
        <w:t xml:space="preserve"> </w:t>
      </w:r>
      <w:r>
        <w:t>that</w:t>
      </w:r>
      <w:r>
        <w:rPr>
          <w:spacing w:val="-2"/>
        </w:rPr>
        <w:t xml:space="preserve"> </w:t>
      </w:r>
      <w:r>
        <w:t>our</w:t>
      </w:r>
      <w:r>
        <w:rPr>
          <w:spacing w:val="-2"/>
        </w:rPr>
        <w:t xml:space="preserve"> </w:t>
      </w:r>
      <w:r>
        <w:t>improvement</w:t>
      </w:r>
      <w:r>
        <w:rPr>
          <w:spacing w:val="-2"/>
        </w:rPr>
        <w:t xml:space="preserve"> </w:t>
      </w:r>
      <w:r>
        <w:t>objectives</w:t>
      </w:r>
      <w:r>
        <w:rPr>
          <w:spacing w:val="-5"/>
        </w:rPr>
        <w:t xml:space="preserve"> </w:t>
      </w:r>
      <w:r>
        <w:t>are</w:t>
      </w:r>
      <w:r>
        <w:rPr>
          <w:spacing w:val="-2"/>
        </w:rPr>
        <w:t xml:space="preserve"> </w:t>
      </w:r>
      <w:r>
        <w:t>relevant,</w:t>
      </w:r>
      <w:r>
        <w:rPr>
          <w:spacing w:val="-3"/>
        </w:rPr>
        <w:t xml:space="preserve"> </w:t>
      </w:r>
      <w:r>
        <w:t>that</w:t>
      </w:r>
      <w:r>
        <w:rPr>
          <w:spacing w:val="-2"/>
        </w:rPr>
        <w:t xml:space="preserve"> </w:t>
      </w:r>
      <w:r>
        <w:t>the</w:t>
      </w:r>
      <w:r>
        <w:rPr>
          <w:spacing w:val="-4"/>
        </w:rPr>
        <w:t xml:space="preserve"> </w:t>
      </w:r>
      <w:r>
        <w:t>best</w:t>
      </w:r>
      <w:r>
        <w:rPr>
          <w:spacing w:val="-2"/>
        </w:rPr>
        <w:t xml:space="preserve"> </w:t>
      </w:r>
      <w:r>
        <w:t>arrangements</w:t>
      </w:r>
      <w:r>
        <w:rPr>
          <w:spacing w:val="-2"/>
        </w:rPr>
        <w:t xml:space="preserve"> </w:t>
      </w:r>
      <w:r>
        <w:t>for</w:t>
      </w:r>
      <w:r>
        <w:rPr>
          <w:spacing w:val="-3"/>
        </w:rPr>
        <w:t xml:space="preserve"> </w:t>
      </w:r>
      <w:r>
        <w:t>delivering them are in place, and that we can understand and demonstrate the impact on the outcomes for citizens.</w:t>
      </w:r>
    </w:p>
    <w:p w14:paraId="3F3D90DD" w14:textId="00487508" w:rsidR="001542B0" w:rsidRDefault="00022434">
      <w:pPr>
        <w:pStyle w:val="BodyText"/>
        <w:ind w:left="874" w:firstLine="0"/>
      </w:pPr>
      <w:r>
        <w:t>In</w:t>
      </w:r>
      <w:r>
        <w:rPr>
          <w:spacing w:val="-3"/>
        </w:rPr>
        <w:t xml:space="preserve"> </w:t>
      </w:r>
      <w:r>
        <w:t>our</w:t>
      </w:r>
      <w:r>
        <w:rPr>
          <w:spacing w:val="-2"/>
        </w:rPr>
        <w:t xml:space="preserve"> </w:t>
      </w:r>
      <w:r w:rsidR="00637471">
        <w:t>2024/25</w:t>
      </w:r>
      <w:r>
        <w:rPr>
          <w:spacing w:val="-3"/>
        </w:rPr>
        <w:t xml:space="preserve"> </w:t>
      </w:r>
      <w:r>
        <w:t>Corporate</w:t>
      </w:r>
      <w:r>
        <w:rPr>
          <w:spacing w:val="-4"/>
        </w:rPr>
        <w:t xml:space="preserve"> </w:t>
      </w:r>
      <w:r>
        <w:t>and</w:t>
      </w:r>
      <w:r>
        <w:rPr>
          <w:spacing w:val="-2"/>
        </w:rPr>
        <w:t xml:space="preserve"> </w:t>
      </w:r>
      <w:r>
        <w:t>Improvement</w:t>
      </w:r>
      <w:r>
        <w:rPr>
          <w:spacing w:val="-2"/>
        </w:rPr>
        <w:t xml:space="preserve"> </w:t>
      </w:r>
      <w:r>
        <w:t>Plan, Derry</w:t>
      </w:r>
      <w:r>
        <w:rPr>
          <w:spacing w:val="-4"/>
        </w:rPr>
        <w:t xml:space="preserve"> </w:t>
      </w:r>
      <w:r>
        <w:t>City</w:t>
      </w:r>
      <w:r>
        <w:rPr>
          <w:spacing w:val="-4"/>
        </w:rPr>
        <w:t xml:space="preserve"> </w:t>
      </w:r>
      <w:r>
        <w:t>and</w:t>
      </w:r>
      <w:r>
        <w:rPr>
          <w:spacing w:val="-2"/>
        </w:rPr>
        <w:t xml:space="preserve"> </w:t>
      </w:r>
      <w:r>
        <w:t>Strabane</w:t>
      </w:r>
      <w:r>
        <w:rPr>
          <w:spacing w:val="-4"/>
        </w:rPr>
        <w:t xml:space="preserve"> </w:t>
      </w:r>
      <w:r>
        <w:t>District</w:t>
      </w:r>
      <w:r>
        <w:rPr>
          <w:spacing w:val="-2"/>
        </w:rPr>
        <w:t xml:space="preserve"> </w:t>
      </w:r>
      <w:r>
        <w:t>Council set</w:t>
      </w:r>
      <w:r>
        <w:rPr>
          <w:spacing w:val="-2"/>
        </w:rPr>
        <w:t xml:space="preserve"> </w:t>
      </w:r>
      <w:r>
        <w:t>out</w:t>
      </w:r>
      <w:r>
        <w:rPr>
          <w:spacing w:val="-2"/>
        </w:rPr>
        <w:t xml:space="preserve"> </w:t>
      </w:r>
      <w:r>
        <w:t>a</w:t>
      </w:r>
      <w:r>
        <w:rPr>
          <w:spacing w:val="-4"/>
        </w:rPr>
        <w:t xml:space="preserve"> </w:t>
      </w:r>
      <w:r>
        <w:t>number</w:t>
      </w:r>
      <w:r>
        <w:rPr>
          <w:spacing w:val="-3"/>
        </w:rPr>
        <w:t xml:space="preserve"> </w:t>
      </w:r>
      <w:r>
        <w:t>of</w:t>
      </w:r>
      <w:r>
        <w:rPr>
          <w:spacing w:val="-4"/>
        </w:rPr>
        <w:t xml:space="preserve"> </w:t>
      </w:r>
      <w:r>
        <w:t>improvement objectives/commitments under the headings of:</w:t>
      </w:r>
    </w:p>
    <w:p w14:paraId="37EB3B16" w14:textId="77777777" w:rsidR="001542B0" w:rsidRDefault="00022434" w:rsidP="009C2980">
      <w:pPr>
        <w:pStyle w:val="ListParagraph"/>
        <w:numPr>
          <w:ilvl w:val="0"/>
          <w:numId w:val="18"/>
        </w:numPr>
        <w:tabs>
          <w:tab w:val="left" w:pos="1954"/>
        </w:tabs>
        <w:rPr>
          <w:sz w:val="24"/>
        </w:rPr>
      </w:pPr>
      <w:r>
        <w:rPr>
          <w:sz w:val="24"/>
        </w:rPr>
        <w:t>Business</w:t>
      </w:r>
      <w:r>
        <w:rPr>
          <w:spacing w:val="-4"/>
          <w:sz w:val="24"/>
        </w:rPr>
        <w:t xml:space="preserve"> </w:t>
      </w:r>
      <w:r>
        <w:rPr>
          <w:sz w:val="24"/>
        </w:rPr>
        <w:t>and</w:t>
      </w:r>
      <w:r>
        <w:rPr>
          <w:spacing w:val="-4"/>
          <w:sz w:val="24"/>
        </w:rPr>
        <w:t xml:space="preserve"> </w:t>
      </w:r>
      <w:r>
        <w:rPr>
          <w:spacing w:val="-2"/>
          <w:sz w:val="24"/>
        </w:rPr>
        <w:t>Culture</w:t>
      </w:r>
    </w:p>
    <w:p w14:paraId="56469BCC" w14:textId="77777777" w:rsidR="001542B0" w:rsidRDefault="00022434" w:rsidP="009C2980">
      <w:pPr>
        <w:pStyle w:val="ListParagraph"/>
        <w:numPr>
          <w:ilvl w:val="0"/>
          <w:numId w:val="18"/>
        </w:numPr>
        <w:tabs>
          <w:tab w:val="left" w:pos="1954"/>
        </w:tabs>
        <w:rPr>
          <w:sz w:val="24"/>
        </w:rPr>
      </w:pPr>
      <w:r>
        <w:rPr>
          <w:sz w:val="24"/>
        </w:rPr>
        <w:t>Environment</w:t>
      </w:r>
      <w:r>
        <w:rPr>
          <w:spacing w:val="-2"/>
          <w:sz w:val="24"/>
        </w:rPr>
        <w:t xml:space="preserve"> </w:t>
      </w:r>
      <w:r>
        <w:rPr>
          <w:sz w:val="24"/>
        </w:rPr>
        <w:t>and</w:t>
      </w:r>
      <w:r>
        <w:rPr>
          <w:spacing w:val="-2"/>
          <w:sz w:val="24"/>
        </w:rPr>
        <w:t xml:space="preserve"> Regeneration</w:t>
      </w:r>
    </w:p>
    <w:p w14:paraId="6DD3D505" w14:textId="77777777" w:rsidR="001542B0" w:rsidRDefault="00022434" w:rsidP="009C2980">
      <w:pPr>
        <w:pStyle w:val="ListParagraph"/>
        <w:numPr>
          <w:ilvl w:val="0"/>
          <w:numId w:val="18"/>
        </w:numPr>
        <w:tabs>
          <w:tab w:val="left" w:pos="1954"/>
        </w:tabs>
        <w:rPr>
          <w:sz w:val="24"/>
        </w:rPr>
      </w:pPr>
      <w:r>
        <w:rPr>
          <w:sz w:val="24"/>
        </w:rPr>
        <w:t>Health</w:t>
      </w:r>
      <w:r>
        <w:rPr>
          <w:spacing w:val="-2"/>
          <w:sz w:val="24"/>
        </w:rPr>
        <w:t xml:space="preserve"> </w:t>
      </w:r>
      <w:r>
        <w:rPr>
          <w:sz w:val="24"/>
        </w:rPr>
        <w:t xml:space="preserve">and </w:t>
      </w:r>
      <w:r>
        <w:rPr>
          <w:spacing w:val="-2"/>
          <w:sz w:val="24"/>
        </w:rPr>
        <w:t>Communities</w:t>
      </w:r>
    </w:p>
    <w:p w14:paraId="72A020F1" w14:textId="77777777" w:rsidR="001542B0" w:rsidRDefault="00022434" w:rsidP="009C2980">
      <w:pPr>
        <w:pStyle w:val="ListParagraph"/>
        <w:numPr>
          <w:ilvl w:val="0"/>
          <w:numId w:val="18"/>
        </w:numPr>
        <w:tabs>
          <w:tab w:val="left" w:pos="1954"/>
        </w:tabs>
        <w:rPr>
          <w:sz w:val="24"/>
        </w:rPr>
      </w:pPr>
      <w:r>
        <w:rPr>
          <w:sz w:val="24"/>
        </w:rPr>
        <w:t>Cross</w:t>
      </w:r>
      <w:r>
        <w:rPr>
          <w:spacing w:val="-5"/>
          <w:sz w:val="24"/>
        </w:rPr>
        <w:t xml:space="preserve"> </w:t>
      </w:r>
      <w:r>
        <w:rPr>
          <w:sz w:val="24"/>
        </w:rPr>
        <w:t>functional</w:t>
      </w:r>
      <w:r>
        <w:rPr>
          <w:spacing w:val="-4"/>
          <w:sz w:val="24"/>
        </w:rPr>
        <w:t xml:space="preserve"> </w:t>
      </w:r>
      <w:r>
        <w:rPr>
          <w:sz w:val="24"/>
        </w:rPr>
        <w:t>Support</w:t>
      </w:r>
      <w:r>
        <w:rPr>
          <w:spacing w:val="-3"/>
          <w:sz w:val="24"/>
        </w:rPr>
        <w:t xml:space="preserve"> </w:t>
      </w:r>
      <w:r>
        <w:rPr>
          <w:spacing w:val="-2"/>
          <w:sz w:val="24"/>
        </w:rPr>
        <w:t>Services</w:t>
      </w:r>
    </w:p>
    <w:p w14:paraId="041CAEC5" w14:textId="77777777" w:rsidR="001542B0" w:rsidRDefault="001542B0">
      <w:pPr>
        <w:pStyle w:val="BodyText"/>
        <w:ind w:left="0" w:firstLine="0"/>
      </w:pPr>
    </w:p>
    <w:p w14:paraId="5B6980B9" w14:textId="77777777" w:rsidR="001542B0" w:rsidRDefault="00022434">
      <w:pPr>
        <w:pStyle w:val="BodyText"/>
        <w:ind w:left="874" w:firstLine="0"/>
      </w:pPr>
      <w:r>
        <w:t>and</w:t>
      </w:r>
      <w:r>
        <w:rPr>
          <w:spacing w:val="-4"/>
        </w:rPr>
        <w:t xml:space="preserve"> </w:t>
      </w:r>
      <w:r>
        <w:t>identified</w:t>
      </w:r>
      <w:r>
        <w:rPr>
          <w:spacing w:val="-1"/>
        </w:rPr>
        <w:t xml:space="preserve"> </w:t>
      </w:r>
      <w:r>
        <w:t>a</w:t>
      </w:r>
      <w:r>
        <w:rPr>
          <w:spacing w:val="-3"/>
        </w:rPr>
        <w:t xml:space="preserve"> </w:t>
      </w:r>
      <w:r>
        <w:t>number</w:t>
      </w:r>
      <w:r>
        <w:rPr>
          <w:spacing w:val="-3"/>
        </w:rPr>
        <w:t xml:space="preserve"> </w:t>
      </w:r>
      <w:r>
        <w:t>of</w:t>
      </w:r>
      <w:r>
        <w:rPr>
          <w:spacing w:val="-3"/>
        </w:rPr>
        <w:t xml:space="preserve"> </w:t>
      </w:r>
      <w:r>
        <w:t>local</w:t>
      </w:r>
      <w:r>
        <w:rPr>
          <w:spacing w:val="-3"/>
        </w:rPr>
        <w:t xml:space="preserve"> </w:t>
      </w:r>
      <w:r>
        <w:t>improvement</w:t>
      </w:r>
      <w:r>
        <w:rPr>
          <w:spacing w:val="-1"/>
        </w:rPr>
        <w:t xml:space="preserve"> </w:t>
      </w:r>
      <w:r>
        <w:t>indicators</w:t>
      </w:r>
      <w:r>
        <w:rPr>
          <w:spacing w:val="-4"/>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seven statutory</w:t>
      </w:r>
      <w:r>
        <w:rPr>
          <w:spacing w:val="-3"/>
        </w:rPr>
        <w:t xml:space="preserve"> </w:t>
      </w:r>
      <w:r>
        <w:t>performance</w:t>
      </w:r>
      <w:r>
        <w:rPr>
          <w:spacing w:val="-4"/>
        </w:rPr>
        <w:t xml:space="preserve"> </w:t>
      </w:r>
      <w:r>
        <w:rPr>
          <w:spacing w:val="-2"/>
        </w:rPr>
        <w:t>indicators/standards.</w:t>
      </w:r>
    </w:p>
    <w:p w14:paraId="797C2C25" w14:textId="77777777" w:rsidR="001542B0" w:rsidRDefault="001542B0">
      <w:pPr>
        <w:pStyle w:val="BodyText"/>
        <w:sectPr w:rsidR="001542B0">
          <w:pgSz w:w="16840" w:h="11910" w:orient="landscape"/>
          <w:pgMar w:top="1340" w:right="566" w:bottom="980" w:left="566" w:header="0" w:footer="790" w:gutter="0"/>
          <w:cols w:space="720"/>
        </w:sectPr>
      </w:pPr>
    </w:p>
    <w:p w14:paraId="2BB679B5" w14:textId="55A3AEB1" w:rsidR="001542B0" w:rsidRDefault="00022434" w:rsidP="009C2980">
      <w:pPr>
        <w:pStyle w:val="Heading2"/>
        <w:numPr>
          <w:ilvl w:val="1"/>
          <w:numId w:val="21"/>
        </w:numPr>
        <w:tabs>
          <w:tab w:val="left" w:pos="1447"/>
        </w:tabs>
        <w:spacing w:before="85"/>
        <w:ind w:left="1447" w:hanging="573"/>
      </w:pPr>
      <w:bookmarkStart w:id="3" w:name="_bookmark3"/>
      <w:bookmarkEnd w:id="3"/>
      <w:r>
        <w:rPr>
          <w:color w:val="2D74B5"/>
        </w:rPr>
        <w:lastRenderedPageBreak/>
        <w:t>Recording</w:t>
      </w:r>
      <w:r>
        <w:rPr>
          <w:color w:val="2D74B5"/>
          <w:spacing w:val="-7"/>
        </w:rPr>
        <w:t xml:space="preserve"> </w:t>
      </w:r>
      <w:r>
        <w:rPr>
          <w:color w:val="2D74B5"/>
        </w:rPr>
        <w:t>and</w:t>
      </w:r>
      <w:r>
        <w:rPr>
          <w:color w:val="2D74B5"/>
          <w:spacing w:val="-7"/>
        </w:rPr>
        <w:t xml:space="preserve"> </w:t>
      </w:r>
      <w:r w:rsidR="00A55115">
        <w:rPr>
          <w:color w:val="2D74B5"/>
        </w:rPr>
        <w:t>Reporting</w:t>
      </w:r>
      <w:r w:rsidR="00A55115">
        <w:rPr>
          <w:color w:val="2D74B5"/>
          <w:spacing w:val="-7"/>
        </w:rPr>
        <w:t xml:space="preserve"> </w:t>
      </w:r>
      <w:r w:rsidR="00A55115">
        <w:rPr>
          <w:color w:val="2D74B5"/>
          <w:spacing w:val="-2"/>
        </w:rPr>
        <w:t>Progress</w:t>
      </w:r>
    </w:p>
    <w:p w14:paraId="1267EEBF" w14:textId="65DEB16B" w:rsidR="001542B0" w:rsidRDefault="00022434">
      <w:pPr>
        <w:pStyle w:val="BodyText"/>
        <w:spacing w:before="348"/>
        <w:ind w:left="874" w:right="874" w:firstLine="0"/>
      </w:pPr>
      <w:r>
        <w:t>Section 90 of the Act requires each council to collect information which will allow it to assess its performance in achieving its improvement</w:t>
      </w:r>
      <w:r>
        <w:rPr>
          <w:spacing w:val="-1"/>
        </w:rPr>
        <w:t xml:space="preserve"> </w:t>
      </w:r>
      <w:r>
        <w:t>objectives</w:t>
      </w:r>
      <w:r>
        <w:rPr>
          <w:spacing w:val="-4"/>
        </w:rPr>
        <w:t xml:space="preserve"> </w:t>
      </w:r>
      <w:r>
        <w:t>and</w:t>
      </w:r>
      <w:r>
        <w:rPr>
          <w:spacing w:val="-1"/>
        </w:rPr>
        <w:t xml:space="preserve"> </w:t>
      </w:r>
      <w:r>
        <w:t>to</w:t>
      </w:r>
      <w:r>
        <w:rPr>
          <w:spacing w:val="-1"/>
        </w:rPr>
        <w:t xml:space="preserve"> </w:t>
      </w:r>
      <w:r>
        <w:t>measure</w:t>
      </w:r>
      <w:r>
        <w:rPr>
          <w:spacing w:val="-1"/>
        </w:rPr>
        <w:t xml:space="preserve"> </w:t>
      </w:r>
      <w:r w:rsidR="00D5157A">
        <w:t>its</w:t>
      </w:r>
      <w:r>
        <w:rPr>
          <w:spacing w:val="-1"/>
        </w:rPr>
        <w:t xml:space="preserve"> </w:t>
      </w:r>
      <w:r>
        <w:t>performance</w:t>
      </w:r>
      <w:r>
        <w:rPr>
          <w:spacing w:val="-4"/>
        </w:rPr>
        <w:t xml:space="preserve"> </w:t>
      </w:r>
      <w:r>
        <w:t>indicators</w:t>
      </w:r>
      <w:r>
        <w:rPr>
          <w:spacing w:val="-3"/>
        </w:rPr>
        <w:t xml:space="preserve"> </w:t>
      </w:r>
      <w:r>
        <w:t>or</w:t>
      </w:r>
      <w:r>
        <w:rPr>
          <w:spacing w:val="-1"/>
        </w:rPr>
        <w:t xml:space="preserve"> </w:t>
      </w:r>
      <w:r>
        <w:t>standards</w:t>
      </w:r>
      <w:r>
        <w:rPr>
          <w:spacing w:val="-3"/>
        </w:rPr>
        <w:t xml:space="preserve"> </w:t>
      </w:r>
      <w:r>
        <w:t>set</w:t>
      </w:r>
      <w:r>
        <w:rPr>
          <w:spacing w:val="-1"/>
        </w:rPr>
        <w:t xml:space="preserve"> </w:t>
      </w:r>
      <w:r>
        <w:t>by</w:t>
      </w:r>
      <w:r>
        <w:rPr>
          <w:spacing w:val="-1"/>
        </w:rPr>
        <w:t xml:space="preserve"> </w:t>
      </w:r>
      <w:r>
        <w:t>the</w:t>
      </w:r>
      <w:r>
        <w:rPr>
          <w:spacing w:val="-3"/>
        </w:rPr>
        <w:t xml:space="preserve"> </w:t>
      </w:r>
      <w:r>
        <w:t>Department</w:t>
      </w:r>
      <w:r>
        <w:rPr>
          <w:spacing w:val="-1"/>
        </w:rPr>
        <w:t xml:space="preserve"> </w:t>
      </w:r>
      <w:r>
        <w:t>or</w:t>
      </w:r>
      <w:r>
        <w:rPr>
          <w:spacing w:val="-2"/>
        </w:rPr>
        <w:t xml:space="preserve"> </w:t>
      </w:r>
      <w:r>
        <w:t>any other indicators or standards which the council chooses to use.</w:t>
      </w:r>
    </w:p>
    <w:p w14:paraId="383ECEA2" w14:textId="77777777" w:rsidR="001542B0" w:rsidRDefault="00022434">
      <w:pPr>
        <w:pStyle w:val="BodyText"/>
        <w:ind w:left="874" w:right="874" w:firstLine="0"/>
      </w:pPr>
      <w:r>
        <w:t>Accordingly,</w:t>
      </w:r>
      <w:r>
        <w:rPr>
          <w:spacing w:val="-1"/>
        </w:rPr>
        <w:t xml:space="preserve"> </w:t>
      </w:r>
      <w:r>
        <w:t>Derry</w:t>
      </w:r>
      <w:r>
        <w:rPr>
          <w:spacing w:val="-4"/>
        </w:rPr>
        <w:t xml:space="preserve"> </w:t>
      </w:r>
      <w:r>
        <w:t>City</w:t>
      </w:r>
      <w:r>
        <w:rPr>
          <w:spacing w:val="-2"/>
        </w:rPr>
        <w:t xml:space="preserve"> </w:t>
      </w:r>
      <w:r>
        <w:t>and</w:t>
      </w:r>
      <w:r>
        <w:rPr>
          <w:spacing w:val="-2"/>
        </w:rPr>
        <w:t xml:space="preserve"> </w:t>
      </w:r>
      <w:r>
        <w:t>Strabane</w:t>
      </w:r>
      <w:r>
        <w:rPr>
          <w:spacing w:val="-4"/>
        </w:rPr>
        <w:t xml:space="preserve"> </w:t>
      </w:r>
      <w:r>
        <w:t>District</w:t>
      </w:r>
      <w:r>
        <w:rPr>
          <w:spacing w:val="-1"/>
        </w:rPr>
        <w:t xml:space="preserve"> </w:t>
      </w:r>
      <w:r>
        <w:t>Council</w:t>
      </w:r>
      <w:r>
        <w:rPr>
          <w:spacing w:val="-1"/>
        </w:rPr>
        <w:t xml:space="preserve"> </w:t>
      </w:r>
      <w:r>
        <w:t>collects</w:t>
      </w:r>
      <w:r>
        <w:rPr>
          <w:spacing w:val="-5"/>
        </w:rPr>
        <w:t xml:space="preserve"> </w:t>
      </w:r>
      <w:r>
        <w:t>evidence</w:t>
      </w:r>
      <w:r>
        <w:rPr>
          <w:spacing w:val="-5"/>
        </w:rPr>
        <w:t xml:space="preserve"> </w:t>
      </w:r>
      <w:r>
        <w:t>of</w:t>
      </w:r>
      <w:r>
        <w:rPr>
          <w:spacing w:val="-4"/>
        </w:rPr>
        <w:t xml:space="preserve"> </w:t>
      </w:r>
      <w:r>
        <w:t>progress</w:t>
      </w:r>
      <w:r>
        <w:rPr>
          <w:spacing w:val="-2"/>
        </w:rPr>
        <w:t xml:space="preserve"> </w:t>
      </w:r>
      <w:r>
        <w:t>in</w:t>
      </w:r>
      <w:r>
        <w:rPr>
          <w:spacing w:val="-2"/>
        </w:rPr>
        <w:t xml:space="preserve"> </w:t>
      </w:r>
      <w:r>
        <w:t>achieving</w:t>
      </w:r>
      <w:r>
        <w:rPr>
          <w:spacing w:val="-2"/>
        </w:rPr>
        <w:t xml:space="preserve"> </w:t>
      </w:r>
      <w:r>
        <w:t>our</w:t>
      </w:r>
      <w:r>
        <w:rPr>
          <w:spacing w:val="-2"/>
        </w:rPr>
        <w:t xml:space="preserve"> </w:t>
      </w:r>
      <w:r>
        <w:t>improvement</w:t>
      </w:r>
      <w:r>
        <w:rPr>
          <w:spacing w:val="-6"/>
        </w:rPr>
        <w:t xml:space="preserve"> </w:t>
      </w:r>
      <w:r>
        <w:t>objectives</w:t>
      </w:r>
      <w:r>
        <w:rPr>
          <w:spacing w:val="-4"/>
        </w:rPr>
        <w:t xml:space="preserve"> </w:t>
      </w:r>
      <w:r>
        <w:t>during the year. Evidence may include one or more of the following:</w:t>
      </w:r>
    </w:p>
    <w:p w14:paraId="5C89EDFF" w14:textId="77777777" w:rsidR="001542B0" w:rsidRDefault="00022434" w:rsidP="009C2980">
      <w:pPr>
        <w:pStyle w:val="ListParagraph"/>
        <w:numPr>
          <w:ilvl w:val="0"/>
          <w:numId w:val="17"/>
        </w:numPr>
        <w:tabs>
          <w:tab w:val="left" w:pos="1726"/>
        </w:tabs>
        <w:rPr>
          <w:sz w:val="24"/>
        </w:rPr>
      </w:pPr>
      <w:r>
        <w:rPr>
          <w:sz w:val="24"/>
        </w:rPr>
        <w:t>performance</w:t>
      </w:r>
      <w:r>
        <w:rPr>
          <w:spacing w:val="-4"/>
          <w:sz w:val="24"/>
        </w:rPr>
        <w:t xml:space="preserve"> </w:t>
      </w:r>
      <w:r>
        <w:rPr>
          <w:sz w:val="24"/>
        </w:rPr>
        <w:t>indicators,</w:t>
      </w:r>
      <w:r>
        <w:rPr>
          <w:spacing w:val="-2"/>
          <w:sz w:val="24"/>
        </w:rPr>
        <w:t xml:space="preserve"> </w:t>
      </w:r>
      <w:r>
        <w:rPr>
          <w:sz w:val="24"/>
        </w:rPr>
        <w:t>both</w:t>
      </w:r>
      <w:r>
        <w:rPr>
          <w:spacing w:val="-1"/>
          <w:sz w:val="24"/>
        </w:rPr>
        <w:t xml:space="preserve"> </w:t>
      </w:r>
      <w:r>
        <w:rPr>
          <w:sz w:val="24"/>
        </w:rPr>
        <w:t>those</w:t>
      </w:r>
      <w:r>
        <w:rPr>
          <w:spacing w:val="-3"/>
          <w:sz w:val="24"/>
        </w:rPr>
        <w:t xml:space="preserve"> </w:t>
      </w:r>
      <w:r>
        <w:rPr>
          <w:sz w:val="24"/>
        </w:rPr>
        <w:t>set by</w:t>
      </w:r>
      <w:r>
        <w:rPr>
          <w:spacing w:val="-3"/>
          <w:sz w:val="24"/>
        </w:rPr>
        <w:t xml:space="preserve"> </w:t>
      </w:r>
      <w:r>
        <w:rPr>
          <w:sz w:val="24"/>
        </w:rPr>
        <w:t>the</w:t>
      </w:r>
      <w:r>
        <w:rPr>
          <w:spacing w:val="-1"/>
          <w:sz w:val="24"/>
        </w:rPr>
        <w:t xml:space="preserve"> </w:t>
      </w:r>
      <w:r>
        <w:rPr>
          <w:sz w:val="24"/>
        </w:rPr>
        <w:t>Council and</w:t>
      </w:r>
      <w:r>
        <w:rPr>
          <w:spacing w:val="-2"/>
          <w:sz w:val="24"/>
        </w:rPr>
        <w:t xml:space="preserve"> </w:t>
      </w:r>
      <w:r>
        <w:rPr>
          <w:sz w:val="24"/>
        </w:rPr>
        <w:t>by</w:t>
      </w:r>
      <w:r>
        <w:rPr>
          <w:spacing w:val="-3"/>
          <w:sz w:val="24"/>
        </w:rPr>
        <w:t xml:space="preserve"> </w:t>
      </w:r>
      <w:r>
        <w:rPr>
          <w:sz w:val="24"/>
        </w:rPr>
        <w:t>Government</w:t>
      </w:r>
      <w:r>
        <w:rPr>
          <w:spacing w:val="-1"/>
          <w:sz w:val="24"/>
        </w:rPr>
        <w:t xml:space="preserve"> </w:t>
      </w:r>
      <w:r>
        <w:rPr>
          <w:spacing w:val="-2"/>
          <w:sz w:val="24"/>
        </w:rPr>
        <w:t>Departments;</w:t>
      </w:r>
    </w:p>
    <w:p w14:paraId="327C44FA" w14:textId="77777777" w:rsidR="001542B0" w:rsidRDefault="00022434" w:rsidP="009C2980">
      <w:pPr>
        <w:pStyle w:val="ListParagraph"/>
        <w:numPr>
          <w:ilvl w:val="0"/>
          <w:numId w:val="17"/>
        </w:numPr>
        <w:tabs>
          <w:tab w:val="left" w:pos="1726"/>
        </w:tabs>
        <w:rPr>
          <w:sz w:val="24"/>
        </w:rPr>
      </w:pPr>
      <w:r>
        <w:rPr>
          <w:sz w:val="24"/>
        </w:rPr>
        <w:t>qualitative</w:t>
      </w:r>
      <w:r>
        <w:rPr>
          <w:spacing w:val="-6"/>
          <w:sz w:val="24"/>
        </w:rPr>
        <w:t xml:space="preserve"> </w:t>
      </w:r>
      <w:r>
        <w:rPr>
          <w:sz w:val="24"/>
        </w:rPr>
        <w:t>information</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citizen satisfaction</w:t>
      </w:r>
      <w:r>
        <w:rPr>
          <w:spacing w:val="-2"/>
          <w:sz w:val="24"/>
        </w:rPr>
        <w:t xml:space="preserve"> </w:t>
      </w:r>
      <w:r>
        <w:rPr>
          <w:sz w:val="24"/>
        </w:rPr>
        <w:t>surveys</w:t>
      </w:r>
      <w:r>
        <w:rPr>
          <w:spacing w:val="-3"/>
          <w:sz w:val="24"/>
        </w:rPr>
        <w:t xml:space="preserve"> </w:t>
      </w:r>
      <w:r>
        <w:rPr>
          <w:sz w:val="24"/>
        </w:rPr>
        <w:t>conducted</w:t>
      </w:r>
      <w:r>
        <w:rPr>
          <w:spacing w:val="-1"/>
          <w:sz w:val="24"/>
        </w:rPr>
        <w:t xml:space="preserve"> </w:t>
      </w:r>
      <w:r>
        <w:rPr>
          <w:sz w:val="24"/>
        </w:rPr>
        <w:t>by</w:t>
      </w:r>
      <w:r>
        <w:rPr>
          <w:spacing w:val="-4"/>
          <w:sz w:val="24"/>
        </w:rPr>
        <w:t xml:space="preserve"> </w:t>
      </w:r>
      <w:r>
        <w:rPr>
          <w:sz w:val="24"/>
        </w:rPr>
        <w:t>the</w:t>
      </w:r>
      <w:r>
        <w:rPr>
          <w:spacing w:val="-3"/>
          <w:sz w:val="24"/>
        </w:rPr>
        <w:t xml:space="preserve"> </w:t>
      </w:r>
      <w:r>
        <w:rPr>
          <w:sz w:val="24"/>
        </w:rPr>
        <w:t>Council</w:t>
      </w:r>
      <w:r>
        <w:rPr>
          <w:spacing w:val="-3"/>
          <w:sz w:val="24"/>
        </w:rPr>
        <w:t xml:space="preserve"> </w:t>
      </w:r>
      <w:r>
        <w:rPr>
          <w:sz w:val="24"/>
        </w:rPr>
        <w:t>or</w:t>
      </w:r>
      <w:r>
        <w:rPr>
          <w:spacing w:val="-1"/>
          <w:sz w:val="24"/>
        </w:rPr>
        <w:t xml:space="preserve"> </w:t>
      </w:r>
      <w:r>
        <w:rPr>
          <w:sz w:val="24"/>
        </w:rPr>
        <w:t>by</w:t>
      </w:r>
      <w:r>
        <w:rPr>
          <w:spacing w:val="-3"/>
          <w:sz w:val="24"/>
        </w:rPr>
        <w:t xml:space="preserve"> </w:t>
      </w:r>
      <w:r>
        <w:rPr>
          <w:sz w:val="24"/>
        </w:rPr>
        <w:t>other</w:t>
      </w:r>
      <w:r>
        <w:rPr>
          <w:spacing w:val="-1"/>
          <w:sz w:val="24"/>
        </w:rPr>
        <w:t xml:space="preserve"> </w:t>
      </w:r>
      <w:r>
        <w:rPr>
          <w:spacing w:val="-2"/>
          <w:sz w:val="24"/>
        </w:rPr>
        <w:t>bodies;</w:t>
      </w:r>
    </w:p>
    <w:p w14:paraId="646EEF87" w14:textId="77777777" w:rsidR="001542B0" w:rsidRDefault="00022434" w:rsidP="009C2980">
      <w:pPr>
        <w:pStyle w:val="ListParagraph"/>
        <w:numPr>
          <w:ilvl w:val="0"/>
          <w:numId w:val="17"/>
        </w:numPr>
        <w:tabs>
          <w:tab w:val="left" w:pos="1726"/>
        </w:tabs>
        <w:ind w:right="1475"/>
        <w:rPr>
          <w:sz w:val="24"/>
        </w:rPr>
      </w:pPr>
      <w:r>
        <w:rPr>
          <w:sz w:val="24"/>
        </w:rPr>
        <w:t>progress</w:t>
      </w:r>
      <w:r>
        <w:rPr>
          <w:spacing w:val="-4"/>
          <w:sz w:val="24"/>
        </w:rPr>
        <w:t xml:space="preserve"> </w:t>
      </w:r>
      <w:r>
        <w:rPr>
          <w:sz w:val="24"/>
        </w:rPr>
        <w:t>in</w:t>
      </w:r>
      <w:r>
        <w:rPr>
          <w:spacing w:val="-2"/>
          <w:sz w:val="24"/>
        </w:rPr>
        <w:t xml:space="preserve"> </w:t>
      </w:r>
      <w:r>
        <w:rPr>
          <w:sz w:val="24"/>
        </w:rPr>
        <w:t>introducing</w:t>
      </w:r>
      <w:r>
        <w:rPr>
          <w:spacing w:val="-2"/>
          <w:sz w:val="24"/>
        </w:rPr>
        <w:t xml:space="preserve"> </w:t>
      </w:r>
      <w:r>
        <w:rPr>
          <w:sz w:val="24"/>
        </w:rPr>
        <w:t>or</w:t>
      </w:r>
      <w:r>
        <w:rPr>
          <w:spacing w:val="-3"/>
          <w:sz w:val="24"/>
        </w:rPr>
        <w:t xml:space="preserve"> </w:t>
      </w:r>
      <w:r>
        <w:rPr>
          <w:sz w:val="24"/>
        </w:rPr>
        <w:t>completing</w:t>
      </w:r>
      <w:r>
        <w:rPr>
          <w:spacing w:val="-2"/>
          <w:sz w:val="24"/>
        </w:rPr>
        <w:t xml:space="preserve"> </w:t>
      </w:r>
      <w:r>
        <w:rPr>
          <w:sz w:val="24"/>
        </w:rPr>
        <w:t>programmes,</w:t>
      </w:r>
      <w:r>
        <w:rPr>
          <w:spacing w:val="-2"/>
          <w:sz w:val="24"/>
        </w:rPr>
        <w:t xml:space="preserve"> </w:t>
      </w:r>
      <w:r>
        <w:rPr>
          <w:sz w:val="24"/>
        </w:rPr>
        <w:t>facilities</w:t>
      </w:r>
      <w:r>
        <w:rPr>
          <w:spacing w:val="-4"/>
          <w:sz w:val="24"/>
        </w:rPr>
        <w:t xml:space="preserve"> </w:t>
      </w:r>
      <w:r>
        <w:rPr>
          <w:sz w:val="24"/>
        </w:rPr>
        <w:t>or</w:t>
      </w:r>
      <w:r>
        <w:rPr>
          <w:spacing w:val="-2"/>
          <w:sz w:val="24"/>
        </w:rPr>
        <w:t xml:space="preserve"> </w:t>
      </w:r>
      <w:r>
        <w:rPr>
          <w:sz w:val="24"/>
        </w:rPr>
        <w:t>ways</w:t>
      </w:r>
      <w:r>
        <w:rPr>
          <w:spacing w:val="-4"/>
          <w:sz w:val="24"/>
        </w:rPr>
        <w:t xml:space="preserve"> </w:t>
      </w:r>
      <w:r>
        <w:rPr>
          <w:sz w:val="24"/>
        </w:rPr>
        <w:t>of</w:t>
      </w:r>
      <w:r>
        <w:rPr>
          <w:spacing w:val="-2"/>
          <w:sz w:val="24"/>
        </w:rPr>
        <w:t xml:space="preserve"> </w:t>
      </w:r>
      <w:r>
        <w:rPr>
          <w:sz w:val="24"/>
        </w:rPr>
        <w:t>working</w:t>
      </w:r>
      <w:r>
        <w:rPr>
          <w:spacing w:val="-3"/>
          <w:sz w:val="24"/>
        </w:rPr>
        <w:t xml:space="preserve"> </w:t>
      </w:r>
      <w:r>
        <w:rPr>
          <w:sz w:val="24"/>
        </w:rPr>
        <w:t>which</w:t>
      </w:r>
      <w:r>
        <w:rPr>
          <w:spacing w:val="-3"/>
          <w:sz w:val="24"/>
        </w:rPr>
        <w:t xml:space="preserve"> </w:t>
      </w:r>
      <w:r>
        <w:rPr>
          <w:sz w:val="24"/>
        </w:rPr>
        <w:t>contribute</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attainment</w:t>
      </w:r>
      <w:r>
        <w:rPr>
          <w:spacing w:val="-2"/>
          <w:sz w:val="24"/>
        </w:rPr>
        <w:t xml:space="preserve"> </w:t>
      </w:r>
      <w:r>
        <w:rPr>
          <w:sz w:val="24"/>
        </w:rPr>
        <w:t>of improvement objectives;</w:t>
      </w:r>
    </w:p>
    <w:p w14:paraId="0EE7FD8A" w14:textId="77777777" w:rsidR="001542B0" w:rsidRDefault="00022434" w:rsidP="009C2980">
      <w:pPr>
        <w:pStyle w:val="ListParagraph"/>
        <w:numPr>
          <w:ilvl w:val="0"/>
          <w:numId w:val="17"/>
        </w:numPr>
        <w:tabs>
          <w:tab w:val="left" w:pos="1726"/>
        </w:tabs>
        <w:rPr>
          <w:sz w:val="24"/>
        </w:rPr>
      </w:pPr>
      <w:r>
        <w:rPr>
          <w:sz w:val="24"/>
        </w:rPr>
        <w:t>the</w:t>
      </w:r>
      <w:r>
        <w:rPr>
          <w:spacing w:val="-5"/>
          <w:sz w:val="24"/>
        </w:rPr>
        <w:t xml:space="preserve"> </w:t>
      </w:r>
      <w:r>
        <w:rPr>
          <w:sz w:val="24"/>
        </w:rPr>
        <w:t>outcome</w:t>
      </w:r>
      <w:r>
        <w:rPr>
          <w:spacing w:val="-3"/>
          <w:sz w:val="24"/>
        </w:rPr>
        <w:t xml:space="preserve"> </w:t>
      </w:r>
      <w:r>
        <w:rPr>
          <w:sz w:val="24"/>
        </w:rPr>
        <w:t>of</w:t>
      </w:r>
      <w:r>
        <w:rPr>
          <w:spacing w:val="-3"/>
          <w:sz w:val="24"/>
        </w:rPr>
        <w:t xml:space="preserve"> </w:t>
      </w:r>
      <w:r>
        <w:rPr>
          <w:sz w:val="24"/>
        </w:rPr>
        <w:t>governance</w:t>
      </w:r>
      <w:r>
        <w:rPr>
          <w:spacing w:val="-4"/>
          <w:sz w:val="24"/>
        </w:rPr>
        <w:t xml:space="preserve"> </w:t>
      </w:r>
      <w:r>
        <w:rPr>
          <w:sz w:val="24"/>
        </w:rPr>
        <w:t>or</w:t>
      </w:r>
      <w:r>
        <w:rPr>
          <w:spacing w:val="-1"/>
          <w:sz w:val="24"/>
        </w:rPr>
        <w:t xml:space="preserve"> </w:t>
      </w:r>
      <w:r>
        <w:rPr>
          <w:sz w:val="24"/>
        </w:rPr>
        <w:t>scrutiny</w:t>
      </w:r>
      <w:r>
        <w:rPr>
          <w:spacing w:val="-3"/>
          <w:sz w:val="24"/>
        </w:rPr>
        <w:t xml:space="preserve"> </w:t>
      </w:r>
      <w:r>
        <w:rPr>
          <w:sz w:val="24"/>
        </w:rPr>
        <w:t>enquiries</w:t>
      </w:r>
      <w:r>
        <w:rPr>
          <w:spacing w:val="-3"/>
          <w:sz w:val="24"/>
        </w:rPr>
        <w:t xml:space="preserve"> </w:t>
      </w:r>
      <w:r>
        <w:rPr>
          <w:sz w:val="24"/>
        </w:rPr>
        <w:t>and</w:t>
      </w:r>
      <w:r>
        <w:rPr>
          <w:spacing w:val="-1"/>
          <w:sz w:val="24"/>
        </w:rPr>
        <w:t xml:space="preserve"> </w:t>
      </w:r>
      <w:r>
        <w:rPr>
          <w:sz w:val="24"/>
        </w:rPr>
        <w:t>other</w:t>
      </w:r>
      <w:r>
        <w:rPr>
          <w:spacing w:val="-1"/>
          <w:sz w:val="24"/>
        </w:rPr>
        <w:t xml:space="preserve"> </w:t>
      </w:r>
      <w:r>
        <w:rPr>
          <w:sz w:val="24"/>
        </w:rPr>
        <w:t>evidence</w:t>
      </w:r>
      <w:r>
        <w:rPr>
          <w:spacing w:val="1"/>
          <w:sz w:val="24"/>
        </w:rPr>
        <w:t xml:space="preserve"> </w:t>
      </w:r>
      <w:r>
        <w:rPr>
          <w:sz w:val="24"/>
        </w:rPr>
        <w:t>from</w:t>
      </w:r>
      <w:r>
        <w:rPr>
          <w:spacing w:val="-3"/>
          <w:sz w:val="24"/>
        </w:rPr>
        <w:t xml:space="preserve"> </w:t>
      </w:r>
      <w:r>
        <w:rPr>
          <w:sz w:val="24"/>
        </w:rPr>
        <w:t>Members;</w:t>
      </w:r>
      <w:r>
        <w:rPr>
          <w:spacing w:val="-1"/>
          <w:sz w:val="24"/>
        </w:rPr>
        <w:t xml:space="preserve"> </w:t>
      </w:r>
      <w:r>
        <w:rPr>
          <w:spacing w:val="-5"/>
          <w:sz w:val="24"/>
        </w:rPr>
        <w:t>and</w:t>
      </w:r>
    </w:p>
    <w:p w14:paraId="74F65565" w14:textId="77777777" w:rsidR="001542B0" w:rsidRDefault="00022434" w:rsidP="009C2980">
      <w:pPr>
        <w:pStyle w:val="ListParagraph"/>
        <w:numPr>
          <w:ilvl w:val="0"/>
          <w:numId w:val="17"/>
        </w:numPr>
        <w:tabs>
          <w:tab w:val="left" w:pos="1726"/>
        </w:tabs>
        <w:ind w:right="1127"/>
        <w:rPr>
          <w:sz w:val="24"/>
        </w:rPr>
      </w:pPr>
      <w:r>
        <w:rPr>
          <w:sz w:val="24"/>
        </w:rPr>
        <w:t>any</w:t>
      </w:r>
      <w:r>
        <w:rPr>
          <w:spacing w:val="-4"/>
          <w:sz w:val="24"/>
        </w:rPr>
        <w:t xml:space="preserve"> </w:t>
      </w:r>
      <w:r>
        <w:rPr>
          <w:sz w:val="24"/>
        </w:rPr>
        <w:t>other</w:t>
      </w:r>
      <w:r>
        <w:rPr>
          <w:spacing w:val="-2"/>
          <w:sz w:val="24"/>
        </w:rPr>
        <w:t xml:space="preserve"> </w:t>
      </w:r>
      <w:r>
        <w:rPr>
          <w:sz w:val="24"/>
        </w:rPr>
        <w:t>sources</w:t>
      </w:r>
      <w:r>
        <w:rPr>
          <w:spacing w:val="-4"/>
          <w:sz w:val="24"/>
        </w:rPr>
        <w:t xml:space="preserve"> </w:t>
      </w:r>
      <w:r>
        <w:rPr>
          <w:sz w:val="24"/>
        </w:rPr>
        <w:t>of</w:t>
      </w:r>
      <w:r>
        <w:rPr>
          <w:spacing w:val="-4"/>
          <w:sz w:val="24"/>
        </w:rPr>
        <w:t xml:space="preserve"> </w:t>
      </w:r>
      <w:r>
        <w:rPr>
          <w:sz w:val="24"/>
        </w:rPr>
        <w:t>evidence,</w:t>
      </w:r>
      <w:r>
        <w:rPr>
          <w:spacing w:val="-2"/>
          <w:sz w:val="24"/>
        </w:rPr>
        <w:t xml:space="preserve"> </w:t>
      </w:r>
      <w:r>
        <w:rPr>
          <w:sz w:val="24"/>
        </w:rPr>
        <w:t>(including</w:t>
      </w:r>
      <w:r>
        <w:rPr>
          <w:spacing w:val="-2"/>
          <w:sz w:val="24"/>
        </w:rPr>
        <w:t xml:space="preserve"> </w:t>
      </w:r>
      <w:r>
        <w:rPr>
          <w:sz w:val="24"/>
        </w:rPr>
        <w:t>Council’s</w:t>
      </w:r>
      <w:r>
        <w:rPr>
          <w:spacing w:val="-5"/>
          <w:sz w:val="24"/>
        </w:rPr>
        <w:t xml:space="preserve"> </w:t>
      </w:r>
      <w:r>
        <w:rPr>
          <w:sz w:val="24"/>
        </w:rPr>
        <w:t>annual</w:t>
      </w:r>
      <w:r>
        <w:rPr>
          <w:spacing w:val="-4"/>
          <w:sz w:val="24"/>
        </w:rPr>
        <w:t xml:space="preserve"> </w:t>
      </w:r>
      <w:r>
        <w:rPr>
          <w:sz w:val="24"/>
        </w:rPr>
        <w:t>governance,</w:t>
      </w:r>
      <w:r>
        <w:rPr>
          <w:spacing w:val="-2"/>
          <w:sz w:val="24"/>
        </w:rPr>
        <w:t xml:space="preserve"> </w:t>
      </w:r>
      <w:r>
        <w:rPr>
          <w:sz w:val="24"/>
        </w:rPr>
        <w:t>value</w:t>
      </w:r>
      <w:r>
        <w:rPr>
          <w:spacing w:val="-3"/>
          <w:sz w:val="24"/>
        </w:rPr>
        <w:t xml:space="preserve"> </w:t>
      </w:r>
      <w:r>
        <w:rPr>
          <w:sz w:val="24"/>
        </w:rPr>
        <w:t>for</w:t>
      </w:r>
      <w:r>
        <w:rPr>
          <w:spacing w:val="-3"/>
          <w:sz w:val="24"/>
        </w:rPr>
        <w:t xml:space="preserve"> </w:t>
      </w:r>
      <w:r>
        <w:rPr>
          <w:sz w:val="24"/>
        </w:rPr>
        <w:t>money</w:t>
      </w:r>
      <w:r>
        <w:rPr>
          <w:spacing w:val="-4"/>
          <w:sz w:val="24"/>
        </w:rPr>
        <w:t xml:space="preserve"> </w:t>
      </w:r>
      <w:r>
        <w:rPr>
          <w:sz w:val="24"/>
        </w:rPr>
        <w:t>and</w:t>
      </w:r>
      <w:r>
        <w:rPr>
          <w:spacing w:val="-2"/>
          <w:sz w:val="24"/>
        </w:rPr>
        <w:t xml:space="preserve"> </w:t>
      </w:r>
      <w:r>
        <w:rPr>
          <w:sz w:val="24"/>
        </w:rPr>
        <w:t>sustainability</w:t>
      </w:r>
      <w:r>
        <w:rPr>
          <w:spacing w:val="-5"/>
          <w:sz w:val="24"/>
        </w:rPr>
        <w:t xml:space="preserve"> </w:t>
      </w:r>
      <w:r>
        <w:rPr>
          <w:sz w:val="24"/>
        </w:rPr>
        <w:t>statements</w:t>
      </w:r>
      <w:r>
        <w:rPr>
          <w:spacing w:val="-4"/>
          <w:sz w:val="24"/>
        </w:rPr>
        <w:t xml:space="preserve"> </w:t>
      </w:r>
      <w:r>
        <w:rPr>
          <w:sz w:val="24"/>
        </w:rPr>
        <w:t>etc., that appear to be relevant.</w:t>
      </w:r>
    </w:p>
    <w:p w14:paraId="293701B9" w14:textId="77777777" w:rsidR="001542B0" w:rsidRDefault="001542B0">
      <w:pPr>
        <w:pStyle w:val="BodyText"/>
        <w:ind w:left="0" w:firstLine="0"/>
      </w:pPr>
    </w:p>
    <w:p w14:paraId="3E49DDC4" w14:textId="77777777" w:rsidR="001542B0" w:rsidRDefault="00022434">
      <w:pPr>
        <w:pStyle w:val="BodyText"/>
        <w:ind w:left="874" w:right="874" w:firstLine="0"/>
      </w:pPr>
      <w:r>
        <w:t>Derry</w:t>
      </w:r>
      <w:r>
        <w:rPr>
          <w:spacing w:val="-4"/>
        </w:rPr>
        <w:t xml:space="preserve"> </w:t>
      </w:r>
      <w:r>
        <w:t>City</w:t>
      </w:r>
      <w:r>
        <w:rPr>
          <w:spacing w:val="-2"/>
        </w:rPr>
        <w:t xml:space="preserve"> </w:t>
      </w:r>
      <w:r>
        <w:t>and</w:t>
      </w:r>
      <w:r>
        <w:rPr>
          <w:spacing w:val="-2"/>
        </w:rPr>
        <w:t xml:space="preserve"> </w:t>
      </w:r>
      <w:r>
        <w:t>Strabane</w:t>
      </w:r>
      <w:r>
        <w:rPr>
          <w:spacing w:val="-4"/>
        </w:rPr>
        <w:t xml:space="preserve"> </w:t>
      </w:r>
      <w:r>
        <w:t>District</w:t>
      </w:r>
      <w:r>
        <w:rPr>
          <w:spacing w:val="-4"/>
        </w:rPr>
        <w:t xml:space="preserve"> </w:t>
      </w:r>
      <w:r>
        <w:t>Council</w:t>
      </w:r>
      <w:r>
        <w:rPr>
          <w:spacing w:val="-1"/>
        </w:rPr>
        <w:t xml:space="preserve"> </w:t>
      </w:r>
      <w:r>
        <w:t>will</w:t>
      </w:r>
      <w:r>
        <w:rPr>
          <w:spacing w:val="-4"/>
        </w:rPr>
        <w:t xml:space="preserve"> </w:t>
      </w:r>
      <w:r>
        <w:t>use</w:t>
      </w:r>
      <w:r>
        <w:rPr>
          <w:spacing w:val="-4"/>
        </w:rPr>
        <w:t xml:space="preserve"> </w:t>
      </w:r>
      <w:r>
        <w:t>this</w:t>
      </w:r>
      <w:r>
        <w:rPr>
          <w:spacing w:val="-3"/>
        </w:rPr>
        <w:t xml:space="preserve"> </w:t>
      </w:r>
      <w:r>
        <w:t>information</w:t>
      </w:r>
      <w:r>
        <w:rPr>
          <w:spacing w:val="-2"/>
        </w:rPr>
        <w:t xml:space="preserve"> </w:t>
      </w:r>
      <w:r>
        <w:t>to</w:t>
      </w:r>
      <w:r>
        <w:rPr>
          <w:spacing w:val="-2"/>
        </w:rPr>
        <w:t xml:space="preserve"> </w:t>
      </w:r>
      <w:r>
        <w:t>determine</w:t>
      </w:r>
      <w:r>
        <w:rPr>
          <w:spacing w:val="-4"/>
        </w:rPr>
        <w:t xml:space="preserve"> </w:t>
      </w:r>
      <w:r>
        <w:t>if</w:t>
      </w:r>
      <w:r>
        <w:rPr>
          <w:spacing w:val="-2"/>
        </w:rPr>
        <w:t xml:space="preserve"> </w:t>
      </w:r>
      <w:r>
        <w:t>action</w:t>
      </w:r>
      <w:r>
        <w:rPr>
          <w:spacing w:val="-2"/>
        </w:rPr>
        <w:t xml:space="preserve"> </w:t>
      </w:r>
      <w:r>
        <w:t>is</w:t>
      </w:r>
      <w:r>
        <w:rPr>
          <w:spacing w:val="-3"/>
        </w:rPr>
        <w:t xml:space="preserve"> </w:t>
      </w:r>
      <w:r>
        <w:t>required</w:t>
      </w:r>
      <w:r>
        <w:rPr>
          <w:spacing w:val="-2"/>
        </w:rPr>
        <w:t xml:space="preserve"> </w:t>
      </w:r>
      <w:r>
        <w:t>to</w:t>
      </w:r>
      <w:r>
        <w:rPr>
          <w:spacing w:val="-2"/>
        </w:rPr>
        <w:t xml:space="preserve"> </w:t>
      </w:r>
      <w:r>
        <w:t>improve</w:t>
      </w:r>
      <w:r>
        <w:rPr>
          <w:spacing w:val="-4"/>
        </w:rPr>
        <w:t xml:space="preserve"> </w:t>
      </w:r>
      <w:r>
        <w:t>performance</w:t>
      </w:r>
      <w:r>
        <w:rPr>
          <w:spacing w:val="-5"/>
        </w:rPr>
        <w:t xml:space="preserve"> </w:t>
      </w:r>
      <w:r>
        <w:t>by assessing, where appropriate, its performance against:</w:t>
      </w:r>
    </w:p>
    <w:p w14:paraId="32CD6D96" w14:textId="77777777" w:rsidR="001542B0" w:rsidRDefault="00022434" w:rsidP="009C2980">
      <w:pPr>
        <w:pStyle w:val="ListParagraph"/>
        <w:numPr>
          <w:ilvl w:val="1"/>
          <w:numId w:val="17"/>
        </w:numPr>
        <w:tabs>
          <w:tab w:val="left" w:pos="1726"/>
        </w:tabs>
        <w:ind w:hanging="569"/>
        <w:rPr>
          <w:sz w:val="24"/>
        </w:rPr>
      </w:pPr>
      <w:r>
        <w:rPr>
          <w:sz w:val="24"/>
        </w:rPr>
        <w:t>a</w:t>
      </w:r>
      <w:r>
        <w:rPr>
          <w:spacing w:val="-2"/>
          <w:sz w:val="24"/>
        </w:rPr>
        <w:t xml:space="preserve"> </w:t>
      </w:r>
      <w:r>
        <w:rPr>
          <w:sz w:val="24"/>
        </w:rPr>
        <w:t>previous</w:t>
      </w:r>
      <w:r>
        <w:rPr>
          <w:spacing w:val="-3"/>
          <w:sz w:val="24"/>
        </w:rPr>
        <w:t xml:space="preserve"> </w:t>
      </w:r>
      <w:r>
        <w:rPr>
          <w:sz w:val="24"/>
        </w:rPr>
        <w:t>year’s</w:t>
      </w:r>
      <w:r>
        <w:rPr>
          <w:spacing w:val="-3"/>
          <w:sz w:val="24"/>
        </w:rPr>
        <w:t xml:space="preserve"> </w:t>
      </w:r>
      <w:r>
        <w:rPr>
          <w:sz w:val="24"/>
        </w:rPr>
        <w:t xml:space="preserve">performance; </w:t>
      </w:r>
      <w:r>
        <w:rPr>
          <w:spacing w:val="-5"/>
          <w:sz w:val="24"/>
        </w:rPr>
        <w:t>and</w:t>
      </w:r>
    </w:p>
    <w:p w14:paraId="0DF1F4FA" w14:textId="77777777" w:rsidR="001542B0" w:rsidRDefault="00022434" w:rsidP="009C2980">
      <w:pPr>
        <w:pStyle w:val="ListParagraph"/>
        <w:numPr>
          <w:ilvl w:val="1"/>
          <w:numId w:val="17"/>
        </w:numPr>
        <w:tabs>
          <w:tab w:val="left" w:pos="1726"/>
        </w:tabs>
        <w:ind w:hanging="569"/>
        <w:rPr>
          <w:sz w:val="24"/>
        </w:rPr>
      </w:pPr>
      <w:r>
        <w:rPr>
          <w:sz w:val="24"/>
        </w:rPr>
        <w:t>as</w:t>
      </w:r>
      <w:r>
        <w:rPr>
          <w:spacing w:val="-6"/>
          <w:sz w:val="24"/>
        </w:rPr>
        <w:t xml:space="preserve"> </w:t>
      </w:r>
      <w:r>
        <w:rPr>
          <w:sz w:val="24"/>
        </w:rPr>
        <w:t>far</w:t>
      </w:r>
      <w:r>
        <w:rPr>
          <w:spacing w:val="-2"/>
          <w:sz w:val="24"/>
        </w:rPr>
        <w:t xml:space="preserve"> </w:t>
      </w:r>
      <w:r>
        <w:rPr>
          <w:sz w:val="24"/>
        </w:rPr>
        <w:t>as</w:t>
      </w:r>
      <w:r>
        <w:rPr>
          <w:spacing w:val="-2"/>
          <w:sz w:val="24"/>
        </w:rPr>
        <w:t xml:space="preserve"> </w:t>
      </w:r>
      <w:r>
        <w:rPr>
          <w:sz w:val="24"/>
        </w:rPr>
        <w:t>is</w:t>
      </w:r>
      <w:r>
        <w:rPr>
          <w:spacing w:val="-2"/>
          <w:sz w:val="24"/>
        </w:rPr>
        <w:t xml:space="preserve"> </w:t>
      </w:r>
      <w:r>
        <w:rPr>
          <w:sz w:val="24"/>
        </w:rPr>
        <w:t>practicable, with</w:t>
      </w:r>
      <w:r>
        <w:rPr>
          <w:spacing w:val="-3"/>
          <w:sz w:val="24"/>
        </w:rPr>
        <w:t xml:space="preserve"> </w:t>
      </w:r>
      <w:r>
        <w:rPr>
          <w:sz w:val="24"/>
        </w:rPr>
        <w:t>the</w:t>
      </w:r>
      <w:r>
        <w:rPr>
          <w:spacing w:val="-1"/>
          <w:sz w:val="24"/>
        </w:rPr>
        <w:t xml:space="preserve"> </w:t>
      </w:r>
      <w:r>
        <w:rPr>
          <w:sz w:val="24"/>
        </w:rPr>
        <w:t>performance</w:t>
      </w:r>
      <w:r>
        <w:rPr>
          <w:spacing w:val="-1"/>
          <w:sz w:val="24"/>
        </w:rPr>
        <w:t xml:space="preserve"> </w:t>
      </w:r>
      <w:r>
        <w:rPr>
          <w:sz w:val="24"/>
        </w:rPr>
        <w:t>of</w:t>
      </w:r>
      <w:r>
        <w:rPr>
          <w:spacing w:val="-4"/>
          <w:sz w:val="24"/>
        </w:rPr>
        <w:t xml:space="preserve"> </w:t>
      </w:r>
      <w:r>
        <w:rPr>
          <w:sz w:val="24"/>
        </w:rPr>
        <w:t>other</w:t>
      </w:r>
      <w:r>
        <w:rPr>
          <w:spacing w:val="-1"/>
          <w:sz w:val="24"/>
        </w:rPr>
        <w:t xml:space="preserve"> </w:t>
      </w:r>
      <w:r>
        <w:rPr>
          <w:sz w:val="24"/>
        </w:rPr>
        <w:t>councils</w:t>
      </w:r>
      <w:r>
        <w:rPr>
          <w:spacing w:val="-5"/>
          <w:sz w:val="24"/>
        </w:rPr>
        <w:t xml:space="preserve"> </w:t>
      </w:r>
      <w:r>
        <w:rPr>
          <w:sz w:val="24"/>
        </w:rPr>
        <w:t>in</w:t>
      </w:r>
      <w:r>
        <w:rPr>
          <w:spacing w:val="-1"/>
          <w:sz w:val="24"/>
        </w:rPr>
        <w:t xml:space="preserve"> </w:t>
      </w:r>
      <w:r>
        <w:rPr>
          <w:sz w:val="24"/>
        </w:rPr>
        <w:t>the</w:t>
      </w:r>
      <w:r>
        <w:rPr>
          <w:spacing w:val="-3"/>
          <w:sz w:val="24"/>
        </w:rPr>
        <w:t xml:space="preserve"> </w:t>
      </w:r>
      <w:r>
        <w:rPr>
          <w:sz w:val="24"/>
        </w:rPr>
        <w:t>exercise</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same</w:t>
      </w:r>
      <w:r>
        <w:rPr>
          <w:spacing w:val="-2"/>
          <w:sz w:val="24"/>
        </w:rPr>
        <w:t xml:space="preserve"> </w:t>
      </w:r>
      <w:r>
        <w:rPr>
          <w:sz w:val="24"/>
        </w:rPr>
        <w:t>or</w:t>
      </w:r>
      <w:r>
        <w:rPr>
          <w:spacing w:val="-1"/>
          <w:sz w:val="24"/>
        </w:rPr>
        <w:t xml:space="preserve"> </w:t>
      </w:r>
      <w:r>
        <w:rPr>
          <w:sz w:val="24"/>
        </w:rPr>
        <w:t xml:space="preserve">similar </w:t>
      </w:r>
      <w:r>
        <w:rPr>
          <w:spacing w:val="-2"/>
          <w:sz w:val="24"/>
        </w:rPr>
        <w:t>functions.</w:t>
      </w:r>
    </w:p>
    <w:p w14:paraId="164FDA5D" w14:textId="77777777" w:rsidR="001542B0" w:rsidRDefault="001542B0">
      <w:pPr>
        <w:pStyle w:val="BodyText"/>
        <w:spacing w:before="1"/>
        <w:ind w:left="0" w:firstLine="0"/>
      </w:pPr>
    </w:p>
    <w:p w14:paraId="1078D677" w14:textId="77777777" w:rsidR="001542B0" w:rsidRDefault="00022434">
      <w:pPr>
        <w:pStyle w:val="BodyText"/>
        <w:ind w:left="874" w:right="874" w:firstLine="0"/>
      </w:pPr>
      <w:r>
        <w:t>The</w:t>
      </w:r>
      <w:r>
        <w:rPr>
          <w:spacing w:val="-4"/>
        </w:rPr>
        <w:t xml:space="preserve"> </w:t>
      </w:r>
      <w:r>
        <w:t>Council</w:t>
      </w:r>
      <w:r>
        <w:rPr>
          <w:spacing w:val="-4"/>
        </w:rPr>
        <w:t xml:space="preserve"> </w:t>
      </w:r>
      <w:r>
        <w:t>will</w:t>
      </w:r>
      <w:r>
        <w:rPr>
          <w:spacing w:val="-2"/>
        </w:rPr>
        <w:t xml:space="preserve"> </w:t>
      </w:r>
      <w:r>
        <w:t>publish</w:t>
      </w:r>
      <w:r>
        <w:rPr>
          <w:spacing w:val="-3"/>
        </w:rPr>
        <w:t xml:space="preserve"> </w:t>
      </w:r>
      <w:r>
        <w:t>the</w:t>
      </w:r>
      <w:r>
        <w:rPr>
          <w:spacing w:val="-4"/>
        </w:rPr>
        <w:t xml:space="preserve"> </w:t>
      </w:r>
      <w:r>
        <w:t>assessment</w:t>
      </w:r>
      <w:r>
        <w:rPr>
          <w:spacing w:val="-2"/>
        </w:rPr>
        <w:t xml:space="preserve"> </w:t>
      </w:r>
      <w:r>
        <w:t>and</w:t>
      </w:r>
      <w:r>
        <w:rPr>
          <w:spacing w:val="-3"/>
        </w:rPr>
        <w:t xml:space="preserve"> </w:t>
      </w:r>
      <w:r>
        <w:t>comparison</w:t>
      </w:r>
      <w:r>
        <w:rPr>
          <w:spacing w:val="-3"/>
        </w:rPr>
        <w:t xml:space="preserve"> </w:t>
      </w:r>
      <w:r>
        <w:t>information,</w:t>
      </w:r>
      <w:r>
        <w:rPr>
          <w:spacing w:val="-2"/>
        </w:rPr>
        <w:t xml:space="preserve"> </w:t>
      </w:r>
      <w:r>
        <w:t>where</w:t>
      </w:r>
      <w:r>
        <w:rPr>
          <w:spacing w:val="-4"/>
        </w:rPr>
        <w:t xml:space="preserve"> </w:t>
      </w:r>
      <w:r>
        <w:t>appropriate,</w:t>
      </w:r>
      <w:r>
        <w:rPr>
          <w:spacing w:val="-3"/>
        </w:rPr>
        <w:t xml:space="preserve"> </w:t>
      </w:r>
      <w:r>
        <w:t>relating</w:t>
      </w:r>
      <w:r>
        <w:rPr>
          <w:spacing w:val="-2"/>
        </w:rPr>
        <w:t xml:space="preserve"> </w:t>
      </w:r>
      <w:r>
        <w:t>to</w:t>
      </w:r>
      <w:r>
        <w:rPr>
          <w:spacing w:val="-2"/>
        </w:rPr>
        <w:t xml:space="preserve"> </w:t>
      </w:r>
      <w:r>
        <w:t>its</w:t>
      </w:r>
      <w:r>
        <w:rPr>
          <w:spacing w:val="-4"/>
        </w:rPr>
        <w:t xml:space="preserve"> </w:t>
      </w:r>
      <w:r>
        <w:t>performance</w:t>
      </w:r>
      <w:r>
        <w:rPr>
          <w:spacing w:val="-4"/>
        </w:rPr>
        <w:t xml:space="preserve"> </w:t>
      </w:r>
      <w:r>
        <w:t>before</w:t>
      </w:r>
      <w:r>
        <w:rPr>
          <w:spacing w:val="-4"/>
        </w:rPr>
        <w:t xml:space="preserve"> </w:t>
      </w:r>
      <w:r>
        <w:t>30th September immediately following the financial year to which it relates.</w:t>
      </w:r>
    </w:p>
    <w:p w14:paraId="06C83AF2" w14:textId="77777777" w:rsidR="001542B0" w:rsidRDefault="001542B0">
      <w:pPr>
        <w:pStyle w:val="BodyText"/>
        <w:sectPr w:rsidR="001542B0">
          <w:pgSz w:w="16840" w:h="11910" w:orient="landscape"/>
          <w:pgMar w:top="900" w:right="566" w:bottom="980" w:left="566" w:header="0" w:footer="790" w:gutter="0"/>
          <w:cols w:space="720"/>
        </w:sectPr>
      </w:pPr>
    </w:p>
    <w:p w14:paraId="4A8A13BB" w14:textId="77777777" w:rsidR="001542B0" w:rsidRDefault="00022434" w:rsidP="009C2980">
      <w:pPr>
        <w:pStyle w:val="Heading2"/>
        <w:numPr>
          <w:ilvl w:val="1"/>
          <w:numId w:val="21"/>
        </w:numPr>
        <w:tabs>
          <w:tab w:val="left" w:pos="1447"/>
        </w:tabs>
        <w:spacing w:before="86"/>
        <w:ind w:left="1447" w:hanging="573"/>
      </w:pPr>
      <w:bookmarkStart w:id="4" w:name="_bookmark4"/>
      <w:bookmarkEnd w:id="4"/>
      <w:r>
        <w:rPr>
          <w:color w:val="2D74B5"/>
        </w:rPr>
        <w:lastRenderedPageBreak/>
        <w:t>Engaging</w:t>
      </w:r>
      <w:r>
        <w:rPr>
          <w:color w:val="2D74B5"/>
          <w:spacing w:val="-6"/>
        </w:rPr>
        <w:t xml:space="preserve"> </w:t>
      </w:r>
      <w:r>
        <w:rPr>
          <w:color w:val="2D74B5"/>
        </w:rPr>
        <w:t>Our</w:t>
      </w:r>
      <w:r>
        <w:rPr>
          <w:color w:val="2D74B5"/>
          <w:spacing w:val="-5"/>
        </w:rPr>
        <w:t xml:space="preserve"> </w:t>
      </w:r>
      <w:r>
        <w:rPr>
          <w:color w:val="2D74B5"/>
          <w:spacing w:val="-2"/>
        </w:rPr>
        <w:t>Stakeholders</w:t>
      </w:r>
    </w:p>
    <w:p w14:paraId="2E23C128" w14:textId="42482C11" w:rsidR="001542B0" w:rsidRDefault="00022434">
      <w:pPr>
        <w:pStyle w:val="BodyText"/>
        <w:spacing w:before="347"/>
        <w:ind w:left="874" w:right="874" w:firstLine="0"/>
      </w:pPr>
      <w:r>
        <w:t>The</w:t>
      </w:r>
      <w:r>
        <w:rPr>
          <w:spacing w:val="-4"/>
        </w:rPr>
        <w:t xml:space="preserve"> </w:t>
      </w:r>
      <w:r>
        <w:t>Council</w:t>
      </w:r>
      <w:r>
        <w:rPr>
          <w:spacing w:val="-4"/>
        </w:rPr>
        <w:t xml:space="preserve"> </w:t>
      </w:r>
      <w:r>
        <w:t>is</w:t>
      </w:r>
      <w:r>
        <w:rPr>
          <w:spacing w:val="-3"/>
        </w:rPr>
        <w:t xml:space="preserve"> </w:t>
      </w:r>
      <w:r>
        <w:t>committed</w:t>
      </w:r>
      <w:r>
        <w:rPr>
          <w:spacing w:val="-2"/>
        </w:rPr>
        <w:t xml:space="preserve"> </w:t>
      </w:r>
      <w:r>
        <w:t>to</w:t>
      </w:r>
      <w:r>
        <w:rPr>
          <w:spacing w:val="-2"/>
        </w:rPr>
        <w:t xml:space="preserve"> </w:t>
      </w:r>
      <w:r>
        <w:t>engaging</w:t>
      </w:r>
      <w:r>
        <w:rPr>
          <w:spacing w:val="-3"/>
        </w:rPr>
        <w:t xml:space="preserve"> </w:t>
      </w:r>
      <w:r>
        <w:t>with</w:t>
      </w:r>
      <w:r>
        <w:rPr>
          <w:spacing w:val="-3"/>
        </w:rPr>
        <w:t xml:space="preserve"> </w:t>
      </w:r>
      <w:r>
        <w:t>our</w:t>
      </w:r>
      <w:r>
        <w:rPr>
          <w:spacing w:val="-2"/>
        </w:rPr>
        <w:t xml:space="preserve"> </w:t>
      </w:r>
      <w:r>
        <w:t>stakeholders,</w:t>
      </w:r>
      <w:r>
        <w:rPr>
          <w:spacing w:val="-3"/>
        </w:rPr>
        <w:t xml:space="preserve"> </w:t>
      </w:r>
      <w:r>
        <w:t>including</w:t>
      </w:r>
      <w:r>
        <w:rPr>
          <w:spacing w:val="-3"/>
        </w:rPr>
        <w:t xml:space="preserve"> </w:t>
      </w:r>
      <w:r>
        <w:t>seeking</w:t>
      </w:r>
      <w:r>
        <w:rPr>
          <w:spacing w:val="-2"/>
        </w:rPr>
        <w:t xml:space="preserve"> </w:t>
      </w:r>
      <w:r>
        <w:t>views</w:t>
      </w:r>
      <w:r>
        <w:rPr>
          <w:spacing w:val="-4"/>
        </w:rPr>
        <w:t xml:space="preserve"> </w:t>
      </w:r>
      <w:r>
        <w:t>and</w:t>
      </w:r>
      <w:r>
        <w:rPr>
          <w:spacing w:val="-2"/>
        </w:rPr>
        <w:t xml:space="preserve"> </w:t>
      </w:r>
      <w:r>
        <w:t>keeping</w:t>
      </w:r>
      <w:r>
        <w:rPr>
          <w:spacing w:val="-2"/>
        </w:rPr>
        <w:t xml:space="preserve"> </w:t>
      </w:r>
      <w:r>
        <w:t>people</w:t>
      </w:r>
      <w:r>
        <w:rPr>
          <w:spacing w:val="-4"/>
        </w:rPr>
        <w:t xml:space="preserve"> </w:t>
      </w:r>
      <w:r>
        <w:t>informed</w:t>
      </w:r>
      <w:r>
        <w:rPr>
          <w:spacing w:val="-2"/>
        </w:rPr>
        <w:t xml:space="preserve"> </w:t>
      </w:r>
      <w:r>
        <w:t>about</w:t>
      </w:r>
      <w:r>
        <w:rPr>
          <w:spacing w:val="-2"/>
        </w:rPr>
        <w:t xml:space="preserve"> </w:t>
      </w:r>
      <w:r>
        <w:t xml:space="preserve">our services and initiatives. During </w:t>
      </w:r>
      <w:r w:rsidR="007C64B3">
        <w:t>2024/25</w:t>
      </w:r>
      <w:r>
        <w:t>, we undertook consultations on a number of issues, including:</w:t>
      </w:r>
    </w:p>
    <w:p w14:paraId="232D8811" w14:textId="77777777" w:rsidR="007C64B3" w:rsidRPr="003C1DE0" w:rsidRDefault="007C64B3">
      <w:pPr>
        <w:pStyle w:val="BodyText"/>
        <w:spacing w:before="347"/>
        <w:ind w:left="874" w:right="874" w:firstLine="0"/>
      </w:pPr>
    </w:p>
    <w:p w14:paraId="069FFA3D" w14:textId="0231FC86" w:rsidR="00637471" w:rsidRPr="00637471"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Choose your favourite hashtags for the UNICEF UK child friendly communities programme</w:t>
      </w:r>
    </w:p>
    <w:p w14:paraId="424FB061" w14:textId="78EAA936" w:rsidR="00637471" w:rsidRPr="00637471"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Councils Performers Deal</w:t>
      </w:r>
    </w:p>
    <w:p w14:paraId="3AFC4F04" w14:textId="6D430D39" w:rsidR="00637471" w:rsidRPr="00637471"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Draft Performance Objectives 2024/2025 (This began in March 2024 and continued into the 24/25 year)</w:t>
      </w:r>
    </w:p>
    <w:p w14:paraId="7C701608" w14:textId="1CEBEAF3" w:rsidR="00637471" w:rsidRPr="00637471"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Consultation on Draft Performance Objectives 2025/2026 (This began in March 2025)</w:t>
      </w:r>
    </w:p>
    <w:p w14:paraId="656D3A8F" w14:textId="76AE7F95" w:rsidR="00637471" w:rsidRPr="00637471"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EQIA of Draft Equality Action Plan and Disability Duties Action Plan 2024-2026</w:t>
      </w:r>
    </w:p>
    <w:p w14:paraId="2A6C7703" w14:textId="7A1A5EF7" w:rsidR="00637471" w:rsidRPr="00637471"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New Strabane Leisure Centre</w:t>
      </w:r>
    </w:p>
    <w:p w14:paraId="1E1E799F" w14:textId="5DA8CD05" w:rsidR="00637471" w:rsidRPr="00637471"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Pathways Out Of Poverty (This began in February 2025)</w:t>
      </w:r>
    </w:p>
    <w:p w14:paraId="0FABD386" w14:textId="3B9DE9C3" w:rsidR="00576E41" w:rsidRPr="003C1DE0" w:rsidRDefault="00637471" w:rsidP="009C2980">
      <w:pPr>
        <w:pStyle w:val="ListParagraph"/>
        <w:widowControl/>
        <w:numPr>
          <w:ilvl w:val="0"/>
          <w:numId w:val="24"/>
        </w:numPr>
        <w:autoSpaceDE/>
        <w:autoSpaceDN/>
        <w:spacing w:after="160" w:line="259" w:lineRule="auto"/>
        <w:contextualSpacing/>
        <w:rPr>
          <w:sz w:val="24"/>
          <w:szCs w:val="24"/>
        </w:rPr>
      </w:pPr>
      <w:r w:rsidRPr="00637471">
        <w:rPr>
          <w:sz w:val="24"/>
          <w:szCs w:val="24"/>
        </w:rPr>
        <w:t>Tackling Barriers to Participation in Sport/Physical Activity Consultation (This began March 2024 and continued into the 24/25 year)</w:t>
      </w:r>
      <w:r>
        <w:rPr>
          <w:sz w:val="24"/>
          <w:szCs w:val="24"/>
        </w:rPr>
        <w:t xml:space="preserve"> </w:t>
      </w:r>
      <w:r w:rsidR="00576E41" w:rsidRPr="003C1DE0">
        <w:rPr>
          <w:sz w:val="24"/>
          <w:szCs w:val="24"/>
        </w:rPr>
        <w:t>Draft Improvement Objectives 2025/26</w:t>
      </w:r>
    </w:p>
    <w:p w14:paraId="2F1A31E2" w14:textId="782BE7F9" w:rsidR="00576E41" w:rsidRPr="003C1DE0" w:rsidRDefault="00576E41" w:rsidP="009C2980">
      <w:pPr>
        <w:pStyle w:val="ListParagraph"/>
        <w:widowControl/>
        <w:numPr>
          <w:ilvl w:val="0"/>
          <w:numId w:val="24"/>
        </w:numPr>
        <w:autoSpaceDE/>
        <w:autoSpaceDN/>
        <w:spacing w:after="160" w:line="259" w:lineRule="auto"/>
        <w:contextualSpacing/>
        <w:rPr>
          <w:sz w:val="24"/>
          <w:szCs w:val="24"/>
        </w:rPr>
      </w:pPr>
      <w:r w:rsidRPr="003C1DE0">
        <w:rPr>
          <w:sz w:val="24"/>
          <w:szCs w:val="24"/>
        </w:rPr>
        <w:t>EQIA of Dual Language Street Naming Policy 2024</w:t>
      </w:r>
    </w:p>
    <w:p w14:paraId="51E3564E" w14:textId="0EE96FD2" w:rsidR="00576E41" w:rsidRDefault="00576E41" w:rsidP="009C2980">
      <w:pPr>
        <w:pStyle w:val="ListParagraph"/>
        <w:widowControl/>
        <w:numPr>
          <w:ilvl w:val="0"/>
          <w:numId w:val="24"/>
        </w:numPr>
        <w:autoSpaceDE/>
        <w:autoSpaceDN/>
        <w:spacing w:after="160" w:line="259" w:lineRule="auto"/>
        <w:contextualSpacing/>
        <w:rPr>
          <w:sz w:val="24"/>
          <w:szCs w:val="24"/>
        </w:rPr>
      </w:pPr>
      <w:r w:rsidRPr="003C1DE0">
        <w:rPr>
          <w:sz w:val="24"/>
          <w:szCs w:val="24"/>
        </w:rPr>
        <w:t>EQIA of Equality Action Plan &amp; Disability Duties 2024</w:t>
      </w:r>
    </w:p>
    <w:p w14:paraId="1CD38254" w14:textId="268DA651" w:rsidR="004300FE" w:rsidRDefault="00637471" w:rsidP="009C2980">
      <w:pPr>
        <w:pStyle w:val="ListParagraph"/>
        <w:widowControl/>
        <w:numPr>
          <w:ilvl w:val="0"/>
          <w:numId w:val="24"/>
        </w:numPr>
        <w:autoSpaceDE/>
        <w:autoSpaceDN/>
        <w:spacing w:after="160" w:line="259" w:lineRule="auto"/>
        <w:contextualSpacing/>
        <w:rPr>
          <w:sz w:val="24"/>
          <w:szCs w:val="24"/>
        </w:rPr>
      </w:pPr>
      <w:r w:rsidRPr="00E14859">
        <w:rPr>
          <w:sz w:val="24"/>
          <w:szCs w:val="24"/>
        </w:rPr>
        <w:t>Pilots Row Consultation</w:t>
      </w:r>
      <w:r w:rsidR="00E14859" w:rsidRPr="00E14859">
        <w:rPr>
          <w:sz w:val="24"/>
          <w:szCs w:val="24"/>
        </w:rPr>
        <w:t xml:space="preserve"> conducted by the Education Authority in partnership with Council to review service provision</w:t>
      </w:r>
    </w:p>
    <w:p w14:paraId="565C9C7A" w14:textId="4E6B3A71" w:rsidR="00E61EBF" w:rsidRPr="00E61EBF" w:rsidRDefault="00E61EBF" w:rsidP="009C2980">
      <w:pPr>
        <w:pStyle w:val="ListParagraph"/>
        <w:widowControl/>
        <w:numPr>
          <w:ilvl w:val="0"/>
          <w:numId w:val="24"/>
        </w:numPr>
        <w:autoSpaceDE/>
        <w:autoSpaceDN/>
        <w:spacing w:after="160" w:line="259" w:lineRule="auto"/>
        <w:contextualSpacing/>
        <w:rPr>
          <w:sz w:val="24"/>
          <w:szCs w:val="24"/>
        </w:rPr>
      </w:pPr>
      <w:r>
        <w:rPr>
          <w:sz w:val="24"/>
          <w:szCs w:val="24"/>
        </w:rPr>
        <w:t>Food Support and Wrap Around Service Consultation (Completed October 2023, with implementation in 2024/25)</w:t>
      </w:r>
    </w:p>
    <w:p w14:paraId="7ABD4D2B" w14:textId="77777777" w:rsidR="001542B0" w:rsidRDefault="001542B0">
      <w:pPr>
        <w:pStyle w:val="BodyText"/>
        <w:ind w:left="0" w:firstLine="0"/>
      </w:pPr>
    </w:p>
    <w:p w14:paraId="4B46734A" w14:textId="77777777" w:rsidR="001542B0" w:rsidRDefault="00022434">
      <w:pPr>
        <w:pStyle w:val="BodyText"/>
        <w:ind w:left="874" w:firstLine="0"/>
      </w:pPr>
      <w:r>
        <w:t>In</w:t>
      </w:r>
      <w:r>
        <w:rPr>
          <w:spacing w:val="-3"/>
        </w:rPr>
        <w:t xml:space="preserve"> </w:t>
      </w:r>
      <w:r>
        <w:t>addition,</w:t>
      </w:r>
      <w:r>
        <w:rPr>
          <w:spacing w:val="-2"/>
        </w:rPr>
        <w:t xml:space="preserve"> </w:t>
      </w:r>
      <w:r>
        <w:t>the</w:t>
      </w:r>
      <w:r>
        <w:rPr>
          <w:spacing w:val="-4"/>
        </w:rPr>
        <w:t xml:space="preserve"> </w:t>
      </w:r>
      <w:r>
        <w:t>Council</w:t>
      </w:r>
      <w:r>
        <w:rPr>
          <w:spacing w:val="-4"/>
        </w:rPr>
        <w:t xml:space="preserve"> </w:t>
      </w:r>
      <w:r>
        <w:t>used</w:t>
      </w:r>
      <w:r>
        <w:rPr>
          <w:spacing w:val="-1"/>
        </w:rPr>
        <w:t xml:space="preserve"> </w:t>
      </w:r>
      <w:r>
        <w:t>its</w:t>
      </w:r>
      <w:r>
        <w:rPr>
          <w:spacing w:val="-4"/>
        </w:rPr>
        <w:t xml:space="preserve"> </w:t>
      </w:r>
      <w:r>
        <w:t>website</w:t>
      </w:r>
      <w:r>
        <w:rPr>
          <w:spacing w:val="-2"/>
        </w:rPr>
        <w:t xml:space="preserve"> </w:t>
      </w:r>
      <w:r>
        <w:t>and</w:t>
      </w:r>
      <w:r>
        <w:rPr>
          <w:spacing w:val="-2"/>
        </w:rPr>
        <w:t xml:space="preserve"> </w:t>
      </w:r>
      <w:r>
        <w:t>social</w:t>
      </w:r>
      <w:r>
        <w:rPr>
          <w:spacing w:val="1"/>
        </w:rPr>
        <w:t xml:space="preserve"> </w:t>
      </w:r>
      <w:r>
        <w:t>media channels</w:t>
      </w:r>
      <w:r>
        <w:rPr>
          <w:spacing w:val="-5"/>
        </w:rPr>
        <w:t xml:space="preserve"> </w:t>
      </w:r>
      <w:r>
        <w:t>to</w:t>
      </w:r>
      <w:r>
        <w:rPr>
          <w:spacing w:val="-2"/>
        </w:rPr>
        <w:t xml:space="preserve"> </w:t>
      </w:r>
      <w:r>
        <w:t>keep</w:t>
      </w:r>
      <w:r>
        <w:rPr>
          <w:spacing w:val="-2"/>
        </w:rPr>
        <w:t xml:space="preserve"> </w:t>
      </w:r>
      <w:r>
        <w:t>citizens</w:t>
      </w:r>
      <w:r>
        <w:rPr>
          <w:spacing w:val="-3"/>
        </w:rPr>
        <w:t xml:space="preserve"> </w:t>
      </w:r>
      <w:r>
        <w:rPr>
          <w:spacing w:val="-2"/>
        </w:rPr>
        <w:t>informed.</w:t>
      </w:r>
    </w:p>
    <w:p w14:paraId="68C1C3B5" w14:textId="3EC5C853" w:rsidR="001542B0" w:rsidRDefault="001542B0">
      <w:pPr>
        <w:pStyle w:val="BodyText"/>
        <w:spacing w:before="30"/>
        <w:ind w:left="0" w:firstLine="0"/>
        <w:rPr>
          <w:sz w:val="20"/>
        </w:rPr>
      </w:pPr>
    </w:p>
    <w:p w14:paraId="6C7DF12F" w14:textId="77777777" w:rsidR="001542B0" w:rsidRDefault="001542B0">
      <w:pPr>
        <w:pStyle w:val="BodyText"/>
        <w:rPr>
          <w:sz w:val="20"/>
        </w:rPr>
        <w:sectPr w:rsidR="001542B0">
          <w:pgSz w:w="16840" w:h="11910" w:orient="landscape"/>
          <w:pgMar w:top="940" w:right="566" w:bottom="980" w:left="566" w:header="0" w:footer="790" w:gutter="0"/>
          <w:cols w:space="720"/>
        </w:sectPr>
      </w:pPr>
    </w:p>
    <w:p w14:paraId="1A4B5218" w14:textId="77777777" w:rsidR="00576E41" w:rsidRDefault="00022434">
      <w:pPr>
        <w:pStyle w:val="BodyText"/>
        <w:spacing w:before="84" w:line="477" w:lineRule="auto"/>
        <w:ind w:left="874" w:right="4490" w:firstLine="0"/>
      </w:pPr>
      <w:r>
        <w:rPr>
          <w:noProof/>
        </w:rPr>
        <w:lastRenderedPageBreak/>
        <mc:AlternateContent>
          <mc:Choice Requires="wps">
            <w:drawing>
              <wp:anchor distT="0" distB="0" distL="0" distR="0" simplePos="0" relativeHeight="15730688" behindDoc="0" locked="0" layoutInCell="1" allowOverlap="1" wp14:anchorId="0DA1BF3F" wp14:editId="11329441">
                <wp:simplePos x="0" y="0"/>
                <wp:positionH relativeFrom="page">
                  <wp:posOffset>876300</wp:posOffset>
                </wp:positionH>
                <wp:positionV relativeFrom="paragraph">
                  <wp:posOffset>780541</wp:posOffset>
                </wp:positionV>
                <wp:extent cx="3143250" cy="17341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173418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2"/>
                              <w:gridCol w:w="1558"/>
                            </w:tblGrid>
                            <w:tr w:rsidR="001542B0" w14:paraId="4889835C" w14:textId="77777777">
                              <w:trPr>
                                <w:trHeight w:val="318"/>
                              </w:trPr>
                              <w:tc>
                                <w:tcPr>
                                  <w:tcW w:w="3252" w:type="dxa"/>
                                </w:tcPr>
                                <w:p w14:paraId="184BAB40" w14:textId="77777777" w:rsidR="001542B0" w:rsidRDefault="00022434">
                                  <w:pPr>
                                    <w:pStyle w:val="TableParagraph"/>
                                    <w:spacing w:line="298" w:lineRule="exact"/>
                                    <w:rPr>
                                      <w:b/>
                                      <w:sz w:val="24"/>
                                    </w:rPr>
                                  </w:pPr>
                                  <w:bookmarkStart w:id="5" w:name="_Hlk203994267"/>
                                  <w:r>
                                    <w:rPr>
                                      <w:b/>
                                      <w:spacing w:val="-2"/>
                                      <w:sz w:val="24"/>
                                    </w:rPr>
                                    <w:t>Website</w:t>
                                  </w:r>
                                </w:p>
                              </w:tc>
                              <w:tc>
                                <w:tcPr>
                                  <w:tcW w:w="1558" w:type="dxa"/>
                                </w:tcPr>
                                <w:p w14:paraId="29F574AB" w14:textId="77777777" w:rsidR="001542B0" w:rsidRDefault="00022434">
                                  <w:pPr>
                                    <w:pStyle w:val="TableParagraph"/>
                                    <w:spacing w:line="298" w:lineRule="exact"/>
                                    <w:ind w:left="108"/>
                                    <w:rPr>
                                      <w:b/>
                                      <w:sz w:val="24"/>
                                    </w:rPr>
                                  </w:pPr>
                                  <w:r>
                                    <w:rPr>
                                      <w:b/>
                                      <w:sz w:val="24"/>
                                    </w:rPr>
                                    <w:t>Page</w:t>
                                  </w:r>
                                  <w:r>
                                    <w:rPr>
                                      <w:b/>
                                      <w:spacing w:val="-2"/>
                                      <w:sz w:val="24"/>
                                    </w:rPr>
                                    <w:t xml:space="preserve"> </w:t>
                                  </w:r>
                                  <w:r>
                                    <w:rPr>
                                      <w:b/>
                                      <w:spacing w:val="-4"/>
                                      <w:sz w:val="24"/>
                                    </w:rPr>
                                    <w:t>views</w:t>
                                  </w:r>
                                </w:p>
                              </w:tc>
                            </w:tr>
                            <w:tr w:rsidR="001542B0" w14:paraId="6B34496C" w14:textId="77777777">
                              <w:trPr>
                                <w:trHeight w:val="320"/>
                              </w:trPr>
                              <w:tc>
                                <w:tcPr>
                                  <w:tcW w:w="3252" w:type="dxa"/>
                                </w:tcPr>
                                <w:p w14:paraId="5E8145F3" w14:textId="77777777" w:rsidR="001542B0" w:rsidRDefault="00022434">
                                  <w:pPr>
                                    <w:pStyle w:val="TableParagraph"/>
                                    <w:spacing w:line="301" w:lineRule="exact"/>
                                    <w:rPr>
                                      <w:sz w:val="24"/>
                                    </w:rPr>
                                  </w:pPr>
                                  <w:r>
                                    <w:rPr>
                                      <w:spacing w:val="-2"/>
                                      <w:sz w:val="24"/>
                                    </w:rPr>
                                    <w:t>Council</w:t>
                                  </w:r>
                                </w:p>
                              </w:tc>
                              <w:tc>
                                <w:tcPr>
                                  <w:tcW w:w="1558" w:type="dxa"/>
                                </w:tcPr>
                                <w:p w14:paraId="206559D7" w14:textId="1F2F4B11" w:rsidR="001542B0" w:rsidRDefault="00430E45">
                                  <w:pPr>
                                    <w:pStyle w:val="TableParagraph"/>
                                    <w:spacing w:line="301" w:lineRule="exact"/>
                                    <w:ind w:left="0" w:right="82"/>
                                    <w:jc w:val="right"/>
                                    <w:rPr>
                                      <w:sz w:val="24"/>
                                    </w:rPr>
                                  </w:pPr>
                                  <w:r>
                                    <w:rPr>
                                      <w:sz w:val="24"/>
                                    </w:rPr>
                                    <w:t>1,636,358</w:t>
                                  </w:r>
                                </w:p>
                              </w:tc>
                            </w:tr>
                            <w:tr w:rsidR="001542B0" w14:paraId="7CA2DE6F" w14:textId="77777777">
                              <w:trPr>
                                <w:trHeight w:val="319"/>
                              </w:trPr>
                              <w:tc>
                                <w:tcPr>
                                  <w:tcW w:w="3252" w:type="dxa"/>
                                </w:tcPr>
                                <w:p w14:paraId="4FF1968A" w14:textId="77777777" w:rsidR="001542B0" w:rsidRDefault="00022434">
                                  <w:pPr>
                                    <w:pStyle w:val="TableParagraph"/>
                                    <w:spacing w:line="299" w:lineRule="exact"/>
                                    <w:rPr>
                                      <w:sz w:val="24"/>
                                    </w:rPr>
                                  </w:pPr>
                                  <w:r>
                                    <w:rPr>
                                      <w:spacing w:val="-2"/>
                                      <w:sz w:val="24"/>
                                    </w:rPr>
                                    <w:t>Leisure</w:t>
                                  </w:r>
                                </w:p>
                              </w:tc>
                              <w:tc>
                                <w:tcPr>
                                  <w:tcW w:w="1558" w:type="dxa"/>
                                </w:tcPr>
                                <w:p w14:paraId="022911F7" w14:textId="22A79F92" w:rsidR="001542B0" w:rsidRDefault="00430E45">
                                  <w:pPr>
                                    <w:pStyle w:val="TableParagraph"/>
                                    <w:spacing w:line="299" w:lineRule="exact"/>
                                    <w:ind w:left="0" w:right="82"/>
                                    <w:jc w:val="right"/>
                                    <w:rPr>
                                      <w:sz w:val="24"/>
                                    </w:rPr>
                                  </w:pPr>
                                  <w:r>
                                    <w:rPr>
                                      <w:sz w:val="24"/>
                                    </w:rPr>
                                    <w:t>539,982</w:t>
                                  </w:r>
                                </w:p>
                              </w:tc>
                            </w:tr>
                            <w:tr w:rsidR="001542B0" w14:paraId="20D27152" w14:textId="77777777">
                              <w:trPr>
                                <w:trHeight w:val="318"/>
                              </w:trPr>
                              <w:tc>
                                <w:tcPr>
                                  <w:tcW w:w="3252" w:type="dxa"/>
                                </w:tcPr>
                                <w:p w14:paraId="0F3C40E4" w14:textId="77777777" w:rsidR="001542B0" w:rsidRDefault="00022434">
                                  <w:pPr>
                                    <w:pStyle w:val="TableParagraph"/>
                                    <w:spacing w:line="298" w:lineRule="exact"/>
                                    <w:rPr>
                                      <w:sz w:val="24"/>
                                    </w:rPr>
                                  </w:pPr>
                                  <w:r>
                                    <w:rPr>
                                      <w:spacing w:val="-2"/>
                                      <w:sz w:val="24"/>
                                    </w:rPr>
                                    <w:t>Halloween</w:t>
                                  </w:r>
                                </w:p>
                              </w:tc>
                              <w:tc>
                                <w:tcPr>
                                  <w:tcW w:w="1558" w:type="dxa"/>
                                </w:tcPr>
                                <w:p w14:paraId="159218E9" w14:textId="555BCF5C" w:rsidR="001542B0" w:rsidRDefault="00430E45">
                                  <w:pPr>
                                    <w:pStyle w:val="TableParagraph"/>
                                    <w:spacing w:line="298" w:lineRule="exact"/>
                                    <w:ind w:left="0" w:right="82"/>
                                    <w:jc w:val="right"/>
                                    <w:rPr>
                                      <w:sz w:val="24"/>
                                    </w:rPr>
                                  </w:pPr>
                                  <w:r>
                                    <w:rPr>
                                      <w:sz w:val="24"/>
                                    </w:rPr>
                                    <w:t>508,527</w:t>
                                  </w:r>
                                </w:p>
                              </w:tc>
                            </w:tr>
                            <w:tr w:rsidR="001542B0" w14:paraId="6A53DBCF" w14:textId="77777777">
                              <w:trPr>
                                <w:trHeight w:val="320"/>
                              </w:trPr>
                              <w:tc>
                                <w:tcPr>
                                  <w:tcW w:w="3252" w:type="dxa"/>
                                </w:tcPr>
                                <w:p w14:paraId="445225FD" w14:textId="77777777" w:rsidR="001542B0" w:rsidRDefault="00022434">
                                  <w:pPr>
                                    <w:pStyle w:val="TableParagraph"/>
                                    <w:spacing w:line="301" w:lineRule="exact"/>
                                    <w:rPr>
                                      <w:sz w:val="24"/>
                                    </w:rPr>
                                  </w:pPr>
                                  <w:r>
                                    <w:rPr>
                                      <w:spacing w:val="-2"/>
                                      <w:sz w:val="24"/>
                                    </w:rPr>
                                    <w:t>Recycling</w:t>
                                  </w:r>
                                </w:p>
                              </w:tc>
                              <w:tc>
                                <w:tcPr>
                                  <w:tcW w:w="1558" w:type="dxa"/>
                                </w:tcPr>
                                <w:p w14:paraId="1E883487" w14:textId="4ECB52C8" w:rsidR="001542B0" w:rsidRDefault="00430E45">
                                  <w:pPr>
                                    <w:pStyle w:val="TableParagraph"/>
                                    <w:spacing w:line="301" w:lineRule="exact"/>
                                    <w:ind w:left="0" w:right="82"/>
                                    <w:jc w:val="right"/>
                                    <w:rPr>
                                      <w:sz w:val="24"/>
                                    </w:rPr>
                                  </w:pPr>
                                  <w:r>
                                    <w:rPr>
                                      <w:sz w:val="24"/>
                                    </w:rPr>
                                    <w:t>268,733</w:t>
                                  </w:r>
                                </w:p>
                              </w:tc>
                            </w:tr>
                            <w:tr w:rsidR="001542B0" w14:paraId="3EDE1957" w14:textId="77777777">
                              <w:trPr>
                                <w:trHeight w:val="318"/>
                              </w:trPr>
                              <w:tc>
                                <w:tcPr>
                                  <w:tcW w:w="3252" w:type="dxa"/>
                                </w:tcPr>
                                <w:p w14:paraId="2E2479F4" w14:textId="77777777" w:rsidR="001542B0" w:rsidRDefault="00022434">
                                  <w:pPr>
                                    <w:pStyle w:val="TableParagraph"/>
                                    <w:spacing w:line="298" w:lineRule="exact"/>
                                    <w:rPr>
                                      <w:sz w:val="24"/>
                                    </w:rPr>
                                  </w:pPr>
                                  <w:r>
                                    <w:rPr>
                                      <w:sz w:val="24"/>
                                    </w:rPr>
                                    <w:t>Foyle</w:t>
                                  </w:r>
                                  <w:r>
                                    <w:rPr>
                                      <w:spacing w:val="-3"/>
                                      <w:sz w:val="24"/>
                                    </w:rPr>
                                    <w:t xml:space="preserve"> </w:t>
                                  </w:r>
                                  <w:r>
                                    <w:rPr>
                                      <w:sz w:val="24"/>
                                    </w:rPr>
                                    <w:t>Maritime</w:t>
                                  </w:r>
                                  <w:r>
                                    <w:rPr>
                                      <w:spacing w:val="-3"/>
                                      <w:sz w:val="24"/>
                                    </w:rPr>
                                    <w:t xml:space="preserve"> </w:t>
                                  </w:r>
                                  <w:r>
                                    <w:rPr>
                                      <w:spacing w:val="-2"/>
                                      <w:sz w:val="24"/>
                                    </w:rPr>
                                    <w:t>Festival</w:t>
                                  </w:r>
                                </w:p>
                              </w:tc>
                              <w:tc>
                                <w:tcPr>
                                  <w:tcW w:w="1558" w:type="dxa"/>
                                </w:tcPr>
                                <w:p w14:paraId="486752BE" w14:textId="2CB17428" w:rsidR="001542B0" w:rsidRDefault="00430E45">
                                  <w:pPr>
                                    <w:pStyle w:val="TableParagraph"/>
                                    <w:spacing w:line="298" w:lineRule="exact"/>
                                    <w:ind w:left="0" w:right="81"/>
                                    <w:jc w:val="right"/>
                                    <w:rPr>
                                      <w:sz w:val="24"/>
                                    </w:rPr>
                                  </w:pPr>
                                  <w:r>
                                    <w:rPr>
                                      <w:sz w:val="24"/>
                                    </w:rPr>
                                    <w:t>151,307</w:t>
                                  </w:r>
                                </w:p>
                              </w:tc>
                            </w:tr>
                            <w:tr w:rsidR="001542B0" w14:paraId="2234BA63" w14:textId="77777777">
                              <w:trPr>
                                <w:trHeight w:val="318"/>
                              </w:trPr>
                              <w:tc>
                                <w:tcPr>
                                  <w:tcW w:w="3252" w:type="dxa"/>
                                </w:tcPr>
                                <w:p w14:paraId="697F0208" w14:textId="77777777" w:rsidR="001542B0" w:rsidRDefault="00022434">
                                  <w:pPr>
                                    <w:pStyle w:val="TableParagraph"/>
                                    <w:spacing w:line="298" w:lineRule="exact"/>
                                    <w:rPr>
                                      <w:sz w:val="24"/>
                                    </w:rPr>
                                  </w:pPr>
                                  <w:r>
                                    <w:rPr>
                                      <w:sz w:val="24"/>
                                    </w:rPr>
                                    <w:t>Jazz</w:t>
                                  </w:r>
                                  <w:r>
                                    <w:rPr>
                                      <w:spacing w:val="-5"/>
                                      <w:sz w:val="24"/>
                                    </w:rPr>
                                    <w:t xml:space="preserve"> </w:t>
                                  </w:r>
                                  <w:r>
                                    <w:rPr>
                                      <w:spacing w:val="-2"/>
                                      <w:sz w:val="24"/>
                                    </w:rPr>
                                    <w:t>Festival</w:t>
                                  </w:r>
                                </w:p>
                              </w:tc>
                              <w:tc>
                                <w:tcPr>
                                  <w:tcW w:w="1558" w:type="dxa"/>
                                </w:tcPr>
                                <w:p w14:paraId="487DEE88" w14:textId="5CF287A5" w:rsidR="001542B0" w:rsidRDefault="00430E45">
                                  <w:pPr>
                                    <w:pStyle w:val="TableParagraph"/>
                                    <w:spacing w:line="298" w:lineRule="exact"/>
                                    <w:ind w:left="0" w:right="81"/>
                                    <w:jc w:val="right"/>
                                    <w:rPr>
                                      <w:sz w:val="24"/>
                                    </w:rPr>
                                  </w:pPr>
                                  <w:r>
                                    <w:rPr>
                                      <w:sz w:val="24"/>
                                    </w:rPr>
                                    <w:t>94,331</w:t>
                                  </w:r>
                                </w:p>
                              </w:tc>
                            </w:tr>
                            <w:tr w:rsidR="001542B0" w14:paraId="48F92291" w14:textId="77777777">
                              <w:trPr>
                                <w:trHeight w:val="320"/>
                              </w:trPr>
                              <w:tc>
                                <w:tcPr>
                                  <w:tcW w:w="3252" w:type="dxa"/>
                                </w:tcPr>
                                <w:p w14:paraId="5BDF3FC8" w14:textId="77777777" w:rsidR="001542B0" w:rsidRDefault="00022434">
                                  <w:pPr>
                                    <w:pStyle w:val="TableParagraph"/>
                                    <w:spacing w:line="301" w:lineRule="exact"/>
                                    <w:rPr>
                                      <w:b/>
                                      <w:sz w:val="24"/>
                                    </w:rPr>
                                  </w:pPr>
                                  <w:r>
                                    <w:rPr>
                                      <w:b/>
                                      <w:sz w:val="24"/>
                                    </w:rPr>
                                    <w:t>TOTAL</w:t>
                                  </w:r>
                                  <w:r>
                                    <w:rPr>
                                      <w:b/>
                                      <w:spacing w:val="-4"/>
                                      <w:sz w:val="24"/>
                                    </w:rPr>
                                    <w:t xml:space="preserve"> </w:t>
                                  </w:r>
                                  <w:r>
                                    <w:rPr>
                                      <w:b/>
                                      <w:sz w:val="24"/>
                                    </w:rPr>
                                    <w:t>Page</w:t>
                                  </w:r>
                                  <w:r>
                                    <w:rPr>
                                      <w:b/>
                                      <w:spacing w:val="-1"/>
                                      <w:sz w:val="24"/>
                                    </w:rPr>
                                    <w:t xml:space="preserve"> </w:t>
                                  </w:r>
                                  <w:r>
                                    <w:rPr>
                                      <w:b/>
                                      <w:spacing w:val="-4"/>
                                      <w:sz w:val="24"/>
                                    </w:rPr>
                                    <w:t>Views</w:t>
                                  </w:r>
                                </w:p>
                              </w:tc>
                              <w:tc>
                                <w:tcPr>
                                  <w:tcW w:w="1558" w:type="dxa"/>
                                </w:tcPr>
                                <w:p w14:paraId="1E9EB100" w14:textId="01C96A53" w:rsidR="001542B0" w:rsidRDefault="00430E45">
                                  <w:pPr>
                                    <w:pStyle w:val="TableParagraph"/>
                                    <w:spacing w:line="301" w:lineRule="exact"/>
                                    <w:ind w:left="0" w:right="83"/>
                                    <w:jc w:val="right"/>
                                    <w:rPr>
                                      <w:b/>
                                      <w:sz w:val="24"/>
                                    </w:rPr>
                                  </w:pPr>
                                  <w:r>
                                    <w:rPr>
                                      <w:b/>
                                      <w:sz w:val="24"/>
                                    </w:rPr>
                                    <w:t>3,199,238</w:t>
                                  </w:r>
                                </w:p>
                              </w:tc>
                            </w:tr>
                            <w:bookmarkEnd w:id="5"/>
                          </w:tbl>
                          <w:p w14:paraId="18AFFF27" w14:textId="77777777" w:rsidR="001542B0" w:rsidRDefault="001542B0">
                            <w:pPr>
                              <w:pStyle w:val="BodyText"/>
                              <w:ind w:left="0" w:firstLine="0"/>
                            </w:pPr>
                          </w:p>
                        </w:txbxContent>
                      </wps:txbx>
                      <wps:bodyPr wrap="square" lIns="0" tIns="0" rIns="0" bIns="0" rtlCol="0">
                        <a:noAutofit/>
                      </wps:bodyPr>
                    </wps:wsp>
                  </a:graphicData>
                </a:graphic>
              </wp:anchor>
            </w:drawing>
          </mc:Choice>
          <mc:Fallback>
            <w:pict>
              <v:shapetype w14:anchorId="0DA1BF3F" id="_x0000_t202" coordsize="21600,21600" o:spt="202" path="m,l,21600r21600,l21600,xe">
                <v:stroke joinstyle="miter"/>
                <v:path gradientshapeok="t" o:connecttype="rect"/>
              </v:shapetype>
              <v:shape id="Textbox 8" o:spid="_x0000_s1028" type="#_x0000_t202" style="position:absolute;left:0;text-align:left;margin-left:69pt;margin-top:61.45pt;width:247.5pt;height:136.5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2"/>
                        <w:gridCol w:w="1558"/>
                      </w:tblGrid>
                      <w:tr w:rsidR="001542B0" w14:paraId="4889835C" w14:textId="77777777">
                        <w:trPr>
                          <w:trHeight w:val="318"/>
                        </w:trPr>
                        <w:tc>
                          <w:tcPr>
                            <w:tcW w:w="3252" w:type="dxa"/>
                          </w:tcPr>
                          <w:p w14:paraId="184BAB40" w14:textId="77777777" w:rsidR="001542B0" w:rsidRDefault="00022434">
                            <w:pPr>
                              <w:pStyle w:val="TableParagraph"/>
                              <w:spacing w:line="298" w:lineRule="exact"/>
                              <w:rPr>
                                <w:b/>
                                <w:sz w:val="24"/>
                              </w:rPr>
                            </w:pPr>
                            <w:bookmarkStart w:id="6" w:name="_Hlk203994267"/>
                            <w:r>
                              <w:rPr>
                                <w:b/>
                                <w:spacing w:val="-2"/>
                                <w:sz w:val="24"/>
                              </w:rPr>
                              <w:t>Website</w:t>
                            </w:r>
                          </w:p>
                        </w:tc>
                        <w:tc>
                          <w:tcPr>
                            <w:tcW w:w="1558" w:type="dxa"/>
                          </w:tcPr>
                          <w:p w14:paraId="29F574AB" w14:textId="77777777" w:rsidR="001542B0" w:rsidRDefault="00022434">
                            <w:pPr>
                              <w:pStyle w:val="TableParagraph"/>
                              <w:spacing w:line="298" w:lineRule="exact"/>
                              <w:ind w:left="108"/>
                              <w:rPr>
                                <w:b/>
                                <w:sz w:val="24"/>
                              </w:rPr>
                            </w:pPr>
                            <w:r>
                              <w:rPr>
                                <w:b/>
                                <w:sz w:val="24"/>
                              </w:rPr>
                              <w:t>Page</w:t>
                            </w:r>
                            <w:r>
                              <w:rPr>
                                <w:b/>
                                <w:spacing w:val="-2"/>
                                <w:sz w:val="24"/>
                              </w:rPr>
                              <w:t xml:space="preserve"> </w:t>
                            </w:r>
                            <w:r>
                              <w:rPr>
                                <w:b/>
                                <w:spacing w:val="-4"/>
                                <w:sz w:val="24"/>
                              </w:rPr>
                              <w:t>views</w:t>
                            </w:r>
                          </w:p>
                        </w:tc>
                      </w:tr>
                      <w:tr w:rsidR="001542B0" w14:paraId="6B34496C" w14:textId="77777777">
                        <w:trPr>
                          <w:trHeight w:val="320"/>
                        </w:trPr>
                        <w:tc>
                          <w:tcPr>
                            <w:tcW w:w="3252" w:type="dxa"/>
                          </w:tcPr>
                          <w:p w14:paraId="5E8145F3" w14:textId="77777777" w:rsidR="001542B0" w:rsidRDefault="00022434">
                            <w:pPr>
                              <w:pStyle w:val="TableParagraph"/>
                              <w:spacing w:line="301" w:lineRule="exact"/>
                              <w:rPr>
                                <w:sz w:val="24"/>
                              </w:rPr>
                            </w:pPr>
                            <w:r>
                              <w:rPr>
                                <w:spacing w:val="-2"/>
                                <w:sz w:val="24"/>
                              </w:rPr>
                              <w:t>Council</w:t>
                            </w:r>
                          </w:p>
                        </w:tc>
                        <w:tc>
                          <w:tcPr>
                            <w:tcW w:w="1558" w:type="dxa"/>
                          </w:tcPr>
                          <w:p w14:paraId="206559D7" w14:textId="1F2F4B11" w:rsidR="001542B0" w:rsidRDefault="00430E45">
                            <w:pPr>
                              <w:pStyle w:val="TableParagraph"/>
                              <w:spacing w:line="301" w:lineRule="exact"/>
                              <w:ind w:left="0" w:right="82"/>
                              <w:jc w:val="right"/>
                              <w:rPr>
                                <w:sz w:val="24"/>
                              </w:rPr>
                            </w:pPr>
                            <w:r>
                              <w:rPr>
                                <w:sz w:val="24"/>
                              </w:rPr>
                              <w:t>1,636,358</w:t>
                            </w:r>
                          </w:p>
                        </w:tc>
                      </w:tr>
                      <w:tr w:rsidR="001542B0" w14:paraId="7CA2DE6F" w14:textId="77777777">
                        <w:trPr>
                          <w:trHeight w:val="319"/>
                        </w:trPr>
                        <w:tc>
                          <w:tcPr>
                            <w:tcW w:w="3252" w:type="dxa"/>
                          </w:tcPr>
                          <w:p w14:paraId="4FF1968A" w14:textId="77777777" w:rsidR="001542B0" w:rsidRDefault="00022434">
                            <w:pPr>
                              <w:pStyle w:val="TableParagraph"/>
                              <w:spacing w:line="299" w:lineRule="exact"/>
                              <w:rPr>
                                <w:sz w:val="24"/>
                              </w:rPr>
                            </w:pPr>
                            <w:r>
                              <w:rPr>
                                <w:spacing w:val="-2"/>
                                <w:sz w:val="24"/>
                              </w:rPr>
                              <w:t>Leisure</w:t>
                            </w:r>
                          </w:p>
                        </w:tc>
                        <w:tc>
                          <w:tcPr>
                            <w:tcW w:w="1558" w:type="dxa"/>
                          </w:tcPr>
                          <w:p w14:paraId="022911F7" w14:textId="22A79F92" w:rsidR="001542B0" w:rsidRDefault="00430E45">
                            <w:pPr>
                              <w:pStyle w:val="TableParagraph"/>
                              <w:spacing w:line="299" w:lineRule="exact"/>
                              <w:ind w:left="0" w:right="82"/>
                              <w:jc w:val="right"/>
                              <w:rPr>
                                <w:sz w:val="24"/>
                              </w:rPr>
                            </w:pPr>
                            <w:r>
                              <w:rPr>
                                <w:sz w:val="24"/>
                              </w:rPr>
                              <w:t>539,982</w:t>
                            </w:r>
                          </w:p>
                        </w:tc>
                      </w:tr>
                      <w:tr w:rsidR="001542B0" w14:paraId="20D27152" w14:textId="77777777">
                        <w:trPr>
                          <w:trHeight w:val="318"/>
                        </w:trPr>
                        <w:tc>
                          <w:tcPr>
                            <w:tcW w:w="3252" w:type="dxa"/>
                          </w:tcPr>
                          <w:p w14:paraId="0F3C40E4" w14:textId="77777777" w:rsidR="001542B0" w:rsidRDefault="00022434">
                            <w:pPr>
                              <w:pStyle w:val="TableParagraph"/>
                              <w:spacing w:line="298" w:lineRule="exact"/>
                              <w:rPr>
                                <w:sz w:val="24"/>
                              </w:rPr>
                            </w:pPr>
                            <w:r>
                              <w:rPr>
                                <w:spacing w:val="-2"/>
                                <w:sz w:val="24"/>
                              </w:rPr>
                              <w:t>Halloween</w:t>
                            </w:r>
                          </w:p>
                        </w:tc>
                        <w:tc>
                          <w:tcPr>
                            <w:tcW w:w="1558" w:type="dxa"/>
                          </w:tcPr>
                          <w:p w14:paraId="159218E9" w14:textId="555BCF5C" w:rsidR="001542B0" w:rsidRDefault="00430E45">
                            <w:pPr>
                              <w:pStyle w:val="TableParagraph"/>
                              <w:spacing w:line="298" w:lineRule="exact"/>
                              <w:ind w:left="0" w:right="82"/>
                              <w:jc w:val="right"/>
                              <w:rPr>
                                <w:sz w:val="24"/>
                              </w:rPr>
                            </w:pPr>
                            <w:r>
                              <w:rPr>
                                <w:sz w:val="24"/>
                              </w:rPr>
                              <w:t>508,527</w:t>
                            </w:r>
                          </w:p>
                        </w:tc>
                      </w:tr>
                      <w:tr w:rsidR="001542B0" w14:paraId="6A53DBCF" w14:textId="77777777">
                        <w:trPr>
                          <w:trHeight w:val="320"/>
                        </w:trPr>
                        <w:tc>
                          <w:tcPr>
                            <w:tcW w:w="3252" w:type="dxa"/>
                          </w:tcPr>
                          <w:p w14:paraId="445225FD" w14:textId="77777777" w:rsidR="001542B0" w:rsidRDefault="00022434">
                            <w:pPr>
                              <w:pStyle w:val="TableParagraph"/>
                              <w:spacing w:line="301" w:lineRule="exact"/>
                              <w:rPr>
                                <w:sz w:val="24"/>
                              </w:rPr>
                            </w:pPr>
                            <w:r>
                              <w:rPr>
                                <w:spacing w:val="-2"/>
                                <w:sz w:val="24"/>
                              </w:rPr>
                              <w:t>Recycling</w:t>
                            </w:r>
                          </w:p>
                        </w:tc>
                        <w:tc>
                          <w:tcPr>
                            <w:tcW w:w="1558" w:type="dxa"/>
                          </w:tcPr>
                          <w:p w14:paraId="1E883487" w14:textId="4ECB52C8" w:rsidR="001542B0" w:rsidRDefault="00430E45">
                            <w:pPr>
                              <w:pStyle w:val="TableParagraph"/>
                              <w:spacing w:line="301" w:lineRule="exact"/>
                              <w:ind w:left="0" w:right="82"/>
                              <w:jc w:val="right"/>
                              <w:rPr>
                                <w:sz w:val="24"/>
                              </w:rPr>
                            </w:pPr>
                            <w:r>
                              <w:rPr>
                                <w:sz w:val="24"/>
                              </w:rPr>
                              <w:t>268,733</w:t>
                            </w:r>
                          </w:p>
                        </w:tc>
                      </w:tr>
                      <w:tr w:rsidR="001542B0" w14:paraId="3EDE1957" w14:textId="77777777">
                        <w:trPr>
                          <w:trHeight w:val="318"/>
                        </w:trPr>
                        <w:tc>
                          <w:tcPr>
                            <w:tcW w:w="3252" w:type="dxa"/>
                          </w:tcPr>
                          <w:p w14:paraId="2E2479F4" w14:textId="77777777" w:rsidR="001542B0" w:rsidRDefault="00022434">
                            <w:pPr>
                              <w:pStyle w:val="TableParagraph"/>
                              <w:spacing w:line="298" w:lineRule="exact"/>
                              <w:rPr>
                                <w:sz w:val="24"/>
                              </w:rPr>
                            </w:pPr>
                            <w:r>
                              <w:rPr>
                                <w:sz w:val="24"/>
                              </w:rPr>
                              <w:t>Foyle</w:t>
                            </w:r>
                            <w:r>
                              <w:rPr>
                                <w:spacing w:val="-3"/>
                                <w:sz w:val="24"/>
                              </w:rPr>
                              <w:t xml:space="preserve"> </w:t>
                            </w:r>
                            <w:r>
                              <w:rPr>
                                <w:sz w:val="24"/>
                              </w:rPr>
                              <w:t>Maritime</w:t>
                            </w:r>
                            <w:r>
                              <w:rPr>
                                <w:spacing w:val="-3"/>
                                <w:sz w:val="24"/>
                              </w:rPr>
                              <w:t xml:space="preserve"> </w:t>
                            </w:r>
                            <w:r>
                              <w:rPr>
                                <w:spacing w:val="-2"/>
                                <w:sz w:val="24"/>
                              </w:rPr>
                              <w:t>Festival</w:t>
                            </w:r>
                          </w:p>
                        </w:tc>
                        <w:tc>
                          <w:tcPr>
                            <w:tcW w:w="1558" w:type="dxa"/>
                          </w:tcPr>
                          <w:p w14:paraId="486752BE" w14:textId="2CB17428" w:rsidR="001542B0" w:rsidRDefault="00430E45">
                            <w:pPr>
                              <w:pStyle w:val="TableParagraph"/>
                              <w:spacing w:line="298" w:lineRule="exact"/>
                              <w:ind w:left="0" w:right="81"/>
                              <w:jc w:val="right"/>
                              <w:rPr>
                                <w:sz w:val="24"/>
                              </w:rPr>
                            </w:pPr>
                            <w:r>
                              <w:rPr>
                                <w:sz w:val="24"/>
                              </w:rPr>
                              <w:t>151,307</w:t>
                            </w:r>
                          </w:p>
                        </w:tc>
                      </w:tr>
                      <w:tr w:rsidR="001542B0" w14:paraId="2234BA63" w14:textId="77777777">
                        <w:trPr>
                          <w:trHeight w:val="318"/>
                        </w:trPr>
                        <w:tc>
                          <w:tcPr>
                            <w:tcW w:w="3252" w:type="dxa"/>
                          </w:tcPr>
                          <w:p w14:paraId="697F0208" w14:textId="77777777" w:rsidR="001542B0" w:rsidRDefault="00022434">
                            <w:pPr>
                              <w:pStyle w:val="TableParagraph"/>
                              <w:spacing w:line="298" w:lineRule="exact"/>
                              <w:rPr>
                                <w:sz w:val="24"/>
                              </w:rPr>
                            </w:pPr>
                            <w:r>
                              <w:rPr>
                                <w:sz w:val="24"/>
                              </w:rPr>
                              <w:t>Jazz</w:t>
                            </w:r>
                            <w:r>
                              <w:rPr>
                                <w:spacing w:val="-5"/>
                                <w:sz w:val="24"/>
                              </w:rPr>
                              <w:t xml:space="preserve"> </w:t>
                            </w:r>
                            <w:r>
                              <w:rPr>
                                <w:spacing w:val="-2"/>
                                <w:sz w:val="24"/>
                              </w:rPr>
                              <w:t>Festival</w:t>
                            </w:r>
                          </w:p>
                        </w:tc>
                        <w:tc>
                          <w:tcPr>
                            <w:tcW w:w="1558" w:type="dxa"/>
                          </w:tcPr>
                          <w:p w14:paraId="487DEE88" w14:textId="5CF287A5" w:rsidR="001542B0" w:rsidRDefault="00430E45">
                            <w:pPr>
                              <w:pStyle w:val="TableParagraph"/>
                              <w:spacing w:line="298" w:lineRule="exact"/>
                              <w:ind w:left="0" w:right="81"/>
                              <w:jc w:val="right"/>
                              <w:rPr>
                                <w:sz w:val="24"/>
                              </w:rPr>
                            </w:pPr>
                            <w:r>
                              <w:rPr>
                                <w:sz w:val="24"/>
                              </w:rPr>
                              <w:t>94,331</w:t>
                            </w:r>
                          </w:p>
                        </w:tc>
                      </w:tr>
                      <w:tr w:rsidR="001542B0" w14:paraId="48F92291" w14:textId="77777777">
                        <w:trPr>
                          <w:trHeight w:val="320"/>
                        </w:trPr>
                        <w:tc>
                          <w:tcPr>
                            <w:tcW w:w="3252" w:type="dxa"/>
                          </w:tcPr>
                          <w:p w14:paraId="5BDF3FC8" w14:textId="77777777" w:rsidR="001542B0" w:rsidRDefault="00022434">
                            <w:pPr>
                              <w:pStyle w:val="TableParagraph"/>
                              <w:spacing w:line="301" w:lineRule="exact"/>
                              <w:rPr>
                                <w:b/>
                                <w:sz w:val="24"/>
                              </w:rPr>
                            </w:pPr>
                            <w:r>
                              <w:rPr>
                                <w:b/>
                                <w:sz w:val="24"/>
                              </w:rPr>
                              <w:t>TOTAL</w:t>
                            </w:r>
                            <w:r>
                              <w:rPr>
                                <w:b/>
                                <w:spacing w:val="-4"/>
                                <w:sz w:val="24"/>
                              </w:rPr>
                              <w:t xml:space="preserve"> </w:t>
                            </w:r>
                            <w:r>
                              <w:rPr>
                                <w:b/>
                                <w:sz w:val="24"/>
                              </w:rPr>
                              <w:t>Page</w:t>
                            </w:r>
                            <w:r>
                              <w:rPr>
                                <w:b/>
                                <w:spacing w:val="-1"/>
                                <w:sz w:val="24"/>
                              </w:rPr>
                              <w:t xml:space="preserve"> </w:t>
                            </w:r>
                            <w:r>
                              <w:rPr>
                                <w:b/>
                                <w:spacing w:val="-4"/>
                                <w:sz w:val="24"/>
                              </w:rPr>
                              <w:t>Views</w:t>
                            </w:r>
                          </w:p>
                        </w:tc>
                        <w:tc>
                          <w:tcPr>
                            <w:tcW w:w="1558" w:type="dxa"/>
                          </w:tcPr>
                          <w:p w14:paraId="1E9EB100" w14:textId="01C96A53" w:rsidR="001542B0" w:rsidRDefault="00430E45">
                            <w:pPr>
                              <w:pStyle w:val="TableParagraph"/>
                              <w:spacing w:line="301" w:lineRule="exact"/>
                              <w:ind w:left="0" w:right="83"/>
                              <w:jc w:val="right"/>
                              <w:rPr>
                                <w:b/>
                                <w:sz w:val="24"/>
                              </w:rPr>
                            </w:pPr>
                            <w:r>
                              <w:rPr>
                                <w:b/>
                                <w:sz w:val="24"/>
                              </w:rPr>
                              <w:t>3,199,238</w:t>
                            </w:r>
                          </w:p>
                        </w:tc>
                      </w:tr>
                      <w:bookmarkEnd w:id="6"/>
                    </w:tbl>
                    <w:p w14:paraId="18AFFF27" w14:textId="77777777" w:rsidR="001542B0" w:rsidRDefault="001542B0">
                      <w:pPr>
                        <w:pStyle w:val="BodyText"/>
                        <w:ind w:left="0" w:firstLine="0"/>
                      </w:pPr>
                    </w:p>
                  </w:txbxContent>
                </v:textbox>
                <w10:wrap anchorx="page"/>
              </v:shape>
            </w:pict>
          </mc:Fallback>
        </mc:AlternateContent>
      </w:r>
      <w:r>
        <w:t>It</w:t>
      </w:r>
      <w:r>
        <w:rPr>
          <w:spacing w:val="-1"/>
        </w:rPr>
        <w:t xml:space="preserve"> </w:t>
      </w:r>
      <w:r>
        <w:t>is</w:t>
      </w:r>
      <w:r>
        <w:rPr>
          <w:spacing w:val="-3"/>
        </w:rPr>
        <w:t xml:space="preserve"> </w:t>
      </w:r>
      <w:r>
        <w:t>noted</w:t>
      </w:r>
      <w:r>
        <w:rPr>
          <w:spacing w:val="-3"/>
        </w:rPr>
        <w:t xml:space="preserve"> </w:t>
      </w:r>
      <w:r>
        <w:t>that</w:t>
      </w:r>
      <w:r>
        <w:rPr>
          <w:spacing w:val="-1"/>
        </w:rPr>
        <w:t xml:space="preserve"> </w:t>
      </w:r>
      <w:r>
        <w:t>the</w:t>
      </w:r>
      <w:r>
        <w:rPr>
          <w:spacing w:val="-3"/>
        </w:rPr>
        <w:t xml:space="preserve"> </w:t>
      </w:r>
      <w:r>
        <w:t>Council</w:t>
      </w:r>
      <w:r>
        <w:rPr>
          <w:spacing w:val="-3"/>
        </w:rPr>
        <w:t xml:space="preserve"> </w:t>
      </w:r>
      <w:r>
        <w:t>has</w:t>
      </w:r>
      <w:r>
        <w:rPr>
          <w:spacing w:val="-3"/>
        </w:rPr>
        <w:t xml:space="preserve"> </w:t>
      </w:r>
      <w:r>
        <w:t>a number</w:t>
      </w:r>
      <w:r>
        <w:rPr>
          <w:spacing w:val="-2"/>
        </w:rPr>
        <w:t xml:space="preserve"> </w:t>
      </w:r>
      <w:r>
        <w:t>of</w:t>
      </w:r>
      <w:r>
        <w:rPr>
          <w:spacing w:val="-3"/>
        </w:rPr>
        <w:t xml:space="preserve"> </w:t>
      </w:r>
      <w:r>
        <w:t>campaign</w:t>
      </w:r>
      <w:r>
        <w:rPr>
          <w:spacing w:val="-2"/>
        </w:rPr>
        <w:t xml:space="preserve"> </w:t>
      </w:r>
      <w:r>
        <w:t>sites</w:t>
      </w:r>
      <w:r>
        <w:rPr>
          <w:spacing w:val="-3"/>
        </w:rPr>
        <w:t xml:space="preserve"> </w:t>
      </w:r>
      <w:r>
        <w:t>which</w:t>
      </w:r>
      <w:r>
        <w:rPr>
          <w:spacing w:val="-2"/>
        </w:rPr>
        <w:t xml:space="preserve"> </w:t>
      </w:r>
      <w:r>
        <w:t>attracted</w:t>
      </w:r>
      <w:r>
        <w:rPr>
          <w:spacing w:val="-2"/>
        </w:rPr>
        <w:t xml:space="preserve"> </w:t>
      </w:r>
      <w:r>
        <w:t>digital</w:t>
      </w:r>
      <w:r>
        <w:rPr>
          <w:spacing w:val="-3"/>
        </w:rPr>
        <w:t xml:space="preserve"> </w:t>
      </w:r>
      <w:r>
        <w:t xml:space="preserve">traffic. </w:t>
      </w:r>
    </w:p>
    <w:p w14:paraId="369A90A2" w14:textId="35921E6E" w:rsidR="001542B0" w:rsidRDefault="007C64B3">
      <w:pPr>
        <w:pStyle w:val="BodyText"/>
        <w:spacing w:before="84" w:line="477" w:lineRule="auto"/>
        <w:ind w:left="874" w:right="4490" w:firstLine="0"/>
      </w:pPr>
      <w:r w:rsidRPr="00430E45">
        <w:t>2024/25</w:t>
      </w:r>
      <w:r w:rsidR="00022434" w:rsidRPr="00430E45">
        <w:t xml:space="preserve"> </w:t>
      </w:r>
      <w:r w:rsidR="00D5157A" w:rsidRPr="00430E45">
        <w:t>figures:</w:t>
      </w:r>
      <w:r w:rsidR="00576E41" w:rsidRPr="00430E45">
        <w:t xml:space="preserve"> </w:t>
      </w:r>
    </w:p>
    <w:p w14:paraId="01CAE400" w14:textId="77777777" w:rsidR="001542B0" w:rsidRDefault="001542B0">
      <w:pPr>
        <w:pStyle w:val="BodyText"/>
        <w:spacing w:line="477" w:lineRule="auto"/>
      </w:pPr>
    </w:p>
    <w:p w14:paraId="20006439" w14:textId="77777777" w:rsidR="00637471" w:rsidRPr="00637471" w:rsidRDefault="00637471" w:rsidP="00637471"/>
    <w:p w14:paraId="1ECE8A80" w14:textId="77777777" w:rsidR="00637471" w:rsidRPr="00637471" w:rsidRDefault="00637471" w:rsidP="00637471"/>
    <w:p w14:paraId="53D1B8A3" w14:textId="77777777" w:rsidR="00637471" w:rsidRPr="00637471" w:rsidRDefault="00637471" w:rsidP="00637471"/>
    <w:p w14:paraId="6E5A1A19" w14:textId="77777777" w:rsidR="00637471" w:rsidRPr="00637471" w:rsidRDefault="00637471" w:rsidP="00637471"/>
    <w:p w14:paraId="7A8365C4" w14:textId="77777777" w:rsidR="00637471" w:rsidRPr="00637471" w:rsidRDefault="00637471" w:rsidP="00637471"/>
    <w:p w14:paraId="508A20A2" w14:textId="77777777" w:rsidR="00637471" w:rsidRPr="00637471" w:rsidRDefault="00637471" w:rsidP="00637471"/>
    <w:p w14:paraId="14008F3D" w14:textId="27B3D783" w:rsidR="00637471" w:rsidRDefault="00637471" w:rsidP="00637471">
      <w:pPr>
        <w:tabs>
          <w:tab w:val="left" w:pos="6323"/>
        </w:tabs>
      </w:pPr>
      <w:r>
        <w:tab/>
      </w:r>
    </w:p>
    <w:p w14:paraId="20FE63F3" w14:textId="251D1E78" w:rsidR="00637471" w:rsidRPr="00637471" w:rsidRDefault="004300FE" w:rsidP="00637471">
      <w:pPr>
        <w:tabs>
          <w:tab w:val="left" w:pos="6323"/>
        </w:tabs>
      </w:pPr>
      <w:r>
        <w:t xml:space="preserve">               </w:t>
      </w:r>
      <w:r w:rsidR="00637471">
        <w:t>This is an improvement of 19% from 2023/24</w:t>
      </w:r>
    </w:p>
    <w:p w14:paraId="7FDEF6ED" w14:textId="77777777" w:rsidR="00637471" w:rsidRPr="00637471" w:rsidRDefault="00637471" w:rsidP="00637471"/>
    <w:p w14:paraId="62AB7ABB" w14:textId="77777777" w:rsidR="00637471" w:rsidRPr="00637471" w:rsidRDefault="00637471" w:rsidP="00637471">
      <w:pPr>
        <w:sectPr w:rsidR="00637471" w:rsidRPr="00637471">
          <w:pgSz w:w="16840" w:h="11910" w:orient="landscape"/>
          <w:pgMar w:top="1220" w:right="566" w:bottom="980" w:left="566" w:header="0" w:footer="790" w:gutter="0"/>
          <w:cols w:space="720"/>
        </w:sectPr>
      </w:pPr>
    </w:p>
    <w:p w14:paraId="679036A4" w14:textId="77777777" w:rsidR="001542B0" w:rsidRDefault="00022434" w:rsidP="009C2980">
      <w:pPr>
        <w:pStyle w:val="Heading1"/>
        <w:numPr>
          <w:ilvl w:val="0"/>
          <w:numId w:val="21"/>
        </w:numPr>
        <w:tabs>
          <w:tab w:val="left" w:pos="1306"/>
        </w:tabs>
        <w:spacing w:before="207"/>
        <w:ind w:hanging="432"/>
        <w:rPr>
          <w:color w:val="2D74B5"/>
        </w:rPr>
      </w:pPr>
      <w:bookmarkStart w:id="7" w:name="_bookmark5"/>
      <w:bookmarkEnd w:id="7"/>
      <w:r>
        <w:rPr>
          <w:color w:val="2D74B5"/>
        </w:rPr>
        <w:lastRenderedPageBreak/>
        <w:t>Planning,</w:t>
      </w:r>
      <w:r>
        <w:rPr>
          <w:color w:val="2D74B5"/>
          <w:spacing w:val="-16"/>
        </w:rPr>
        <w:t xml:space="preserve"> </w:t>
      </w:r>
      <w:r>
        <w:rPr>
          <w:color w:val="2D74B5"/>
        </w:rPr>
        <w:t>Improvement</w:t>
      </w:r>
      <w:r>
        <w:rPr>
          <w:color w:val="2D74B5"/>
          <w:spacing w:val="-15"/>
        </w:rPr>
        <w:t xml:space="preserve"> </w:t>
      </w:r>
      <w:r>
        <w:rPr>
          <w:color w:val="2D74B5"/>
        </w:rPr>
        <w:t>and</w:t>
      </w:r>
      <w:r>
        <w:rPr>
          <w:color w:val="2D74B5"/>
          <w:spacing w:val="-15"/>
        </w:rPr>
        <w:t xml:space="preserve"> </w:t>
      </w:r>
      <w:r>
        <w:rPr>
          <w:color w:val="2D74B5"/>
        </w:rPr>
        <w:t>Performance</w:t>
      </w:r>
      <w:r>
        <w:rPr>
          <w:color w:val="2D74B5"/>
          <w:spacing w:val="-15"/>
        </w:rPr>
        <w:t xml:space="preserve"> </w:t>
      </w:r>
      <w:r>
        <w:rPr>
          <w:color w:val="2D74B5"/>
        </w:rPr>
        <w:t>Review</w:t>
      </w:r>
      <w:r>
        <w:rPr>
          <w:color w:val="2D74B5"/>
          <w:spacing w:val="-15"/>
        </w:rPr>
        <w:t xml:space="preserve"> </w:t>
      </w:r>
      <w:r>
        <w:rPr>
          <w:color w:val="2D74B5"/>
          <w:spacing w:val="-2"/>
        </w:rPr>
        <w:t>Framework</w:t>
      </w:r>
    </w:p>
    <w:p w14:paraId="228D2233" w14:textId="77777777" w:rsidR="001542B0" w:rsidRDefault="00022434">
      <w:pPr>
        <w:pStyle w:val="BodyText"/>
        <w:spacing w:before="349"/>
        <w:ind w:left="874" w:right="874" w:firstLine="0"/>
      </w:pPr>
      <w:r>
        <w:t>The</w:t>
      </w:r>
      <w:r>
        <w:rPr>
          <w:spacing w:val="-3"/>
        </w:rPr>
        <w:t xml:space="preserve"> </w:t>
      </w:r>
      <w:r>
        <w:t>Council</w:t>
      </w:r>
      <w:r>
        <w:rPr>
          <w:spacing w:val="-3"/>
        </w:rPr>
        <w:t xml:space="preserve"> </w:t>
      </w:r>
      <w:r>
        <w:t>has</w:t>
      </w:r>
      <w:r>
        <w:rPr>
          <w:spacing w:val="-3"/>
        </w:rPr>
        <w:t xml:space="preserve"> </w:t>
      </w:r>
      <w:r>
        <w:t>many</w:t>
      </w:r>
      <w:r>
        <w:rPr>
          <w:spacing w:val="-1"/>
        </w:rPr>
        <w:t xml:space="preserve"> </w:t>
      </w:r>
      <w:r>
        <w:t>plans</w:t>
      </w:r>
      <w:r>
        <w:rPr>
          <w:spacing w:val="-3"/>
        </w:rPr>
        <w:t xml:space="preserve"> </w:t>
      </w:r>
      <w:r>
        <w:t>at</w:t>
      </w:r>
      <w:r>
        <w:rPr>
          <w:spacing w:val="-1"/>
        </w:rPr>
        <w:t xml:space="preserve"> </w:t>
      </w:r>
      <w:r>
        <w:t>strategic</w:t>
      </w:r>
      <w:r>
        <w:rPr>
          <w:spacing w:val="-3"/>
        </w:rPr>
        <w:t xml:space="preserve"> </w:t>
      </w:r>
      <w:r>
        <w:t>and operational</w:t>
      </w:r>
      <w:r>
        <w:rPr>
          <w:spacing w:val="-3"/>
        </w:rPr>
        <w:t xml:space="preserve"> </w:t>
      </w:r>
      <w:r>
        <w:t>levels,</w:t>
      </w:r>
      <w:r>
        <w:rPr>
          <w:spacing w:val="-1"/>
        </w:rPr>
        <w:t xml:space="preserve"> </w:t>
      </w:r>
      <w:r>
        <w:t>some</w:t>
      </w:r>
      <w:r>
        <w:rPr>
          <w:spacing w:val="-3"/>
        </w:rPr>
        <w:t xml:space="preserve"> </w:t>
      </w:r>
      <w:r>
        <w:t>of</w:t>
      </w:r>
      <w:r>
        <w:rPr>
          <w:spacing w:val="-3"/>
        </w:rPr>
        <w:t xml:space="preserve"> </w:t>
      </w:r>
      <w:r>
        <w:t>which</w:t>
      </w:r>
      <w:r>
        <w:rPr>
          <w:spacing w:val="-2"/>
        </w:rPr>
        <w:t xml:space="preserve"> </w:t>
      </w:r>
      <w:r>
        <w:t>are</w:t>
      </w:r>
      <w:r>
        <w:rPr>
          <w:spacing w:val="-1"/>
        </w:rPr>
        <w:t xml:space="preserve"> </w:t>
      </w:r>
      <w:r>
        <w:t>based</w:t>
      </w:r>
      <w:r>
        <w:rPr>
          <w:spacing w:val="-1"/>
        </w:rPr>
        <w:t xml:space="preserve"> </w:t>
      </w:r>
      <w:r>
        <w:t>on</w:t>
      </w:r>
      <w:r>
        <w:rPr>
          <w:spacing w:val="-2"/>
        </w:rPr>
        <w:t xml:space="preserve"> </w:t>
      </w:r>
      <w:r>
        <w:t>local</w:t>
      </w:r>
      <w:r>
        <w:rPr>
          <w:spacing w:val="-3"/>
        </w:rPr>
        <w:t xml:space="preserve"> </w:t>
      </w:r>
      <w:r>
        <w:t>needs</w:t>
      </w:r>
      <w:r>
        <w:rPr>
          <w:spacing w:val="-3"/>
        </w:rPr>
        <w:t xml:space="preserve"> </w:t>
      </w:r>
      <w:r>
        <w:t>and</w:t>
      </w:r>
      <w:r>
        <w:rPr>
          <w:spacing w:val="-1"/>
        </w:rPr>
        <w:t xml:space="preserve"> </w:t>
      </w:r>
      <w:r>
        <w:t>others</w:t>
      </w:r>
      <w:r>
        <w:rPr>
          <w:spacing w:val="-3"/>
        </w:rPr>
        <w:t xml:space="preserve"> </w:t>
      </w:r>
      <w:r>
        <w:t>that</w:t>
      </w:r>
      <w:r>
        <w:rPr>
          <w:spacing w:val="-1"/>
        </w:rPr>
        <w:t xml:space="preserve"> </w:t>
      </w:r>
      <w:r>
        <w:t>are</w:t>
      </w:r>
      <w:r>
        <w:rPr>
          <w:spacing w:val="-3"/>
        </w:rPr>
        <w:t xml:space="preserve"> </w:t>
      </w:r>
      <w:r>
        <w:t>required because of legislation.</w:t>
      </w:r>
    </w:p>
    <w:p w14:paraId="1B65B23B" w14:textId="77777777" w:rsidR="001542B0" w:rsidRDefault="001542B0">
      <w:pPr>
        <w:pStyle w:val="BodyText"/>
        <w:spacing w:before="1"/>
        <w:ind w:left="0" w:firstLine="0"/>
      </w:pPr>
    </w:p>
    <w:p w14:paraId="277341A6" w14:textId="77777777" w:rsidR="001542B0" w:rsidRDefault="00022434">
      <w:pPr>
        <w:pStyle w:val="BodyText"/>
        <w:ind w:left="874" w:right="874" w:firstLine="0"/>
      </w:pPr>
      <w:r>
        <w:t>The highest-level plan is the community plan, entitled the “Inclusive Strategic Growth Plan 2017-2032” for the Derry City and Strabane District Council area. This strategy recognises that community planning is about people and organisations working together to improve services and to bring about sustainable improvements in the quality of life of local citizens, businesses and other stakeholders. As well as the Council, the Inclusive Strategic Growth Plan 2017-2032 also involves the commitment and resources of multi-agency partnerships whose purpose is to deliver the community plan objectives. Delivery of the vision and objectives</w:t>
      </w:r>
      <w:r>
        <w:rPr>
          <w:spacing w:val="-2"/>
        </w:rPr>
        <w:t xml:space="preserve"> </w:t>
      </w:r>
      <w:r>
        <w:t>set</w:t>
      </w:r>
      <w:r>
        <w:rPr>
          <w:spacing w:val="-2"/>
        </w:rPr>
        <w:t xml:space="preserve"> </w:t>
      </w:r>
      <w:r>
        <w:t>out</w:t>
      </w:r>
      <w:r>
        <w:rPr>
          <w:spacing w:val="-2"/>
        </w:rPr>
        <w:t xml:space="preserve"> </w:t>
      </w:r>
      <w:r>
        <w:t>in</w:t>
      </w:r>
      <w:r>
        <w:rPr>
          <w:spacing w:val="-3"/>
        </w:rPr>
        <w:t xml:space="preserve"> </w:t>
      </w:r>
      <w:r>
        <w:t>the</w:t>
      </w:r>
      <w:r>
        <w:rPr>
          <w:spacing w:val="-3"/>
        </w:rPr>
        <w:t xml:space="preserve"> </w:t>
      </w:r>
      <w:r>
        <w:t>Inclusive</w:t>
      </w:r>
      <w:r>
        <w:rPr>
          <w:spacing w:val="-4"/>
        </w:rPr>
        <w:t xml:space="preserve"> </w:t>
      </w:r>
      <w:r>
        <w:t>Strategic</w:t>
      </w:r>
      <w:r>
        <w:rPr>
          <w:spacing w:val="-2"/>
        </w:rPr>
        <w:t xml:space="preserve"> </w:t>
      </w:r>
      <w:r>
        <w:t>Growth</w:t>
      </w:r>
      <w:r>
        <w:rPr>
          <w:spacing w:val="-2"/>
        </w:rPr>
        <w:t xml:space="preserve"> </w:t>
      </w:r>
      <w:r>
        <w:t>Plan</w:t>
      </w:r>
      <w:r>
        <w:rPr>
          <w:spacing w:val="-2"/>
        </w:rPr>
        <w:t xml:space="preserve"> </w:t>
      </w:r>
      <w:r>
        <w:t>2017-2032</w:t>
      </w:r>
      <w:r>
        <w:rPr>
          <w:spacing w:val="-3"/>
        </w:rPr>
        <w:t xml:space="preserve"> </w:t>
      </w:r>
      <w:r>
        <w:t>will</w:t>
      </w:r>
      <w:r>
        <w:rPr>
          <w:spacing w:val="-4"/>
        </w:rPr>
        <w:t xml:space="preserve"> </w:t>
      </w:r>
      <w:r>
        <w:t>be</w:t>
      </w:r>
      <w:r>
        <w:rPr>
          <w:spacing w:val="-2"/>
        </w:rPr>
        <w:t xml:space="preserve"> </w:t>
      </w:r>
      <w:r>
        <w:t>supported</w:t>
      </w:r>
      <w:r>
        <w:rPr>
          <w:spacing w:val="-2"/>
        </w:rPr>
        <w:t xml:space="preserve"> </w:t>
      </w:r>
      <w:r>
        <w:t>through</w:t>
      </w:r>
      <w:r>
        <w:rPr>
          <w:spacing w:val="-2"/>
        </w:rPr>
        <w:t xml:space="preserve"> </w:t>
      </w:r>
      <w:r>
        <w:t>the</w:t>
      </w:r>
      <w:r>
        <w:rPr>
          <w:spacing w:val="-4"/>
        </w:rPr>
        <w:t xml:space="preserve"> </w:t>
      </w:r>
      <w:r>
        <w:t>expression</w:t>
      </w:r>
      <w:r>
        <w:rPr>
          <w:spacing w:val="-2"/>
        </w:rPr>
        <w:t xml:space="preserve"> </w:t>
      </w:r>
      <w:r>
        <w:t>of</w:t>
      </w:r>
      <w:r>
        <w:rPr>
          <w:spacing w:val="-2"/>
        </w:rPr>
        <w:t xml:space="preserve"> </w:t>
      </w:r>
      <w:r>
        <w:t>objectives,</w:t>
      </w:r>
      <w:r>
        <w:rPr>
          <w:spacing w:val="-2"/>
        </w:rPr>
        <w:t xml:space="preserve"> </w:t>
      </w:r>
      <w:r>
        <w:t xml:space="preserve">priorities and actions in the Corporate Plan of Derry City and Strabane District Council (and the corporate plans of other stakeholder </w:t>
      </w:r>
      <w:r>
        <w:rPr>
          <w:spacing w:val="-2"/>
        </w:rPr>
        <w:t>organisations).</w:t>
      </w:r>
    </w:p>
    <w:p w14:paraId="0BAA4A56" w14:textId="77777777" w:rsidR="001542B0" w:rsidRDefault="001542B0">
      <w:pPr>
        <w:pStyle w:val="BodyText"/>
        <w:ind w:left="0" w:firstLine="0"/>
      </w:pPr>
    </w:p>
    <w:p w14:paraId="1EF26E3B" w14:textId="7B845911" w:rsidR="001542B0" w:rsidRDefault="00022434">
      <w:pPr>
        <w:pStyle w:val="BodyText"/>
        <w:ind w:left="874" w:right="874" w:firstLine="0"/>
      </w:pPr>
      <w:r>
        <w:t>The</w:t>
      </w:r>
      <w:r>
        <w:rPr>
          <w:spacing w:val="-4"/>
        </w:rPr>
        <w:t xml:space="preserve"> </w:t>
      </w:r>
      <w:r>
        <w:t>Council</w:t>
      </w:r>
      <w:r>
        <w:rPr>
          <w:spacing w:val="-4"/>
        </w:rPr>
        <w:t xml:space="preserve"> </w:t>
      </w:r>
      <w:r>
        <w:t>agreed</w:t>
      </w:r>
      <w:r>
        <w:rPr>
          <w:spacing w:val="-2"/>
        </w:rPr>
        <w:t xml:space="preserve"> </w:t>
      </w:r>
      <w:r>
        <w:t>a</w:t>
      </w:r>
      <w:r>
        <w:rPr>
          <w:spacing w:val="-4"/>
        </w:rPr>
        <w:t xml:space="preserve"> </w:t>
      </w:r>
      <w:r>
        <w:t>Corporate</w:t>
      </w:r>
      <w:r>
        <w:rPr>
          <w:spacing w:val="-4"/>
        </w:rPr>
        <w:t xml:space="preserve"> </w:t>
      </w:r>
      <w:r>
        <w:t>Plan</w:t>
      </w:r>
      <w:r>
        <w:rPr>
          <w:spacing w:val="-2"/>
        </w:rPr>
        <w:t xml:space="preserve"> </w:t>
      </w:r>
      <w:r>
        <w:t>for</w:t>
      </w:r>
      <w:r>
        <w:rPr>
          <w:spacing w:val="-2"/>
        </w:rPr>
        <w:t xml:space="preserve"> </w:t>
      </w:r>
      <w:r>
        <w:t>2015/16</w:t>
      </w:r>
      <w:r>
        <w:rPr>
          <w:spacing w:val="-3"/>
        </w:rPr>
        <w:t xml:space="preserve"> </w:t>
      </w:r>
      <w:r>
        <w:t>following</w:t>
      </w:r>
      <w:r>
        <w:rPr>
          <w:spacing w:val="-3"/>
        </w:rPr>
        <w:t xml:space="preserve"> </w:t>
      </w:r>
      <w:r>
        <w:t>a wide-ranging</w:t>
      </w:r>
      <w:r>
        <w:rPr>
          <w:spacing w:val="-2"/>
        </w:rPr>
        <w:t xml:space="preserve"> </w:t>
      </w:r>
      <w:r>
        <w:t>engagement</w:t>
      </w:r>
      <w:r>
        <w:rPr>
          <w:spacing w:val="-3"/>
        </w:rPr>
        <w:t xml:space="preserve"> </w:t>
      </w:r>
      <w:r>
        <w:t>process.</w:t>
      </w:r>
      <w:r>
        <w:rPr>
          <w:spacing w:val="-1"/>
        </w:rPr>
        <w:t xml:space="preserve"> </w:t>
      </w:r>
      <w:r>
        <w:t>The</w:t>
      </w:r>
      <w:r>
        <w:rPr>
          <w:spacing w:val="-4"/>
        </w:rPr>
        <w:t xml:space="preserve"> </w:t>
      </w:r>
      <w:r>
        <w:t>Corporate</w:t>
      </w:r>
      <w:r>
        <w:rPr>
          <w:spacing w:val="-4"/>
        </w:rPr>
        <w:t xml:space="preserve"> </w:t>
      </w:r>
      <w:r>
        <w:t xml:space="preserve">Plan </w:t>
      </w:r>
      <w:r w:rsidR="007C64B3">
        <w:t>2024/25</w:t>
      </w:r>
      <w:r>
        <w:t xml:space="preserve"> continued to reflect the mission and objectives set out in the Corporate Plan 2015/16.</w:t>
      </w:r>
    </w:p>
    <w:p w14:paraId="557B8E9F" w14:textId="77777777" w:rsidR="001542B0" w:rsidRDefault="001542B0">
      <w:pPr>
        <w:pStyle w:val="BodyText"/>
        <w:ind w:left="0" w:firstLine="0"/>
      </w:pPr>
    </w:p>
    <w:p w14:paraId="001B44A7" w14:textId="77777777" w:rsidR="001542B0" w:rsidRDefault="00022434">
      <w:pPr>
        <w:pStyle w:val="BodyText"/>
        <w:ind w:left="874" w:right="874" w:firstLine="0"/>
      </w:pPr>
      <w:r>
        <w:t>As</w:t>
      </w:r>
      <w:r>
        <w:rPr>
          <w:spacing w:val="-3"/>
        </w:rPr>
        <w:t xml:space="preserve"> </w:t>
      </w:r>
      <w:r>
        <w:t>we</w:t>
      </w:r>
      <w:r>
        <w:rPr>
          <w:spacing w:val="-3"/>
        </w:rPr>
        <w:t xml:space="preserve"> </w:t>
      </w:r>
      <w:r>
        <w:t>did last year,</w:t>
      </w:r>
      <w:r>
        <w:rPr>
          <w:spacing w:val="-1"/>
        </w:rPr>
        <w:t xml:space="preserve"> </w:t>
      </w:r>
      <w:r>
        <w:t>annual</w:t>
      </w:r>
      <w:r>
        <w:rPr>
          <w:spacing w:val="-3"/>
        </w:rPr>
        <w:t xml:space="preserve"> </w:t>
      </w:r>
      <w:r>
        <w:t>Directorate</w:t>
      </w:r>
      <w:r>
        <w:rPr>
          <w:spacing w:val="-3"/>
        </w:rPr>
        <w:t xml:space="preserve"> </w:t>
      </w:r>
      <w:r>
        <w:t>Delivery</w:t>
      </w:r>
      <w:r>
        <w:rPr>
          <w:spacing w:val="-3"/>
        </w:rPr>
        <w:t xml:space="preserve"> </w:t>
      </w:r>
      <w:r>
        <w:t>Plans</w:t>
      </w:r>
      <w:r>
        <w:rPr>
          <w:spacing w:val="-3"/>
        </w:rPr>
        <w:t xml:space="preserve"> </w:t>
      </w:r>
      <w:r>
        <w:t>have</w:t>
      </w:r>
      <w:r>
        <w:rPr>
          <w:spacing w:val="-3"/>
        </w:rPr>
        <w:t xml:space="preserve"> </w:t>
      </w:r>
      <w:r>
        <w:t>been</w:t>
      </w:r>
      <w:r>
        <w:rPr>
          <w:spacing w:val="-2"/>
        </w:rPr>
        <w:t xml:space="preserve"> </w:t>
      </w:r>
      <w:r>
        <w:t>prepared</w:t>
      </w:r>
      <w:r>
        <w:rPr>
          <w:spacing w:val="-2"/>
        </w:rPr>
        <w:t xml:space="preserve"> </w:t>
      </w:r>
      <w:r>
        <w:t>to</w:t>
      </w:r>
      <w:r>
        <w:rPr>
          <w:spacing w:val="-1"/>
        </w:rPr>
        <w:t xml:space="preserve"> </w:t>
      </w:r>
      <w:r>
        <w:t>help</w:t>
      </w:r>
      <w:r>
        <w:rPr>
          <w:spacing w:val="-2"/>
        </w:rPr>
        <w:t xml:space="preserve"> </w:t>
      </w:r>
      <w:r>
        <w:t>ensure</w:t>
      </w:r>
      <w:r>
        <w:rPr>
          <w:spacing w:val="-3"/>
        </w:rPr>
        <w:t xml:space="preserve"> </w:t>
      </w:r>
      <w:r>
        <w:t>that</w:t>
      </w:r>
      <w:r>
        <w:rPr>
          <w:spacing w:val="-1"/>
        </w:rPr>
        <w:t xml:space="preserve"> </w:t>
      </w:r>
      <w:r>
        <w:t>those</w:t>
      </w:r>
      <w:r>
        <w:rPr>
          <w:spacing w:val="-3"/>
        </w:rPr>
        <w:t xml:space="preserve"> </w:t>
      </w:r>
      <w:r>
        <w:t>priorities</w:t>
      </w:r>
      <w:r>
        <w:rPr>
          <w:spacing w:val="-3"/>
        </w:rPr>
        <w:t xml:space="preserve"> </w:t>
      </w:r>
      <w:r>
        <w:t>set out</w:t>
      </w:r>
      <w:r>
        <w:rPr>
          <w:spacing w:val="-1"/>
        </w:rPr>
        <w:t xml:space="preserve"> </w:t>
      </w:r>
      <w:r>
        <w:t>at</w:t>
      </w:r>
      <w:r>
        <w:rPr>
          <w:spacing w:val="-3"/>
        </w:rPr>
        <w:t xml:space="preserve"> </w:t>
      </w:r>
      <w:r>
        <w:t>a</w:t>
      </w:r>
      <w:r>
        <w:rPr>
          <w:spacing w:val="-2"/>
        </w:rPr>
        <w:t xml:space="preserve"> </w:t>
      </w:r>
      <w:r>
        <w:t>corporate level are cascaded to the rest of the organisation and actioned.</w:t>
      </w:r>
    </w:p>
    <w:p w14:paraId="31257ACF" w14:textId="77777777" w:rsidR="001542B0" w:rsidRDefault="001542B0">
      <w:pPr>
        <w:pStyle w:val="BodyText"/>
        <w:ind w:left="0" w:firstLine="0"/>
      </w:pPr>
    </w:p>
    <w:p w14:paraId="05E51D43" w14:textId="2222CFB5" w:rsidR="001542B0" w:rsidRDefault="00022434">
      <w:pPr>
        <w:pStyle w:val="BodyText"/>
        <w:spacing w:before="1"/>
        <w:ind w:left="874" w:right="874" w:firstLine="0"/>
      </w:pPr>
      <w:r>
        <w:t>The Council also prepares an annual Improvement Plan containing improvement objectives and monitors its performance throughout</w:t>
      </w:r>
      <w:r>
        <w:rPr>
          <w:spacing w:val="-2"/>
        </w:rPr>
        <w:t xml:space="preserve"> </w:t>
      </w:r>
      <w:r>
        <w:t>the</w:t>
      </w:r>
      <w:r>
        <w:rPr>
          <w:spacing w:val="-4"/>
        </w:rPr>
        <w:t xml:space="preserve"> </w:t>
      </w:r>
      <w:r>
        <w:t>year.</w:t>
      </w:r>
      <w:r>
        <w:rPr>
          <w:spacing w:val="-2"/>
        </w:rPr>
        <w:t xml:space="preserve"> </w:t>
      </w:r>
      <w:r>
        <w:t>Progress</w:t>
      </w:r>
      <w:r>
        <w:rPr>
          <w:spacing w:val="-4"/>
        </w:rPr>
        <w:t xml:space="preserve"> </w:t>
      </w:r>
      <w:r>
        <w:t>on</w:t>
      </w:r>
      <w:r>
        <w:rPr>
          <w:spacing w:val="-3"/>
        </w:rPr>
        <w:t xml:space="preserve"> </w:t>
      </w:r>
      <w:r>
        <w:t>the</w:t>
      </w:r>
      <w:r>
        <w:rPr>
          <w:spacing w:val="-4"/>
        </w:rPr>
        <w:t xml:space="preserve"> </w:t>
      </w:r>
      <w:r>
        <w:t>achievement</w:t>
      </w:r>
      <w:r>
        <w:rPr>
          <w:spacing w:val="-2"/>
        </w:rPr>
        <w:t xml:space="preserve"> </w:t>
      </w:r>
      <w:r w:rsidR="00D5157A">
        <w:t>of</w:t>
      </w:r>
      <w:r>
        <w:rPr>
          <w:spacing w:val="-4"/>
        </w:rPr>
        <w:t xml:space="preserve"> </w:t>
      </w:r>
      <w:r>
        <w:t>these</w:t>
      </w:r>
      <w:r>
        <w:rPr>
          <w:spacing w:val="-4"/>
        </w:rPr>
        <w:t xml:space="preserve"> </w:t>
      </w:r>
      <w:r>
        <w:t>objectives</w:t>
      </w:r>
      <w:r>
        <w:rPr>
          <w:spacing w:val="-3"/>
        </w:rPr>
        <w:t xml:space="preserve"> </w:t>
      </w:r>
      <w:r>
        <w:t>is</w:t>
      </w:r>
      <w:r>
        <w:rPr>
          <w:spacing w:val="-3"/>
        </w:rPr>
        <w:t xml:space="preserve"> </w:t>
      </w:r>
      <w:r>
        <w:t>set</w:t>
      </w:r>
      <w:r>
        <w:rPr>
          <w:spacing w:val="-1"/>
        </w:rPr>
        <w:t xml:space="preserve"> </w:t>
      </w:r>
      <w:r>
        <w:t>out</w:t>
      </w:r>
      <w:r>
        <w:rPr>
          <w:spacing w:val="-2"/>
        </w:rPr>
        <w:t xml:space="preserve"> </w:t>
      </w:r>
      <w:r>
        <w:t>in</w:t>
      </w:r>
      <w:r>
        <w:rPr>
          <w:spacing w:val="-3"/>
        </w:rPr>
        <w:t xml:space="preserve"> </w:t>
      </w:r>
      <w:r>
        <w:t>this</w:t>
      </w:r>
      <w:r>
        <w:rPr>
          <w:spacing w:val="-3"/>
        </w:rPr>
        <w:t xml:space="preserve"> </w:t>
      </w:r>
      <w:r>
        <w:t>report</w:t>
      </w:r>
      <w:r>
        <w:rPr>
          <w:spacing w:val="-3"/>
        </w:rPr>
        <w:t xml:space="preserve"> </w:t>
      </w:r>
      <w:r>
        <w:t>and</w:t>
      </w:r>
      <w:r>
        <w:rPr>
          <w:spacing w:val="-2"/>
        </w:rPr>
        <w:t xml:space="preserve"> </w:t>
      </w:r>
      <w:r>
        <w:t>is</w:t>
      </w:r>
      <w:r>
        <w:rPr>
          <w:spacing w:val="-4"/>
        </w:rPr>
        <w:t xml:space="preserve"> </w:t>
      </w:r>
      <w:r>
        <w:t>made</w:t>
      </w:r>
      <w:r>
        <w:rPr>
          <w:spacing w:val="-4"/>
        </w:rPr>
        <w:t xml:space="preserve"> </w:t>
      </w:r>
      <w:r>
        <w:t>available publicly.</w:t>
      </w:r>
    </w:p>
    <w:p w14:paraId="41A04ED5" w14:textId="77777777" w:rsidR="001542B0" w:rsidRDefault="00022434">
      <w:pPr>
        <w:pStyle w:val="BodyText"/>
        <w:spacing w:before="319"/>
        <w:ind w:left="874" w:right="1069" w:firstLine="0"/>
        <w:jc w:val="both"/>
      </w:pPr>
      <w:r>
        <w:t>In addition to these corporate management plans, plans will also continue to be developed in relation to thematic/service specific issues, for example, in relation to our capital development programme. Furthermore, the Local Development Plan (LDP) will guide the</w:t>
      </w:r>
      <w:r>
        <w:rPr>
          <w:spacing w:val="-3"/>
        </w:rPr>
        <w:t xml:space="preserve"> </w:t>
      </w:r>
      <w:r>
        <w:t>future</w:t>
      </w:r>
      <w:r>
        <w:rPr>
          <w:spacing w:val="-3"/>
        </w:rPr>
        <w:t xml:space="preserve"> </w:t>
      </w:r>
      <w:r>
        <w:t>use</w:t>
      </w:r>
      <w:r>
        <w:rPr>
          <w:spacing w:val="-3"/>
        </w:rPr>
        <w:t xml:space="preserve"> </w:t>
      </w:r>
      <w:r>
        <w:t>of</w:t>
      </w:r>
      <w:r>
        <w:rPr>
          <w:spacing w:val="-3"/>
        </w:rPr>
        <w:t xml:space="preserve"> </w:t>
      </w:r>
      <w:r>
        <w:t>land</w:t>
      </w:r>
      <w:r>
        <w:rPr>
          <w:spacing w:val="-1"/>
        </w:rPr>
        <w:t xml:space="preserve"> </w:t>
      </w:r>
      <w:r>
        <w:t>in</w:t>
      </w:r>
      <w:r>
        <w:rPr>
          <w:spacing w:val="-2"/>
        </w:rPr>
        <w:t xml:space="preserve"> </w:t>
      </w:r>
      <w:r>
        <w:t>the</w:t>
      </w:r>
      <w:r>
        <w:rPr>
          <w:spacing w:val="-3"/>
        </w:rPr>
        <w:t xml:space="preserve"> </w:t>
      </w:r>
      <w:r>
        <w:t>Council</w:t>
      </w:r>
      <w:r>
        <w:rPr>
          <w:spacing w:val="-3"/>
        </w:rPr>
        <w:t xml:space="preserve"> </w:t>
      </w:r>
      <w:r>
        <w:t>area</w:t>
      </w:r>
      <w:r>
        <w:rPr>
          <w:spacing w:val="-2"/>
        </w:rPr>
        <w:t xml:space="preserve"> </w:t>
      </w:r>
      <w:r>
        <w:t>and</w:t>
      </w:r>
      <w:r>
        <w:rPr>
          <w:spacing w:val="-1"/>
        </w:rPr>
        <w:t xml:space="preserve"> </w:t>
      </w:r>
      <w:r>
        <w:t>inform</w:t>
      </w:r>
      <w:r>
        <w:rPr>
          <w:spacing w:val="-3"/>
        </w:rPr>
        <w:t xml:space="preserve"> </w:t>
      </w:r>
      <w:r>
        <w:t>developers,</w:t>
      </w:r>
      <w:r>
        <w:rPr>
          <w:spacing w:val="-2"/>
        </w:rPr>
        <w:t xml:space="preserve"> </w:t>
      </w:r>
      <w:r>
        <w:t>members</w:t>
      </w:r>
      <w:r>
        <w:rPr>
          <w:spacing w:val="-3"/>
        </w:rPr>
        <w:t xml:space="preserve"> </w:t>
      </w:r>
      <w:r>
        <w:t>of</w:t>
      </w:r>
      <w:r>
        <w:rPr>
          <w:spacing w:val="-3"/>
        </w:rPr>
        <w:t xml:space="preserve"> </w:t>
      </w:r>
      <w:r>
        <w:t>the public,</w:t>
      </w:r>
      <w:r>
        <w:rPr>
          <w:spacing w:val="-1"/>
        </w:rPr>
        <w:t xml:space="preserve"> </w:t>
      </w:r>
      <w:r>
        <w:t>communities,</w:t>
      </w:r>
      <w:r>
        <w:rPr>
          <w:spacing w:val="-1"/>
        </w:rPr>
        <w:t xml:space="preserve"> </w:t>
      </w:r>
      <w:r>
        <w:t>government,</w:t>
      </w:r>
      <w:r>
        <w:rPr>
          <w:spacing w:val="-2"/>
        </w:rPr>
        <w:t xml:space="preserve"> </w:t>
      </w:r>
      <w:r>
        <w:t>public</w:t>
      </w:r>
      <w:r>
        <w:rPr>
          <w:spacing w:val="-3"/>
        </w:rPr>
        <w:t xml:space="preserve"> </w:t>
      </w:r>
      <w:r>
        <w:t>bodies, representative organisations and other interests, of the policy framework that is used to determine development proposals.</w:t>
      </w:r>
    </w:p>
    <w:p w14:paraId="3DFD23C3" w14:textId="77777777" w:rsidR="001542B0" w:rsidRDefault="001542B0">
      <w:pPr>
        <w:pStyle w:val="BodyText"/>
        <w:jc w:val="both"/>
        <w:sectPr w:rsidR="001542B0">
          <w:pgSz w:w="16840" w:h="11910" w:orient="landscape"/>
          <w:pgMar w:top="1340" w:right="566" w:bottom="980" w:left="566" w:header="0" w:footer="790" w:gutter="0"/>
          <w:cols w:space="720"/>
        </w:sectPr>
      </w:pPr>
    </w:p>
    <w:p w14:paraId="3351B646" w14:textId="77777777" w:rsidR="001542B0" w:rsidRDefault="00022434">
      <w:pPr>
        <w:pStyle w:val="BodyText"/>
        <w:spacing w:before="85"/>
        <w:ind w:left="874" w:right="1039" w:firstLine="0"/>
      </w:pPr>
      <w:r>
        <w:lastRenderedPageBreak/>
        <w:t>The</w:t>
      </w:r>
      <w:r>
        <w:rPr>
          <w:spacing w:val="-3"/>
        </w:rPr>
        <w:t xml:space="preserve"> </w:t>
      </w:r>
      <w:r>
        <w:t>LDP</w:t>
      </w:r>
      <w:r>
        <w:rPr>
          <w:spacing w:val="-1"/>
        </w:rPr>
        <w:t xml:space="preserve"> </w:t>
      </w:r>
      <w:r>
        <w:t>will</w:t>
      </w:r>
      <w:r>
        <w:rPr>
          <w:spacing w:val="-1"/>
        </w:rPr>
        <w:t xml:space="preserve"> </w:t>
      </w:r>
      <w:r>
        <w:t>take</w:t>
      </w:r>
      <w:r>
        <w:rPr>
          <w:spacing w:val="-3"/>
        </w:rPr>
        <w:t xml:space="preserve"> </w:t>
      </w:r>
      <w:r>
        <w:t>account</w:t>
      </w:r>
      <w:r>
        <w:rPr>
          <w:spacing w:val="-1"/>
        </w:rPr>
        <w:t xml:space="preserve"> </w:t>
      </w:r>
      <w:r>
        <w:t>of</w:t>
      </w:r>
      <w:r>
        <w:rPr>
          <w:spacing w:val="-3"/>
        </w:rPr>
        <w:t xml:space="preserve"> </w:t>
      </w:r>
      <w:r>
        <w:t>the</w:t>
      </w:r>
      <w:r>
        <w:rPr>
          <w:spacing w:val="-3"/>
        </w:rPr>
        <w:t xml:space="preserve"> </w:t>
      </w:r>
      <w:r>
        <w:t>Council’s</w:t>
      </w:r>
      <w:r>
        <w:rPr>
          <w:spacing w:val="-4"/>
        </w:rPr>
        <w:t xml:space="preserve"> </w:t>
      </w:r>
      <w:r>
        <w:t>Community</w:t>
      </w:r>
      <w:r>
        <w:rPr>
          <w:spacing w:val="-4"/>
        </w:rPr>
        <w:t xml:space="preserve"> </w:t>
      </w:r>
      <w:r>
        <w:t>Plan,</w:t>
      </w:r>
      <w:r>
        <w:rPr>
          <w:spacing w:val="-1"/>
        </w:rPr>
        <w:t xml:space="preserve"> </w:t>
      </w:r>
      <w:r>
        <w:t>providing</w:t>
      </w:r>
      <w:r>
        <w:rPr>
          <w:spacing w:val="-1"/>
        </w:rPr>
        <w:t xml:space="preserve"> </w:t>
      </w:r>
      <w:r>
        <w:t>a</w:t>
      </w:r>
      <w:r>
        <w:rPr>
          <w:spacing w:val="-3"/>
        </w:rPr>
        <w:t xml:space="preserve"> </w:t>
      </w:r>
      <w:r>
        <w:t>spatial</w:t>
      </w:r>
      <w:r>
        <w:rPr>
          <w:spacing w:val="-1"/>
        </w:rPr>
        <w:t xml:space="preserve"> </w:t>
      </w:r>
      <w:r>
        <w:t>expression</w:t>
      </w:r>
      <w:r>
        <w:rPr>
          <w:spacing w:val="-1"/>
        </w:rPr>
        <w:t xml:space="preserve"> </w:t>
      </w:r>
      <w:r>
        <w:t>to</w:t>
      </w:r>
      <w:r>
        <w:rPr>
          <w:spacing w:val="-2"/>
        </w:rPr>
        <w:t xml:space="preserve"> </w:t>
      </w:r>
      <w:r>
        <w:t>the</w:t>
      </w:r>
      <w:r>
        <w:rPr>
          <w:spacing w:val="-3"/>
        </w:rPr>
        <w:t xml:space="preserve"> </w:t>
      </w:r>
      <w:r>
        <w:t>community</w:t>
      </w:r>
      <w:r>
        <w:rPr>
          <w:spacing w:val="-4"/>
        </w:rPr>
        <w:t xml:space="preserve"> </w:t>
      </w:r>
      <w:r>
        <w:t>plan</w:t>
      </w:r>
      <w:r>
        <w:rPr>
          <w:spacing w:val="-1"/>
        </w:rPr>
        <w:t xml:space="preserve"> </w:t>
      </w:r>
      <w:r>
        <w:t>and</w:t>
      </w:r>
      <w:r>
        <w:rPr>
          <w:spacing w:val="-1"/>
        </w:rPr>
        <w:t xml:space="preserve"> </w:t>
      </w:r>
      <w:r>
        <w:t>thereby linking public and private sector investment through the land use planning system.</w:t>
      </w:r>
    </w:p>
    <w:p w14:paraId="60CA6B60" w14:textId="77777777" w:rsidR="001542B0" w:rsidRDefault="00022434">
      <w:pPr>
        <w:pStyle w:val="BodyText"/>
        <w:spacing w:before="281"/>
        <w:ind w:left="874" w:right="874" w:firstLine="0"/>
      </w:pPr>
      <w:r>
        <w:t>The planning and improvement framework outlined above comprising the Inclusive Strategic Growth Plan 2017-2032, Corporate Plan</w:t>
      </w:r>
      <w:r>
        <w:rPr>
          <w:spacing w:val="-2"/>
        </w:rPr>
        <w:t xml:space="preserve"> </w:t>
      </w:r>
      <w:r>
        <w:t>and</w:t>
      </w:r>
      <w:r>
        <w:rPr>
          <w:spacing w:val="-2"/>
        </w:rPr>
        <w:t xml:space="preserve"> </w:t>
      </w:r>
      <w:r>
        <w:t>Performance</w:t>
      </w:r>
      <w:r>
        <w:rPr>
          <w:spacing w:val="-5"/>
        </w:rPr>
        <w:t xml:space="preserve"> </w:t>
      </w:r>
      <w:r>
        <w:t>Improvement</w:t>
      </w:r>
      <w:r>
        <w:rPr>
          <w:spacing w:val="-2"/>
        </w:rPr>
        <w:t xml:space="preserve"> </w:t>
      </w:r>
      <w:r>
        <w:t>Plan</w:t>
      </w:r>
      <w:r>
        <w:rPr>
          <w:spacing w:val="-2"/>
        </w:rPr>
        <w:t xml:space="preserve"> </w:t>
      </w:r>
      <w:r>
        <w:t>and</w:t>
      </w:r>
      <w:r>
        <w:rPr>
          <w:spacing w:val="-2"/>
        </w:rPr>
        <w:t xml:space="preserve"> </w:t>
      </w:r>
      <w:r>
        <w:t>Directorate</w:t>
      </w:r>
      <w:r>
        <w:rPr>
          <w:spacing w:val="-4"/>
        </w:rPr>
        <w:t xml:space="preserve"> </w:t>
      </w:r>
      <w:r>
        <w:t>Plans</w:t>
      </w:r>
      <w:r>
        <w:rPr>
          <w:spacing w:val="-4"/>
        </w:rPr>
        <w:t xml:space="preserve"> </w:t>
      </w:r>
      <w:r>
        <w:t>is</w:t>
      </w:r>
      <w:r>
        <w:rPr>
          <w:spacing w:val="-4"/>
        </w:rPr>
        <w:t xml:space="preserve"> </w:t>
      </w:r>
      <w:r>
        <w:t>augmented</w:t>
      </w:r>
      <w:r>
        <w:rPr>
          <w:spacing w:val="-4"/>
        </w:rPr>
        <w:t xml:space="preserve"> </w:t>
      </w:r>
      <w:r>
        <w:t>by</w:t>
      </w:r>
      <w:r>
        <w:rPr>
          <w:spacing w:val="-4"/>
        </w:rPr>
        <w:t xml:space="preserve"> </w:t>
      </w:r>
      <w:r>
        <w:t>a</w:t>
      </w:r>
      <w:r>
        <w:rPr>
          <w:spacing w:val="-3"/>
        </w:rPr>
        <w:t xml:space="preserve"> </w:t>
      </w:r>
      <w:r>
        <w:t>performance</w:t>
      </w:r>
      <w:r>
        <w:rPr>
          <w:spacing w:val="-5"/>
        </w:rPr>
        <w:t xml:space="preserve"> </w:t>
      </w:r>
      <w:r>
        <w:t>review</w:t>
      </w:r>
      <w:r>
        <w:rPr>
          <w:spacing w:val="-2"/>
        </w:rPr>
        <w:t xml:space="preserve"> </w:t>
      </w:r>
      <w:r>
        <w:t>framework</w:t>
      </w:r>
      <w:r>
        <w:rPr>
          <w:spacing w:val="-2"/>
        </w:rPr>
        <w:t xml:space="preserve"> </w:t>
      </w:r>
      <w:r>
        <w:t>which</w:t>
      </w:r>
      <w:r>
        <w:rPr>
          <w:spacing w:val="-3"/>
        </w:rPr>
        <w:t xml:space="preserve"> </w:t>
      </w:r>
      <w:r>
        <w:t>includes:</w:t>
      </w:r>
    </w:p>
    <w:p w14:paraId="50863ACF" w14:textId="0FAAF1F7" w:rsidR="001542B0" w:rsidRDefault="00022434" w:rsidP="009C2980">
      <w:pPr>
        <w:pStyle w:val="ListParagraph"/>
        <w:numPr>
          <w:ilvl w:val="0"/>
          <w:numId w:val="20"/>
        </w:numPr>
        <w:tabs>
          <w:tab w:val="left" w:pos="1954"/>
        </w:tabs>
        <w:ind w:right="969"/>
        <w:rPr>
          <w:sz w:val="24"/>
        </w:rPr>
      </w:pPr>
      <w:r>
        <w:rPr>
          <w:sz w:val="24"/>
        </w:rPr>
        <w:t>At</w:t>
      </w:r>
      <w:r>
        <w:rPr>
          <w:spacing w:val="-1"/>
          <w:sz w:val="24"/>
        </w:rPr>
        <w:t xml:space="preserve"> </w:t>
      </w:r>
      <w:r>
        <w:rPr>
          <w:sz w:val="24"/>
        </w:rPr>
        <w:t>a</w:t>
      </w:r>
      <w:r>
        <w:rPr>
          <w:spacing w:val="-3"/>
          <w:sz w:val="24"/>
        </w:rPr>
        <w:t xml:space="preserve"> </w:t>
      </w:r>
      <w:r>
        <w:rPr>
          <w:sz w:val="24"/>
        </w:rPr>
        <w:t>district</w:t>
      </w:r>
      <w:r>
        <w:rPr>
          <w:spacing w:val="-1"/>
          <w:sz w:val="24"/>
        </w:rPr>
        <w:t xml:space="preserve"> </w:t>
      </w:r>
      <w:r>
        <w:rPr>
          <w:sz w:val="24"/>
        </w:rPr>
        <w:t>wide</w:t>
      </w:r>
      <w:r>
        <w:rPr>
          <w:spacing w:val="-3"/>
          <w:sz w:val="24"/>
        </w:rPr>
        <w:t xml:space="preserve"> </w:t>
      </w:r>
      <w:r>
        <w:rPr>
          <w:sz w:val="24"/>
        </w:rPr>
        <w:t>level –</w:t>
      </w:r>
      <w:r>
        <w:rPr>
          <w:spacing w:val="-2"/>
          <w:sz w:val="24"/>
        </w:rPr>
        <w:t xml:space="preserve"> </w:t>
      </w:r>
      <w:r>
        <w:rPr>
          <w:sz w:val="24"/>
        </w:rPr>
        <w:t>a</w:t>
      </w:r>
      <w:r>
        <w:rPr>
          <w:spacing w:val="-2"/>
          <w:sz w:val="24"/>
        </w:rPr>
        <w:t xml:space="preserve"> </w:t>
      </w:r>
      <w:r w:rsidR="00D5157A">
        <w:rPr>
          <w:sz w:val="24"/>
        </w:rPr>
        <w:t>two</w:t>
      </w:r>
      <w:r w:rsidR="00D5157A">
        <w:rPr>
          <w:spacing w:val="-1"/>
          <w:sz w:val="24"/>
        </w:rPr>
        <w:t>-yearly</w:t>
      </w:r>
      <w:r>
        <w:rPr>
          <w:spacing w:val="-3"/>
          <w:sz w:val="24"/>
        </w:rPr>
        <w:t xml:space="preserve"> </w:t>
      </w:r>
      <w:r>
        <w:rPr>
          <w:sz w:val="24"/>
        </w:rPr>
        <w:t>Statement</w:t>
      </w:r>
      <w:r>
        <w:rPr>
          <w:spacing w:val="-1"/>
          <w:sz w:val="24"/>
        </w:rPr>
        <w:t xml:space="preserve"> </w:t>
      </w:r>
      <w:r>
        <w:rPr>
          <w:sz w:val="24"/>
        </w:rPr>
        <w:t>of</w:t>
      </w:r>
      <w:r>
        <w:rPr>
          <w:spacing w:val="-3"/>
          <w:sz w:val="24"/>
        </w:rPr>
        <w:t xml:space="preserve"> </w:t>
      </w:r>
      <w:r>
        <w:rPr>
          <w:sz w:val="24"/>
        </w:rPr>
        <w:t>Progress</w:t>
      </w:r>
      <w:r>
        <w:rPr>
          <w:spacing w:val="-3"/>
          <w:sz w:val="24"/>
        </w:rPr>
        <w:t xml:space="preserve"> </w:t>
      </w:r>
      <w:r>
        <w:rPr>
          <w:sz w:val="24"/>
        </w:rPr>
        <w:t>Report</w:t>
      </w:r>
      <w:r>
        <w:rPr>
          <w:spacing w:val="-2"/>
          <w:sz w:val="24"/>
        </w:rPr>
        <w:t xml:space="preserve"> </w:t>
      </w:r>
      <w:r>
        <w:rPr>
          <w:sz w:val="24"/>
        </w:rPr>
        <w:t>which</w:t>
      </w:r>
      <w:r>
        <w:rPr>
          <w:spacing w:val="-2"/>
          <w:sz w:val="24"/>
        </w:rPr>
        <w:t xml:space="preserve"> </w:t>
      </w:r>
      <w:r>
        <w:rPr>
          <w:sz w:val="24"/>
        </w:rPr>
        <w:t>measures</w:t>
      </w:r>
      <w:r>
        <w:rPr>
          <w:spacing w:val="-2"/>
          <w:sz w:val="24"/>
        </w:rPr>
        <w:t xml:space="preserve"> </w:t>
      </w:r>
      <w:r>
        <w:rPr>
          <w:sz w:val="24"/>
        </w:rPr>
        <w:t>the</w:t>
      </w:r>
      <w:r>
        <w:rPr>
          <w:spacing w:val="-3"/>
          <w:sz w:val="24"/>
        </w:rPr>
        <w:t xml:space="preserve"> </w:t>
      </w:r>
      <w:r>
        <w:rPr>
          <w:sz w:val="24"/>
        </w:rPr>
        <w:t>district’s</w:t>
      </w:r>
      <w:r>
        <w:rPr>
          <w:spacing w:val="-3"/>
          <w:sz w:val="24"/>
        </w:rPr>
        <w:t xml:space="preserve"> </w:t>
      </w:r>
      <w:r>
        <w:rPr>
          <w:sz w:val="24"/>
        </w:rPr>
        <w:t>performance</w:t>
      </w:r>
      <w:r>
        <w:rPr>
          <w:spacing w:val="-4"/>
          <w:sz w:val="24"/>
        </w:rPr>
        <w:t xml:space="preserve"> </w:t>
      </w:r>
      <w:r>
        <w:rPr>
          <w:sz w:val="24"/>
        </w:rPr>
        <w:t>against</w:t>
      </w:r>
      <w:r>
        <w:rPr>
          <w:spacing w:val="-1"/>
          <w:sz w:val="24"/>
        </w:rPr>
        <w:t xml:space="preserve"> </w:t>
      </w:r>
      <w:r>
        <w:rPr>
          <w:sz w:val="24"/>
        </w:rPr>
        <w:t>the shared outcomes set out in the Strategic Community Plan</w:t>
      </w:r>
    </w:p>
    <w:p w14:paraId="488AF77B" w14:textId="77777777" w:rsidR="001542B0" w:rsidRDefault="00022434" w:rsidP="009C2980">
      <w:pPr>
        <w:pStyle w:val="ListParagraph"/>
        <w:numPr>
          <w:ilvl w:val="0"/>
          <w:numId w:val="20"/>
        </w:numPr>
        <w:tabs>
          <w:tab w:val="left" w:pos="1954"/>
        </w:tabs>
        <w:spacing w:line="259" w:lineRule="auto"/>
        <w:ind w:right="974"/>
        <w:rPr>
          <w:sz w:val="24"/>
        </w:rPr>
      </w:pPr>
      <w:r>
        <w:rPr>
          <w:sz w:val="24"/>
        </w:rPr>
        <w:t>At</w:t>
      </w:r>
      <w:r>
        <w:rPr>
          <w:spacing w:val="-1"/>
          <w:sz w:val="24"/>
        </w:rPr>
        <w:t xml:space="preserve"> </w:t>
      </w:r>
      <w:r>
        <w:rPr>
          <w:sz w:val="24"/>
        </w:rPr>
        <w:t>a</w:t>
      </w:r>
      <w:r>
        <w:rPr>
          <w:spacing w:val="-3"/>
          <w:sz w:val="24"/>
        </w:rPr>
        <w:t xml:space="preserve"> </w:t>
      </w:r>
      <w:r>
        <w:rPr>
          <w:sz w:val="24"/>
        </w:rPr>
        <w:t>Council</w:t>
      </w:r>
      <w:r>
        <w:rPr>
          <w:spacing w:val="-3"/>
          <w:sz w:val="24"/>
        </w:rPr>
        <w:t xml:space="preserve"> </w:t>
      </w:r>
      <w:r>
        <w:rPr>
          <w:sz w:val="24"/>
        </w:rPr>
        <w:t>level,</w:t>
      </w:r>
      <w:r>
        <w:rPr>
          <w:spacing w:val="-1"/>
          <w:sz w:val="24"/>
        </w:rPr>
        <w:t xml:space="preserve"> </w:t>
      </w:r>
      <w:r>
        <w:rPr>
          <w:sz w:val="24"/>
        </w:rPr>
        <w:t>an</w:t>
      </w:r>
      <w:r>
        <w:rPr>
          <w:spacing w:val="-2"/>
          <w:sz w:val="24"/>
        </w:rPr>
        <w:t xml:space="preserve"> </w:t>
      </w:r>
      <w:r>
        <w:rPr>
          <w:sz w:val="24"/>
        </w:rPr>
        <w:t>Annual</w:t>
      </w:r>
      <w:r>
        <w:rPr>
          <w:spacing w:val="-3"/>
          <w:sz w:val="24"/>
        </w:rPr>
        <w:t xml:space="preserve"> </w:t>
      </w:r>
      <w:r>
        <w:rPr>
          <w:sz w:val="24"/>
        </w:rPr>
        <w:t>Performance</w:t>
      </w:r>
      <w:r>
        <w:rPr>
          <w:spacing w:val="-4"/>
          <w:sz w:val="24"/>
        </w:rPr>
        <w:t xml:space="preserve"> </w:t>
      </w:r>
      <w:r>
        <w:rPr>
          <w:sz w:val="24"/>
        </w:rPr>
        <w:t>Report</w:t>
      </w:r>
      <w:r>
        <w:rPr>
          <w:spacing w:val="-2"/>
          <w:sz w:val="24"/>
        </w:rPr>
        <w:t xml:space="preserve"> </w:t>
      </w:r>
      <w:r>
        <w:rPr>
          <w:sz w:val="24"/>
        </w:rPr>
        <w:t>which</w:t>
      </w:r>
      <w:r>
        <w:rPr>
          <w:spacing w:val="-2"/>
          <w:sz w:val="24"/>
        </w:rPr>
        <w:t xml:space="preserve"> </w:t>
      </w:r>
      <w:r>
        <w:rPr>
          <w:sz w:val="24"/>
        </w:rPr>
        <w:t>sets</w:t>
      </w:r>
      <w:r>
        <w:rPr>
          <w:spacing w:val="-3"/>
          <w:sz w:val="24"/>
        </w:rPr>
        <w:t xml:space="preserve"> </w:t>
      </w:r>
      <w:r>
        <w:rPr>
          <w:sz w:val="24"/>
        </w:rPr>
        <w:t>out</w:t>
      </w:r>
      <w:r>
        <w:rPr>
          <w:spacing w:val="-1"/>
          <w:sz w:val="24"/>
        </w:rPr>
        <w:t xml:space="preserve"> </w:t>
      </w:r>
      <w:r>
        <w:rPr>
          <w:sz w:val="24"/>
        </w:rPr>
        <w:t>what</w:t>
      </w:r>
      <w:r>
        <w:rPr>
          <w:spacing w:val="-1"/>
          <w:sz w:val="24"/>
        </w:rPr>
        <w:t xml:space="preserve"> </w:t>
      </w:r>
      <w:r>
        <w:rPr>
          <w:sz w:val="24"/>
        </w:rPr>
        <w:t>we</w:t>
      </w:r>
      <w:r>
        <w:rPr>
          <w:spacing w:val="-3"/>
          <w:sz w:val="24"/>
        </w:rPr>
        <w:t xml:space="preserve"> </w:t>
      </w:r>
      <w:r>
        <w:rPr>
          <w:sz w:val="24"/>
        </w:rPr>
        <w:t>have</w:t>
      </w:r>
      <w:r>
        <w:rPr>
          <w:spacing w:val="-3"/>
          <w:sz w:val="24"/>
        </w:rPr>
        <w:t xml:space="preserve"> </w:t>
      </w:r>
      <w:r>
        <w:rPr>
          <w:sz w:val="24"/>
        </w:rPr>
        <w:t>achieved</w:t>
      </w:r>
      <w:r>
        <w:rPr>
          <w:spacing w:val="-1"/>
          <w:sz w:val="24"/>
        </w:rPr>
        <w:t xml:space="preserve"> </w:t>
      </w:r>
      <w:r>
        <w:rPr>
          <w:sz w:val="24"/>
        </w:rPr>
        <w:t>in the</w:t>
      </w:r>
      <w:r>
        <w:rPr>
          <w:spacing w:val="-3"/>
          <w:sz w:val="24"/>
        </w:rPr>
        <w:t xml:space="preserve"> </w:t>
      </w:r>
      <w:r>
        <w:rPr>
          <w:sz w:val="24"/>
        </w:rPr>
        <w:t>previous</w:t>
      </w:r>
      <w:r>
        <w:rPr>
          <w:spacing w:val="-3"/>
          <w:sz w:val="24"/>
        </w:rPr>
        <w:t xml:space="preserve"> </w:t>
      </w:r>
      <w:r>
        <w:rPr>
          <w:sz w:val="24"/>
        </w:rPr>
        <w:t>year</w:t>
      </w:r>
      <w:r>
        <w:rPr>
          <w:spacing w:val="-2"/>
          <w:sz w:val="24"/>
        </w:rPr>
        <w:t xml:space="preserve"> </w:t>
      </w:r>
      <w:r>
        <w:rPr>
          <w:sz w:val="24"/>
        </w:rPr>
        <w:t>and how</w:t>
      </w:r>
      <w:r>
        <w:rPr>
          <w:spacing w:val="-3"/>
          <w:sz w:val="24"/>
        </w:rPr>
        <w:t xml:space="preserve"> </w:t>
      </w:r>
      <w:r>
        <w:rPr>
          <w:sz w:val="24"/>
        </w:rPr>
        <w:t>we have met our performance improvement duty.</w:t>
      </w:r>
    </w:p>
    <w:p w14:paraId="1645132F" w14:textId="77777777" w:rsidR="001542B0" w:rsidRDefault="00022434" w:rsidP="009C2980">
      <w:pPr>
        <w:pStyle w:val="ListParagraph"/>
        <w:numPr>
          <w:ilvl w:val="0"/>
          <w:numId w:val="20"/>
        </w:numPr>
        <w:tabs>
          <w:tab w:val="left" w:pos="1954"/>
        </w:tabs>
        <w:spacing w:line="259" w:lineRule="auto"/>
        <w:ind w:right="1047"/>
        <w:rPr>
          <w:sz w:val="24"/>
        </w:rPr>
      </w:pPr>
      <w:r>
        <w:rPr>
          <w:sz w:val="24"/>
        </w:rPr>
        <w:t>At</w:t>
      </w:r>
      <w:r>
        <w:rPr>
          <w:spacing w:val="-2"/>
          <w:sz w:val="24"/>
        </w:rPr>
        <w:t xml:space="preserve"> </w:t>
      </w:r>
      <w:r>
        <w:rPr>
          <w:sz w:val="24"/>
        </w:rPr>
        <w:t>a</w:t>
      </w:r>
      <w:r>
        <w:rPr>
          <w:spacing w:val="-4"/>
          <w:sz w:val="24"/>
        </w:rPr>
        <w:t xml:space="preserve"> </w:t>
      </w:r>
      <w:r>
        <w:rPr>
          <w:sz w:val="24"/>
        </w:rPr>
        <w:t>directorate</w:t>
      </w:r>
      <w:r>
        <w:rPr>
          <w:spacing w:val="-4"/>
          <w:sz w:val="24"/>
        </w:rPr>
        <w:t xml:space="preserve"> </w:t>
      </w:r>
      <w:r>
        <w:rPr>
          <w:sz w:val="24"/>
        </w:rPr>
        <w:t>level,</w:t>
      </w:r>
      <w:r>
        <w:rPr>
          <w:spacing w:val="-1"/>
          <w:sz w:val="24"/>
        </w:rPr>
        <w:t xml:space="preserve"> </w:t>
      </w:r>
      <w:r>
        <w:rPr>
          <w:sz w:val="24"/>
        </w:rPr>
        <w:t>six</w:t>
      </w:r>
      <w:r>
        <w:rPr>
          <w:spacing w:val="-4"/>
          <w:sz w:val="24"/>
        </w:rPr>
        <w:t xml:space="preserve"> </w:t>
      </w:r>
      <w:r>
        <w:rPr>
          <w:sz w:val="24"/>
        </w:rPr>
        <w:t>monthly</w:t>
      </w:r>
      <w:r>
        <w:rPr>
          <w:spacing w:val="-5"/>
          <w:sz w:val="24"/>
        </w:rPr>
        <w:t xml:space="preserve"> </w:t>
      </w:r>
      <w:r>
        <w:rPr>
          <w:sz w:val="24"/>
        </w:rPr>
        <w:t>progress</w:t>
      </w:r>
      <w:r>
        <w:rPr>
          <w:spacing w:val="-4"/>
          <w:sz w:val="24"/>
        </w:rPr>
        <w:t xml:space="preserve"> </w:t>
      </w:r>
      <w:r>
        <w:rPr>
          <w:sz w:val="24"/>
        </w:rPr>
        <w:t>reports</w:t>
      </w:r>
      <w:r>
        <w:rPr>
          <w:spacing w:val="-4"/>
          <w:sz w:val="24"/>
        </w:rPr>
        <w:t xml:space="preserve"> </w:t>
      </w:r>
      <w:r>
        <w:rPr>
          <w:sz w:val="24"/>
        </w:rPr>
        <w:t>and</w:t>
      </w:r>
      <w:r>
        <w:rPr>
          <w:spacing w:val="-2"/>
          <w:sz w:val="24"/>
        </w:rPr>
        <w:t xml:space="preserve"> </w:t>
      </w:r>
      <w:r>
        <w:rPr>
          <w:sz w:val="24"/>
        </w:rPr>
        <w:t>directorate</w:t>
      </w:r>
      <w:r>
        <w:rPr>
          <w:spacing w:val="-4"/>
          <w:sz w:val="24"/>
        </w:rPr>
        <w:t xml:space="preserve"> </w:t>
      </w:r>
      <w:r>
        <w:rPr>
          <w:sz w:val="24"/>
        </w:rPr>
        <w:t>service</w:t>
      </w:r>
      <w:r>
        <w:rPr>
          <w:spacing w:val="-4"/>
          <w:sz w:val="24"/>
        </w:rPr>
        <w:t xml:space="preserve"> </w:t>
      </w:r>
      <w:r>
        <w:rPr>
          <w:sz w:val="24"/>
        </w:rPr>
        <w:t>delivery</w:t>
      </w:r>
      <w:r>
        <w:rPr>
          <w:spacing w:val="-4"/>
          <w:sz w:val="24"/>
        </w:rPr>
        <w:t xml:space="preserve"> </w:t>
      </w:r>
      <w:r>
        <w:rPr>
          <w:sz w:val="24"/>
        </w:rPr>
        <w:t>plans</w:t>
      </w:r>
      <w:r>
        <w:rPr>
          <w:spacing w:val="-2"/>
          <w:sz w:val="24"/>
        </w:rPr>
        <w:t xml:space="preserve"> </w:t>
      </w:r>
      <w:r>
        <w:rPr>
          <w:sz w:val="24"/>
        </w:rPr>
        <w:t>provide</w:t>
      </w:r>
      <w:r>
        <w:rPr>
          <w:spacing w:val="-4"/>
          <w:sz w:val="24"/>
        </w:rPr>
        <w:t xml:space="preserve"> </w:t>
      </w:r>
      <w:r>
        <w:rPr>
          <w:sz w:val="24"/>
        </w:rPr>
        <w:t>information</w:t>
      </w:r>
      <w:r>
        <w:rPr>
          <w:spacing w:val="-2"/>
          <w:sz w:val="24"/>
        </w:rPr>
        <w:t xml:space="preserve"> </w:t>
      </w:r>
      <w:r>
        <w:rPr>
          <w:sz w:val="24"/>
        </w:rPr>
        <w:t>on</w:t>
      </w:r>
      <w:r>
        <w:rPr>
          <w:spacing w:val="-3"/>
          <w:sz w:val="24"/>
        </w:rPr>
        <w:t xml:space="preserve"> </w:t>
      </w:r>
      <w:r>
        <w:rPr>
          <w:sz w:val="24"/>
        </w:rPr>
        <w:t>how</w:t>
      </w:r>
      <w:r>
        <w:rPr>
          <w:spacing w:val="-4"/>
          <w:sz w:val="24"/>
        </w:rPr>
        <w:t xml:space="preserve"> </w:t>
      </w:r>
      <w:r>
        <w:rPr>
          <w:sz w:val="24"/>
        </w:rPr>
        <w:t>we are performing.</w:t>
      </w:r>
    </w:p>
    <w:p w14:paraId="72FDC252" w14:textId="77777777" w:rsidR="001542B0" w:rsidRDefault="00022434" w:rsidP="009C2980">
      <w:pPr>
        <w:pStyle w:val="ListParagraph"/>
        <w:numPr>
          <w:ilvl w:val="0"/>
          <w:numId w:val="20"/>
        </w:numPr>
        <w:tabs>
          <w:tab w:val="left" w:pos="1954"/>
        </w:tabs>
        <w:spacing w:line="319" w:lineRule="exact"/>
        <w:rPr>
          <w:sz w:val="24"/>
        </w:rPr>
      </w:pPr>
      <w:r>
        <w:rPr>
          <w:sz w:val="24"/>
        </w:rPr>
        <w:t>At</w:t>
      </w:r>
      <w:r>
        <w:rPr>
          <w:spacing w:val="-5"/>
          <w:sz w:val="24"/>
        </w:rPr>
        <w:t xml:space="preserve"> </w:t>
      </w:r>
      <w:r>
        <w:rPr>
          <w:sz w:val="24"/>
        </w:rPr>
        <w:t>an</w:t>
      </w:r>
      <w:r>
        <w:rPr>
          <w:spacing w:val="-2"/>
          <w:sz w:val="24"/>
        </w:rPr>
        <w:t xml:space="preserve"> </w:t>
      </w:r>
      <w:r>
        <w:rPr>
          <w:sz w:val="24"/>
        </w:rPr>
        <w:t>individual</w:t>
      </w:r>
      <w:r>
        <w:rPr>
          <w:spacing w:val="-4"/>
          <w:sz w:val="24"/>
        </w:rPr>
        <w:t xml:space="preserve"> </w:t>
      </w:r>
      <w:r>
        <w:rPr>
          <w:sz w:val="24"/>
        </w:rPr>
        <w:t>level,</w:t>
      </w:r>
      <w:r>
        <w:rPr>
          <w:spacing w:val="-2"/>
          <w:sz w:val="24"/>
        </w:rPr>
        <w:t xml:space="preserve"> </w:t>
      </w:r>
      <w:r>
        <w:rPr>
          <w:sz w:val="24"/>
        </w:rPr>
        <w:t>annual</w:t>
      </w:r>
      <w:r>
        <w:rPr>
          <w:spacing w:val="-4"/>
          <w:sz w:val="24"/>
        </w:rPr>
        <w:t xml:space="preserve"> </w:t>
      </w:r>
      <w:r>
        <w:rPr>
          <w:sz w:val="24"/>
        </w:rPr>
        <w:t>personal</w:t>
      </w:r>
      <w:r>
        <w:rPr>
          <w:spacing w:val="-4"/>
          <w:sz w:val="24"/>
        </w:rPr>
        <w:t xml:space="preserve"> </w:t>
      </w:r>
      <w:r>
        <w:rPr>
          <w:sz w:val="24"/>
        </w:rPr>
        <w:t>development</w:t>
      </w:r>
      <w:r>
        <w:rPr>
          <w:spacing w:val="-2"/>
          <w:sz w:val="24"/>
        </w:rPr>
        <w:t xml:space="preserve"> </w:t>
      </w:r>
      <w:r>
        <w:rPr>
          <w:sz w:val="24"/>
        </w:rPr>
        <w:t>and</w:t>
      </w:r>
      <w:r>
        <w:rPr>
          <w:spacing w:val="-2"/>
          <w:sz w:val="24"/>
        </w:rPr>
        <w:t xml:space="preserve"> </w:t>
      </w:r>
      <w:r>
        <w:rPr>
          <w:sz w:val="24"/>
        </w:rPr>
        <w:t>appraisal</w:t>
      </w:r>
      <w:r>
        <w:rPr>
          <w:spacing w:val="-4"/>
          <w:sz w:val="24"/>
        </w:rPr>
        <w:t xml:space="preserve"> </w:t>
      </w:r>
      <w:r>
        <w:rPr>
          <w:spacing w:val="-2"/>
          <w:sz w:val="24"/>
        </w:rPr>
        <w:t>reviews.</w:t>
      </w:r>
    </w:p>
    <w:p w14:paraId="0C14B23D" w14:textId="77777777" w:rsidR="001542B0" w:rsidRDefault="001542B0">
      <w:pPr>
        <w:pStyle w:val="BodyText"/>
        <w:spacing w:before="24"/>
        <w:ind w:left="0" w:firstLine="0"/>
      </w:pPr>
    </w:p>
    <w:p w14:paraId="110677C0" w14:textId="77777777" w:rsidR="001542B0" w:rsidRDefault="00022434">
      <w:pPr>
        <w:pStyle w:val="BodyText"/>
        <w:ind w:left="874" w:firstLine="0"/>
      </w:pPr>
      <w:r>
        <w:t>The</w:t>
      </w:r>
      <w:r>
        <w:rPr>
          <w:spacing w:val="-4"/>
        </w:rPr>
        <w:t xml:space="preserve"> </w:t>
      </w:r>
      <w:r>
        <w:t>diagram</w:t>
      </w:r>
      <w:r>
        <w:rPr>
          <w:spacing w:val="-3"/>
        </w:rPr>
        <w:t xml:space="preserve"> </w:t>
      </w:r>
      <w:r>
        <w:t>below</w:t>
      </w:r>
      <w:r>
        <w:rPr>
          <w:spacing w:val="-2"/>
        </w:rPr>
        <w:t xml:space="preserve"> </w:t>
      </w:r>
      <w:r>
        <w:t>shows</w:t>
      </w:r>
      <w:r>
        <w:rPr>
          <w:spacing w:val="-4"/>
        </w:rPr>
        <w:t xml:space="preserve"> </w:t>
      </w:r>
      <w:r>
        <w:t>the</w:t>
      </w:r>
      <w:r>
        <w:rPr>
          <w:spacing w:val="-4"/>
        </w:rPr>
        <w:t xml:space="preserve"> </w:t>
      </w:r>
      <w:r>
        <w:t>key</w:t>
      </w:r>
      <w:r>
        <w:rPr>
          <w:spacing w:val="-2"/>
        </w:rPr>
        <w:t xml:space="preserve"> </w:t>
      </w:r>
      <w:r>
        <w:t>elements</w:t>
      </w:r>
      <w:r>
        <w:rPr>
          <w:spacing w:val="-2"/>
        </w:rPr>
        <w:t xml:space="preserve"> </w:t>
      </w:r>
      <w:r>
        <w:t>of</w:t>
      </w:r>
      <w:r>
        <w:rPr>
          <w:spacing w:val="-4"/>
        </w:rPr>
        <w:t xml:space="preserve"> </w:t>
      </w:r>
      <w:r>
        <w:t>the</w:t>
      </w:r>
      <w:r>
        <w:rPr>
          <w:spacing w:val="-4"/>
        </w:rPr>
        <w:t xml:space="preserve"> </w:t>
      </w:r>
      <w:r>
        <w:t>planning,</w:t>
      </w:r>
      <w:r>
        <w:rPr>
          <w:spacing w:val="-2"/>
        </w:rPr>
        <w:t xml:space="preserve"> </w:t>
      </w:r>
      <w:r>
        <w:t>improvement</w:t>
      </w:r>
      <w:r>
        <w:rPr>
          <w:spacing w:val="-2"/>
        </w:rPr>
        <w:t xml:space="preserve"> </w:t>
      </w:r>
      <w:r>
        <w:t>and</w:t>
      </w:r>
      <w:r>
        <w:rPr>
          <w:spacing w:val="-3"/>
        </w:rPr>
        <w:t xml:space="preserve"> </w:t>
      </w:r>
      <w:r>
        <w:t>performance</w:t>
      </w:r>
      <w:r>
        <w:rPr>
          <w:spacing w:val="-5"/>
        </w:rPr>
        <w:t xml:space="preserve"> </w:t>
      </w:r>
      <w:r>
        <w:t>review</w:t>
      </w:r>
      <w:r>
        <w:rPr>
          <w:spacing w:val="-4"/>
        </w:rPr>
        <w:t xml:space="preserve"> </w:t>
      </w:r>
      <w:r>
        <w:t>framework.</w:t>
      </w:r>
      <w:r>
        <w:rPr>
          <w:spacing w:val="-2"/>
        </w:rPr>
        <w:t xml:space="preserve"> </w:t>
      </w:r>
      <w:r>
        <w:t>The</w:t>
      </w:r>
      <w:r>
        <w:rPr>
          <w:spacing w:val="-4"/>
        </w:rPr>
        <w:t xml:space="preserve"> </w:t>
      </w:r>
      <w:r>
        <w:t>highlighted</w:t>
      </w:r>
      <w:r>
        <w:rPr>
          <w:spacing w:val="-4"/>
        </w:rPr>
        <w:t xml:space="preserve"> </w:t>
      </w:r>
      <w:r>
        <w:t>box represents this document – the Annual Performance Report.</w:t>
      </w:r>
    </w:p>
    <w:p w14:paraId="402CACF5" w14:textId="77777777" w:rsidR="001542B0" w:rsidRDefault="001542B0">
      <w:pPr>
        <w:pStyle w:val="BodyText"/>
        <w:sectPr w:rsidR="001542B0">
          <w:pgSz w:w="16840" w:h="11910" w:orient="landscape"/>
          <w:pgMar w:top="900" w:right="566" w:bottom="980" w:left="566" w:header="0" w:footer="790" w:gutter="0"/>
          <w:cols w:space="720"/>
        </w:sectPr>
      </w:pPr>
    </w:p>
    <w:p w14:paraId="0CF4134A" w14:textId="77777777" w:rsidR="001542B0" w:rsidRDefault="00022434">
      <w:pPr>
        <w:tabs>
          <w:tab w:val="left" w:pos="2836"/>
          <w:tab w:val="left" w:pos="14019"/>
        </w:tabs>
        <w:spacing w:before="96"/>
        <w:ind w:left="2"/>
        <w:jc w:val="center"/>
        <w:rPr>
          <w:rFonts w:ascii="Calibri"/>
          <w:b/>
          <w:sz w:val="28"/>
        </w:rPr>
      </w:pPr>
      <w:r>
        <w:rPr>
          <w:rFonts w:ascii="Calibri"/>
          <w:b/>
          <w:color w:val="FFFFFF"/>
          <w:sz w:val="28"/>
          <w:shd w:val="clear" w:color="auto" w:fill="2E5395"/>
        </w:rPr>
        <w:lastRenderedPageBreak/>
        <w:tab/>
        <w:t>Corporate</w:t>
      </w:r>
      <w:r>
        <w:rPr>
          <w:rFonts w:ascii="Calibri"/>
          <w:b/>
          <w:color w:val="FFFFFF"/>
          <w:spacing w:val="-7"/>
          <w:sz w:val="28"/>
          <w:shd w:val="clear" w:color="auto" w:fill="2E5395"/>
        </w:rPr>
        <w:t xml:space="preserve"> </w:t>
      </w:r>
      <w:r>
        <w:rPr>
          <w:rFonts w:ascii="Calibri"/>
          <w:b/>
          <w:color w:val="FFFFFF"/>
          <w:sz w:val="28"/>
          <w:shd w:val="clear" w:color="auto" w:fill="2E5395"/>
        </w:rPr>
        <w:t>Planning,</w:t>
      </w:r>
      <w:r>
        <w:rPr>
          <w:rFonts w:ascii="Calibri"/>
          <w:b/>
          <w:color w:val="FFFFFF"/>
          <w:spacing w:val="-9"/>
          <w:sz w:val="28"/>
          <w:shd w:val="clear" w:color="auto" w:fill="2E5395"/>
        </w:rPr>
        <w:t xml:space="preserve"> </w:t>
      </w:r>
      <w:r>
        <w:rPr>
          <w:rFonts w:ascii="Calibri"/>
          <w:b/>
          <w:color w:val="FFFFFF"/>
          <w:sz w:val="28"/>
          <w:shd w:val="clear" w:color="auto" w:fill="2E5395"/>
        </w:rPr>
        <w:t>Improvement</w:t>
      </w:r>
      <w:r>
        <w:rPr>
          <w:rFonts w:ascii="Calibri"/>
          <w:b/>
          <w:color w:val="FFFFFF"/>
          <w:spacing w:val="-7"/>
          <w:sz w:val="28"/>
          <w:shd w:val="clear" w:color="auto" w:fill="2E5395"/>
        </w:rPr>
        <w:t xml:space="preserve"> </w:t>
      </w:r>
      <w:r>
        <w:rPr>
          <w:rFonts w:ascii="Calibri"/>
          <w:b/>
          <w:color w:val="FFFFFF"/>
          <w:sz w:val="28"/>
          <w:shd w:val="clear" w:color="auto" w:fill="2E5395"/>
        </w:rPr>
        <w:t>and</w:t>
      </w:r>
      <w:r>
        <w:rPr>
          <w:rFonts w:ascii="Calibri"/>
          <w:b/>
          <w:color w:val="FFFFFF"/>
          <w:spacing w:val="-6"/>
          <w:sz w:val="28"/>
          <w:shd w:val="clear" w:color="auto" w:fill="2E5395"/>
        </w:rPr>
        <w:t xml:space="preserve"> </w:t>
      </w:r>
      <w:r>
        <w:rPr>
          <w:rFonts w:ascii="Calibri"/>
          <w:b/>
          <w:color w:val="FFFFFF"/>
          <w:sz w:val="28"/>
          <w:shd w:val="clear" w:color="auto" w:fill="2E5395"/>
        </w:rPr>
        <w:t>Performance</w:t>
      </w:r>
      <w:r>
        <w:rPr>
          <w:rFonts w:ascii="Calibri"/>
          <w:b/>
          <w:color w:val="FFFFFF"/>
          <w:spacing w:val="-7"/>
          <w:sz w:val="28"/>
          <w:shd w:val="clear" w:color="auto" w:fill="2E5395"/>
        </w:rPr>
        <w:t xml:space="preserve"> </w:t>
      </w:r>
      <w:r>
        <w:rPr>
          <w:rFonts w:ascii="Calibri"/>
          <w:b/>
          <w:color w:val="FFFFFF"/>
          <w:sz w:val="28"/>
          <w:shd w:val="clear" w:color="auto" w:fill="2E5395"/>
        </w:rPr>
        <w:t>Review</w:t>
      </w:r>
      <w:r>
        <w:rPr>
          <w:rFonts w:ascii="Calibri"/>
          <w:b/>
          <w:color w:val="FFFFFF"/>
          <w:spacing w:val="-2"/>
          <w:sz w:val="28"/>
          <w:shd w:val="clear" w:color="auto" w:fill="2E5395"/>
        </w:rPr>
        <w:t xml:space="preserve"> Framework</w:t>
      </w:r>
      <w:r>
        <w:rPr>
          <w:rFonts w:ascii="Calibri"/>
          <w:b/>
          <w:color w:val="FFFFFF"/>
          <w:sz w:val="28"/>
          <w:shd w:val="clear" w:color="auto" w:fill="2E5395"/>
        </w:rPr>
        <w:tab/>
      </w:r>
    </w:p>
    <w:p w14:paraId="0A94C106" w14:textId="77777777" w:rsidR="001542B0" w:rsidRDefault="001542B0">
      <w:pPr>
        <w:pStyle w:val="BodyText"/>
        <w:spacing w:before="129"/>
        <w:ind w:left="0" w:firstLine="0"/>
        <w:rPr>
          <w:rFonts w:ascii="Calibri"/>
          <w:b/>
          <w:sz w:val="28"/>
        </w:rPr>
      </w:pPr>
    </w:p>
    <w:p w14:paraId="07BDAD12" w14:textId="77777777" w:rsidR="001542B0" w:rsidRDefault="00022434">
      <w:pPr>
        <w:spacing w:line="403" w:lineRule="auto"/>
        <w:ind w:left="4015" w:right="4012"/>
        <w:jc w:val="center"/>
        <w:rPr>
          <w:rFonts w:ascii="Calibri"/>
          <w:b/>
        </w:rPr>
      </w:pPr>
      <w:r>
        <w:rPr>
          <w:rFonts w:ascii="Calibri"/>
          <w:b/>
          <w:noProof/>
        </w:rPr>
        <mc:AlternateContent>
          <mc:Choice Requires="wps">
            <w:drawing>
              <wp:anchor distT="0" distB="0" distL="0" distR="0" simplePos="0" relativeHeight="15734272" behindDoc="0" locked="0" layoutInCell="1" allowOverlap="1" wp14:anchorId="5C6E3636" wp14:editId="0B22A317">
                <wp:simplePos x="0" y="0"/>
                <wp:positionH relativeFrom="page">
                  <wp:posOffset>5520054</wp:posOffset>
                </wp:positionH>
                <wp:positionV relativeFrom="paragraph">
                  <wp:posOffset>2565911</wp:posOffset>
                </wp:positionV>
                <wp:extent cx="1270" cy="6953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5325"/>
                        </a:xfrm>
                        <a:custGeom>
                          <a:avLst/>
                          <a:gdLst/>
                          <a:ahLst/>
                          <a:cxnLst/>
                          <a:rect l="l" t="t" r="r" b="b"/>
                          <a:pathLst>
                            <a:path h="695325">
                              <a:moveTo>
                                <a:pt x="0" y="0"/>
                              </a:moveTo>
                              <a:lnTo>
                                <a:pt x="0" y="695324"/>
                              </a:lnTo>
                            </a:path>
                          </a:pathLst>
                        </a:custGeom>
                        <a:ln w="6350">
                          <a:solidFill>
                            <a:srgbClr val="6F2F9F"/>
                          </a:solidFill>
                          <a:prstDash val="solid"/>
                        </a:ln>
                      </wps:spPr>
                      <wps:bodyPr wrap="square" lIns="0" tIns="0" rIns="0" bIns="0" rtlCol="0">
                        <a:prstTxWarp prst="textNoShape">
                          <a:avLst/>
                        </a:prstTxWarp>
                        <a:noAutofit/>
                      </wps:bodyPr>
                    </wps:wsp>
                  </a:graphicData>
                </a:graphic>
              </wp:anchor>
            </w:drawing>
          </mc:Choice>
          <mc:Fallback>
            <w:pict>
              <v:shape w14:anchorId="10644BFC" id="Graphic 9" o:spid="_x0000_s1026" style="position:absolute;margin-left:434.65pt;margin-top:202.05pt;width:.1pt;height:54.75pt;z-index:15734272;visibility:visible;mso-wrap-style:square;mso-wrap-distance-left:0;mso-wrap-distance-top:0;mso-wrap-distance-right:0;mso-wrap-distance-bottom:0;mso-position-horizontal:absolute;mso-position-horizontal-relative:page;mso-position-vertical:absolute;mso-position-vertical-relative:text;v-text-anchor:top" coordsize="127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" path="m,l,695324e" filled="f" strokecolor="#6f2f9f" strokeweight=".5pt">
                <v:path arrowok="t"/>
                <w10:wrap anchorx="page"/>
              </v:shape>
            </w:pict>
          </mc:Fallback>
        </mc:AlternateContent>
      </w:r>
      <w:r>
        <w:rPr>
          <w:rFonts w:ascii="Calibri"/>
          <w:b/>
        </w:rPr>
        <w:t>Derry</w:t>
      </w:r>
      <w:r>
        <w:rPr>
          <w:rFonts w:ascii="Calibri"/>
          <w:b/>
          <w:spacing w:val="-4"/>
        </w:rPr>
        <w:t xml:space="preserve"> </w:t>
      </w:r>
      <w:r>
        <w:rPr>
          <w:rFonts w:ascii="Calibri"/>
          <w:b/>
        </w:rPr>
        <w:t>City</w:t>
      </w:r>
      <w:r>
        <w:rPr>
          <w:rFonts w:ascii="Calibri"/>
          <w:b/>
          <w:spacing w:val="-3"/>
        </w:rPr>
        <w:t xml:space="preserve"> </w:t>
      </w:r>
      <w:r>
        <w:rPr>
          <w:rFonts w:ascii="Calibri"/>
          <w:b/>
        </w:rPr>
        <w:t>and</w:t>
      </w:r>
      <w:r>
        <w:rPr>
          <w:rFonts w:ascii="Calibri"/>
          <w:b/>
          <w:spacing w:val="-3"/>
        </w:rPr>
        <w:t xml:space="preserve"> </w:t>
      </w:r>
      <w:r>
        <w:rPr>
          <w:rFonts w:ascii="Calibri"/>
          <w:b/>
        </w:rPr>
        <w:t>Strabane</w:t>
      </w:r>
      <w:r>
        <w:rPr>
          <w:rFonts w:ascii="Calibri"/>
          <w:b/>
          <w:spacing w:val="-3"/>
        </w:rPr>
        <w:t xml:space="preserve"> </w:t>
      </w:r>
      <w:r>
        <w:rPr>
          <w:rFonts w:ascii="Calibri"/>
          <w:b/>
        </w:rPr>
        <w:t>District</w:t>
      </w:r>
      <w:r>
        <w:rPr>
          <w:rFonts w:ascii="Calibri"/>
          <w:b/>
          <w:spacing w:val="-3"/>
        </w:rPr>
        <w:t xml:space="preserve"> </w:t>
      </w:r>
      <w:r>
        <w:rPr>
          <w:rFonts w:ascii="Calibri"/>
          <w:b/>
          <w:color w:val="6F2F9F"/>
        </w:rPr>
        <w:t>Council</w:t>
      </w:r>
      <w:r>
        <w:rPr>
          <w:rFonts w:ascii="Calibri"/>
          <w:b/>
          <w:color w:val="6F2F9F"/>
          <w:spacing w:val="-4"/>
        </w:rPr>
        <w:t xml:space="preserve"> </w:t>
      </w:r>
      <w:r>
        <w:rPr>
          <w:rFonts w:ascii="Calibri"/>
          <w:b/>
          <w:color w:val="6F2F9F"/>
        </w:rPr>
        <w:t>Area</w:t>
      </w:r>
      <w:r>
        <w:rPr>
          <w:rFonts w:ascii="Calibri"/>
          <w:b/>
        </w:rPr>
        <w:t>:</w:t>
      </w:r>
      <w:r>
        <w:rPr>
          <w:rFonts w:ascii="Calibri"/>
          <w:b/>
          <w:spacing w:val="-3"/>
        </w:rPr>
        <w:t xml:space="preserve"> </w:t>
      </w:r>
      <w:r>
        <w:rPr>
          <w:rFonts w:ascii="Calibri"/>
          <w:b/>
        </w:rPr>
        <w:t>Plans</w:t>
      </w:r>
      <w:r>
        <w:rPr>
          <w:rFonts w:ascii="Calibri"/>
          <w:b/>
          <w:spacing w:val="-4"/>
        </w:rPr>
        <w:t xml:space="preserve"> </w:t>
      </w:r>
      <w:r>
        <w:rPr>
          <w:rFonts w:ascii="Calibri"/>
          <w:b/>
        </w:rPr>
        <w:t>and</w:t>
      </w:r>
      <w:r>
        <w:rPr>
          <w:rFonts w:ascii="Calibri"/>
          <w:b/>
          <w:spacing w:val="-3"/>
        </w:rPr>
        <w:t xml:space="preserve"> </w:t>
      </w:r>
      <w:r>
        <w:rPr>
          <w:rFonts w:ascii="Calibri"/>
          <w:b/>
        </w:rPr>
        <w:t>Performance</w:t>
      </w:r>
      <w:r>
        <w:rPr>
          <w:rFonts w:ascii="Calibri"/>
          <w:b/>
          <w:spacing w:val="-5"/>
        </w:rPr>
        <w:t xml:space="preserve"> </w:t>
      </w:r>
      <w:r>
        <w:rPr>
          <w:rFonts w:ascii="Calibri"/>
          <w:b/>
        </w:rPr>
        <w:t xml:space="preserve">Review </w:t>
      </w:r>
      <w:r>
        <w:rPr>
          <w:rFonts w:ascii="Calibri"/>
          <w:b/>
          <w:color w:val="6F2F9F"/>
        </w:rPr>
        <w:t xml:space="preserve">Council: </w:t>
      </w:r>
      <w:r>
        <w:rPr>
          <w:rFonts w:ascii="Calibri"/>
          <w:b/>
        </w:rPr>
        <w:t>Plans and Performance Review</w:t>
      </w:r>
    </w:p>
    <w:p w14:paraId="12A52D43" w14:textId="77777777" w:rsidR="001542B0" w:rsidRDefault="00022434">
      <w:pPr>
        <w:pStyle w:val="BodyText"/>
        <w:spacing w:before="176"/>
        <w:ind w:left="0" w:firstLine="0"/>
        <w:rPr>
          <w:rFonts w:ascii="Calibri"/>
          <w:b/>
          <w:sz w:val="20"/>
        </w:rPr>
      </w:pPr>
      <w:r>
        <w:rPr>
          <w:rFonts w:ascii="Calibri"/>
          <w:b/>
          <w:noProof/>
          <w:sz w:val="20"/>
        </w:rPr>
        <mc:AlternateContent>
          <mc:Choice Requires="wps">
            <w:drawing>
              <wp:anchor distT="0" distB="0" distL="0" distR="0" simplePos="0" relativeHeight="487590400" behindDoc="1" locked="0" layoutInCell="1" allowOverlap="1" wp14:anchorId="4AD76B4B" wp14:editId="453BF017">
                <wp:simplePos x="0" y="0"/>
                <wp:positionH relativeFrom="page">
                  <wp:posOffset>918844</wp:posOffset>
                </wp:positionH>
                <wp:positionV relativeFrom="paragraph">
                  <wp:posOffset>297727</wp:posOffset>
                </wp:positionV>
                <wp:extent cx="4124325" cy="66675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666750"/>
                        </a:xfrm>
                        <a:prstGeom prst="rect">
                          <a:avLst/>
                        </a:prstGeom>
                        <a:ln w="6350">
                          <a:solidFill>
                            <a:srgbClr val="000000"/>
                          </a:solidFill>
                          <a:prstDash val="solid"/>
                        </a:ln>
                      </wps:spPr>
                      <wps:txbx>
                        <w:txbxContent>
                          <w:p w14:paraId="449A1A3E" w14:textId="77777777" w:rsidR="001542B0" w:rsidRDefault="00022434">
                            <w:pPr>
                              <w:spacing w:before="72" w:line="256" w:lineRule="auto"/>
                              <w:ind w:left="144" w:right="453"/>
                              <w:rPr>
                                <w:rFonts w:ascii="Calibri" w:hAnsi="Calibri"/>
                              </w:rPr>
                            </w:pPr>
                            <w:r>
                              <w:rPr>
                                <w:rFonts w:ascii="Calibri" w:hAnsi="Calibri"/>
                              </w:rPr>
                              <w:t>“Inclusive Strategic Growth Plan 2017-2032”. The District’s integrated</w:t>
                            </w:r>
                            <w:r>
                              <w:rPr>
                                <w:rFonts w:ascii="Calibri" w:hAnsi="Calibri"/>
                                <w:spacing w:val="-3"/>
                              </w:rPr>
                              <w:t xml:space="preserve"> </w:t>
                            </w:r>
                            <w:r>
                              <w:rPr>
                                <w:rFonts w:ascii="Calibri" w:hAnsi="Calibri"/>
                              </w:rPr>
                              <w:t>plan</w:t>
                            </w:r>
                            <w:r>
                              <w:rPr>
                                <w:rFonts w:ascii="Calibri" w:hAnsi="Calibri"/>
                                <w:spacing w:val="-5"/>
                              </w:rPr>
                              <w:t xml:space="preserve"> </w:t>
                            </w:r>
                            <w:r>
                              <w:rPr>
                                <w:rFonts w:ascii="Calibri" w:hAnsi="Calibri"/>
                              </w:rPr>
                              <w:t>which</w:t>
                            </w:r>
                            <w:r>
                              <w:rPr>
                                <w:rFonts w:ascii="Calibri" w:hAnsi="Calibri"/>
                                <w:spacing w:val="-4"/>
                              </w:rPr>
                              <w:t xml:space="preserve"> </w:t>
                            </w:r>
                            <w:r>
                              <w:rPr>
                                <w:rFonts w:ascii="Calibri" w:hAnsi="Calibri"/>
                              </w:rPr>
                              <w:t>captures</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shared</w:t>
                            </w:r>
                            <w:r>
                              <w:rPr>
                                <w:rFonts w:ascii="Calibri" w:hAnsi="Calibri"/>
                                <w:spacing w:val="-6"/>
                              </w:rPr>
                              <w:t xml:space="preserve"> </w:t>
                            </w:r>
                            <w:r>
                              <w:rPr>
                                <w:rFonts w:ascii="Calibri" w:hAnsi="Calibri"/>
                              </w:rPr>
                              <w:t>outcomes</w:t>
                            </w:r>
                            <w:r>
                              <w:rPr>
                                <w:rFonts w:ascii="Calibri" w:hAnsi="Calibri"/>
                                <w:spacing w:val="-2"/>
                              </w:rPr>
                              <w:t xml:space="preserve"> </w:t>
                            </w:r>
                            <w:r>
                              <w:rPr>
                                <w:rFonts w:ascii="Calibri" w:hAnsi="Calibri"/>
                              </w:rPr>
                              <w:t>for</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area.</w:t>
                            </w:r>
                          </w:p>
                        </w:txbxContent>
                      </wps:txbx>
                      <wps:bodyPr wrap="square" lIns="0" tIns="0" rIns="0" bIns="0" rtlCol="0">
                        <a:noAutofit/>
                      </wps:bodyPr>
                    </wps:wsp>
                  </a:graphicData>
                </a:graphic>
              </wp:anchor>
            </w:drawing>
          </mc:Choice>
          <mc:Fallback>
            <w:pict>
              <v:shape w14:anchorId="4AD76B4B" id="Textbox 10" o:spid="_x0000_s1029" type="#_x0000_t202" style="position:absolute;margin-left:72.35pt;margin-top:23.45pt;width:324.75pt;height:5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" filled="f" strokeweight=".5pt">
                <v:path arrowok="t"/>
                <v:textbox inset="0,0,0,0">
                  <w:txbxContent>
                    <w:p w14:paraId="449A1A3E" w14:textId="77777777" w:rsidR="001542B0" w:rsidRDefault="00022434">
                      <w:pPr>
                        <w:spacing w:before="72" w:line="256" w:lineRule="auto"/>
                        <w:ind w:left="144" w:right="453"/>
                        <w:rPr>
                          <w:rFonts w:ascii="Calibri" w:hAnsi="Calibri"/>
                        </w:rPr>
                      </w:pPr>
                      <w:r>
                        <w:rPr>
                          <w:rFonts w:ascii="Calibri" w:hAnsi="Calibri"/>
                        </w:rPr>
                        <w:t xml:space="preserve">“Inclusive Strategic Growth Plan 2017-2032”. The </w:t>
                      </w:r>
                      <w:proofErr w:type="gramStart"/>
                      <w:r>
                        <w:rPr>
                          <w:rFonts w:ascii="Calibri" w:hAnsi="Calibri"/>
                        </w:rPr>
                        <w:t>District’s</w:t>
                      </w:r>
                      <w:proofErr w:type="gramEnd"/>
                      <w:r>
                        <w:rPr>
                          <w:rFonts w:ascii="Calibri" w:hAnsi="Calibri"/>
                        </w:rPr>
                        <w:t xml:space="preserve"> integrated</w:t>
                      </w:r>
                      <w:r>
                        <w:rPr>
                          <w:rFonts w:ascii="Calibri" w:hAnsi="Calibri"/>
                          <w:spacing w:val="-3"/>
                        </w:rPr>
                        <w:t xml:space="preserve"> </w:t>
                      </w:r>
                      <w:r>
                        <w:rPr>
                          <w:rFonts w:ascii="Calibri" w:hAnsi="Calibri"/>
                        </w:rPr>
                        <w:t>plan</w:t>
                      </w:r>
                      <w:r>
                        <w:rPr>
                          <w:rFonts w:ascii="Calibri" w:hAnsi="Calibri"/>
                          <w:spacing w:val="-5"/>
                        </w:rPr>
                        <w:t xml:space="preserve"> </w:t>
                      </w:r>
                      <w:r>
                        <w:rPr>
                          <w:rFonts w:ascii="Calibri" w:hAnsi="Calibri"/>
                        </w:rPr>
                        <w:t>which</w:t>
                      </w:r>
                      <w:r>
                        <w:rPr>
                          <w:rFonts w:ascii="Calibri" w:hAnsi="Calibri"/>
                          <w:spacing w:val="-4"/>
                        </w:rPr>
                        <w:t xml:space="preserve"> </w:t>
                      </w:r>
                      <w:r>
                        <w:rPr>
                          <w:rFonts w:ascii="Calibri" w:hAnsi="Calibri"/>
                        </w:rPr>
                        <w:t>captures</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shared</w:t>
                      </w:r>
                      <w:r>
                        <w:rPr>
                          <w:rFonts w:ascii="Calibri" w:hAnsi="Calibri"/>
                          <w:spacing w:val="-6"/>
                        </w:rPr>
                        <w:t xml:space="preserve"> </w:t>
                      </w:r>
                      <w:r>
                        <w:rPr>
                          <w:rFonts w:ascii="Calibri" w:hAnsi="Calibri"/>
                        </w:rPr>
                        <w:t>outcomes</w:t>
                      </w:r>
                      <w:r>
                        <w:rPr>
                          <w:rFonts w:ascii="Calibri" w:hAnsi="Calibri"/>
                          <w:spacing w:val="-2"/>
                        </w:rPr>
                        <w:t xml:space="preserve"> </w:t>
                      </w:r>
                      <w:r>
                        <w:rPr>
                          <w:rFonts w:ascii="Calibri" w:hAnsi="Calibri"/>
                        </w:rPr>
                        <w:t>for</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area.</w:t>
                      </w:r>
                    </w:p>
                  </w:txbxContent>
                </v:textbox>
                <w10:wrap type="topAndBottom" anchorx="page"/>
              </v:shape>
            </w:pict>
          </mc:Fallback>
        </mc:AlternateContent>
      </w:r>
      <w:r>
        <w:rPr>
          <w:rFonts w:ascii="Calibri"/>
          <w:b/>
          <w:noProof/>
          <w:sz w:val="20"/>
        </w:rPr>
        <mc:AlternateContent>
          <mc:Choice Requires="wpg">
            <w:drawing>
              <wp:anchor distT="0" distB="0" distL="0" distR="0" simplePos="0" relativeHeight="487590912" behindDoc="1" locked="0" layoutInCell="1" allowOverlap="1" wp14:anchorId="27768603" wp14:editId="08FFEAE6">
                <wp:simplePos x="0" y="0"/>
                <wp:positionH relativeFrom="page">
                  <wp:posOffset>5073015</wp:posOffset>
                </wp:positionH>
                <wp:positionV relativeFrom="paragraph">
                  <wp:posOffset>282487</wp:posOffset>
                </wp:positionV>
                <wp:extent cx="5074285" cy="85915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4285" cy="859155"/>
                          <a:chOff x="0" y="0"/>
                          <a:chExt cx="5074285" cy="859155"/>
                        </a:xfrm>
                      </wpg:grpSpPr>
                      <wps:wsp>
                        <wps:cNvPr id="12" name="Graphic 12"/>
                        <wps:cNvSpPr/>
                        <wps:spPr>
                          <a:xfrm>
                            <a:off x="3175" y="183514"/>
                            <a:ext cx="847725" cy="675640"/>
                          </a:xfrm>
                          <a:custGeom>
                            <a:avLst/>
                            <a:gdLst/>
                            <a:ahLst/>
                            <a:cxnLst/>
                            <a:rect l="l" t="t" r="r" b="b"/>
                            <a:pathLst>
                              <a:path w="847725" h="675640">
                                <a:moveTo>
                                  <a:pt x="0" y="0"/>
                                </a:moveTo>
                                <a:lnTo>
                                  <a:pt x="847725" y="9525"/>
                                </a:lnTo>
                              </a:path>
                              <a:path w="847725" h="675640">
                                <a:moveTo>
                                  <a:pt x="452120" y="8889"/>
                                </a:moveTo>
                                <a:lnTo>
                                  <a:pt x="452120" y="675639"/>
                                </a:lnTo>
                              </a:path>
                            </a:pathLst>
                          </a:custGeom>
                          <a:ln w="6350">
                            <a:solidFill>
                              <a:srgbClr val="6F2F9F"/>
                            </a:solidFill>
                            <a:prstDash val="solid"/>
                          </a:ln>
                        </wps:spPr>
                        <wps:bodyPr wrap="square" lIns="0" tIns="0" rIns="0" bIns="0" rtlCol="0">
                          <a:prstTxWarp prst="textNoShape">
                            <a:avLst/>
                          </a:prstTxWarp>
                          <a:noAutofit/>
                        </wps:bodyPr>
                      </wps:wsp>
                      <wps:wsp>
                        <wps:cNvPr id="13" name="Textbox 13"/>
                        <wps:cNvSpPr txBox="1"/>
                        <wps:spPr>
                          <a:xfrm>
                            <a:off x="851535" y="3175"/>
                            <a:ext cx="4219575" cy="720725"/>
                          </a:xfrm>
                          <a:prstGeom prst="rect">
                            <a:avLst/>
                          </a:prstGeom>
                          <a:ln w="6350">
                            <a:solidFill>
                              <a:srgbClr val="000000"/>
                            </a:solidFill>
                            <a:prstDash val="solid"/>
                          </a:ln>
                        </wps:spPr>
                        <wps:txbx>
                          <w:txbxContent>
                            <w:p w14:paraId="42E7E861" w14:textId="77777777" w:rsidR="001542B0" w:rsidRDefault="00022434">
                              <w:pPr>
                                <w:spacing w:before="72" w:line="259" w:lineRule="auto"/>
                                <w:ind w:left="146" w:right="111"/>
                                <w:rPr>
                                  <w:rFonts w:ascii="Calibri" w:hAnsi="Calibri"/>
                                </w:rPr>
                              </w:pPr>
                              <w:r>
                                <w:rPr>
                                  <w:rFonts w:ascii="Calibri" w:hAnsi="Calibri"/>
                                </w:rPr>
                                <w:t>Derry</w:t>
                              </w:r>
                              <w:r>
                                <w:rPr>
                                  <w:rFonts w:ascii="Calibri" w:hAnsi="Calibri"/>
                                  <w:spacing w:val="-3"/>
                                </w:rPr>
                                <w:t xml:space="preserve"> </w:t>
                              </w:r>
                              <w:r>
                                <w:rPr>
                                  <w:rFonts w:ascii="Calibri" w:hAnsi="Calibri"/>
                                </w:rPr>
                                <w:t>City</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Strabane</w:t>
                              </w:r>
                              <w:r>
                                <w:rPr>
                                  <w:rFonts w:ascii="Calibri" w:hAnsi="Calibri"/>
                                  <w:spacing w:val="-5"/>
                                </w:rPr>
                                <w:t xml:space="preserve"> </w:t>
                              </w:r>
                              <w:r>
                                <w:rPr>
                                  <w:rFonts w:ascii="Calibri" w:hAnsi="Calibri"/>
                                </w:rPr>
                                <w:t>District</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2</w:t>
                              </w:r>
                              <w:r>
                                <w:rPr>
                                  <w:rFonts w:ascii="Calibri" w:hAnsi="Calibri"/>
                                  <w:spacing w:val="-5"/>
                                </w:rPr>
                                <w:t xml:space="preserve"> </w:t>
                              </w:r>
                              <w:r>
                                <w:rPr>
                                  <w:rFonts w:ascii="Calibri" w:hAnsi="Calibri"/>
                                </w:rPr>
                                <w:t>yearly</w:t>
                              </w:r>
                              <w:r>
                                <w:rPr>
                                  <w:rFonts w:ascii="Calibri" w:hAnsi="Calibri"/>
                                  <w:spacing w:val="-2"/>
                                </w:rPr>
                                <w:t xml:space="preserve"> </w:t>
                              </w:r>
                              <w:r>
                                <w:rPr>
                                  <w:rFonts w:ascii="Calibri" w:hAnsi="Calibri"/>
                                </w:rPr>
                                <w:t>Statement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Progress Report. Measures the district’s performance against the shared</w:t>
                              </w:r>
                            </w:p>
                            <w:p w14:paraId="55CABA70" w14:textId="77777777" w:rsidR="001542B0" w:rsidRDefault="00022434">
                              <w:pPr>
                                <w:spacing w:line="267" w:lineRule="exact"/>
                                <w:ind w:left="146"/>
                                <w:rPr>
                                  <w:rFonts w:ascii="Calibri" w:hAnsi="Calibri"/>
                                </w:rPr>
                              </w:pPr>
                              <w:r>
                                <w:rPr>
                                  <w:rFonts w:ascii="Calibri" w:hAnsi="Calibri"/>
                                </w:rPr>
                                <w:t>outcomes</w:t>
                              </w:r>
                              <w:r>
                                <w:rPr>
                                  <w:rFonts w:ascii="Calibri" w:hAnsi="Calibri"/>
                                  <w:spacing w:val="-4"/>
                                </w:rPr>
                                <w:t xml:space="preserve"> </w:t>
                              </w:r>
                              <w:r>
                                <w:rPr>
                                  <w:rFonts w:ascii="Calibri" w:hAnsi="Calibri"/>
                                </w:rPr>
                                <w:t>set</w:t>
                              </w:r>
                              <w:r>
                                <w:rPr>
                                  <w:rFonts w:ascii="Calibri" w:hAnsi="Calibri"/>
                                  <w:spacing w:val="-5"/>
                                </w:rPr>
                                <w:t xml:space="preserve"> </w:t>
                              </w:r>
                              <w:r>
                                <w:rPr>
                                  <w:rFonts w:ascii="Calibri" w:hAnsi="Calibri"/>
                                </w:rPr>
                                <w:t>out</w:t>
                              </w:r>
                              <w:r>
                                <w:rPr>
                                  <w:rFonts w:ascii="Calibri" w:hAnsi="Calibri"/>
                                  <w:spacing w:val="-3"/>
                                </w:rPr>
                                <w:t xml:space="preserve"> </w:t>
                              </w:r>
                              <w:r>
                                <w:rPr>
                                  <w:rFonts w:ascii="Calibri" w:hAnsi="Calibri"/>
                                </w:rPr>
                                <w:t>in</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“Inclusive</w:t>
                              </w:r>
                              <w:r>
                                <w:rPr>
                                  <w:rFonts w:ascii="Calibri" w:hAnsi="Calibri"/>
                                  <w:spacing w:val="-3"/>
                                </w:rPr>
                                <w:t xml:space="preserve"> </w:t>
                              </w:r>
                              <w:r>
                                <w:rPr>
                                  <w:rFonts w:ascii="Calibri" w:hAnsi="Calibri"/>
                                </w:rPr>
                                <w:t>Strategic</w:t>
                              </w:r>
                              <w:r>
                                <w:rPr>
                                  <w:rFonts w:ascii="Calibri" w:hAnsi="Calibri"/>
                                  <w:spacing w:val="-5"/>
                                </w:rPr>
                                <w:t xml:space="preserve"> </w:t>
                              </w:r>
                              <w:r>
                                <w:rPr>
                                  <w:rFonts w:ascii="Calibri" w:hAnsi="Calibri"/>
                                </w:rPr>
                                <w:t>Growth</w:t>
                              </w:r>
                              <w:r>
                                <w:rPr>
                                  <w:rFonts w:ascii="Calibri" w:hAnsi="Calibri"/>
                                  <w:spacing w:val="-6"/>
                                </w:rPr>
                                <w:t xml:space="preserve"> </w:t>
                              </w:r>
                              <w:r>
                                <w:rPr>
                                  <w:rFonts w:ascii="Calibri" w:hAnsi="Calibri"/>
                                </w:rPr>
                                <w:t>Plan</w:t>
                              </w:r>
                              <w:r>
                                <w:rPr>
                                  <w:rFonts w:ascii="Calibri" w:hAnsi="Calibri"/>
                                  <w:spacing w:val="-3"/>
                                </w:rPr>
                                <w:t xml:space="preserve"> </w:t>
                              </w:r>
                              <w:r>
                                <w:rPr>
                                  <w:rFonts w:ascii="Calibri" w:hAnsi="Calibri"/>
                                </w:rPr>
                                <w:t>2017-</w:t>
                              </w:r>
                              <w:r>
                                <w:rPr>
                                  <w:rFonts w:ascii="Calibri" w:hAnsi="Calibri"/>
                                  <w:spacing w:val="-2"/>
                                </w:rPr>
                                <w:t>2032”.</w:t>
                              </w:r>
                            </w:p>
                          </w:txbxContent>
                        </wps:txbx>
                        <wps:bodyPr wrap="square" lIns="0" tIns="0" rIns="0" bIns="0" rtlCol="0">
                          <a:noAutofit/>
                        </wps:bodyPr>
                      </wps:wsp>
                    </wpg:wgp>
                  </a:graphicData>
                </a:graphic>
              </wp:anchor>
            </w:drawing>
          </mc:Choice>
          <mc:Fallback>
            <w:pict>
              <v:group w14:anchorId="27768603" id="Group 11" o:spid="_x0000_s1030" style="position:absolute;margin-left:399.45pt;margin-top:22.25pt;width:399.55pt;height:67.65pt;z-index:-15725568;mso-wrap-distance-left:0;mso-wrap-distance-right:0;mso-position-horizontal-relative:page;mso-position-vertical-relative:text" coordsize="50742,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">
                <v:shape id="Graphic 12" o:spid="_x0000_s1031" style="position:absolute;left:31;top:1835;width:8478;height:6756;visibility:visible;mso-wrap-style:square;v-text-anchor:top" coordsize="84772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" path="m,l847725,9525em452120,8889r,666750e" filled="f" strokecolor="#6f2f9f" strokeweight=".5pt">
                  <v:path arrowok="t"/>
                </v:shape>
                <v:shape id="Textbox 13" o:spid="_x0000_s1032" type="#_x0000_t202" style="position:absolute;left:8515;top:31;width:42196;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" filled="f" strokeweight=".5pt">
                  <v:textbox inset="0,0,0,0">
                    <w:txbxContent>
                      <w:p w14:paraId="42E7E861" w14:textId="77777777" w:rsidR="001542B0" w:rsidRDefault="00022434">
                        <w:pPr>
                          <w:spacing w:before="72" w:line="259" w:lineRule="auto"/>
                          <w:ind w:left="146" w:right="111"/>
                          <w:rPr>
                            <w:rFonts w:ascii="Calibri" w:hAnsi="Calibri"/>
                          </w:rPr>
                        </w:pPr>
                        <w:r>
                          <w:rPr>
                            <w:rFonts w:ascii="Calibri" w:hAnsi="Calibri"/>
                          </w:rPr>
                          <w:t>Derry</w:t>
                        </w:r>
                        <w:r>
                          <w:rPr>
                            <w:rFonts w:ascii="Calibri" w:hAnsi="Calibri"/>
                            <w:spacing w:val="-3"/>
                          </w:rPr>
                          <w:t xml:space="preserve"> </w:t>
                        </w:r>
                        <w:r>
                          <w:rPr>
                            <w:rFonts w:ascii="Calibri" w:hAnsi="Calibri"/>
                          </w:rPr>
                          <w:t>City</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Strabane</w:t>
                        </w:r>
                        <w:r>
                          <w:rPr>
                            <w:rFonts w:ascii="Calibri" w:hAnsi="Calibri"/>
                            <w:spacing w:val="-5"/>
                          </w:rPr>
                          <w:t xml:space="preserve"> </w:t>
                        </w:r>
                        <w:r>
                          <w:rPr>
                            <w:rFonts w:ascii="Calibri" w:hAnsi="Calibri"/>
                          </w:rPr>
                          <w:t>District</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2</w:t>
                        </w:r>
                        <w:r>
                          <w:rPr>
                            <w:rFonts w:ascii="Calibri" w:hAnsi="Calibri"/>
                            <w:spacing w:val="-5"/>
                          </w:rPr>
                          <w:t xml:space="preserve"> </w:t>
                        </w:r>
                        <w:r>
                          <w:rPr>
                            <w:rFonts w:ascii="Calibri" w:hAnsi="Calibri"/>
                          </w:rPr>
                          <w:t>yearly</w:t>
                        </w:r>
                        <w:r>
                          <w:rPr>
                            <w:rFonts w:ascii="Calibri" w:hAnsi="Calibri"/>
                            <w:spacing w:val="-2"/>
                          </w:rPr>
                          <w:t xml:space="preserve"> </w:t>
                        </w:r>
                        <w:r>
                          <w:rPr>
                            <w:rFonts w:ascii="Calibri" w:hAnsi="Calibri"/>
                          </w:rPr>
                          <w:t>Statement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Progress Report. Measures the district’s performance against the shared</w:t>
                        </w:r>
                      </w:p>
                      <w:p w14:paraId="55CABA70" w14:textId="77777777" w:rsidR="001542B0" w:rsidRDefault="00022434">
                        <w:pPr>
                          <w:spacing w:line="267" w:lineRule="exact"/>
                          <w:ind w:left="146"/>
                          <w:rPr>
                            <w:rFonts w:ascii="Calibri" w:hAnsi="Calibri"/>
                          </w:rPr>
                        </w:pPr>
                        <w:r>
                          <w:rPr>
                            <w:rFonts w:ascii="Calibri" w:hAnsi="Calibri"/>
                          </w:rPr>
                          <w:t>outcomes</w:t>
                        </w:r>
                        <w:r>
                          <w:rPr>
                            <w:rFonts w:ascii="Calibri" w:hAnsi="Calibri"/>
                            <w:spacing w:val="-4"/>
                          </w:rPr>
                          <w:t xml:space="preserve"> </w:t>
                        </w:r>
                        <w:r>
                          <w:rPr>
                            <w:rFonts w:ascii="Calibri" w:hAnsi="Calibri"/>
                          </w:rPr>
                          <w:t>set</w:t>
                        </w:r>
                        <w:r>
                          <w:rPr>
                            <w:rFonts w:ascii="Calibri" w:hAnsi="Calibri"/>
                            <w:spacing w:val="-5"/>
                          </w:rPr>
                          <w:t xml:space="preserve"> </w:t>
                        </w:r>
                        <w:r>
                          <w:rPr>
                            <w:rFonts w:ascii="Calibri" w:hAnsi="Calibri"/>
                          </w:rPr>
                          <w:t>out</w:t>
                        </w:r>
                        <w:r>
                          <w:rPr>
                            <w:rFonts w:ascii="Calibri" w:hAnsi="Calibri"/>
                            <w:spacing w:val="-3"/>
                          </w:rPr>
                          <w:t xml:space="preserve"> </w:t>
                        </w:r>
                        <w:r>
                          <w:rPr>
                            <w:rFonts w:ascii="Calibri" w:hAnsi="Calibri"/>
                          </w:rPr>
                          <w:t>in</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“Inclusive</w:t>
                        </w:r>
                        <w:r>
                          <w:rPr>
                            <w:rFonts w:ascii="Calibri" w:hAnsi="Calibri"/>
                            <w:spacing w:val="-3"/>
                          </w:rPr>
                          <w:t xml:space="preserve"> </w:t>
                        </w:r>
                        <w:r>
                          <w:rPr>
                            <w:rFonts w:ascii="Calibri" w:hAnsi="Calibri"/>
                          </w:rPr>
                          <w:t>Strategic</w:t>
                        </w:r>
                        <w:r>
                          <w:rPr>
                            <w:rFonts w:ascii="Calibri" w:hAnsi="Calibri"/>
                            <w:spacing w:val="-5"/>
                          </w:rPr>
                          <w:t xml:space="preserve"> </w:t>
                        </w:r>
                        <w:r>
                          <w:rPr>
                            <w:rFonts w:ascii="Calibri" w:hAnsi="Calibri"/>
                          </w:rPr>
                          <w:t>Growth</w:t>
                        </w:r>
                        <w:r>
                          <w:rPr>
                            <w:rFonts w:ascii="Calibri" w:hAnsi="Calibri"/>
                            <w:spacing w:val="-6"/>
                          </w:rPr>
                          <w:t xml:space="preserve"> </w:t>
                        </w:r>
                        <w:r>
                          <w:rPr>
                            <w:rFonts w:ascii="Calibri" w:hAnsi="Calibri"/>
                          </w:rPr>
                          <w:t>Plan</w:t>
                        </w:r>
                        <w:r>
                          <w:rPr>
                            <w:rFonts w:ascii="Calibri" w:hAnsi="Calibri"/>
                            <w:spacing w:val="-3"/>
                          </w:rPr>
                          <w:t xml:space="preserve"> </w:t>
                        </w:r>
                        <w:r>
                          <w:rPr>
                            <w:rFonts w:ascii="Calibri" w:hAnsi="Calibri"/>
                          </w:rPr>
                          <w:t>2017-</w:t>
                        </w:r>
                        <w:r>
                          <w:rPr>
                            <w:rFonts w:ascii="Calibri" w:hAnsi="Calibri"/>
                            <w:spacing w:val="-2"/>
                          </w:rPr>
                          <w:t>2032”.</w:t>
                        </w:r>
                      </w:p>
                    </w:txbxContent>
                  </v:textbox>
                </v:shape>
                <w10:wrap type="topAndBottom" anchorx="page"/>
              </v:group>
            </w:pict>
          </mc:Fallback>
        </mc:AlternateContent>
      </w:r>
      <w:r>
        <w:rPr>
          <w:rFonts w:ascii="Calibri"/>
          <w:b/>
          <w:noProof/>
          <w:sz w:val="20"/>
        </w:rPr>
        <mc:AlternateContent>
          <mc:Choice Requires="wps">
            <w:drawing>
              <wp:anchor distT="0" distB="0" distL="0" distR="0" simplePos="0" relativeHeight="487591424" behindDoc="1" locked="0" layoutInCell="1" allowOverlap="1" wp14:anchorId="5CE329CF" wp14:editId="11C7C324">
                <wp:simplePos x="0" y="0"/>
                <wp:positionH relativeFrom="page">
                  <wp:posOffset>962025</wp:posOffset>
                </wp:positionH>
                <wp:positionV relativeFrom="paragraph">
                  <wp:posOffset>1233336</wp:posOffset>
                </wp:positionV>
                <wp:extent cx="9153525" cy="65024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3525" cy="650240"/>
                        </a:xfrm>
                        <a:prstGeom prst="rect">
                          <a:avLst/>
                        </a:prstGeom>
                        <a:ln w="6350">
                          <a:solidFill>
                            <a:srgbClr val="000000"/>
                          </a:solidFill>
                          <a:prstDash val="solid"/>
                        </a:ln>
                      </wps:spPr>
                      <wps:txbx>
                        <w:txbxContent>
                          <w:p w14:paraId="28916F2A" w14:textId="77777777" w:rsidR="001542B0" w:rsidRDefault="00022434">
                            <w:pPr>
                              <w:spacing w:before="73"/>
                              <w:ind w:left="2" w:right="1"/>
                              <w:jc w:val="center"/>
                              <w:rPr>
                                <w:rFonts w:ascii="Calibri" w:hAnsi="Calibri"/>
                                <w:b/>
                              </w:rPr>
                            </w:pPr>
                            <w:r>
                              <w:rPr>
                                <w:rFonts w:ascii="Calibri" w:hAnsi="Calibri"/>
                                <w:b/>
                              </w:rPr>
                              <w:t>Derry</w:t>
                            </w:r>
                            <w:r>
                              <w:rPr>
                                <w:rFonts w:ascii="Calibri" w:hAnsi="Calibri"/>
                                <w:b/>
                                <w:spacing w:val="-7"/>
                              </w:rPr>
                              <w:t xml:space="preserve"> </w:t>
                            </w:r>
                            <w:r>
                              <w:rPr>
                                <w:rFonts w:ascii="Calibri" w:hAnsi="Calibri"/>
                                <w:b/>
                              </w:rPr>
                              <w:t>City</w:t>
                            </w:r>
                            <w:r>
                              <w:rPr>
                                <w:rFonts w:ascii="Calibri" w:hAnsi="Calibri"/>
                                <w:b/>
                                <w:spacing w:val="-4"/>
                              </w:rPr>
                              <w:t xml:space="preserve"> </w:t>
                            </w:r>
                            <w:r>
                              <w:rPr>
                                <w:rFonts w:ascii="Calibri" w:hAnsi="Calibri"/>
                                <w:b/>
                              </w:rPr>
                              <w:t>and</w:t>
                            </w:r>
                            <w:r>
                              <w:rPr>
                                <w:rFonts w:ascii="Calibri" w:hAnsi="Calibri"/>
                                <w:b/>
                                <w:spacing w:val="-6"/>
                              </w:rPr>
                              <w:t xml:space="preserve"> </w:t>
                            </w:r>
                            <w:r>
                              <w:rPr>
                                <w:rFonts w:ascii="Calibri" w:hAnsi="Calibri"/>
                                <w:b/>
                              </w:rPr>
                              <w:t>Strabane</w:t>
                            </w:r>
                            <w:r>
                              <w:rPr>
                                <w:rFonts w:ascii="Calibri" w:hAnsi="Calibri"/>
                                <w:b/>
                                <w:spacing w:val="-5"/>
                              </w:rPr>
                              <w:t xml:space="preserve"> </w:t>
                            </w:r>
                            <w:r>
                              <w:rPr>
                                <w:rFonts w:ascii="Calibri" w:hAnsi="Calibri"/>
                                <w:b/>
                              </w:rPr>
                              <w:t>District</w:t>
                            </w:r>
                            <w:r>
                              <w:rPr>
                                <w:rFonts w:ascii="Calibri" w:hAnsi="Calibri"/>
                                <w:b/>
                                <w:spacing w:val="-7"/>
                              </w:rPr>
                              <w:t xml:space="preserve"> </w:t>
                            </w:r>
                            <w:r>
                              <w:rPr>
                                <w:rFonts w:ascii="Calibri" w:hAnsi="Calibri"/>
                                <w:b/>
                              </w:rPr>
                              <w:t>Council</w:t>
                            </w:r>
                            <w:r>
                              <w:rPr>
                                <w:rFonts w:ascii="Calibri" w:hAnsi="Calibri"/>
                                <w:b/>
                                <w:spacing w:val="-4"/>
                              </w:rPr>
                              <w:t xml:space="preserve"> </w:t>
                            </w:r>
                            <w:r>
                              <w:rPr>
                                <w:rFonts w:ascii="Calibri" w:hAnsi="Calibri"/>
                                <w:b/>
                              </w:rPr>
                              <w:t>–</w:t>
                            </w:r>
                            <w:r>
                              <w:rPr>
                                <w:rFonts w:ascii="Calibri" w:hAnsi="Calibri"/>
                                <w:b/>
                                <w:spacing w:val="-3"/>
                              </w:rPr>
                              <w:t xml:space="preserve"> </w:t>
                            </w:r>
                            <w:r>
                              <w:rPr>
                                <w:rFonts w:ascii="Calibri" w:hAnsi="Calibri"/>
                                <w:b/>
                              </w:rPr>
                              <w:t>Corporate</w:t>
                            </w:r>
                            <w:r>
                              <w:rPr>
                                <w:rFonts w:ascii="Calibri" w:hAnsi="Calibri"/>
                                <w:b/>
                                <w:spacing w:val="-7"/>
                              </w:rPr>
                              <w:t xml:space="preserve"> </w:t>
                            </w:r>
                            <w:r>
                              <w:rPr>
                                <w:rFonts w:ascii="Calibri" w:hAnsi="Calibri"/>
                                <w:b/>
                                <w:spacing w:val="-4"/>
                              </w:rPr>
                              <w:t>Plan</w:t>
                            </w:r>
                          </w:p>
                          <w:p w14:paraId="6E626C8E" w14:textId="77777777" w:rsidR="001542B0" w:rsidRDefault="00022434">
                            <w:pPr>
                              <w:ind w:left="2"/>
                              <w:jc w:val="center"/>
                              <w:rPr>
                                <w:rFonts w:ascii="Calibri" w:hAnsi="Calibri"/>
                              </w:rPr>
                            </w:pPr>
                            <w:r>
                              <w:rPr>
                                <w:rFonts w:ascii="Calibri" w:hAnsi="Calibri"/>
                              </w:rPr>
                              <w:t>The</w:t>
                            </w:r>
                            <w:r>
                              <w:rPr>
                                <w:rFonts w:ascii="Calibri" w:hAnsi="Calibri"/>
                                <w:spacing w:val="-6"/>
                              </w:rPr>
                              <w:t xml:space="preserve"> </w:t>
                            </w:r>
                            <w:r>
                              <w:rPr>
                                <w:rFonts w:ascii="Calibri" w:hAnsi="Calibri"/>
                              </w:rPr>
                              <w:t>Corporate</w:t>
                            </w:r>
                            <w:r>
                              <w:rPr>
                                <w:rFonts w:ascii="Calibri" w:hAnsi="Calibri"/>
                                <w:spacing w:val="-6"/>
                              </w:rPr>
                              <w:t xml:space="preserve"> </w:t>
                            </w:r>
                            <w:r>
                              <w:rPr>
                                <w:rFonts w:ascii="Calibri" w:hAnsi="Calibri"/>
                              </w:rPr>
                              <w:t>Plan</w:t>
                            </w:r>
                            <w:r>
                              <w:rPr>
                                <w:rFonts w:ascii="Calibri" w:hAnsi="Calibri"/>
                                <w:spacing w:val="-6"/>
                              </w:rPr>
                              <w:t xml:space="preserve"> </w:t>
                            </w:r>
                            <w:r>
                              <w:rPr>
                                <w:rFonts w:ascii="Calibri" w:hAnsi="Calibri"/>
                              </w:rPr>
                              <w:t>captures</w:t>
                            </w:r>
                            <w:r>
                              <w:rPr>
                                <w:rFonts w:ascii="Calibri" w:hAnsi="Calibri"/>
                                <w:spacing w:val="-2"/>
                              </w:rPr>
                              <w:t xml:space="preserve"> </w:t>
                            </w:r>
                            <w:r>
                              <w:rPr>
                                <w:rFonts w:ascii="Calibri" w:hAnsi="Calibri"/>
                              </w:rPr>
                              <w:t>the</w:t>
                            </w:r>
                            <w:r>
                              <w:rPr>
                                <w:rFonts w:ascii="Calibri" w:hAnsi="Calibri"/>
                                <w:spacing w:val="-6"/>
                              </w:rPr>
                              <w:t xml:space="preserve"> </w:t>
                            </w:r>
                            <w:r>
                              <w:rPr>
                                <w:rFonts w:ascii="Calibri" w:hAnsi="Calibri"/>
                              </w:rPr>
                              <w:t>Council’s</w:t>
                            </w:r>
                            <w:r>
                              <w:rPr>
                                <w:rFonts w:ascii="Calibri" w:hAnsi="Calibri"/>
                                <w:spacing w:val="-7"/>
                              </w:rPr>
                              <w:t xml:space="preserve"> </w:t>
                            </w:r>
                            <w:r>
                              <w:rPr>
                                <w:rFonts w:ascii="Calibri" w:hAnsi="Calibri"/>
                              </w:rPr>
                              <w:t>contribution</w:t>
                            </w:r>
                            <w:r>
                              <w:rPr>
                                <w:rFonts w:ascii="Calibri" w:hAnsi="Calibri"/>
                                <w:spacing w:val="-4"/>
                              </w:rPr>
                              <w:t xml:space="preserve"> </w:t>
                            </w:r>
                            <w:r>
                              <w:rPr>
                                <w:rFonts w:ascii="Calibri" w:hAnsi="Calibri"/>
                              </w:rPr>
                              <w:t>to</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“Inclusive</w:t>
                            </w:r>
                            <w:r>
                              <w:rPr>
                                <w:rFonts w:ascii="Calibri" w:hAnsi="Calibri"/>
                                <w:spacing w:val="-4"/>
                              </w:rPr>
                              <w:t xml:space="preserve"> </w:t>
                            </w:r>
                            <w:r>
                              <w:rPr>
                                <w:rFonts w:ascii="Calibri" w:hAnsi="Calibri"/>
                              </w:rPr>
                              <w:t>Strategic</w:t>
                            </w:r>
                            <w:r>
                              <w:rPr>
                                <w:rFonts w:ascii="Calibri" w:hAnsi="Calibri"/>
                                <w:spacing w:val="-3"/>
                              </w:rPr>
                              <w:t xml:space="preserve"> </w:t>
                            </w:r>
                            <w:r>
                              <w:rPr>
                                <w:rFonts w:ascii="Calibri" w:hAnsi="Calibri"/>
                              </w:rPr>
                              <w:t>Growth</w:t>
                            </w:r>
                            <w:r>
                              <w:rPr>
                                <w:rFonts w:ascii="Calibri" w:hAnsi="Calibri"/>
                                <w:spacing w:val="-7"/>
                              </w:rPr>
                              <w:t xml:space="preserve"> </w:t>
                            </w:r>
                            <w:r>
                              <w:rPr>
                                <w:rFonts w:ascii="Calibri" w:hAnsi="Calibri"/>
                              </w:rPr>
                              <w:t>Plan</w:t>
                            </w:r>
                            <w:r>
                              <w:rPr>
                                <w:rFonts w:ascii="Calibri" w:hAnsi="Calibri"/>
                                <w:spacing w:val="-7"/>
                              </w:rPr>
                              <w:t xml:space="preserve"> </w:t>
                            </w:r>
                            <w:r>
                              <w:rPr>
                                <w:rFonts w:ascii="Calibri" w:hAnsi="Calibri"/>
                              </w:rPr>
                              <w:t>2017-</w:t>
                            </w:r>
                            <w:r>
                              <w:rPr>
                                <w:rFonts w:ascii="Calibri" w:hAnsi="Calibri"/>
                                <w:spacing w:val="-2"/>
                              </w:rPr>
                              <w:t>2032”.</w:t>
                            </w:r>
                          </w:p>
                          <w:p w14:paraId="50EB7CAB" w14:textId="77777777" w:rsidR="001542B0" w:rsidRDefault="00022434">
                            <w:pPr>
                              <w:spacing w:before="3"/>
                              <w:ind w:left="2" w:right="2"/>
                              <w:jc w:val="center"/>
                              <w:rPr>
                                <w:rFonts w:ascii="Calibri"/>
                              </w:rPr>
                            </w:pPr>
                            <w:r>
                              <w:rPr>
                                <w:rFonts w:ascii="Calibri"/>
                              </w:rPr>
                              <w:t>The</w:t>
                            </w:r>
                            <w:r>
                              <w:rPr>
                                <w:rFonts w:ascii="Calibri"/>
                                <w:spacing w:val="-6"/>
                              </w:rPr>
                              <w:t xml:space="preserve"> </w:t>
                            </w:r>
                            <w:r>
                              <w:rPr>
                                <w:rFonts w:ascii="Calibri"/>
                              </w:rPr>
                              <w:t>resources</w:t>
                            </w:r>
                            <w:r>
                              <w:rPr>
                                <w:rFonts w:ascii="Calibri"/>
                                <w:spacing w:val="-3"/>
                              </w:rPr>
                              <w:t xml:space="preserve"> </w:t>
                            </w:r>
                            <w:r>
                              <w:rPr>
                                <w:rFonts w:ascii="Calibri"/>
                              </w:rPr>
                              <w:t>required</w:t>
                            </w:r>
                            <w:r>
                              <w:rPr>
                                <w:rFonts w:ascii="Calibri"/>
                                <w:spacing w:val="-7"/>
                              </w:rPr>
                              <w:t xml:space="preserve"> </w:t>
                            </w:r>
                            <w:r>
                              <w:rPr>
                                <w:rFonts w:ascii="Calibri"/>
                              </w:rPr>
                              <w:t>are</w:t>
                            </w:r>
                            <w:r>
                              <w:rPr>
                                <w:rFonts w:ascii="Calibri"/>
                                <w:spacing w:val="-6"/>
                              </w:rPr>
                              <w:t xml:space="preserve"> </w:t>
                            </w:r>
                            <w:r>
                              <w:rPr>
                                <w:rFonts w:ascii="Calibri"/>
                              </w:rPr>
                              <w:t>reflected</w:t>
                            </w:r>
                            <w:r>
                              <w:rPr>
                                <w:rFonts w:ascii="Calibri"/>
                                <w:spacing w:val="-5"/>
                              </w:rPr>
                              <w:t xml:space="preserve"> </w:t>
                            </w:r>
                            <w:r>
                              <w:rPr>
                                <w:rFonts w:ascii="Calibri"/>
                              </w:rPr>
                              <w:t>in</w:t>
                            </w:r>
                            <w:r>
                              <w:rPr>
                                <w:rFonts w:ascii="Calibri"/>
                                <w:spacing w:val="-3"/>
                              </w:rPr>
                              <w:t xml:space="preserve"> </w:t>
                            </w:r>
                            <w:r>
                              <w:rPr>
                                <w:rFonts w:ascii="Calibri"/>
                              </w:rPr>
                              <w:t>the</w:t>
                            </w:r>
                            <w:r>
                              <w:rPr>
                                <w:rFonts w:ascii="Calibri"/>
                                <w:spacing w:val="-4"/>
                              </w:rPr>
                              <w:t xml:space="preserve"> </w:t>
                            </w:r>
                            <w:r>
                              <w:rPr>
                                <w:rFonts w:ascii="Calibri"/>
                              </w:rPr>
                              <w:t>Annual</w:t>
                            </w:r>
                            <w:r>
                              <w:rPr>
                                <w:rFonts w:ascii="Calibri"/>
                                <w:spacing w:val="-4"/>
                              </w:rPr>
                              <w:t xml:space="preserve"> </w:t>
                            </w:r>
                            <w:r>
                              <w:rPr>
                                <w:rFonts w:ascii="Calibri"/>
                              </w:rPr>
                              <w:t>Rates</w:t>
                            </w:r>
                            <w:r>
                              <w:rPr>
                                <w:rFonts w:ascii="Calibri"/>
                                <w:spacing w:val="-2"/>
                              </w:rPr>
                              <w:t xml:space="preserve"> Estimates.</w:t>
                            </w:r>
                          </w:p>
                        </w:txbxContent>
                      </wps:txbx>
                      <wps:bodyPr wrap="square" lIns="0" tIns="0" rIns="0" bIns="0" rtlCol="0">
                        <a:noAutofit/>
                      </wps:bodyPr>
                    </wps:wsp>
                  </a:graphicData>
                </a:graphic>
              </wp:anchor>
            </w:drawing>
          </mc:Choice>
          <mc:Fallback>
            <w:pict>
              <v:shape w14:anchorId="5CE329CF" id="Textbox 14" o:spid="_x0000_s1033" type="#_x0000_t202" style="position:absolute;margin-left:75.75pt;margin-top:97.1pt;width:720.75pt;height:51.2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" filled="f" strokeweight=".5pt">
                <v:path arrowok="t"/>
                <v:textbox inset="0,0,0,0">
                  <w:txbxContent>
                    <w:p w14:paraId="28916F2A" w14:textId="77777777" w:rsidR="001542B0" w:rsidRDefault="00022434">
                      <w:pPr>
                        <w:spacing w:before="73"/>
                        <w:ind w:left="2" w:right="1"/>
                        <w:jc w:val="center"/>
                        <w:rPr>
                          <w:rFonts w:ascii="Calibri" w:hAnsi="Calibri"/>
                          <w:b/>
                        </w:rPr>
                      </w:pPr>
                      <w:r>
                        <w:rPr>
                          <w:rFonts w:ascii="Calibri" w:hAnsi="Calibri"/>
                          <w:b/>
                        </w:rPr>
                        <w:t>Derry</w:t>
                      </w:r>
                      <w:r>
                        <w:rPr>
                          <w:rFonts w:ascii="Calibri" w:hAnsi="Calibri"/>
                          <w:b/>
                          <w:spacing w:val="-7"/>
                        </w:rPr>
                        <w:t xml:space="preserve"> </w:t>
                      </w:r>
                      <w:r>
                        <w:rPr>
                          <w:rFonts w:ascii="Calibri" w:hAnsi="Calibri"/>
                          <w:b/>
                        </w:rPr>
                        <w:t>City</w:t>
                      </w:r>
                      <w:r>
                        <w:rPr>
                          <w:rFonts w:ascii="Calibri" w:hAnsi="Calibri"/>
                          <w:b/>
                          <w:spacing w:val="-4"/>
                        </w:rPr>
                        <w:t xml:space="preserve"> </w:t>
                      </w:r>
                      <w:r>
                        <w:rPr>
                          <w:rFonts w:ascii="Calibri" w:hAnsi="Calibri"/>
                          <w:b/>
                        </w:rPr>
                        <w:t>and</w:t>
                      </w:r>
                      <w:r>
                        <w:rPr>
                          <w:rFonts w:ascii="Calibri" w:hAnsi="Calibri"/>
                          <w:b/>
                          <w:spacing w:val="-6"/>
                        </w:rPr>
                        <w:t xml:space="preserve"> </w:t>
                      </w:r>
                      <w:r>
                        <w:rPr>
                          <w:rFonts w:ascii="Calibri" w:hAnsi="Calibri"/>
                          <w:b/>
                        </w:rPr>
                        <w:t>Strabane</w:t>
                      </w:r>
                      <w:r>
                        <w:rPr>
                          <w:rFonts w:ascii="Calibri" w:hAnsi="Calibri"/>
                          <w:b/>
                          <w:spacing w:val="-5"/>
                        </w:rPr>
                        <w:t xml:space="preserve"> </w:t>
                      </w:r>
                      <w:r>
                        <w:rPr>
                          <w:rFonts w:ascii="Calibri" w:hAnsi="Calibri"/>
                          <w:b/>
                        </w:rPr>
                        <w:t>District</w:t>
                      </w:r>
                      <w:r>
                        <w:rPr>
                          <w:rFonts w:ascii="Calibri" w:hAnsi="Calibri"/>
                          <w:b/>
                          <w:spacing w:val="-7"/>
                        </w:rPr>
                        <w:t xml:space="preserve"> </w:t>
                      </w:r>
                      <w:r>
                        <w:rPr>
                          <w:rFonts w:ascii="Calibri" w:hAnsi="Calibri"/>
                          <w:b/>
                        </w:rPr>
                        <w:t>Council</w:t>
                      </w:r>
                      <w:r>
                        <w:rPr>
                          <w:rFonts w:ascii="Calibri" w:hAnsi="Calibri"/>
                          <w:b/>
                          <w:spacing w:val="-4"/>
                        </w:rPr>
                        <w:t xml:space="preserve"> </w:t>
                      </w:r>
                      <w:r>
                        <w:rPr>
                          <w:rFonts w:ascii="Calibri" w:hAnsi="Calibri"/>
                          <w:b/>
                        </w:rPr>
                        <w:t>–</w:t>
                      </w:r>
                      <w:r>
                        <w:rPr>
                          <w:rFonts w:ascii="Calibri" w:hAnsi="Calibri"/>
                          <w:b/>
                          <w:spacing w:val="-3"/>
                        </w:rPr>
                        <w:t xml:space="preserve"> </w:t>
                      </w:r>
                      <w:r>
                        <w:rPr>
                          <w:rFonts w:ascii="Calibri" w:hAnsi="Calibri"/>
                          <w:b/>
                        </w:rPr>
                        <w:t>Corporate</w:t>
                      </w:r>
                      <w:r>
                        <w:rPr>
                          <w:rFonts w:ascii="Calibri" w:hAnsi="Calibri"/>
                          <w:b/>
                          <w:spacing w:val="-7"/>
                        </w:rPr>
                        <w:t xml:space="preserve"> </w:t>
                      </w:r>
                      <w:r>
                        <w:rPr>
                          <w:rFonts w:ascii="Calibri" w:hAnsi="Calibri"/>
                          <w:b/>
                          <w:spacing w:val="-4"/>
                        </w:rPr>
                        <w:t>Plan</w:t>
                      </w:r>
                    </w:p>
                    <w:p w14:paraId="6E626C8E" w14:textId="77777777" w:rsidR="001542B0" w:rsidRDefault="00022434">
                      <w:pPr>
                        <w:ind w:left="2"/>
                        <w:jc w:val="center"/>
                        <w:rPr>
                          <w:rFonts w:ascii="Calibri" w:hAnsi="Calibri"/>
                        </w:rPr>
                      </w:pPr>
                      <w:r>
                        <w:rPr>
                          <w:rFonts w:ascii="Calibri" w:hAnsi="Calibri"/>
                        </w:rPr>
                        <w:t>The</w:t>
                      </w:r>
                      <w:r>
                        <w:rPr>
                          <w:rFonts w:ascii="Calibri" w:hAnsi="Calibri"/>
                          <w:spacing w:val="-6"/>
                        </w:rPr>
                        <w:t xml:space="preserve"> </w:t>
                      </w:r>
                      <w:r>
                        <w:rPr>
                          <w:rFonts w:ascii="Calibri" w:hAnsi="Calibri"/>
                        </w:rPr>
                        <w:t>Corporate</w:t>
                      </w:r>
                      <w:r>
                        <w:rPr>
                          <w:rFonts w:ascii="Calibri" w:hAnsi="Calibri"/>
                          <w:spacing w:val="-6"/>
                        </w:rPr>
                        <w:t xml:space="preserve"> </w:t>
                      </w:r>
                      <w:r>
                        <w:rPr>
                          <w:rFonts w:ascii="Calibri" w:hAnsi="Calibri"/>
                        </w:rPr>
                        <w:t>Plan</w:t>
                      </w:r>
                      <w:r>
                        <w:rPr>
                          <w:rFonts w:ascii="Calibri" w:hAnsi="Calibri"/>
                          <w:spacing w:val="-6"/>
                        </w:rPr>
                        <w:t xml:space="preserve"> </w:t>
                      </w:r>
                      <w:r>
                        <w:rPr>
                          <w:rFonts w:ascii="Calibri" w:hAnsi="Calibri"/>
                        </w:rPr>
                        <w:t>captures</w:t>
                      </w:r>
                      <w:r>
                        <w:rPr>
                          <w:rFonts w:ascii="Calibri" w:hAnsi="Calibri"/>
                          <w:spacing w:val="-2"/>
                        </w:rPr>
                        <w:t xml:space="preserve"> </w:t>
                      </w:r>
                      <w:r>
                        <w:rPr>
                          <w:rFonts w:ascii="Calibri" w:hAnsi="Calibri"/>
                        </w:rPr>
                        <w:t>the</w:t>
                      </w:r>
                      <w:r>
                        <w:rPr>
                          <w:rFonts w:ascii="Calibri" w:hAnsi="Calibri"/>
                          <w:spacing w:val="-6"/>
                        </w:rPr>
                        <w:t xml:space="preserve"> </w:t>
                      </w:r>
                      <w:r>
                        <w:rPr>
                          <w:rFonts w:ascii="Calibri" w:hAnsi="Calibri"/>
                        </w:rPr>
                        <w:t>Council’s</w:t>
                      </w:r>
                      <w:r>
                        <w:rPr>
                          <w:rFonts w:ascii="Calibri" w:hAnsi="Calibri"/>
                          <w:spacing w:val="-7"/>
                        </w:rPr>
                        <w:t xml:space="preserve"> </w:t>
                      </w:r>
                      <w:r>
                        <w:rPr>
                          <w:rFonts w:ascii="Calibri" w:hAnsi="Calibri"/>
                        </w:rPr>
                        <w:t>contribution</w:t>
                      </w:r>
                      <w:r>
                        <w:rPr>
                          <w:rFonts w:ascii="Calibri" w:hAnsi="Calibri"/>
                          <w:spacing w:val="-4"/>
                        </w:rPr>
                        <w:t xml:space="preserve"> </w:t>
                      </w:r>
                      <w:r>
                        <w:rPr>
                          <w:rFonts w:ascii="Calibri" w:hAnsi="Calibri"/>
                        </w:rPr>
                        <w:t>to</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“Inclusive</w:t>
                      </w:r>
                      <w:r>
                        <w:rPr>
                          <w:rFonts w:ascii="Calibri" w:hAnsi="Calibri"/>
                          <w:spacing w:val="-4"/>
                        </w:rPr>
                        <w:t xml:space="preserve"> </w:t>
                      </w:r>
                      <w:r>
                        <w:rPr>
                          <w:rFonts w:ascii="Calibri" w:hAnsi="Calibri"/>
                        </w:rPr>
                        <w:t>Strategic</w:t>
                      </w:r>
                      <w:r>
                        <w:rPr>
                          <w:rFonts w:ascii="Calibri" w:hAnsi="Calibri"/>
                          <w:spacing w:val="-3"/>
                        </w:rPr>
                        <w:t xml:space="preserve"> </w:t>
                      </w:r>
                      <w:r>
                        <w:rPr>
                          <w:rFonts w:ascii="Calibri" w:hAnsi="Calibri"/>
                        </w:rPr>
                        <w:t>Growth</w:t>
                      </w:r>
                      <w:r>
                        <w:rPr>
                          <w:rFonts w:ascii="Calibri" w:hAnsi="Calibri"/>
                          <w:spacing w:val="-7"/>
                        </w:rPr>
                        <w:t xml:space="preserve"> </w:t>
                      </w:r>
                      <w:r>
                        <w:rPr>
                          <w:rFonts w:ascii="Calibri" w:hAnsi="Calibri"/>
                        </w:rPr>
                        <w:t>Plan</w:t>
                      </w:r>
                      <w:r>
                        <w:rPr>
                          <w:rFonts w:ascii="Calibri" w:hAnsi="Calibri"/>
                          <w:spacing w:val="-7"/>
                        </w:rPr>
                        <w:t xml:space="preserve"> </w:t>
                      </w:r>
                      <w:r>
                        <w:rPr>
                          <w:rFonts w:ascii="Calibri" w:hAnsi="Calibri"/>
                        </w:rPr>
                        <w:t>2017-</w:t>
                      </w:r>
                      <w:r>
                        <w:rPr>
                          <w:rFonts w:ascii="Calibri" w:hAnsi="Calibri"/>
                          <w:spacing w:val="-2"/>
                        </w:rPr>
                        <w:t>2032”.</w:t>
                      </w:r>
                    </w:p>
                    <w:p w14:paraId="50EB7CAB" w14:textId="77777777" w:rsidR="001542B0" w:rsidRDefault="00022434">
                      <w:pPr>
                        <w:spacing w:before="3"/>
                        <w:ind w:left="2" w:right="2"/>
                        <w:jc w:val="center"/>
                        <w:rPr>
                          <w:rFonts w:ascii="Calibri"/>
                        </w:rPr>
                      </w:pPr>
                      <w:r>
                        <w:rPr>
                          <w:rFonts w:ascii="Calibri"/>
                        </w:rPr>
                        <w:t>The</w:t>
                      </w:r>
                      <w:r>
                        <w:rPr>
                          <w:rFonts w:ascii="Calibri"/>
                          <w:spacing w:val="-6"/>
                        </w:rPr>
                        <w:t xml:space="preserve"> </w:t>
                      </w:r>
                      <w:r>
                        <w:rPr>
                          <w:rFonts w:ascii="Calibri"/>
                        </w:rPr>
                        <w:t>resources</w:t>
                      </w:r>
                      <w:r>
                        <w:rPr>
                          <w:rFonts w:ascii="Calibri"/>
                          <w:spacing w:val="-3"/>
                        </w:rPr>
                        <w:t xml:space="preserve"> </w:t>
                      </w:r>
                      <w:r>
                        <w:rPr>
                          <w:rFonts w:ascii="Calibri"/>
                        </w:rPr>
                        <w:t>required</w:t>
                      </w:r>
                      <w:r>
                        <w:rPr>
                          <w:rFonts w:ascii="Calibri"/>
                          <w:spacing w:val="-7"/>
                        </w:rPr>
                        <w:t xml:space="preserve"> </w:t>
                      </w:r>
                      <w:r>
                        <w:rPr>
                          <w:rFonts w:ascii="Calibri"/>
                        </w:rPr>
                        <w:t>are</w:t>
                      </w:r>
                      <w:r>
                        <w:rPr>
                          <w:rFonts w:ascii="Calibri"/>
                          <w:spacing w:val="-6"/>
                        </w:rPr>
                        <w:t xml:space="preserve"> </w:t>
                      </w:r>
                      <w:r>
                        <w:rPr>
                          <w:rFonts w:ascii="Calibri"/>
                        </w:rPr>
                        <w:t>reflected</w:t>
                      </w:r>
                      <w:r>
                        <w:rPr>
                          <w:rFonts w:ascii="Calibri"/>
                          <w:spacing w:val="-5"/>
                        </w:rPr>
                        <w:t xml:space="preserve"> </w:t>
                      </w:r>
                      <w:r>
                        <w:rPr>
                          <w:rFonts w:ascii="Calibri"/>
                        </w:rPr>
                        <w:t>in</w:t>
                      </w:r>
                      <w:r>
                        <w:rPr>
                          <w:rFonts w:ascii="Calibri"/>
                          <w:spacing w:val="-3"/>
                        </w:rPr>
                        <w:t xml:space="preserve"> </w:t>
                      </w:r>
                      <w:r>
                        <w:rPr>
                          <w:rFonts w:ascii="Calibri"/>
                        </w:rPr>
                        <w:t>the</w:t>
                      </w:r>
                      <w:r>
                        <w:rPr>
                          <w:rFonts w:ascii="Calibri"/>
                          <w:spacing w:val="-4"/>
                        </w:rPr>
                        <w:t xml:space="preserve"> </w:t>
                      </w:r>
                      <w:r>
                        <w:rPr>
                          <w:rFonts w:ascii="Calibri"/>
                        </w:rPr>
                        <w:t>Annual</w:t>
                      </w:r>
                      <w:r>
                        <w:rPr>
                          <w:rFonts w:ascii="Calibri"/>
                          <w:spacing w:val="-4"/>
                        </w:rPr>
                        <w:t xml:space="preserve"> </w:t>
                      </w:r>
                      <w:r>
                        <w:rPr>
                          <w:rFonts w:ascii="Calibri"/>
                        </w:rPr>
                        <w:t>Rates</w:t>
                      </w:r>
                      <w:r>
                        <w:rPr>
                          <w:rFonts w:ascii="Calibri"/>
                          <w:spacing w:val="-2"/>
                        </w:rPr>
                        <w:t xml:space="preserve"> Estimates.</w:t>
                      </w:r>
                    </w:p>
                  </w:txbxContent>
                </v:textbox>
                <w10:wrap type="topAndBottom" anchorx="page"/>
              </v:shape>
            </w:pict>
          </mc:Fallback>
        </mc:AlternateContent>
      </w:r>
      <w:r>
        <w:rPr>
          <w:rFonts w:ascii="Calibri"/>
          <w:b/>
          <w:noProof/>
          <w:sz w:val="20"/>
        </w:rPr>
        <mc:AlternateContent>
          <mc:Choice Requires="wps">
            <w:drawing>
              <wp:anchor distT="0" distB="0" distL="0" distR="0" simplePos="0" relativeHeight="487591936" behindDoc="1" locked="0" layoutInCell="1" allowOverlap="1" wp14:anchorId="379606DB" wp14:editId="1191E40A">
                <wp:simplePos x="0" y="0"/>
                <wp:positionH relativeFrom="page">
                  <wp:posOffset>962025</wp:posOffset>
                </wp:positionH>
                <wp:positionV relativeFrom="paragraph">
                  <wp:posOffset>1995463</wp:posOffset>
                </wp:positionV>
                <wp:extent cx="4076700" cy="68580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685800"/>
                        </a:xfrm>
                        <a:prstGeom prst="rect">
                          <a:avLst/>
                        </a:prstGeom>
                        <a:ln w="9525">
                          <a:solidFill>
                            <a:srgbClr val="000000"/>
                          </a:solidFill>
                          <a:prstDash val="solid"/>
                        </a:ln>
                      </wps:spPr>
                      <wps:txbx>
                        <w:txbxContent>
                          <w:p w14:paraId="189FDCDD" w14:textId="3E9B96B3" w:rsidR="001542B0" w:rsidRDefault="00022434">
                            <w:pPr>
                              <w:spacing w:before="96"/>
                              <w:ind w:left="143"/>
                              <w:rPr>
                                <w:rFonts w:ascii="Calibri"/>
                                <w:b/>
                              </w:rPr>
                            </w:pPr>
                            <w:r>
                              <w:rPr>
                                <w:rFonts w:ascii="Calibri"/>
                                <w:b/>
                              </w:rPr>
                              <w:t>Annual</w:t>
                            </w:r>
                            <w:r>
                              <w:rPr>
                                <w:rFonts w:ascii="Calibri"/>
                                <w:b/>
                                <w:spacing w:val="-5"/>
                              </w:rPr>
                              <w:t xml:space="preserve"> </w:t>
                            </w:r>
                            <w:r>
                              <w:rPr>
                                <w:rFonts w:ascii="Calibri"/>
                                <w:b/>
                              </w:rPr>
                              <w:t>Improvement</w:t>
                            </w:r>
                            <w:r>
                              <w:rPr>
                                <w:rFonts w:ascii="Calibri"/>
                                <w:b/>
                                <w:spacing w:val="-7"/>
                              </w:rPr>
                              <w:t xml:space="preserve"> </w:t>
                            </w:r>
                            <w:r>
                              <w:rPr>
                                <w:rFonts w:ascii="Calibri"/>
                                <w:b/>
                              </w:rPr>
                              <w:t>Plan</w:t>
                            </w:r>
                            <w:r>
                              <w:rPr>
                                <w:rFonts w:ascii="Calibri"/>
                                <w:b/>
                                <w:spacing w:val="-7"/>
                              </w:rPr>
                              <w:t xml:space="preserve"> </w:t>
                            </w:r>
                            <w:r w:rsidR="00824376">
                              <w:rPr>
                                <w:rFonts w:ascii="Calibri"/>
                                <w:b/>
                                <w:spacing w:val="-2"/>
                              </w:rPr>
                              <w:t>2025/26</w:t>
                            </w:r>
                          </w:p>
                          <w:p w14:paraId="47E8DB6F" w14:textId="268B0346" w:rsidR="001542B0" w:rsidRDefault="00022434">
                            <w:pPr>
                              <w:spacing w:before="25"/>
                              <w:ind w:left="143"/>
                              <w:rPr>
                                <w:rFonts w:ascii="Calibri"/>
                              </w:rPr>
                            </w:pPr>
                            <w:r>
                              <w:rPr>
                                <w:rFonts w:ascii="Calibri"/>
                              </w:rPr>
                              <w:t>Improvement</w:t>
                            </w:r>
                            <w:r>
                              <w:rPr>
                                <w:rFonts w:ascii="Calibri"/>
                                <w:spacing w:val="-10"/>
                              </w:rPr>
                              <w:t xml:space="preserve"> </w:t>
                            </w:r>
                            <w:r>
                              <w:rPr>
                                <w:rFonts w:ascii="Calibri"/>
                              </w:rPr>
                              <w:t>Objectives</w:t>
                            </w:r>
                            <w:r>
                              <w:rPr>
                                <w:rFonts w:ascii="Calibri"/>
                                <w:spacing w:val="-7"/>
                              </w:rPr>
                              <w:t xml:space="preserve"> </w:t>
                            </w:r>
                            <w:r w:rsidR="00824376">
                              <w:rPr>
                                <w:rFonts w:ascii="Calibri"/>
                              </w:rPr>
                              <w:t>2025/26</w:t>
                            </w:r>
                            <w:r>
                              <w:rPr>
                                <w:rFonts w:ascii="Calibri"/>
                                <w:spacing w:val="-5"/>
                              </w:rPr>
                              <w:t xml:space="preserve"> </w:t>
                            </w:r>
                            <w:r>
                              <w:rPr>
                                <w:rFonts w:ascii="Calibri"/>
                              </w:rPr>
                              <w:t>for</w:t>
                            </w:r>
                            <w:r>
                              <w:rPr>
                                <w:rFonts w:ascii="Calibri"/>
                                <w:spacing w:val="-8"/>
                              </w:rPr>
                              <w:t xml:space="preserve"> </w:t>
                            </w:r>
                            <w:r>
                              <w:rPr>
                                <w:rFonts w:ascii="Calibri"/>
                              </w:rPr>
                              <w:t>the</w:t>
                            </w:r>
                            <w:r>
                              <w:rPr>
                                <w:rFonts w:ascii="Calibri"/>
                                <w:spacing w:val="-5"/>
                              </w:rPr>
                              <w:t xml:space="preserve"> </w:t>
                            </w:r>
                            <w:r>
                              <w:rPr>
                                <w:rFonts w:ascii="Calibri"/>
                              </w:rPr>
                              <w:t>forthcoming</w:t>
                            </w:r>
                            <w:r>
                              <w:rPr>
                                <w:rFonts w:ascii="Calibri"/>
                                <w:spacing w:val="-5"/>
                              </w:rPr>
                              <w:t xml:space="preserve"> </w:t>
                            </w:r>
                            <w:r>
                              <w:rPr>
                                <w:rFonts w:ascii="Calibri"/>
                                <w:spacing w:val="-4"/>
                              </w:rPr>
                              <w:t>year</w:t>
                            </w:r>
                          </w:p>
                        </w:txbxContent>
                      </wps:txbx>
                      <wps:bodyPr wrap="square" lIns="0" tIns="0" rIns="0" bIns="0" rtlCol="0">
                        <a:noAutofit/>
                      </wps:bodyPr>
                    </wps:wsp>
                  </a:graphicData>
                </a:graphic>
              </wp:anchor>
            </w:drawing>
          </mc:Choice>
          <mc:Fallback>
            <w:pict>
              <v:shape w14:anchorId="379606DB" id="Textbox 15" o:spid="_x0000_s1034" type="#_x0000_t202" style="position:absolute;margin-left:75.75pt;margin-top:157.1pt;width:321pt;height:54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" filled="f">
                <v:path arrowok="t"/>
                <v:textbox inset="0,0,0,0">
                  <w:txbxContent>
                    <w:p w14:paraId="189FDCDD" w14:textId="3E9B96B3" w:rsidR="001542B0" w:rsidRDefault="00022434">
                      <w:pPr>
                        <w:spacing w:before="96"/>
                        <w:ind w:left="143"/>
                        <w:rPr>
                          <w:rFonts w:ascii="Calibri"/>
                          <w:b/>
                        </w:rPr>
                      </w:pPr>
                      <w:r>
                        <w:rPr>
                          <w:rFonts w:ascii="Calibri"/>
                          <w:b/>
                        </w:rPr>
                        <w:t>Annual</w:t>
                      </w:r>
                      <w:r>
                        <w:rPr>
                          <w:rFonts w:ascii="Calibri"/>
                          <w:b/>
                          <w:spacing w:val="-5"/>
                        </w:rPr>
                        <w:t xml:space="preserve"> </w:t>
                      </w:r>
                      <w:r>
                        <w:rPr>
                          <w:rFonts w:ascii="Calibri"/>
                          <w:b/>
                        </w:rPr>
                        <w:t>Improvement</w:t>
                      </w:r>
                      <w:r>
                        <w:rPr>
                          <w:rFonts w:ascii="Calibri"/>
                          <w:b/>
                          <w:spacing w:val="-7"/>
                        </w:rPr>
                        <w:t xml:space="preserve"> </w:t>
                      </w:r>
                      <w:r>
                        <w:rPr>
                          <w:rFonts w:ascii="Calibri"/>
                          <w:b/>
                        </w:rPr>
                        <w:t>Plan</w:t>
                      </w:r>
                      <w:r>
                        <w:rPr>
                          <w:rFonts w:ascii="Calibri"/>
                          <w:b/>
                          <w:spacing w:val="-7"/>
                        </w:rPr>
                        <w:t xml:space="preserve"> </w:t>
                      </w:r>
                      <w:r w:rsidR="00824376">
                        <w:rPr>
                          <w:rFonts w:ascii="Calibri"/>
                          <w:b/>
                          <w:spacing w:val="-2"/>
                        </w:rPr>
                        <w:t>2025/26</w:t>
                      </w:r>
                    </w:p>
                    <w:p w14:paraId="47E8DB6F" w14:textId="268B0346" w:rsidR="001542B0" w:rsidRDefault="00022434">
                      <w:pPr>
                        <w:spacing w:before="25"/>
                        <w:ind w:left="143"/>
                        <w:rPr>
                          <w:rFonts w:ascii="Calibri"/>
                        </w:rPr>
                      </w:pPr>
                      <w:r>
                        <w:rPr>
                          <w:rFonts w:ascii="Calibri"/>
                        </w:rPr>
                        <w:t>Improvement</w:t>
                      </w:r>
                      <w:r>
                        <w:rPr>
                          <w:rFonts w:ascii="Calibri"/>
                          <w:spacing w:val="-10"/>
                        </w:rPr>
                        <w:t xml:space="preserve"> </w:t>
                      </w:r>
                      <w:r>
                        <w:rPr>
                          <w:rFonts w:ascii="Calibri"/>
                        </w:rPr>
                        <w:t>Objectives</w:t>
                      </w:r>
                      <w:r>
                        <w:rPr>
                          <w:rFonts w:ascii="Calibri"/>
                          <w:spacing w:val="-7"/>
                        </w:rPr>
                        <w:t xml:space="preserve"> </w:t>
                      </w:r>
                      <w:r w:rsidR="00824376">
                        <w:rPr>
                          <w:rFonts w:ascii="Calibri"/>
                        </w:rPr>
                        <w:t>2025/26</w:t>
                      </w:r>
                      <w:r>
                        <w:rPr>
                          <w:rFonts w:ascii="Calibri"/>
                          <w:spacing w:val="-5"/>
                        </w:rPr>
                        <w:t xml:space="preserve"> </w:t>
                      </w:r>
                      <w:r>
                        <w:rPr>
                          <w:rFonts w:ascii="Calibri"/>
                        </w:rPr>
                        <w:t>for</w:t>
                      </w:r>
                      <w:r>
                        <w:rPr>
                          <w:rFonts w:ascii="Calibri"/>
                          <w:spacing w:val="-8"/>
                        </w:rPr>
                        <w:t xml:space="preserve"> </w:t>
                      </w:r>
                      <w:r>
                        <w:rPr>
                          <w:rFonts w:ascii="Calibri"/>
                        </w:rPr>
                        <w:t>the</w:t>
                      </w:r>
                      <w:r>
                        <w:rPr>
                          <w:rFonts w:ascii="Calibri"/>
                          <w:spacing w:val="-5"/>
                        </w:rPr>
                        <w:t xml:space="preserve"> </w:t>
                      </w:r>
                      <w:r>
                        <w:rPr>
                          <w:rFonts w:ascii="Calibri"/>
                        </w:rPr>
                        <w:t>forthcoming</w:t>
                      </w:r>
                      <w:r>
                        <w:rPr>
                          <w:rFonts w:ascii="Calibri"/>
                          <w:spacing w:val="-5"/>
                        </w:rPr>
                        <w:t xml:space="preserve"> </w:t>
                      </w:r>
                      <w:r>
                        <w:rPr>
                          <w:rFonts w:ascii="Calibri"/>
                          <w:spacing w:val="-4"/>
                        </w:rPr>
                        <w:t>year</w:t>
                      </w:r>
                    </w:p>
                  </w:txbxContent>
                </v:textbox>
                <w10:wrap type="topAndBottom" anchorx="page"/>
              </v:shape>
            </w:pict>
          </mc:Fallback>
        </mc:AlternateContent>
      </w:r>
      <w:r>
        <w:rPr>
          <w:rFonts w:ascii="Calibri"/>
          <w:b/>
          <w:noProof/>
          <w:sz w:val="20"/>
        </w:rPr>
        <mc:AlternateContent>
          <mc:Choice Requires="wps">
            <w:drawing>
              <wp:anchor distT="0" distB="0" distL="0" distR="0" simplePos="0" relativeHeight="487592448" behindDoc="1" locked="0" layoutInCell="1" allowOverlap="1" wp14:anchorId="24E61D5D" wp14:editId="2B01486F">
                <wp:simplePos x="0" y="0"/>
                <wp:positionH relativeFrom="page">
                  <wp:posOffset>5886450</wp:posOffset>
                </wp:positionH>
                <wp:positionV relativeFrom="paragraph">
                  <wp:posOffset>2014513</wp:posOffset>
                </wp:positionV>
                <wp:extent cx="4229100" cy="6667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666750"/>
                        </a:xfrm>
                        <a:prstGeom prst="rect">
                          <a:avLst/>
                        </a:prstGeom>
                        <a:solidFill>
                          <a:srgbClr val="B4C6E7"/>
                        </a:solidFill>
                        <a:ln w="9525">
                          <a:solidFill>
                            <a:srgbClr val="000000"/>
                          </a:solidFill>
                          <a:prstDash val="solid"/>
                        </a:ln>
                      </wps:spPr>
                      <wps:txbx>
                        <w:txbxContent>
                          <w:p w14:paraId="18134EAF" w14:textId="6189F4BE" w:rsidR="001542B0" w:rsidRDefault="00022434">
                            <w:pPr>
                              <w:spacing w:before="71"/>
                              <w:ind w:left="143"/>
                              <w:rPr>
                                <w:rFonts w:ascii="Calibri"/>
                                <w:color w:val="000000"/>
                              </w:rPr>
                            </w:pPr>
                            <w:r>
                              <w:rPr>
                                <w:rFonts w:ascii="Calibri"/>
                                <w:b/>
                                <w:color w:val="000000"/>
                              </w:rPr>
                              <w:t>Annual</w:t>
                            </w:r>
                            <w:r>
                              <w:rPr>
                                <w:rFonts w:ascii="Calibri"/>
                                <w:b/>
                                <w:color w:val="000000"/>
                                <w:spacing w:val="-6"/>
                              </w:rPr>
                              <w:t xml:space="preserve"> </w:t>
                            </w:r>
                            <w:r>
                              <w:rPr>
                                <w:rFonts w:ascii="Calibri"/>
                                <w:b/>
                                <w:color w:val="000000"/>
                              </w:rPr>
                              <w:t>Performance</w:t>
                            </w:r>
                            <w:r>
                              <w:rPr>
                                <w:rFonts w:ascii="Calibri"/>
                                <w:b/>
                                <w:color w:val="000000"/>
                                <w:spacing w:val="-7"/>
                              </w:rPr>
                              <w:t xml:space="preserve"> </w:t>
                            </w:r>
                            <w:r>
                              <w:rPr>
                                <w:rFonts w:ascii="Calibri"/>
                                <w:b/>
                                <w:color w:val="000000"/>
                              </w:rPr>
                              <w:t>Report</w:t>
                            </w:r>
                            <w:r>
                              <w:rPr>
                                <w:rFonts w:ascii="Calibri"/>
                                <w:b/>
                                <w:color w:val="000000"/>
                                <w:spacing w:val="-6"/>
                              </w:rPr>
                              <w:t xml:space="preserve"> </w:t>
                            </w:r>
                            <w:r>
                              <w:rPr>
                                <w:rFonts w:ascii="Calibri"/>
                                <w:b/>
                                <w:color w:val="000000"/>
                              </w:rPr>
                              <w:t>202</w:t>
                            </w:r>
                            <w:r w:rsidR="00824376">
                              <w:rPr>
                                <w:rFonts w:ascii="Calibri"/>
                                <w:b/>
                                <w:color w:val="000000"/>
                              </w:rPr>
                              <w:t>4</w:t>
                            </w:r>
                            <w:r>
                              <w:rPr>
                                <w:rFonts w:ascii="Calibri"/>
                                <w:b/>
                                <w:color w:val="000000"/>
                              </w:rPr>
                              <w:t>/2</w:t>
                            </w:r>
                            <w:r w:rsidR="00824376">
                              <w:rPr>
                                <w:rFonts w:ascii="Calibri"/>
                                <w:b/>
                                <w:color w:val="000000"/>
                              </w:rPr>
                              <w:t>5</w:t>
                            </w:r>
                            <w:r>
                              <w:rPr>
                                <w:rFonts w:ascii="Calibri"/>
                                <w:color w:val="000000"/>
                              </w:rPr>
                              <w:t>(this</w:t>
                            </w:r>
                            <w:r>
                              <w:rPr>
                                <w:rFonts w:ascii="Calibri"/>
                                <w:color w:val="000000"/>
                                <w:spacing w:val="-5"/>
                              </w:rPr>
                              <w:t xml:space="preserve"> </w:t>
                            </w:r>
                            <w:r>
                              <w:rPr>
                                <w:rFonts w:ascii="Calibri"/>
                                <w:color w:val="000000"/>
                                <w:spacing w:val="-2"/>
                              </w:rPr>
                              <w:t>report)</w:t>
                            </w:r>
                          </w:p>
                          <w:p w14:paraId="37BE58B4" w14:textId="77777777" w:rsidR="001542B0" w:rsidRDefault="00022434">
                            <w:pPr>
                              <w:spacing w:before="22" w:line="256" w:lineRule="auto"/>
                              <w:ind w:left="143"/>
                              <w:rPr>
                                <w:rFonts w:ascii="Calibri"/>
                                <w:color w:val="000000"/>
                              </w:rPr>
                            </w:pPr>
                            <w:r>
                              <w:rPr>
                                <w:rFonts w:ascii="Calibri"/>
                                <w:color w:val="000000"/>
                              </w:rPr>
                              <w:t>Sets</w:t>
                            </w:r>
                            <w:r>
                              <w:rPr>
                                <w:rFonts w:ascii="Calibri"/>
                                <w:color w:val="000000"/>
                                <w:spacing w:val="-4"/>
                              </w:rPr>
                              <w:t xml:space="preserve"> </w:t>
                            </w:r>
                            <w:r>
                              <w:rPr>
                                <w:rFonts w:ascii="Calibri"/>
                                <w:color w:val="000000"/>
                              </w:rPr>
                              <w:t>out</w:t>
                            </w:r>
                            <w:r>
                              <w:rPr>
                                <w:rFonts w:ascii="Calibri"/>
                                <w:color w:val="000000"/>
                                <w:spacing w:val="-4"/>
                              </w:rPr>
                              <w:t xml:space="preserve"> </w:t>
                            </w:r>
                            <w:r>
                              <w:rPr>
                                <w:rFonts w:ascii="Calibri"/>
                                <w:color w:val="000000"/>
                              </w:rPr>
                              <w:t>what</w:t>
                            </w:r>
                            <w:r>
                              <w:rPr>
                                <w:rFonts w:ascii="Calibri"/>
                                <w:color w:val="000000"/>
                                <w:spacing w:val="-2"/>
                              </w:rPr>
                              <w:t xml:space="preserve"> </w:t>
                            </w:r>
                            <w:r>
                              <w:rPr>
                                <w:rFonts w:ascii="Calibri"/>
                                <w:color w:val="000000"/>
                              </w:rPr>
                              <w:t>we</w:t>
                            </w:r>
                            <w:r>
                              <w:rPr>
                                <w:rFonts w:ascii="Calibri"/>
                                <w:color w:val="000000"/>
                                <w:spacing w:val="-2"/>
                              </w:rPr>
                              <w:t xml:space="preserve"> </w:t>
                            </w:r>
                            <w:r>
                              <w:rPr>
                                <w:rFonts w:ascii="Calibri"/>
                                <w:color w:val="000000"/>
                              </w:rPr>
                              <w:t>have</w:t>
                            </w:r>
                            <w:r>
                              <w:rPr>
                                <w:rFonts w:ascii="Calibri"/>
                                <w:color w:val="000000"/>
                                <w:spacing w:val="-2"/>
                              </w:rPr>
                              <w:t xml:space="preserve"> </w:t>
                            </w:r>
                            <w:r>
                              <w:rPr>
                                <w:rFonts w:ascii="Calibri"/>
                                <w:color w:val="000000"/>
                              </w:rPr>
                              <w:t>achieved</w:t>
                            </w:r>
                            <w:r>
                              <w:rPr>
                                <w:rFonts w:ascii="Calibri"/>
                                <w:color w:val="000000"/>
                                <w:spacing w:val="-2"/>
                              </w:rPr>
                              <w:t xml:space="preserve"> </w:t>
                            </w:r>
                            <w:r>
                              <w:rPr>
                                <w:rFonts w:ascii="Calibri"/>
                                <w:color w:val="000000"/>
                              </w:rPr>
                              <w:t>in</w:t>
                            </w:r>
                            <w:r>
                              <w:rPr>
                                <w:rFonts w:ascii="Calibri"/>
                                <w:color w:val="000000"/>
                                <w:spacing w:val="-6"/>
                              </w:rPr>
                              <w:t xml:space="preserve"> </w:t>
                            </w:r>
                            <w:r>
                              <w:rPr>
                                <w:rFonts w:ascii="Calibri"/>
                                <w:color w:val="000000"/>
                              </w:rPr>
                              <w:t>the</w:t>
                            </w:r>
                            <w:r>
                              <w:rPr>
                                <w:rFonts w:ascii="Calibri"/>
                                <w:color w:val="000000"/>
                                <w:spacing w:val="-2"/>
                              </w:rPr>
                              <w:t xml:space="preserve"> </w:t>
                            </w:r>
                            <w:r>
                              <w:rPr>
                                <w:rFonts w:ascii="Calibri"/>
                                <w:color w:val="000000"/>
                              </w:rPr>
                              <w:t>previous</w:t>
                            </w:r>
                            <w:r>
                              <w:rPr>
                                <w:rFonts w:ascii="Calibri"/>
                                <w:color w:val="000000"/>
                                <w:spacing w:val="-4"/>
                              </w:rPr>
                              <w:t xml:space="preserve"> </w:t>
                            </w:r>
                            <w:r>
                              <w:rPr>
                                <w:rFonts w:ascii="Calibri"/>
                                <w:color w:val="000000"/>
                              </w:rPr>
                              <w:t>year</w:t>
                            </w:r>
                            <w:r>
                              <w:rPr>
                                <w:rFonts w:ascii="Calibri"/>
                                <w:color w:val="000000"/>
                                <w:spacing w:val="-2"/>
                              </w:rPr>
                              <w:t xml:space="preserve"> </w:t>
                            </w:r>
                            <w:r>
                              <w:rPr>
                                <w:rFonts w:ascii="Calibri"/>
                                <w:color w:val="000000"/>
                              </w:rPr>
                              <w:t>and</w:t>
                            </w:r>
                            <w:r>
                              <w:rPr>
                                <w:rFonts w:ascii="Calibri"/>
                                <w:color w:val="000000"/>
                                <w:spacing w:val="-3"/>
                              </w:rPr>
                              <w:t xml:space="preserve"> </w:t>
                            </w:r>
                            <w:r>
                              <w:rPr>
                                <w:rFonts w:ascii="Calibri"/>
                                <w:color w:val="000000"/>
                              </w:rPr>
                              <w:t>how</w:t>
                            </w:r>
                            <w:r>
                              <w:rPr>
                                <w:rFonts w:ascii="Calibri"/>
                                <w:color w:val="000000"/>
                                <w:spacing w:val="-4"/>
                              </w:rPr>
                              <w:t xml:space="preserve"> </w:t>
                            </w:r>
                            <w:r>
                              <w:rPr>
                                <w:rFonts w:ascii="Calibri"/>
                                <w:color w:val="000000"/>
                              </w:rPr>
                              <w:t>we</w:t>
                            </w:r>
                            <w:r>
                              <w:rPr>
                                <w:rFonts w:ascii="Calibri"/>
                                <w:color w:val="000000"/>
                                <w:spacing w:val="-2"/>
                              </w:rPr>
                              <w:t xml:space="preserve"> </w:t>
                            </w:r>
                            <w:r>
                              <w:rPr>
                                <w:rFonts w:ascii="Calibri"/>
                                <w:color w:val="000000"/>
                              </w:rPr>
                              <w:t>have met our performance improvement duty.</w:t>
                            </w:r>
                          </w:p>
                        </w:txbxContent>
                      </wps:txbx>
                      <wps:bodyPr wrap="square" lIns="0" tIns="0" rIns="0" bIns="0" rtlCol="0">
                        <a:noAutofit/>
                      </wps:bodyPr>
                    </wps:wsp>
                  </a:graphicData>
                </a:graphic>
              </wp:anchor>
            </w:drawing>
          </mc:Choice>
          <mc:Fallback>
            <w:pict>
              <v:shape w14:anchorId="24E61D5D" id="Textbox 16" o:spid="_x0000_s1035" type="#_x0000_t202" style="position:absolute;margin-left:463.5pt;margin-top:158.6pt;width:333pt;height:5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" fillcolor="#b4c6e7">
                <v:path arrowok="t"/>
                <v:textbox inset="0,0,0,0">
                  <w:txbxContent>
                    <w:p w14:paraId="18134EAF" w14:textId="6189F4BE" w:rsidR="001542B0" w:rsidRDefault="00022434">
                      <w:pPr>
                        <w:spacing w:before="71"/>
                        <w:ind w:left="143"/>
                        <w:rPr>
                          <w:rFonts w:ascii="Calibri"/>
                          <w:color w:val="000000"/>
                        </w:rPr>
                      </w:pPr>
                      <w:r>
                        <w:rPr>
                          <w:rFonts w:ascii="Calibri"/>
                          <w:b/>
                          <w:color w:val="000000"/>
                        </w:rPr>
                        <w:t>Annual</w:t>
                      </w:r>
                      <w:r>
                        <w:rPr>
                          <w:rFonts w:ascii="Calibri"/>
                          <w:b/>
                          <w:color w:val="000000"/>
                          <w:spacing w:val="-6"/>
                        </w:rPr>
                        <w:t xml:space="preserve"> </w:t>
                      </w:r>
                      <w:r>
                        <w:rPr>
                          <w:rFonts w:ascii="Calibri"/>
                          <w:b/>
                          <w:color w:val="000000"/>
                        </w:rPr>
                        <w:t>Performance</w:t>
                      </w:r>
                      <w:r>
                        <w:rPr>
                          <w:rFonts w:ascii="Calibri"/>
                          <w:b/>
                          <w:color w:val="000000"/>
                          <w:spacing w:val="-7"/>
                        </w:rPr>
                        <w:t xml:space="preserve"> </w:t>
                      </w:r>
                      <w:r>
                        <w:rPr>
                          <w:rFonts w:ascii="Calibri"/>
                          <w:b/>
                          <w:color w:val="000000"/>
                        </w:rPr>
                        <w:t>Report</w:t>
                      </w:r>
                      <w:r>
                        <w:rPr>
                          <w:rFonts w:ascii="Calibri"/>
                          <w:b/>
                          <w:color w:val="000000"/>
                          <w:spacing w:val="-6"/>
                        </w:rPr>
                        <w:t xml:space="preserve"> </w:t>
                      </w:r>
                      <w:r>
                        <w:rPr>
                          <w:rFonts w:ascii="Calibri"/>
                          <w:b/>
                          <w:color w:val="000000"/>
                        </w:rPr>
                        <w:t>202</w:t>
                      </w:r>
                      <w:r w:rsidR="00824376">
                        <w:rPr>
                          <w:rFonts w:ascii="Calibri"/>
                          <w:b/>
                          <w:color w:val="000000"/>
                        </w:rPr>
                        <w:t>4</w:t>
                      </w:r>
                      <w:r>
                        <w:rPr>
                          <w:rFonts w:ascii="Calibri"/>
                          <w:b/>
                          <w:color w:val="000000"/>
                        </w:rPr>
                        <w:t>/2</w:t>
                      </w:r>
                      <w:r w:rsidR="00824376">
                        <w:rPr>
                          <w:rFonts w:ascii="Calibri"/>
                          <w:b/>
                          <w:color w:val="000000"/>
                        </w:rPr>
                        <w:t>5</w:t>
                      </w:r>
                      <w:r>
                        <w:rPr>
                          <w:rFonts w:ascii="Calibri"/>
                          <w:color w:val="000000"/>
                        </w:rPr>
                        <w:t>(this</w:t>
                      </w:r>
                      <w:r>
                        <w:rPr>
                          <w:rFonts w:ascii="Calibri"/>
                          <w:color w:val="000000"/>
                          <w:spacing w:val="-5"/>
                        </w:rPr>
                        <w:t xml:space="preserve"> </w:t>
                      </w:r>
                      <w:r>
                        <w:rPr>
                          <w:rFonts w:ascii="Calibri"/>
                          <w:color w:val="000000"/>
                          <w:spacing w:val="-2"/>
                        </w:rPr>
                        <w:t>report)</w:t>
                      </w:r>
                    </w:p>
                    <w:p w14:paraId="37BE58B4" w14:textId="77777777" w:rsidR="001542B0" w:rsidRDefault="00022434">
                      <w:pPr>
                        <w:spacing w:before="22" w:line="256" w:lineRule="auto"/>
                        <w:ind w:left="143"/>
                        <w:rPr>
                          <w:rFonts w:ascii="Calibri"/>
                          <w:color w:val="000000"/>
                        </w:rPr>
                      </w:pPr>
                      <w:r>
                        <w:rPr>
                          <w:rFonts w:ascii="Calibri"/>
                          <w:color w:val="000000"/>
                        </w:rPr>
                        <w:t>Sets</w:t>
                      </w:r>
                      <w:r>
                        <w:rPr>
                          <w:rFonts w:ascii="Calibri"/>
                          <w:color w:val="000000"/>
                          <w:spacing w:val="-4"/>
                        </w:rPr>
                        <w:t xml:space="preserve"> </w:t>
                      </w:r>
                      <w:r>
                        <w:rPr>
                          <w:rFonts w:ascii="Calibri"/>
                          <w:color w:val="000000"/>
                        </w:rPr>
                        <w:t>out</w:t>
                      </w:r>
                      <w:r>
                        <w:rPr>
                          <w:rFonts w:ascii="Calibri"/>
                          <w:color w:val="000000"/>
                          <w:spacing w:val="-4"/>
                        </w:rPr>
                        <w:t xml:space="preserve"> </w:t>
                      </w:r>
                      <w:r>
                        <w:rPr>
                          <w:rFonts w:ascii="Calibri"/>
                          <w:color w:val="000000"/>
                        </w:rPr>
                        <w:t>what</w:t>
                      </w:r>
                      <w:r>
                        <w:rPr>
                          <w:rFonts w:ascii="Calibri"/>
                          <w:color w:val="000000"/>
                          <w:spacing w:val="-2"/>
                        </w:rPr>
                        <w:t xml:space="preserve"> </w:t>
                      </w:r>
                      <w:r>
                        <w:rPr>
                          <w:rFonts w:ascii="Calibri"/>
                          <w:color w:val="000000"/>
                        </w:rPr>
                        <w:t>we</w:t>
                      </w:r>
                      <w:r>
                        <w:rPr>
                          <w:rFonts w:ascii="Calibri"/>
                          <w:color w:val="000000"/>
                          <w:spacing w:val="-2"/>
                        </w:rPr>
                        <w:t xml:space="preserve"> </w:t>
                      </w:r>
                      <w:r>
                        <w:rPr>
                          <w:rFonts w:ascii="Calibri"/>
                          <w:color w:val="000000"/>
                        </w:rPr>
                        <w:t>have</w:t>
                      </w:r>
                      <w:r>
                        <w:rPr>
                          <w:rFonts w:ascii="Calibri"/>
                          <w:color w:val="000000"/>
                          <w:spacing w:val="-2"/>
                        </w:rPr>
                        <w:t xml:space="preserve"> </w:t>
                      </w:r>
                      <w:r>
                        <w:rPr>
                          <w:rFonts w:ascii="Calibri"/>
                          <w:color w:val="000000"/>
                        </w:rPr>
                        <w:t>achieved</w:t>
                      </w:r>
                      <w:r>
                        <w:rPr>
                          <w:rFonts w:ascii="Calibri"/>
                          <w:color w:val="000000"/>
                          <w:spacing w:val="-2"/>
                        </w:rPr>
                        <w:t xml:space="preserve"> </w:t>
                      </w:r>
                      <w:r>
                        <w:rPr>
                          <w:rFonts w:ascii="Calibri"/>
                          <w:color w:val="000000"/>
                        </w:rPr>
                        <w:t>in</w:t>
                      </w:r>
                      <w:r>
                        <w:rPr>
                          <w:rFonts w:ascii="Calibri"/>
                          <w:color w:val="000000"/>
                          <w:spacing w:val="-6"/>
                        </w:rPr>
                        <w:t xml:space="preserve"> </w:t>
                      </w:r>
                      <w:r>
                        <w:rPr>
                          <w:rFonts w:ascii="Calibri"/>
                          <w:color w:val="000000"/>
                        </w:rPr>
                        <w:t>the</w:t>
                      </w:r>
                      <w:r>
                        <w:rPr>
                          <w:rFonts w:ascii="Calibri"/>
                          <w:color w:val="000000"/>
                          <w:spacing w:val="-2"/>
                        </w:rPr>
                        <w:t xml:space="preserve"> </w:t>
                      </w:r>
                      <w:r>
                        <w:rPr>
                          <w:rFonts w:ascii="Calibri"/>
                          <w:color w:val="000000"/>
                        </w:rPr>
                        <w:t>previous</w:t>
                      </w:r>
                      <w:r>
                        <w:rPr>
                          <w:rFonts w:ascii="Calibri"/>
                          <w:color w:val="000000"/>
                          <w:spacing w:val="-4"/>
                        </w:rPr>
                        <w:t xml:space="preserve"> </w:t>
                      </w:r>
                      <w:r>
                        <w:rPr>
                          <w:rFonts w:ascii="Calibri"/>
                          <w:color w:val="000000"/>
                        </w:rPr>
                        <w:t>year</w:t>
                      </w:r>
                      <w:r>
                        <w:rPr>
                          <w:rFonts w:ascii="Calibri"/>
                          <w:color w:val="000000"/>
                          <w:spacing w:val="-2"/>
                        </w:rPr>
                        <w:t xml:space="preserve"> </w:t>
                      </w:r>
                      <w:r>
                        <w:rPr>
                          <w:rFonts w:ascii="Calibri"/>
                          <w:color w:val="000000"/>
                        </w:rPr>
                        <w:t>and</w:t>
                      </w:r>
                      <w:r>
                        <w:rPr>
                          <w:rFonts w:ascii="Calibri"/>
                          <w:color w:val="000000"/>
                          <w:spacing w:val="-3"/>
                        </w:rPr>
                        <w:t xml:space="preserve"> </w:t>
                      </w:r>
                      <w:r>
                        <w:rPr>
                          <w:rFonts w:ascii="Calibri"/>
                          <w:color w:val="000000"/>
                        </w:rPr>
                        <w:t>how</w:t>
                      </w:r>
                      <w:r>
                        <w:rPr>
                          <w:rFonts w:ascii="Calibri"/>
                          <w:color w:val="000000"/>
                          <w:spacing w:val="-4"/>
                        </w:rPr>
                        <w:t xml:space="preserve"> </w:t>
                      </w:r>
                      <w:r>
                        <w:rPr>
                          <w:rFonts w:ascii="Calibri"/>
                          <w:color w:val="000000"/>
                        </w:rPr>
                        <w:t>we</w:t>
                      </w:r>
                      <w:r>
                        <w:rPr>
                          <w:rFonts w:ascii="Calibri"/>
                          <w:color w:val="000000"/>
                          <w:spacing w:val="-2"/>
                        </w:rPr>
                        <w:t xml:space="preserve"> </w:t>
                      </w:r>
                      <w:r>
                        <w:rPr>
                          <w:rFonts w:ascii="Calibri"/>
                          <w:color w:val="000000"/>
                        </w:rPr>
                        <w:t>have met our performance improvement duty.</w:t>
                      </w:r>
                    </w:p>
                  </w:txbxContent>
                </v:textbox>
                <w10:wrap type="topAndBottom" anchorx="page"/>
              </v:shape>
            </w:pict>
          </mc:Fallback>
        </mc:AlternateContent>
      </w:r>
    </w:p>
    <w:p w14:paraId="65C60CC6" w14:textId="77777777" w:rsidR="001542B0" w:rsidRDefault="001542B0">
      <w:pPr>
        <w:pStyle w:val="BodyText"/>
        <w:spacing w:before="5"/>
        <w:ind w:left="0" w:firstLine="0"/>
        <w:rPr>
          <w:rFonts w:ascii="Calibri"/>
          <w:b/>
          <w:sz w:val="9"/>
        </w:rPr>
      </w:pPr>
    </w:p>
    <w:p w14:paraId="79E4F2ED" w14:textId="77777777" w:rsidR="001542B0" w:rsidRDefault="001542B0">
      <w:pPr>
        <w:pStyle w:val="BodyText"/>
        <w:spacing w:before="9"/>
        <w:ind w:left="0" w:firstLine="0"/>
        <w:rPr>
          <w:rFonts w:ascii="Calibri"/>
          <w:b/>
          <w:sz w:val="11"/>
        </w:rPr>
      </w:pPr>
    </w:p>
    <w:p w14:paraId="5F48569F" w14:textId="77777777" w:rsidR="001542B0" w:rsidRDefault="00022434">
      <w:pPr>
        <w:spacing w:before="248"/>
        <w:ind w:left="2"/>
        <w:jc w:val="center"/>
        <w:rPr>
          <w:rFonts w:ascii="Calibri"/>
          <w:b/>
        </w:rPr>
      </w:pPr>
      <w:r>
        <w:rPr>
          <w:rFonts w:ascii="Calibri"/>
          <w:b/>
          <w:color w:val="6F2F9F"/>
        </w:rPr>
        <w:t>Directorate:</w:t>
      </w:r>
      <w:r>
        <w:rPr>
          <w:rFonts w:ascii="Calibri"/>
          <w:b/>
          <w:color w:val="6F2F9F"/>
          <w:spacing w:val="-6"/>
        </w:rPr>
        <w:t xml:space="preserve"> </w:t>
      </w:r>
      <w:r>
        <w:rPr>
          <w:rFonts w:ascii="Calibri"/>
          <w:b/>
        </w:rPr>
        <w:t>Plans</w:t>
      </w:r>
      <w:r>
        <w:rPr>
          <w:rFonts w:ascii="Calibri"/>
          <w:b/>
          <w:spacing w:val="-7"/>
        </w:rPr>
        <w:t xml:space="preserve"> </w:t>
      </w:r>
      <w:r>
        <w:rPr>
          <w:rFonts w:ascii="Calibri"/>
          <w:b/>
        </w:rPr>
        <w:t>and</w:t>
      </w:r>
      <w:r>
        <w:rPr>
          <w:rFonts w:ascii="Calibri"/>
          <w:b/>
          <w:spacing w:val="-6"/>
        </w:rPr>
        <w:t xml:space="preserve"> </w:t>
      </w:r>
      <w:r>
        <w:rPr>
          <w:rFonts w:ascii="Calibri"/>
          <w:b/>
        </w:rPr>
        <w:t>Performance</w:t>
      </w:r>
      <w:r>
        <w:rPr>
          <w:rFonts w:ascii="Calibri"/>
          <w:b/>
          <w:spacing w:val="-5"/>
        </w:rPr>
        <w:t xml:space="preserve"> </w:t>
      </w:r>
      <w:r>
        <w:rPr>
          <w:rFonts w:ascii="Calibri"/>
          <w:b/>
          <w:spacing w:val="-2"/>
        </w:rPr>
        <w:t>Review</w:t>
      </w:r>
    </w:p>
    <w:p w14:paraId="752FFA95" w14:textId="77777777" w:rsidR="001542B0" w:rsidRDefault="00022434">
      <w:pPr>
        <w:pStyle w:val="BodyText"/>
        <w:spacing w:before="8"/>
        <w:ind w:left="0" w:firstLine="0"/>
        <w:rPr>
          <w:rFonts w:ascii="Calibri"/>
          <w:b/>
          <w:sz w:val="12"/>
        </w:rPr>
      </w:pPr>
      <w:r>
        <w:rPr>
          <w:rFonts w:ascii="Calibri"/>
          <w:b/>
          <w:noProof/>
          <w:sz w:val="12"/>
        </w:rPr>
        <mc:AlternateContent>
          <mc:Choice Requires="wpg">
            <w:drawing>
              <wp:anchor distT="0" distB="0" distL="0" distR="0" simplePos="0" relativeHeight="487592960" behindDoc="1" locked="0" layoutInCell="1" allowOverlap="1" wp14:anchorId="6B44A762" wp14:editId="43D64B5E">
                <wp:simplePos x="0" y="0"/>
                <wp:positionH relativeFrom="page">
                  <wp:posOffset>1085850</wp:posOffset>
                </wp:positionH>
                <wp:positionV relativeFrom="paragraph">
                  <wp:posOffset>113439</wp:posOffset>
                </wp:positionV>
                <wp:extent cx="9036050" cy="9144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36050" cy="914400"/>
                          <a:chOff x="0" y="0"/>
                          <a:chExt cx="9036050" cy="914400"/>
                        </a:xfrm>
                      </wpg:grpSpPr>
                      <wps:wsp>
                        <wps:cNvPr id="18" name="Graphic 18"/>
                        <wps:cNvSpPr/>
                        <wps:spPr>
                          <a:xfrm>
                            <a:off x="4438650" y="761873"/>
                            <a:ext cx="1270" cy="152400"/>
                          </a:xfrm>
                          <a:custGeom>
                            <a:avLst/>
                            <a:gdLst/>
                            <a:ahLst/>
                            <a:cxnLst/>
                            <a:rect l="l" t="t" r="r" b="b"/>
                            <a:pathLst>
                              <a:path h="152400">
                                <a:moveTo>
                                  <a:pt x="0" y="0"/>
                                </a:moveTo>
                                <a:lnTo>
                                  <a:pt x="0" y="152400"/>
                                </a:lnTo>
                              </a:path>
                            </a:pathLst>
                          </a:custGeom>
                          <a:ln w="6350">
                            <a:solidFill>
                              <a:srgbClr val="6F2F9F"/>
                            </a:solidFill>
                            <a:prstDash val="solid"/>
                          </a:ln>
                        </wps:spPr>
                        <wps:bodyPr wrap="square" lIns="0" tIns="0" rIns="0" bIns="0" rtlCol="0">
                          <a:prstTxWarp prst="textNoShape">
                            <a:avLst/>
                          </a:prstTxWarp>
                          <a:noAutofit/>
                        </wps:bodyPr>
                      </wps:wsp>
                      <wps:wsp>
                        <wps:cNvPr id="19" name="Textbox 19"/>
                        <wps:cNvSpPr txBox="1"/>
                        <wps:spPr>
                          <a:xfrm>
                            <a:off x="3175" y="3175"/>
                            <a:ext cx="9029700" cy="762000"/>
                          </a:xfrm>
                          <a:prstGeom prst="rect">
                            <a:avLst/>
                          </a:prstGeom>
                          <a:ln w="6350">
                            <a:solidFill>
                              <a:srgbClr val="000000"/>
                            </a:solidFill>
                            <a:prstDash val="solid"/>
                          </a:ln>
                        </wps:spPr>
                        <wps:txbx>
                          <w:txbxContent>
                            <w:p w14:paraId="56E8557B" w14:textId="77777777" w:rsidR="001542B0" w:rsidRDefault="00022434">
                              <w:pPr>
                                <w:spacing w:before="74"/>
                                <w:ind w:left="5565"/>
                                <w:rPr>
                                  <w:rFonts w:ascii="Calibri"/>
                                  <w:b/>
                                </w:rPr>
                              </w:pPr>
                              <w:r>
                                <w:rPr>
                                  <w:rFonts w:ascii="Calibri"/>
                                  <w:b/>
                                </w:rPr>
                                <w:t>Annual</w:t>
                              </w:r>
                              <w:r>
                                <w:rPr>
                                  <w:rFonts w:ascii="Calibri"/>
                                  <w:b/>
                                  <w:spacing w:val="-6"/>
                                </w:rPr>
                                <w:t xml:space="preserve"> </w:t>
                              </w:r>
                              <w:r>
                                <w:rPr>
                                  <w:rFonts w:ascii="Calibri"/>
                                  <w:b/>
                                </w:rPr>
                                <w:t>Directorate</w:t>
                              </w:r>
                              <w:r>
                                <w:rPr>
                                  <w:rFonts w:ascii="Calibri"/>
                                  <w:b/>
                                  <w:spacing w:val="-8"/>
                                </w:rPr>
                                <w:t xml:space="preserve"> </w:t>
                              </w:r>
                              <w:r>
                                <w:rPr>
                                  <w:rFonts w:ascii="Calibri"/>
                                  <w:b/>
                                </w:rPr>
                                <w:t>Delivery</w:t>
                              </w:r>
                              <w:r>
                                <w:rPr>
                                  <w:rFonts w:ascii="Calibri"/>
                                  <w:b/>
                                  <w:spacing w:val="-6"/>
                                </w:rPr>
                                <w:t xml:space="preserve"> </w:t>
                              </w:r>
                              <w:r>
                                <w:rPr>
                                  <w:rFonts w:ascii="Calibri"/>
                                  <w:b/>
                                  <w:spacing w:val="-4"/>
                                </w:rPr>
                                <w:t>Plans</w:t>
                              </w:r>
                            </w:p>
                            <w:p w14:paraId="2A243D75" w14:textId="77777777" w:rsidR="001542B0" w:rsidRDefault="00022434">
                              <w:pPr>
                                <w:spacing w:before="21" w:line="256" w:lineRule="auto"/>
                                <w:ind w:left="145"/>
                                <w:rPr>
                                  <w:rFonts w:ascii="Calibri"/>
                                </w:rPr>
                              </w:pPr>
                              <w:r>
                                <w:rPr>
                                  <w:rFonts w:ascii="Calibri"/>
                                </w:rPr>
                                <w:t>Directorate delivery plans</w:t>
                              </w:r>
                              <w:r>
                                <w:rPr>
                                  <w:rFonts w:ascii="Calibri"/>
                                  <w:spacing w:val="-2"/>
                                </w:rPr>
                                <w:t xml:space="preserve"> </w:t>
                              </w:r>
                              <w:r>
                                <w:rPr>
                                  <w:rFonts w:ascii="Calibri"/>
                                </w:rPr>
                                <w:t>demonstrate how</w:t>
                              </w:r>
                              <w:r>
                                <w:rPr>
                                  <w:rFonts w:ascii="Calibri"/>
                                  <w:spacing w:val="-2"/>
                                </w:rPr>
                                <w:t xml:space="preserve"> </w:t>
                              </w:r>
                              <w:r>
                                <w:rPr>
                                  <w:rFonts w:ascii="Calibri"/>
                                </w:rPr>
                                <w:t>the Corporate</w:t>
                              </w:r>
                              <w:r>
                                <w:rPr>
                                  <w:rFonts w:ascii="Calibri"/>
                                  <w:spacing w:val="-2"/>
                                </w:rPr>
                                <w:t xml:space="preserve"> </w:t>
                              </w:r>
                              <w:r>
                                <w:rPr>
                                  <w:rFonts w:ascii="Calibri"/>
                                </w:rPr>
                                <w:t>Plan</w:t>
                              </w:r>
                              <w:r>
                                <w:rPr>
                                  <w:rFonts w:ascii="Calibri"/>
                                  <w:spacing w:val="-4"/>
                                </w:rPr>
                                <w:t xml:space="preserve"> </w:t>
                              </w:r>
                              <w:r>
                                <w:rPr>
                                  <w:rFonts w:ascii="Calibri"/>
                                </w:rPr>
                                <w:t>will be</w:t>
                              </w:r>
                              <w:r>
                                <w:rPr>
                                  <w:rFonts w:ascii="Calibri"/>
                                  <w:spacing w:val="-3"/>
                                </w:rPr>
                                <w:t xml:space="preserve"> </w:t>
                              </w:r>
                              <w:r>
                                <w:rPr>
                                  <w:rFonts w:ascii="Calibri"/>
                                </w:rPr>
                                <w:t>delivered</w:t>
                              </w:r>
                              <w:r>
                                <w:rPr>
                                  <w:rFonts w:ascii="Calibri"/>
                                  <w:spacing w:val="-3"/>
                                </w:rPr>
                                <w:t xml:space="preserve"> </w:t>
                              </w:r>
                              <w:r>
                                <w:rPr>
                                  <w:rFonts w:ascii="Calibri"/>
                                </w:rPr>
                                <w:t>and</w:t>
                              </w:r>
                              <w:r>
                                <w:rPr>
                                  <w:rFonts w:ascii="Calibri"/>
                                  <w:spacing w:val="-2"/>
                                </w:rPr>
                                <w:t xml:space="preserve"> </w:t>
                              </w:r>
                              <w:r>
                                <w:rPr>
                                  <w:rFonts w:ascii="Calibri"/>
                                </w:rPr>
                                <w:t>contains</w:t>
                              </w:r>
                              <w:r>
                                <w:rPr>
                                  <w:rFonts w:ascii="Calibri"/>
                                  <w:spacing w:val="-3"/>
                                </w:rPr>
                                <w:t xml:space="preserve"> </w:t>
                              </w:r>
                              <w:r>
                                <w:rPr>
                                  <w:rFonts w:ascii="Calibri"/>
                                </w:rPr>
                                <w:t>details</w:t>
                              </w:r>
                              <w:r>
                                <w:rPr>
                                  <w:rFonts w:ascii="Calibri"/>
                                  <w:spacing w:val="-3"/>
                                </w:rPr>
                                <w:t xml:space="preserve"> </w:t>
                              </w:r>
                              <w:r>
                                <w:rPr>
                                  <w:rFonts w:ascii="Calibri"/>
                                </w:rPr>
                                <w:t>about</w:t>
                              </w:r>
                              <w:r>
                                <w:rPr>
                                  <w:rFonts w:ascii="Calibri"/>
                                  <w:spacing w:val="-2"/>
                                </w:rPr>
                                <w:t xml:space="preserve"> </w:t>
                              </w:r>
                              <w:r>
                                <w:rPr>
                                  <w:rFonts w:ascii="Calibri"/>
                                </w:rPr>
                                <w:t>the</w:t>
                              </w:r>
                              <w:r>
                                <w:rPr>
                                  <w:rFonts w:ascii="Calibri"/>
                                  <w:spacing w:val="-2"/>
                                </w:rPr>
                                <w:t xml:space="preserve"> </w:t>
                              </w:r>
                              <w:r>
                                <w:rPr>
                                  <w:rFonts w:ascii="Calibri"/>
                                </w:rPr>
                                <w:t>work of the</w:t>
                              </w:r>
                              <w:r>
                                <w:rPr>
                                  <w:rFonts w:ascii="Calibri"/>
                                  <w:spacing w:val="-2"/>
                                </w:rPr>
                                <w:t xml:space="preserve"> </w:t>
                              </w:r>
                              <w:r>
                                <w:rPr>
                                  <w:rFonts w:ascii="Calibri"/>
                                </w:rPr>
                                <w:t>Directorate, its</w:t>
                              </w:r>
                              <w:r>
                                <w:rPr>
                                  <w:rFonts w:ascii="Calibri"/>
                                  <w:spacing w:val="-2"/>
                                </w:rPr>
                                <w:t xml:space="preserve"> </w:t>
                              </w:r>
                              <w:r>
                                <w:rPr>
                                  <w:rFonts w:ascii="Calibri"/>
                                </w:rPr>
                                <w:t>resources</w:t>
                              </w:r>
                              <w:r>
                                <w:rPr>
                                  <w:rFonts w:ascii="Calibri"/>
                                  <w:spacing w:val="-2"/>
                                </w:rPr>
                                <w:t xml:space="preserve"> </w:t>
                              </w:r>
                              <w:r>
                                <w:rPr>
                                  <w:rFonts w:ascii="Calibri"/>
                                </w:rPr>
                                <w:t>and how it is performing. Supported by six monthly progress reports.</w:t>
                              </w:r>
                            </w:p>
                          </w:txbxContent>
                        </wps:txbx>
                        <wps:bodyPr wrap="square" lIns="0" tIns="0" rIns="0" bIns="0" rtlCol="0">
                          <a:noAutofit/>
                        </wps:bodyPr>
                      </wps:wsp>
                    </wpg:wgp>
                  </a:graphicData>
                </a:graphic>
              </wp:anchor>
            </w:drawing>
          </mc:Choice>
          <mc:Fallback>
            <w:pict>
              <v:group w14:anchorId="6B44A762" id="Group 17" o:spid="_x0000_s1036" style="position:absolute;margin-left:85.5pt;margin-top:8.95pt;width:711.5pt;height:1in;z-index:-15723520;mso-wrap-distance-left:0;mso-wrap-distance-right:0;mso-position-horizontal-relative:page;mso-position-vertical-relative:text" coordsize="9036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">
                <v:shape id="Graphic 18" o:spid="_x0000_s1037" style="position:absolute;left:44386;top:7618;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" path="m,l,152400e" filled="f" strokecolor="#6f2f9f" strokeweight=".5pt">
                  <v:path arrowok="t"/>
                </v:shape>
                <v:shape id="Textbox 19" o:spid="_x0000_s1038" type="#_x0000_t202" style="position:absolute;left:31;top:31;width:9029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" filled="f" strokeweight=".5pt">
                  <v:textbox inset="0,0,0,0">
                    <w:txbxContent>
                      <w:p w14:paraId="56E8557B" w14:textId="77777777" w:rsidR="001542B0" w:rsidRDefault="00022434">
                        <w:pPr>
                          <w:spacing w:before="74"/>
                          <w:ind w:left="5565"/>
                          <w:rPr>
                            <w:rFonts w:ascii="Calibri"/>
                            <w:b/>
                          </w:rPr>
                        </w:pPr>
                        <w:r>
                          <w:rPr>
                            <w:rFonts w:ascii="Calibri"/>
                            <w:b/>
                          </w:rPr>
                          <w:t>Annual</w:t>
                        </w:r>
                        <w:r>
                          <w:rPr>
                            <w:rFonts w:ascii="Calibri"/>
                            <w:b/>
                            <w:spacing w:val="-6"/>
                          </w:rPr>
                          <w:t xml:space="preserve"> </w:t>
                        </w:r>
                        <w:r>
                          <w:rPr>
                            <w:rFonts w:ascii="Calibri"/>
                            <w:b/>
                          </w:rPr>
                          <w:t>Directorate</w:t>
                        </w:r>
                        <w:r>
                          <w:rPr>
                            <w:rFonts w:ascii="Calibri"/>
                            <w:b/>
                            <w:spacing w:val="-8"/>
                          </w:rPr>
                          <w:t xml:space="preserve"> </w:t>
                        </w:r>
                        <w:r>
                          <w:rPr>
                            <w:rFonts w:ascii="Calibri"/>
                            <w:b/>
                          </w:rPr>
                          <w:t>Delivery</w:t>
                        </w:r>
                        <w:r>
                          <w:rPr>
                            <w:rFonts w:ascii="Calibri"/>
                            <w:b/>
                            <w:spacing w:val="-6"/>
                          </w:rPr>
                          <w:t xml:space="preserve"> </w:t>
                        </w:r>
                        <w:r>
                          <w:rPr>
                            <w:rFonts w:ascii="Calibri"/>
                            <w:b/>
                            <w:spacing w:val="-4"/>
                          </w:rPr>
                          <w:t>Plans</w:t>
                        </w:r>
                      </w:p>
                      <w:p w14:paraId="2A243D75" w14:textId="77777777" w:rsidR="001542B0" w:rsidRDefault="00022434">
                        <w:pPr>
                          <w:spacing w:before="21" w:line="256" w:lineRule="auto"/>
                          <w:ind w:left="145"/>
                          <w:rPr>
                            <w:rFonts w:ascii="Calibri"/>
                          </w:rPr>
                        </w:pPr>
                        <w:r>
                          <w:rPr>
                            <w:rFonts w:ascii="Calibri"/>
                          </w:rPr>
                          <w:t>Directorate delivery plans</w:t>
                        </w:r>
                        <w:r>
                          <w:rPr>
                            <w:rFonts w:ascii="Calibri"/>
                            <w:spacing w:val="-2"/>
                          </w:rPr>
                          <w:t xml:space="preserve"> </w:t>
                        </w:r>
                        <w:r>
                          <w:rPr>
                            <w:rFonts w:ascii="Calibri"/>
                          </w:rPr>
                          <w:t>demonstrate how</w:t>
                        </w:r>
                        <w:r>
                          <w:rPr>
                            <w:rFonts w:ascii="Calibri"/>
                            <w:spacing w:val="-2"/>
                          </w:rPr>
                          <w:t xml:space="preserve"> </w:t>
                        </w:r>
                        <w:r>
                          <w:rPr>
                            <w:rFonts w:ascii="Calibri"/>
                          </w:rPr>
                          <w:t>the Corporate</w:t>
                        </w:r>
                        <w:r>
                          <w:rPr>
                            <w:rFonts w:ascii="Calibri"/>
                            <w:spacing w:val="-2"/>
                          </w:rPr>
                          <w:t xml:space="preserve"> </w:t>
                        </w:r>
                        <w:r>
                          <w:rPr>
                            <w:rFonts w:ascii="Calibri"/>
                          </w:rPr>
                          <w:t>Plan</w:t>
                        </w:r>
                        <w:r>
                          <w:rPr>
                            <w:rFonts w:ascii="Calibri"/>
                            <w:spacing w:val="-4"/>
                          </w:rPr>
                          <w:t xml:space="preserve"> </w:t>
                        </w:r>
                        <w:r>
                          <w:rPr>
                            <w:rFonts w:ascii="Calibri"/>
                          </w:rPr>
                          <w:t>will be</w:t>
                        </w:r>
                        <w:r>
                          <w:rPr>
                            <w:rFonts w:ascii="Calibri"/>
                            <w:spacing w:val="-3"/>
                          </w:rPr>
                          <w:t xml:space="preserve"> </w:t>
                        </w:r>
                        <w:r>
                          <w:rPr>
                            <w:rFonts w:ascii="Calibri"/>
                          </w:rPr>
                          <w:t>delivered</w:t>
                        </w:r>
                        <w:r>
                          <w:rPr>
                            <w:rFonts w:ascii="Calibri"/>
                            <w:spacing w:val="-3"/>
                          </w:rPr>
                          <w:t xml:space="preserve"> </w:t>
                        </w:r>
                        <w:r>
                          <w:rPr>
                            <w:rFonts w:ascii="Calibri"/>
                          </w:rPr>
                          <w:t>and</w:t>
                        </w:r>
                        <w:r>
                          <w:rPr>
                            <w:rFonts w:ascii="Calibri"/>
                            <w:spacing w:val="-2"/>
                          </w:rPr>
                          <w:t xml:space="preserve"> </w:t>
                        </w:r>
                        <w:r>
                          <w:rPr>
                            <w:rFonts w:ascii="Calibri"/>
                          </w:rPr>
                          <w:t>contains</w:t>
                        </w:r>
                        <w:r>
                          <w:rPr>
                            <w:rFonts w:ascii="Calibri"/>
                            <w:spacing w:val="-3"/>
                          </w:rPr>
                          <w:t xml:space="preserve"> </w:t>
                        </w:r>
                        <w:r>
                          <w:rPr>
                            <w:rFonts w:ascii="Calibri"/>
                          </w:rPr>
                          <w:t>details</w:t>
                        </w:r>
                        <w:r>
                          <w:rPr>
                            <w:rFonts w:ascii="Calibri"/>
                            <w:spacing w:val="-3"/>
                          </w:rPr>
                          <w:t xml:space="preserve"> </w:t>
                        </w:r>
                        <w:r>
                          <w:rPr>
                            <w:rFonts w:ascii="Calibri"/>
                          </w:rPr>
                          <w:t>about</w:t>
                        </w:r>
                        <w:r>
                          <w:rPr>
                            <w:rFonts w:ascii="Calibri"/>
                            <w:spacing w:val="-2"/>
                          </w:rPr>
                          <w:t xml:space="preserve"> </w:t>
                        </w:r>
                        <w:r>
                          <w:rPr>
                            <w:rFonts w:ascii="Calibri"/>
                          </w:rPr>
                          <w:t>the</w:t>
                        </w:r>
                        <w:r>
                          <w:rPr>
                            <w:rFonts w:ascii="Calibri"/>
                            <w:spacing w:val="-2"/>
                          </w:rPr>
                          <w:t xml:space="preserve"> </w:t>
                        </w:r>
                        <w:r>
                          <w:rPr>
                            <w:rFonts w:ascii="Calibri"/>
                          </w:rPr>
                          <w:t>work of the</w:t>
                        </w:r>
                        <w:r>
                          <w:rPr>
                            <w:rFonts w:ascii="Calibri"/>
                            <w:spacing w:val="-2"/>
                          </w:rPr>
                          <w:t xml:space="preserve"> </w:t>
                        </w:r>
                        <w:r>
                          <w:rPr>
                            <w:rFonts w:ascii="Calibri"/>
                          </w:rPr>
                          <w:t>Directorate, its</w:t>
                        </w:r>
                        <w:r>
                          <w:rPr>
                            <w:rFonts w:ascii="Calibri"/>
                            <w:spacing w:val="-2"/>
                          </w:rPr>
                          <w:t xml:space="preserve"> </w:t>
                        </w:r>
                        <w:r>
                          <w:rPr>
                            <w:rFonts w:ascii="Calibri"/>
                          </w:rPr>
                          <w:t>resources</w:t>
                        </w:r>
                        <w:r>
                          <w:rPr>
                            <w:rFonts w:ascii="Calibri"/>
                            <w:spacing w:val="-2"/>
                          </w:rPr>
                          <w:t xml:space="preserve"> </w:t>
                        </w:r>
                        <w:r>
                          <w:rPr>
                            <w:rFonts w:ascii="Calibri"/>
                          </w:rPr>
                          <w:t>and how it is performing. Supported by six monthly progress reports.</w:t>
                        </w:r>
                      </w:p>
                    </w:txbxContent>
                  </v:textbox>
                </v:shape>
                <w10:wrap type="topAndBottom" anchorx="page"/>
              </v:group>
            </w:pict>
          </mc:Fallback>
        </mc:AlternateContent>
      </w:r>
    </w:p>
    <w:p w14:paraId="4CAD2AC0" w14:textId="77777777" w:rsidR="001542B0" w:rsidRDefault="00022434">
      <w:pPr>
        <w:spacing w:before="120"/>
        <w:ind w:left="2"/>
        <w:jc w:val="center"/>
        <w:rPr>
          <w:rFonts w:ascii="Calibri"/>
          <w:b/>
        </w:rPr>
      </w:pPr>
      <w:r>
        <w:rPr>
          <w:rFonts w:ascii="Calibri"/>
          <w:b/>
          <w:color w:val="6F2F9F"/>
        </w:rPr>
        <w:t>Individual:</w:t>
      </w:r>
      <w:r>
        <w:rPr>
          <w:rFonts w:ascii="Calibri"/>
          <w:b/>
          <w:color w:val="6F2F9F"/>
          <w:spacing w:val="-7"/>
        </w:rPr>
        <w:t xml:space="preserve"> </w:t>
      </w:r>
      <w:r>
        <w:rPr>
          <w:rFonts w:ascii="Calibri"/>
          <w:b/>
        </w:rPr>
        <w:t>Development</w:t>
      </w:r>
      <w:r>
        <w:rPr>
          <w:rFonts w:ascii="Calibri"/>
          <w:b/>
          <w:spacing w:val="-7"/>
        </w:rPr>
        <w:t xml:space="preserve"> </w:t>
      </w:r>
      <w:r>
        <w:rPr>
          <w:rFonts w:ascii="Calibri"/>
          <w:b/>
        </w:rPr>
        <w:t>Plans</w:t>
      </w:r>
      <w:r>
        <w:rPr>
          <w:rFonts w:ascii="Calibri"/>
          <w:b/>
          <w:spacing w:val="-7"/>
        </w:rPr>
        <w:t xml:space="preserve"> </w:t>
      </w:r>
      <w:r>
        <w:rPr>
          <w:rFonts w:ascii="Calibri"/>
          <w:b/>
        </w:rPr>
        <w:t>and</w:t>
      </w:r>
      <w:r>
        <w:rPr>
          <w:rFonts w:ascii="Calibri"/>
          <w:b/>
          <w:spacing w:val="-8"/>
        </w:rPr>
        <w:t xml:space="preserve"> </w:t>
      </w:r>
      <w:r>
        <w:rPr>
          <w:rFonts w:ascii="Calibri"/>
          <w:b/>
        </w:rPr>
        <w:t>Performance</w:t>
      </w:r>
      <w:r>
        <w:rPr>
          <w:rFonts w:ascii="Calibri"/>
          <w:b/>
          <w:spacing w:val="-7"/>
        </w:rPr>
        <w:t xml:space="preserve"> </w:t>
      </w:r>
      <w:r>
        <w:rPr>
          <w:rFonts w:ascii="Calibri"/>
          <w:b/>
          <w:spacing w:val="-2"/>
        </w:rPr>
        <w:t>Review</w:t>
      </w:r>
    </w:p>
    <w:p w14:paraId="2A4DF512" w14:textId="77777777" w:rsidR="001542B0" w:rsidRDefault="00022434">
      <w:pPr>
        <w:spacing w:before="20"/>
        <w:jc w:val="center"/>
        <w:rPr>
          <w:rFonts w:ascii="Calibri" w:hAnsi="Calibri"/>
        </w:rPr>
      </w:pPr>
      <w:r>
        <w:rPr>
          <w:rFonts w:ascii="Calibri" w:hAnsi="Calibri"/>
        </w:rPr>
        <w:t>This</w:t>
      </w:r>
      <w:r>
        <w:rPr>
          <w:rFonts w:ascii="Calibri" w:hAnsi="Calibri"/>
          <w:spacing w:val="-6"/>
        </w:rPr>
        <w:t xml:space="preserve"> </w:t>
      </w:r>
      <w:r>
        <w:rPr>
          <w:rFonts w:ascii="Calibri" w:hAnsi="Calibri"/>
        </w:rPr>
        <w:t>captures</w:t>
      </w:r>
      <w:r>
        <w:rPr>
          <w:rFonts w:ascii="Calibri" w:hAnsi="Calibri"/>
          <w:spacing w:val="-8"/>
        </w:rPr>
        <w:t xml:space="preserve"> </w:t>
      </w:r>
      <w:r>
        <w:rPr>
          <w:rFonts w:ascii="Calibri" w:hAnsi="Calibri"/>
        </w:rPr>
        <w:t>the</w:t>
      </w:r>
      <w:r>
        <w:rPr>
          <w:rFonts w:ascii="Calibri" w:hAnsi="Calibri"/>
          <w:spacing w:val="-6"/>
        </w:rPr>
        <w:t xml:space="preserve"> </w:t>
      </w:r>
      <w:r>
        <w:rPr>
          <w:rFonts w:ascii="Calibri" w:hAnsi="Calibri"/>
        </w:rPr>
        <w:t>individual’s</w:t>
      </w:r>
      <w:r>
        <w:rPr>
          <w:rFonts w:ascii="Calibri" w:hAnsi="Calibri"/>
          <w:spacing w:val="-6"/>
        </w:rPr>
        <w:t xml:space="preserve"> </w:t>
      </w:r>
      <w:r>
        <w:rPr>
          <w:rFonts w:ascii="Calibri" w:hAnsi="Calibri"/>
        </w:rPr>
        <w:t>contribution</w:t>
      </w:r>
      <w:r>
        <w:rPr>
          <w:rFonts w:ascii="Calibri" w:hAnsi="Calibri"/>
          <w:spacing w:val="-8"/>
        </w:rPr>
        <w:t xml:space="preserve"> </w:t>
      </w:r>
      <w:r>
        <w:rPr>
          <w:rFonts w:ascii="Calibri" w:hAnsi="Calibri"/>
        </w:rPr>
        <w:t>to</w:t>
      </w:r>
      <w:r>
        <w:rPr>
          <w:rFonts w:ascii="Calibri" w:hAnsi="Calibri"/>
          <w:spacing w:val="-7"/>
        </w:rPr>
        <w:t xml:space="preserve"> </w:t>
      </w:r>
      <w:r>
        <w:rPr>
          <w:rFonts w:ascii="Calibri" w:hAnsi="Calibri"/>
        </w:rPr>
        <w:t>Directorate</w:t>
      </w:r>
      <w:r>
        <w:rPr>
          <w:rFonts w:ascii="Calibri" w:hAnsi="Calibri"/>
          <w:spacing w:val="-5"/>
        </w:rPr>
        <w:t xml:space="preserve"> </w:t>
      </w:r>
      <w:r>
        <w:rPr>
          <w:rFonts w:ascii="Calibri" w:hAnsi="Calibri"/>
        </w:rPr>
        <w:t>and</w:t>
      </w:r>
      <w:r>
        <w:rPr>
          <w:rFonts w:ascii="Calibri" w:hAnsi="Calibri"/>
          <w:spacing w:val="-8"/>
        </w:rPr>
        <w:t xml:space="preserve"> </w:t>
      </w:r>
      <w:r>
        <w:rPr>
          <w:rFonts w:ascii="Calibri" w:hAnsi="Calibri"/>
        </w:rPr>
        <w:t>team</w:t>
      </w:r>
      <w:r>
        <w:rPr>
          <w:rFonts w:ascii="Calibri" w:hAnsi="Calibri"/>
          <w:spacing w:val="-4"/>
        </w:rPr>
        <w:t xml:space="preserve"> </w:t>
      </w:r>
      <w:r>
        <w:rPr>
          <w:rFonts w:ascii="Calibri" w:hAnsi="Calibri"/>
          <w:spacing w:val="-2"/>
        </w:rPr>
        <w:t>plans.</w:t>
      </w:r>
    </w:p>
    <w:p w14:paraId="0BBF8DE8" w14:textId="77777777" w:rsidR="001542B0" w:rsidRDefault="001542B0">
      <w:pPr>
        <w:jc w:val="center"/>
        <w:rPr>
          <w:rFonts w:ascii="Calibri" w:hAnsi="Calibri"/>
        </w:rPr>
        <w:sectPr w:rsidR="001542B0">
          <w:pgSz w:w="16840" w:h="11910" w:orient="landscape"/>
          <w:pgMar w:top="1340" w:right="566" w:bottom="980" w:left="566" w:header="0" w:footer="790" w:gutter="0"/>
          <w:cols w:space="720"/>
        </w:sectPr>
      </w:pPr>
    </w:p>
    <w:p w14:paraId="4EB3B301" w14:textId="552B235D" w:rsidR="001542B0" w:rsidRDefault="00022434" w:rsidP="009C2980">
      <w:pPr>
        <w:pStyle w:val="Heading1"/>
        <w:numPr>
          <w:ilvl w:val="0"/>
          <w:numId w:val="21"/>
        </w:numPr>
        <w:tabs>
          <w:tab w:val="left" w:pos="1306"/>
        </w:tabs>
        <w:spacing w:before="176"/>
        <w:ind w:hanging="432"/>
        <w:rPr>
          <w:color w:val="2D74B5"/>
        </w:rPr>
      </w:pPr>
      <w:bookmarkStart w:id="8" w:name="_bookmark6"/>
      <w:bookmarkEnd w:id="8"/>
      <w:r>
        <w:rPr>
          <w:color w:val="2D74B5"/>
        </w:rPr>
        <w:lastRenderedPageBreak/>
        <w:t>How</w:t>
      </w:r>
      <w:r>
        <w:rPr>
          <w:color w:val="2D74B5"/>
          <w:spacing w:val="-10"/>
        </w:rPr>
        <w:t xml:space="preserve"> </w:t>
      </w:r>
      <w:r>
        <w:rPr>
          <w:color w:val="2D74B5"/>
        </w:rPr>
        <w:t>we</w:t>
      </w:r>
      <w:r>
        <w:rPr>
          <w:color w:val="2D74B5"/>
          <w:spacing w:val="-8"/>
        </w:rPr>
        <w:t xml:space="preserve"> </w:t>
      </w:r>
      <w:r>
        <w:rPr>
          <w:color w:val="2D74B5"/>
        </w:rPr>
        <w:t>have</w:t>
      </w:r>
      <w:r>
        <w:rPr>
          <w:color w:val="2D74B5"/>
          <w:spacing w:val="-6"/>
        </w:rPr>
        <w:t xml:space="preserve"> </w:t>
      </w:r>
      <w:r>
        <w:rPr>
          <w:color w:val="2D74B5"/>
        </w:rPr>
        <w:t>performed</w:t>
      </w:r>
      <w:r>
        <w:rPr>
          <w:color w:val="2D74B5"/>
          <w:spacing w:val="-7"/>
        </w:rPr>
        <w:t xml:space="preserve"> </w:t>
      </w:r>
      <w:r>
        <w:rPr>
          <w:color w:val="2D74B5"/>
        </w:rPr>
        <w:t>-</w:t>
      </w:r>
      <w:r>
        <w:rPr>
          <w:color w:val="2D74B5"/>
          <w:spacing w:val="-8"/>
        </w:rPr>
        <w:t xml:space="preserve"> </w:t>
      </w:r>
      <w:r>
        <w:rPr>
          <w:color w:val="2D74B5"/>
        </w:rPr>
        <w:t>Review</w:t>
      </w:r>
      <w:r>
        <w:rPr>
          <w:color w:val="2D74B5"/>
          <w:spacing w:val="-9"/>
        </w:rPr>
        <w:t xml:space="preserve"> </w:t>
      </w:r>
      <w:r>
        <w:rPr>
          <w:color w:val="2D74B5"/>
        </w:rPr>
        <w:t>of</w:t>
      </w:r>
      <w:r>
        <w:rPr>
          <w:color w:val="2D74B5"/>
          <w:spacing w:val="-8"/>
        </w:rPr>
        <w:t xml:space="preserve"> </w:t>
      </w:r>
      <w:r>
        <w:rPr>
          <w:color w:val="2D74B5"/>
        </w:rPr>
        <w:t>Performance</w:t>
      </w:r>
      <w:r>
        <w:rPr>
          <w:color w:val="2D74B5"/>
          <w:spacing w:val="-9"/>
        </w:rPr>
        <w:t xml:space="preserve"> </w:t>
      </w:r>
      <w:r>
        <w:rPr>
          <w:color w:val="2D74B5"/>
        </w:rPr>
        <w:t>for</w:t>
      </w:r>
      <w:r>
        <w:rPr>
          <w:color w:val="2D74B5"/>
          <w:spacing w:val="-9"/>
        </w:rPr>
        <w:t xml:space="preserve"> </w:t>
      </w:r>
      <w:r w:rsidR="007C64B3">
        <w:rPr>
          <w:color w:val="2D74B5"/>
          <w:spacing w:val="-2"/>
        </w:rPr>
        <w:t>2024/25</w:t>
      </w:r>
    </w:p>
    <w:p w14:paraId="5EE71044" w14:textId="77777777" w:rsidR="001542B0" w:rsidRPr="00A55115" w:rsidRDefault="001542B0">
      <w:pPr>
        <w:pStyle w:val="BodyText"/>
        <w:spacing w:before="293"/>
        <w:ind w:left="0" w:firstLine="0"/>
        <w:rPr>
          <w:b/>
        </w:rPr>
      </w:pPr>
    </w:p>
    <w:p w14:paraId="6167F7EA" w14:textId="4600428B" w:rsidR="001542B0" w:rsidRDefault="00022434">
      <w:pPr>
        <w:pStyle w:val="BodyText"/>
        <w:ind w:left="874" w:firstLine="0"/>
      </w:pPr>
      <w:r>
        <w:t>This</w:t>
      </w:r>
      <w:r>
        <w:rPr>
          <w:spacing w:val="-6"/>
        </w:rPr>
        <w:t xml:space="preserve"> </w:t>
      </w:r>
      <w:r>
        <w:t>section</w:t>
      </w:r>
      <w:r>
        <w:rPr>
          <w:spacing w:val="-2"/>
        </w:rPr>
        <w:t xml:space="preserve"> </w:t>
      </w:r>
      <w:r>
        <w:t>sets</w:t>
      </w:r>
      <w:r>
        <w:rPr>
          <w:spacing w:val="-3"/>
        </w:rPr>
        <w:t xml:space="preserve"> </w:t>
      </w:r>
      <w:r>
        <w:t>out</w:t>
      </w:r>
      <w:r>
        <w:rPr>
          <w:spacing w:val="-1"/>
        </w:rPr>
        <w:t xml:space="preserve"> </w:t>
      </w:r>
      <w:r>
        <w:t>details</w:t>
      </w:r>
      <w:r>
        <w:rPr>
          <w:spacing w:val="-4"/>
        </w:rPr>
        <w:t xml:space="preserve"> </w:t>
      </w:r>
      <w:r>
        <w:t>of</w:t>
      </w:r>
      <w:r>
        <w:rPr>
          <w:spacing w:val="-1"/>
        </w:rPr>
        <w:t xml:space="preserve"> </w:t>
      </w:r>
      <w:r>
        <w:t>how</w:t>
      </w:r>
      <w:r>
        <w:rPr>
          <w:spacing w:val="-3"/>
        </w:rPr>
        <w:t xml:space="preserve"> </w:t>
      </w:r>
      <w:r>
        <w:t>the</w:t>
      </w:r>
      <w:r>
        <w:rPr>
          <w:spacing w:val="-3"/>
        </w:rPr>
        <w:t xml:space="preserve"> </w:t>
      </w:r>
      <w:r>
        <w:t>Council</w:t>
      </w:r>
      <w:r>
        <w:rPr>
          <w:spacing w:val="-3"/>
        </w:rPr>
        <w:t xml:space="preserve"> </w:t>
      </w:r>
      <w:r>
        <w:t>has</w:t>
      </w:r>
      <w:r>
        <w:rPr>
          <w:spacing w:val="-3"/>
        </w:rPr>
        <w:t xml:space="preserve"> </w:t>
      </w:r>
      <w:r>
        <w:t>performed</w:t>
      </w:r>
      <w:r>
        <w:rPr>
          <w:spacing w:val="-1"/>
        </w:rPr>
        <w:t xml:space="preserve"> </w:t>
      </w:r>
      <w:r>
        <w:t>in</w:t>
      </w:r>
      <w:r>
        <w:rPr>
          <w:spacing w:val="-2"/>
        </w:rPr>
        <w:t xml:space="preserve"> </w:t>
      </w:r>
      <w:r w:rsidR="007C64B3">
        <w:t>2024/25</w:t>
      </w:r>
      <w:r>
        <w:t>,</w:t>
      </w:r>
      <w:r>
        <w:rPr>
          <w:spacing w:val="-1"/>
        </w:rPr>
        <w:t xml:space="preserve"> </w:t>
      </w:r>
      <w:r>
        <w:t>in</w:t>
      </w:r>
      <w:r>
        <w:rPr>
          <w:spacing w:val="-2"/>
        </w:rPr>
        <w:t xml:space="preserve"> </w:t>
      </w:r>
      <w:r>
        <w:t>five</w:t>
      </w:r>
      <w:r>
        <w:rPr>
          <w:spacing w:val="-3"/>
        </w:rPr>
        <w:t xml:space="preserve"> </w:t>
      </w:r>
      <w:r>
        <w:rPr>
          <w:spacing w:val="-2"/>
        </w:rPr>
        <w:t>areas:</w:t>
      </w:r>
    </w:p>
    <w:p w14:paraId="6C9EA578" w14:textId="77777777" w:rsidR="001542B0" w:rsidRDefault="001542B0">
      <w:pPr>
        <w:pStyle w:val="BodyText"/>
        <w:spacing w:before="51"/>
        <w:ind w:left="0" w:firstLine="0"/>
      </w:pPr>
    </w:p>
    <w:p w14:paraId="1D3EE827" w14:textId="24251692" w:rsidR="001542B0" w:rsidRDefault="00022434" w:rsidP="009C2980">
      <w:pPr>
        <w:pStyle w:val="ListParagraph"/>
        <w:numPr>
          <w:ilvl w:val="0"/>
          <w:numId w:val="19"/>
        </w:numPr>
        <w:tabs>
          <w:tab w:val="left" w:pos="1954"/>
        </w:tabs>
        <w:rPr>
          <w:sz w:val="24"/>
        </w:rPr>
      </w:pPr>
      <w:r>
        <w:rPr>
          <w:sz w:val="24"/>
        </w:rPr>
        <w:t>Progress</w:t>
      </w:r>
      <w:r>
        <w:rPr>
          <w:spacing w:val="-4"/>
          <w:sz w:val="24"/>
        </w:rPr>
        <w:t xml:space="preserve"> </w:t>
      </w:r>
      <w:r>
        <w:rPr>
          <w:sz w:val="24"/>
        </w:rPr>
        <w:t>in</w:t>
      </w:r>
      <w:r>
        <w:rPr>
          <w:spacing w:val="-2"/>
          <w:sz w:val="24"/>
        </w:rPr>
        <w:t xml:space="preserve"> </w:t>
      </w:r>
      <w:r>
        <w:rPr>
          <w:sz w:val="24"/>
        </w:rPr>
        <w:t>delivering</w:t>
      </w:r>
      <w:r>
        <w:rPr>
          <w:spacing w:val="-1"/>
          <w:sz w:val="24"/>
        </w:rPr>
        <w:t xml:space="preserve"> </w:t>
      </w:r>
      <w:r>
        <w:rPr>
          <w:sz w:val="24"/>
        </w:rPr>
        <w:t>our</w:t>
      </w:r>
      <w:r>
        <w:rPr>
          <w:spacing w:val="-2"/>
          <w:sz w:val="24"/>
        </w:rPr>
        <w:t xml:space="preserve"> </w:t>
      </w:r>
      <w:r>
        <w:rPr>
          <w:sz w:val="24"/>
        </w:rPr>
        <w:t>Improvement</w:t>
      </w:r>
      <w:r>
        <w:rPr>
          <w:spacing w:val="-2"/>
          <w:sz w:val="24"/>
        </w:rPr>
        <w:t xml:space="preserve"> Objectives</w:t>
      </w:r>
      <w:r w:rsidR="00637471">
        <w:rPr>
          <w:spacing w:val="-2"/>
          <w:sz w:val="24"/>
        </w:rPr>
        <w:t xml:space="preserve"> including complaints handling</w:t>
      </w:r>
    </w:p>
    <w:p w14:paraId="115CE7E1" w14:textId="77777777" w:rsidR="001542B0" w:rsidRDefault="001542B0">
      <w:pPr>
        <w:pStyle w:val="BodyText"/>
        <w:spacing w:before="50"/>
        <w:ind w:left="0" w:firstLine="0"/>
      </w:pPr>
    </w:p>
    <w:p w14:paraId="34384FB2" w14:textId="597F8F47" w:rsidR="001542B0" w:rsidRDefault="00022434" w:rsidP="009C2980">
      <w:pPr>
        <w:pStyle w:val="ListParagraph"/>
        <w:numPr>
          <w:ilvl w:val="0"/>
          <w:numId w:val="19"/>
        </w:numPr>
        <w:tabs>
          <w:tab w:val="left" w:pos="1954"/>
        </w:tabs>
        <w:rPr>
          <w:sz w:val="24"/>
        </w:rPr>
      </w:pPr>
      <w:r>
        <w:rPr>
          <w:sz w:val="24"/>
        </w:rPr>
        <w:t>Financial</w:t>
      </w:r>
      <w:r>
        <w:rPr>
          <w:spacing w:val="-3"/>
          <w:sz w:val="24"/>
        </w:rPr>
        <w:t xml:space="preserve"> </w:t>
      </w:r>
      <w:r>
        <w:rPr>
          <w:sz w:val="24"/>
        </w:rPr>
        <w:t>performance</w:t>
      </w:r>
      <w:r>
        <w:rPr>
          <w:spacing w:val="-4"/>
          <w:sz w:val="24"/>
        </w:rPr>
        <w:t xml:space="preserve"> </w:t>
      </w:r>
      <w:r>
        <w:rPr>
          <w:sz w:val="24"/>
        </w:rPr>
        <w:t>for</w:t>
      </w:r>
      <w:r>
        <w:rPr>
          <w:spacing w:val="-2"/>
          <w:sz w:val="24"/>
        </w:rPr>
        <w:t xml:space="preserve"> </w:t>
      </w:r>
      <w:r w:rsidR="007C64B3">
        <w:rPr>
          <w:spacing w:val="-2"/>
          <w:sz w:val="24"/>
        </w:rPr>
        <w:t>2024/25</w:t>
      </w:r>
    </w:p>
    <w:p w14:paraId="6F5638E7" w14:textId="77777777" w:rsidR="001542B0" w:rsidRDefault="001542B0">
      <w:pPr>
        <w:pStyle w:val="BodyText"/>
        <w:spacing w:before="51"/>
        <w:ind w:left="0" w:firstLine="0"/>
      </w:pPr>
    </w:p>
    <w:p w14:paraId="59D1DC92" w14:textId="77777777" w:rsidR="001542B0" w:rsidRDefault="00022434" w:rsidP="009C2980">
      <w:pPr>
        <w:pStyle w:val="ListParagraph"/>
        <w:numPr>
          <w:ilvl w:val="0"/>
          <w:numId w:val="19"/>
        </w:numPr>
        <w:tabs>
          <w:tab w:val="left" w:pos="1954"/>
        </w:tabs>
        <w:rPr>
          <w:sz w:val="24"/>
        </w:rPr>
      </w:pPr>
      <w:r>
        <w:rPr>
          <w:sz w:val="24"/>
        </w:rPr>
        <w:t>Key</w:t>
      </w:r>
      <w:r>
        <w:rPr>
          <w:spacing w:val="-4"/>
          <w:sz w:val="24"/>
        </w:rPr>
        <w:t xml:space="preserve"> </w:t>
      </w:r>
      <w:r>
        <w:rPr>
          <w:sz w:val="24"/>
        </w:rPr>
        <w:t>achievements</w:t>
      </w:r>
      <w:r>
        <w:rPr>
          <w:spacing w:val="-4"/>
          <w:sz w:val="24"/>
        </w:rPr>
        <w:t xml:space="preserve"> </w:t>
      </w:r>
      <w:r>
        <w:rPr>
          <w:sz w:val="24"/>
        </w:rPr>
        <w:t>in</w:t>
      </w:r>
      <w:r>
        <w:rPr>
          <w:spacing w:val="-1"/>
          <w:sz w:val="24"/>
        </w:rPr>
        <w:t xml:space="preserve"> </w:t>
      </w:r>
      <w:r>
        <w:rPr>
          <w:sz w:val="24"/>
        </w:rPr>
        <w:t>delivering</w:t>
      </w:r>
      <w:r>
        <w:rPr>
          <w:spacing w:val="-3"/>
          <w:sz w:val="24"/>
        </w:rPr>
        <w:t xml:space="preserve"> </w:t>
      </w:r>
      <w:r>
        <w:rPr>
          <w:sz w:val="24"/>
        </w:rPr>
        <w:t>our</w:t>
      </w:r>
      <w:r>
        <w:rPr>
          <w:spacing w:val="-1"/>
          <w:sz w:val="24"/>
        </w:rPr>
        <w:t xml:space="preserve"> </w:t>
      </w:r>
      <w:r>
        <w:rPr>
          <w:sz w:val="24"/>
        </w:rPr>
        <w:t>Corporate</w:t>
      </w:r>
      <w:r>
        <w:rPr>
          <w:spacing w:val="-4"/>
          <w:sz w:val="24"/>
        </w:rPr>
        <w:t xml:space="preserve"> </w:t>
      </w:r>
      <w:r>
        <w:rPr>
          <w:sz w:val="24"/>
        </w:rPr>
        <w:t>Plan</w:t>
      </w:r>
      <w:r>
        <w:rPr>
          <w:spacing w:val="-1"/>
          <w:sz w:val="24"/>
        </w:rPr>
        <w:t xml:space="preserve"> </w:t>
      </w:r>
      <w:r>
        <w:rPr>
          <w:spacing w:val="-2"/>
          <w:sz w:val="24"/>
        </w:rPr>
        <w:t>Objectives</w:t>
      </w:r>
    </w:p>
    <w:p w14:paraId="6307A12F" w14:textId="77777777" w:rsidR="001542B0" w:rsidRDefault="001542B0">
      <w:pPr>
        <w:pStyle w:val="BodyText"/>
        <w:spacing w:before="50"/>
        <w:ind w:left="0" w:firstLine="0"/>
      </w:pPr>
    </w:p>
    <w:p w14:paraId="36BF613D" w14:textId="77777777" w:rsidR="001542B0" w:rsidRDefault="00022434" w:rsidP="009C2980">
      <w:pPr>
        <w:pStyle w:val="ListParagraph"/>
        <w:numPr>
          <w:ilvl w:val="0"/>
          <w:numId w:val="19"/>
        </w:numPr>
        <w:tabs>
          <w:tab w:val="left" w:pos="1954"/>
        </w:tabs>
        <w:spacing w:before="1"/>
        <w:rPr>
          <w:sz w:val="24"/>
        </w:rPr>
      </w:pPr>
      <w:r>
        <w:rPr>
          <w:sz w:val="24"/>
        </w:rPr>
        <w:t>Community</w:t>
      </w:r>
      <w:r>
        <w:rPr>
          <w:spacing w:val="-5"/>
          <w:sz w:val="24"/>
        </w:rPr>
        <w:t xml:space="preserve"> </w:t>
      </w:r>
      <w:r>
        <w:rPr>
          <w:sz w:val="24"/>
        </w:rPr>
        <w:t>Plan</w:t>
      </w:r>
      <w:r>
        <w:rPr>
          <w:spacing w:val="-2"/>
          <w:sz w:val="24"/>
        </w:rPr>
        <w:t xml:space="preserve"> </w:t>
      </w:r>
      <w:r>
        <w:rPr>
          <w:sz w:val="24"/>
        </w:rPr>
        <w:t>–</w:t>
      </w:r>
      <w:r>
        <w:rPr>
          <w:spacing w:val="-1"/>
          <w:sz w:val="24"/>
        </w:rPr>
        <w:t xml:space="preserve"> </w:t>
      </w:r>
      <w:r>
        <w:rPr>
          <w:sz w:val="24"/>
        </w:rPr>
        <w:t>Inclusive</w:t>
      </w:r>
      <w:r>
        <w:rPr>
          <w:spacing w:val="-3"/>
          <w:sz w:val="24"/>
        </w:rPr>
        <w:t xml:space="preserve"> </w:t>
      </w:r>
      <w:r>
        <w:rPr>
          <w:sz w:val="24"/>
        </w:rPr>
        <w:t>Growth</w:t>
      </w:r>
      <w:r>
        <w:rPr>
          <w:spacing w:val="-1"/>
          <w:sz w:val="24"/>
        </w:rPr>
        <w:t xml:space="preserve"> </w:t>
      </w:r>
      <w:r>
        <w:rPr>
          <w:sz w:val="24"/>
        </w:rPr>
        <w:t>Plan: Statement</w:t>
      </w:r>
      <w:r>
        <w:rPr>
          <w:spacing w:val="-1"/>
          <w:sz w:val="24"/>
        </w:rPr>
        <w:t xml:space="preserve"> </w:t>
      </w:r>
      <w:r>
        <w:rPr>
          <w:sz w:val="24"/>
        </w:rPr>
        <w:t>of</w:t>
      </w:r>
      <w:r>
        <w:rPr>
          <w:spacing w:val="-2"/>
          <w:sz w:val="24"/>
        </w:rPr>
        <w:t xml:space="preserve"> Progress</w:t>
      </w:r>
    </w:p>
    <w:p w14:paraId="670240D7" w14:textId="77777777" w:rsidR="001542B0" w:rsidRDefault="001542B0">
      <w:pPr>
        <w:pStyle w:val="BodyText"/>
        <w:spacing w:before="26"/>
        <w:ind w:left="0" w:firstLine="0"/>
      </w:pPr>
    </w:p>
    <w:p w14:paraId="5C7E7695" w14:textId="77777777" w:rsidR="001542B0" w:rsidRDefault="00022434" w:rsidP="009C2980">
      <w:pPr>
        <w:pStyle w:val="ListParagraph"/>
        <w:numPr>
          <w:ilvl w:val="0"/>
          <w:numId w:val="19"/>
        </w:numPr>
        <w:tabs>
          <w:tab w:val="left" w:pos="1954"/>
        </w:tabs>
        <w:rPr>
          <w:sz w:val="24"/>
        </w:rPr>
      </w:pPr>
      <w:r>
        <w:rPr>
          <w:sz w:val="24"/>
        </w:rPr>
        <w:t>The</w:t>
      </w:r>
      <w:r>
        <w:rPr>
          <w:spacing w:val="-5"/>
          <w:sz w:val="24"/>
        </w:rPr>
        <w:t xml:space="preserve"> </w:t>
      </w:r>
      <w:r>
        <w:rPr>
          <w:sz w:val="24"/>
        </w:rPr>
        <w:t>Rural</w:t>
      </w:r>
      <w:r>
        <w:rPr>
          <w:spacing w:val="-3"/>
          <w:sz w:val="24"/>
        </w:rPr>
        <w:t xml:space="preserve"> </w:t>
      </w:r>
      <w:r>
        <w:rPr>
          <w:sz w:val="24"/>
        </w:rPr>
        <w:t>Needs</w:t>
      </w:r>
      <w:r>
        <w:rPr>
          <w:spacing w:val="-3"/>
          <w:sz w:val="24"/>
        </w:rPr>
        <w:t xml:space="preserve"> </w:t>
      </w:r>
      <w:r>
        <w:rPr>
          <w:sz w:val="24"/>
        </w:rPr>
        <w:t>Act (Northern</w:t>
      </w:r>
      <w:r>
        <w:rPr>
          <w:spacing w:val="-3"/>
          <w:sz w:val="24"/>
        </w:rPr>
        <w:t xml:space="preserve"> </w:t>
      </w:r>
      <w:r>
        <w:rPr>
          <w:sz w:val="24"/>
        </w:rPr>
        <w:t>Ireland)</w:t>
      </w:r>
      <w:r>
        <w:rPr>
          <w:spacing w:val="-2"/>
          <w:sz w:val="24"/>
        </w:rPr>
        <w:t xml:space="preserve"> </w:t>
      </w:r>
      <w:r>
        <w:rPr>
          <w:spacing w:val="-4"/>
          <w:sz w:val="24"/>
        </w:rPr>
        <w:t>2016</w:t>
      </w:r>
    </w:p>
    <w:p w14:paraId="7A982358" w14:textId="77777777" w:rsidR="001542B0" w:rsidRDefault="001542B0">
      <w:pPr>
        <w:pStyle w:val="BodyText"/>
        <w:spacing w:before="50"/>
        <w:ind w:left="0" w:firstLine="0"/>
      </w:pPr>
    </w:p>
    <w:p w14:paraId="3990D26B" w14:textId="77777777" w:rsidR="001542B0" w:rsidRDefault="00022434" w:rsidP="009C2980">
      <w:pPr>
        <w:pStyle w:val="ListParagraph"/>
        <w:numPr>
          <w:ilvl w:val="0"/>
          <w:numId w:val="19"/>
        </w:numPr>
        <w:tabs>
          <w:tab w:val="left" w:pos="1954"/>
        </w:tabs>
        <w:rPr>
          <w:sz w:val="24"/>
        </w:rPr>
      </w:pPr>
      <w:r>
        <w:rPr>
          <w:sz w:val="24"/>
        </w:rPr>
        <w:t>Progress</w:t>
      </w:r>
      <w:r>
        <w:rPr>
          <w:spacing w:val="-6"/>
          <w:sz w:val="24"/>
        </w:rPr>
        <w:t xml:space="preserve"> </w:t>
      </w:r>
      <w:r>
        <w:rPr>
          <w:sz w:val="24"/>
        </w:rPr>
        <w:t>in</w:t>
      </w:r>
      <w:r>
        <w:rPr>
          <w:spacing w:val="-1"/>
          <w:sz w:val="24"/>
        </w:rPr>
        <w:t xml:space="preserve"> </w:t>
      </w:r>
      <w:r>
        <w:rPr>
          <w:sz w:val="24"/>
        </w:rPr>
        <w:t>relation</w:t>
      </w:r>
      <w:r>
        <w:rPr>
          <w:spacing w:val="-2"/>
          <w:sz w:val="24"/>
        </w:rPr>
        <w:t xml:space="preserve"> </w:t>
      </w:r>
      <w:r>
        <w:rPr>
          <w:sz w:val="24"/>
        </w:rPr>
        <w:t>to performance</w:t>
      </w:r>
      <w:r>
        <w:rPr>
          <w:spacing w:val="-4"/>
          <w:sz w:val="24"/>
        </w:rPr>
        <w:t xml:space="preserve"> </w:t>
      </w:r>
      <w:r>
        <w:rPr>
          <w:sz w:val="24"/>
        </w:rPr>
        <w:t>improvement</w:t>
      </w:r>
      <w:r>
        <w:rPr>
          <w:spacing w:val="-1"/>
          <w:sz w:val="24"/>
        </w:rPr>
        <w:t xml:space="preserve"> </w:t>
      </w:r>
      <w:r>
        <w:rPr>
          <w:spacing w:val="-2"/>
          <w:sz w:val="24"/>
        </w:rPr>
        <w:t>areas/criteria</w:t>
      </w:r>
    </w:p>
    <w:p w14:paraId="03E518A2" w14:textId="77777777" w:rsidR="001542B0" w:rsidRDefault="001542B0">
      <w:pPr>
        <w:pStyle w:val="BodyText"/>
        <w:ind w:left="0" w:firstLine="0"/>
      </w:pPr>
    </w:p>
    <w:p w14:paraId="06EEB674" w14:textId="77777777" w:rsidR="001542B0" w:rsidRDefault="001542B0">
      <w:pPr>
        <w:pStyle w:val="BodyText"/>
        <w:spacing w:before="236"/>
        <w:ind w:left="0" w:firstLine="0"/>
      </w:pPr>
    </w:p>
    <w:p w14:paraId="0EDA2B14" w14:textId="135A387D" w:rsidR="001542B0" w:rsidRDefault="00022434" w:rsidP="009C2980">
      <w:pPr>
        <w:pStyle w:val="Heading2"/>
        <w:numPr>
          <w:ilvl w:val="1"/>
          <w:numId w:val="21"/>
        </w:numPr>
        <w:tabs>
          <w:tab w:val="left" w:pos="1447"/>
        </w:tabs>
        <w:ind w:left="1447" w:hanging="573"/>
      </w:pPr>
      <w:bookmarkStart w:id="9" w:name="_bookmark7"/>
      <w:bookmarkEnd w:id="9"/>
      <w:r>
        <w:rPr>
          <w:color w:val="2D74B5"/>
        </w:rPr>
        <w:t>Improvement</w:t>
      </w:r>
      <w:r>
        <w:rPr>
          <w:color w:val="2D74B5"/>
          <w:spacing w:val="-8"/>
        </w:rPr>
        <w:t xml:space="preserve"> </w:t>
      </w:r>
      <w:r>
        <w:rPr>
          <w:color w:val="2D74B5"/>
        </w:rPr>
        <w:t>Objectives</w:t>
      </w:r>
      <w:r>
        <w:rPr>
          <w:color w:val="2D74B5"/>
          <w:spacing w:val="-9"/>
        </w:rPr>
        <w:t xml:space="preserve"> </w:t>
      </w:r>
      <w:r>
        <w:rPr>
          <w:color w:val="2D74B5"/>
        </w:rPr>
        <w:t>-</w:t>
      </w:r>
      <w:r>
        <w:rPr>
          <w:color w:val="2D74B5"/>
          <w:spacing w:val="-8"/>
        </w:rPr>
        <w:t xml:space="preserve"> </w:t>
      </w:r>
      <w:r>
        <w:rPr>
          <w:color w:val="2D74B5"/>
        </w:rPr>
        <w:t>Performance</w:t>
      </w:r>
      <w:r>
        <w:rPr>
          <w:color w:val="2D74B5"/>
          <w:spacing w:val="-8"/>
        </w:rPr>
        <w:t xml:space="preserve"> </w:t>
      </w:r>
      <w:r w:rsidR="007C64B3">
        <w:rPr>
          <w:color w:val="2D74B5"/>
          <w:spacing w:val="-2"/>
        </w:rPr>
        <w:t>2024/25</w:t>
      </w:r>
    </w:p>
    <w:p w14:paraId="62B354D0" w14:textId="77777777" w:rsidR="001542B0" w:rsidRDefault="001542B0">
      <w:pPr>
        <w:pStyle w:val="BodyText"/>
        <w:spacing w:before="160"/>
        <w:ind w:left="0" w:firstLine="0"/>
        <w:rPr>
          <w:b/>
          <w:sz w:val="28"/>
        </w:rPr>
      </w:pPr>
    </w:p>
    <w:p w14:paraId="14C99265" w14:textId="38F2D7E8" w:rsidR="001542B0" w:rsidRDefault="00022434">
      <w:pPr>
        <w:pStyle w:val="BodyText"/>
        <w:ind w:left="874" w:firstLine="0"/>
      </w:pPr>
      <w:r>
        <w:t>In</w:t>
      </w:r>
      <w:r>
        <w:rPr>
          <w:spacing w:val="-5"/>
        </w:rPr>
        <w:t xml:space="preserve"> </w:t>
      </w:r>
      <w:r>
        <w:t>our</w:t>
      </w:r>
      <w:r>
        <w:rPr>
          <w:spacing w:val="-2"/>
        </w:rPr>
        <w:t xml:space="preserve"> </w:t>
      </w:r>
      <w:r>
        <w:t>Improvement</w:t>
      </w:r>
      <w:r>
        <w:rPr>
          <w:spacing w:val="-1"/>
        </w:rPr>
        <w:t xml:space="preserve"> </w:t>
      </w:r>
      <w:r>
        <w:t xml:space="preserve">Plan </w:t>
      </w:r>
      <w:r w:rsidR="007C64B3">
        <w:t>2024/25</w:t>
      </w:r>
      <w:r>
        <w:rPr>
          <w:spacing w:val="-3"/>
        </w:rPr>
        <w:t xml:space="preserve"> </w:t>
      </w:r>
      <w:r>
        <w:t>we</w:t>
      </w:r>
      <w:r>
        <w:rPr>
          <w:spacing w:val="-3"/>
        </w:rPr>
        <w:t xml:space="preserve"> </w:t>
      </w:r>
      <w:r>
        <w:t>set</w:t>
      </w:r>
      <w:r>
        <w:rPr>
          <w:spacing w:val="-1"/>
        </w:rPr>
        <w:t xml:space="preserve"> </w:t>
      </w:r>
      <w:r>
        <w:t>ourselves</w:t>
      </w:r>
      <w:r>
        <w:rPr>
          <w:spacing w:val="-3"/>
        </w:rPr>
        <w:t xml:space="preserve"> </w:t>
      </w:r>
      <w:r>
        <w:t>four</w:t>
      </w:r>
      <w:r>
        <w:rPr>
          <w:spacing w:val="-2"/>
        </w:rPr>
        <w:t xml:space="preserve"> </w:t>
      </w:r>
      <w:r>
        <w:t>Improvement</w:t>
      </w:r>
      <w:r>
        <w:rPr>
          <w:spacing w:val="-1"/>
        </w:rPr>
        <w:t xml:space="preserve"> </w:t>
      </w:r>
      <w:r>
        <w:rPr>
          <w:spacing w:val="-2"/>
        </w:rPr>
        <w:t>Objectives.</w:t>
      </w:r>
    </w:p>
    <w:p w14:paraId="1401F693" w14:textId="76A79B60" w:rsidR="001542B0" w:rsidRDefault="00022434">
      <w:pPr>
        <w:pStyle w:val="BodyText"/>
        <w:spacing w:before="188"/>
        <w:ind w:left="874" w:firstLine="0"/>
      </w:pPr>
      <w:r>
        <w:t>Details</w:t>
      </w:r>
      <w:r>
        <w:rPr>
          <w:spacing w:val="-4"/>
        </w:rPr>
        <w:t xml:space="preserve"> </w:t>
      </w:r>
      <w:r>
        <w:t>of</w:t>
      </w:r>
      <w:r>
        <w:rPr>
          <w:spacing w:val="-1"/>
        </w:rPr>
        <w:t xml:space="preserve"> </w:t>
      </w:r>
      <w:r>
        <w:t>each</w:t>
      </w:r>
      <w:r>
        <w:rPr>
          <w:spacing w:val="-2"/>
        </w:rPr>
        <w:t xml:space="preserve"> </w:t>
      </w:r>
      <w:r>
        <w:t>of</w:t>
      </w:r>
      <w:r>
        <w:rPr>
          <w:spacing w:val="-2"/>
        </w:rPr>
        <w:t xml:space="preserve"> </w:t>
      </w:r>
      <w:r>
        <w:t>these</w:t>
      </w:r>
      <w:r>
        <w:rPr>
          <w:spacing w:val="-3"/>
        </w:rPr>
        <w:t xml:space="preserve"> </w:t>
      </w:r>
      <w:r>
        <w:t>objectives,</w:t>
      </w:r>
      <w:r>
        <w:rPr>
          <w:spacing w:val="-1"/>
        </w:rPr>
        <w:t xml:space="preserve"> </w:t>
      </w:r>
      <w:r>
        <w:t>what</w:t>
      </w:r>
      <w:r>
        <w:rPr>
          <w:spacing w:val="-1"/>
        </w:rPr>
        <w:t xml:space="preserve"> </w:t>
      </w:r>
      <w:r>
        <w:t>we</w:t>
      </w:r>
      <w:r>
        <w:rPr>
          <w:spacing w:val="-1"/>
        </w:rPr>
        <w:t xml:space="preserve"> </w:t>
      </w:r>
      <w:r>
        <w:t>aimed to</w:t>
      </w:r>
      <w:r>
        <w:rPr>
          <w:spacing w:val="-1"/>
        </w:rPr>
        <w:t xml:space="preserve"> </w:t>
      </w:r>
      <w:r>
        <w:t>achieve</w:t>
      </w:r>
      <w:r>
        <w:rPr>
          <w:spacing w:val="-1"/>
        </w:rPr>
        <w:t xml:space="preserve"> </w:t>
      </w:r>
      <w:r>
        <w:t>and</w:t>
      </w:r>
      <w:r>
        <w:rPr>
          <w:spacing w:val="2"/>
        </w:rPr>
        <w:t xml:space="preserve"> </w:t>
      </w:r>
      <w:r>
        <w:t>the</w:t>
      </w:r>
      <w:r>
        <w:rPr>
          <w:spacing w:val="-2"/>
        </w:rPr>
        <w:t xml:space="preserve"> </w:t>
      </w:r>
      <w:r>
        <w:t>progress</w:t>
      </w:r>
      <w:r>
        <w:rPr>
          <w:spacing w:val="-2"/>
        </w:rPr>
        <w:t xml:space="preserve"> </w:t>
      </w:r>
      <w:r>
        <w:t>we</w:t>
      </w:r>
      <w:r>
        <w:rPr>
          <w:spacing w:val="-3"/>
        </w:rPr>
        <w:t xml:space="preserve"> </w:t>
      </w:r>
      <w:r>
        <w:t>made</w:t>
      </w:r>
      <w:r>
        <w:rPr>
          <w:spacing w:val="-1"/>
        </w:rPr>
        <w:t xml:space="preserve"> </w:t>
      </w:r>
      <w:r>
        <w:t xml:space="preserve">during </w:t>
      </w:r>
      <w:r w:rsidR="007C64B3">
        <w:t>2024/25</w:t>
      </w:r>
      <w:r>
        <w:rPr>
          <w:spacing w:val="-2"/>
        </w:rPr>
        <w:t xml:space="preserve"> </w:t>
      </w:r>
      <w:r>
        <w:t>are</w:t>
      </w:r>
      <w:r>
        <w:rPr>
          <w:spacing w:val="-3"/>
        </w:rPr>
        <w:t xml:space="preserve"> </w:t>
      </w:r>
      <w:r>
        <w:t xml:space="preserve">set out </w:t>
      </w:r>
      <w:r>
        <w:rPr>
          <w:spacing w:val="-2"/>
        </w:rPr>
        <w:t>below:</w:t>
      </w:r>
    </w:p>
    <w:p w14:paraId="2A5D1CA0" w14:textId="77777777" w:rsidR="001542B0" w:rsidRDefault="001542B0">
      <w:pPr>
        <w:pStyle w:val="BodyText"/>
        <w:sectPr w:rsidR="001542B0">
          <w:pgSz w:w="16840" w:h="11910" w:orient="landscape"/>
          <w:pgMar w:top="1340" w:right="566" w:bottom="980" w:left="566" w:header="0" w:footer="790" w:gutter="0"/>
          <w:cols w:space="720"/>
        </w:sectPr>
      </w:pPr>
    </w:p>
    <w:p w14:paraId="511FFAF1" w14:textId="77777777" w:rsidR="001542B0" w:rsidRDefault="00022434" w:rsidP="009C2980">
      <w:pPr>
        <w:pStyle w:val="ListParagraph"/>
        <w:numPr>
          <w:ilvl w:val="2"/>
          <w:numId w:val="21"/>
        </w:numPr>
        <w:tabs>
          <w:tab w:val="left" w:pos="1589"/>
        </w:tabs>
        <w:spacing w:before="92"/>
        <w:ind w:left="1589" w:hanging="715"/>
        <w:rPr>
          <w:b/>
          <w:color w:val="2D74B5"/>
          <w:sz w:val="28"/>
        </w:rPr>
      </w:pPr>
      <w:r>
        <w:rPr>
          <w:b/>
          <w:color w:val="2D74B5"/>
          <w:sz w:val="28"/>
        </w:rPr>
        <w:lastRenderedPageBreak/>
        <w:t>Improvement</w:t>
      </w:r>
      <w:r>
        <w:rPr>
          <w:b/>
          <w:color w:val="2D74B5"/>
          <w:spacing w:val="-11"/>
          <w:sz w:val="28"/>
        </w:rPr>
        <w:t xml:space="preserve"> </w:t>
      </w:r>
      <w:r>
        <w:rPr>
          <w:b/>
          <w:color w:val="2D74B5"/>
          <w:sz w:val="28"/>
        </w:rPr>
        <w:t>Objective</w:t>
      </w:r>
      <w:r>
        <w:rPr>
          <w:b/>
          <w:color w:val="2D74B5"/>
          <w:spacing w:val="-8"/>
          <w:sz w:val="28"/>
        </w:rPr>
        <w:t xml:space="preserve"> </w:t>
      </w:r>
      <w:r>
        <w:rPr>
          <w:b/>
          <w:color w:val="2D74B5"/>
          <w:spacing w:val="-10"/>
          <w:sz w:val="28"/>
        </w:rPr>
        <w:t>1</w:t>
      </w:r>
    </w:p>
    <w:p w14:paraId="52EAE111" w14:textId="77777777" w:rsidR="001542B0" w:rsidRDefault="00022434">
      <w:pPr>
        <w:pStyle w:val="BodyText"/>
        <w:spacing w:before="12"/>
        <w:ind w:left="0" w:firstLine="0"/>
        <w:rPr>
          <w:b/>
          <w:sz w:val="17"/>
        </w:rPr>
      </w:pPr>
      <w:r>
        <w:rPr>
          <w:b/>
          <w:noProof/>
          <w:sz w:val="17"/>
        </w:rPr>
        <mc:AlternateContent>
          <mc:Choice Requires="wps">
            <w:drawing>
              <wp:anchor distT="0" distB="0" distL="0" distR="0" simplePos="0" relativeHeight="487593984" behindDoc="1" locked="0" layoutInCell="1" allowOverlap="1" wp14:anchorId="0F163D3A" wp14:editId="24A14BD2">
                <wp:simplePos x="0" y="0"/>
                <wp:positionH relativeFrom="page">
                  <wp:posOffset>866775</wp:posOffset>
                </wp:positionH>
                <wp:positionV relativeFrom="paragraph">
                  <wp:posOffset>168910</wp:posOffset>
                </wp:positionV>
                <wp:extent cx="9153525" cy="2457450"/>
                <wp:effectExtent l="0" t="0" r="28575" b="1905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3525" cy="2457450"/>
                        </a:xfrm>
                        <a:prstGeom prst="rect">
                          <a:avLst/>
                        </a:prstGeom>
                        <a:solidFill>
                          <a:srgbClr val="B4C6E7"/>
                        </a:solidFill>
                        <a:ln w="9525">
                          <a:solidFill>
                            <a:srgbClr val="E6CDFF"/>
                          </a:solidFill>
                          <a:prstDash val="solid"/>
                        </a:ln>
                      </wps:spPr>
                      <wps:txbx>
                        <w:txbxContent>
                          <w:p w14:paraId="37503C8C" w14:textId="77777777" w:rsidR="004A429C" w:rsidRPr="004A429C" w:rsidRDefault="004A429C" w:rsidP="004A429C">
                            <w:pPr>
                              <w:spacing w:before="117"/>
                              <w:ind w:left="108"/>
                              <w:rPr>
                                <w:b/>
                                <w:sz w:val="24"/>
                              </w:rPr>
                            </w:pPr>
                            <w:r w:rsidRPr="004A429C">
                              <w:rPr>
                                <w:b/>
                                <w:sz w:val="24"/>
                              </w:rPr>
                              <w:t>To</w:t>
                            </w:r>
                            <w:r w:rsidRPr="004A429C">
                              <w:rPr>
                                <w:b/>
                                <w:spacing w:val="-3"/>
                                <w:sz w:val="24"/>
                              </w:rPr>
                              <w:t xml:space="preserve"> </w:t>
                            </w:r>
                            <w:r w:rsidRPr="004A429C">
                              <w:rPr>
                                <w:b/>
                                <w:sz w:val="24"/>
                              </w:rPr>
                              <w:t>assist</w:t>
                            </w:r>
                            <w:r w:rsidRPr="004A429C">
                              <w:rPr>
                                <w:b/>
                                <w:spacing w:val="-3"/>
                                <w:sz w:val="24"/>
                              </w:rPr>
                              <w:t xml:space="preserve"> </w:t>
                            </w:r>
                            <w:r w:rsidRPr="004A429C">
                              <w:rPr>
                                <w:b/>
                                <w:sz w:val="24"/>
                              </w:rPr>
                              <w:t>a</w:t>
                            </w:r>
                            <w:r w:rsidRPr="004A429C">
                              <w:rPr>
                                <w:b/>
                                <w:spacing w:val="-4"/>
                                <w:sz w:val="24"/>
                              </w:rPr>
                              <w:t xml:space="preserve"> </w:t>
                            </w:r>
                            <w:r w:rsidRPr="004A429C">
                              <w:rPr>
                                <w:b/>
                                <w:sz w:val="24"/>
                              </w:rPr>
                              <w:t>return</w:t>
                            </w:r>
                            <w:r w:rsidRPr="004A429C">
                              <w:rPr>
                                <w:b/>
                                <w:spacing w:val="-3"/>
                                <w:sz w:val="24"/>
                              </w:rPr>
                              <w:t xml:space="preserve"> </w:t>
                            </w:r>
                            <w:r w:rsidRPr="004A429C">
                              <w:rPr>
                                <w:b/>
                                <w:sz w:val="24"/>
                              </w:rPr>
                              <w:t>to</w:t>
                            </w:r>
                            <w:r w:rsidRPr="004A429C">
                              <w:rPr>
                                <w:b/>
                                <w:spacing w:val="-3"/>
                                <w:sz w:val="24"/>
                              </w:rPr>
                              <w:t xml:space="preserve"> </w:t>
                            </w:r>
                            <w:r w:rsidRPr="004A429C">
                              <w:rPr>
                                <w:b/>
                                <w:sz w:val="24"/>
                              </w:rPr>
                              <w:t>healthy</w:t>
                            </w:r>
                            <w:r w:rsidRPr="004A429C">
                              <w:rPr>
                                <w:b/>
                                <w:spacing w:val="-3"/>
                                <w:sz w:val="24"/>
                              </w:rPr>
                              <w:t xml:space="preserve"> </w:t>
                            </w:r>
                            <w:r w:rsidRPr="004A429C">
                              <w:rPr>
                                <w:b/>
                                <w:sz w:val="24"/>
                              </w:rPr>
                              <w:t>lifestyles</w:t>
                            </w:r>
                            <w:r w:rsidRPr="004A429C">
                              <w:rPr>
                                <w:b/>
                                <w:spacing w:val="-3"/>
                                <w:sz w:val="24"/>
                              </w:rPr>
                              <w:t xml:space="preserve"> </w:t>
                            </w:r>
                            <w:r w:rsidRPr="004A429C">
                              <w:rPr>
                                <w:b/>
                                <w:sz w:val="24"/>
                              </w:rPr>
                              <w:t>through</w:t>
                            </w:r>
                            <w:r w:rsidRPr="004A429C">
                              <w:rPr>
                                <w:b/>
                                <w:spacing w:val="-3"/>
                                <w:sz w:val="24"/>
                              </w:rPr>
                              <w:t xml:space="preserve"> </w:t>
                            </w:r>
                            <w:r w:rsidRPr="004A429C">
                              <w:rPr>
                                <w:b/>
                                <w:sz w:val="24"/>
                              </w:rPr>
                              <w:t>regrowing</w:t>
                            </w:r>
                            <w:r w:rsidRPr="004A429C">
                              <w:rPr>
                                <w:b/>
                                <w:spacing w:val="-3"/>
                                <w:sz w:val="24"/>
                              </w:rPr>
                              <w:t xml:space="preserve"> </w:t>
                            </w:r>
                            <w:r w:rsidRPr="004A429C">
                              <w:rPr>
                                <w:b/>
                                <w:sz w:val="24"/>
                              </w:rPr>
                              <w:t>participation</w:t>
                            </w:r>
                            <w:r w:rsidRPr="004A429C">
                              <w:rPr>
                                <w:b/>
                                <w:spacing w:val="-4"/>
                                <w:sz w:val="24"/>
                              </w:rPr>
                              <w:t xml:space="preserve"> </w:t>
                            </w:r>
                            <w:r w:rsidRPr="004A429C">
                              <w:rPr>
                                <w:b/>
                                <w:sz w:val="24"/>
                              </w:rPr>
                              <w:t>in</w:t>
                            </w:r>
                            <w:r w:rsidRPr="004A429C">
                              <w:rPr>
                                <w:b/>
                                <w:spacing w:val="-4"/>
                                <w:sz w:val="24"/>
                              </w:rPr>
                              <w:t xml:space="preserve"> </w:t>
                            </w:r>
                            <w:r w:rsidRPr="004A429C">
                              <w:rPr>
                                <w:b/>
                                <w:sz w:val="24"/>
                              </w:rPr>
                              <w:t>high</w:t>
                            </w:r>
                            <w:r w:rsidRPr="004A429C">
                              <w:rPr>
                                <w:b/>
                                <w:spacing w:val="-3"/>
                                <w:sz w:val="24"/>
                              </w:rPr>
                              <w:t xml:space="preserve"> </w:t>
                            </w:r>
                            <w:r w:rsidRPr="004A429C">
                              <w:rPr>
                                <w:b/>
                                <w:sz w:val="24"/>
                              </w:rPr>
                              <w:t>quality leisure,</w:t>
                            </w:r>
                            <w:r w:rsidRPr="004A429C">
                              <w:rPr>
                                <w:b/>
                                <w:spacing w:val="-3"/>
                                <w:sz w:val="24"/>
                              </w:rPr>
                              <w:t xml:space="preserve"> </w:t>
                            </w:r>
                            <w:r w:rsidRPr="004A429C">
                              <w:rPr>
                                <w:b/>
                                <w:sz w:val="24"/>
                              </w:rPr>
                              <w:t>sport</w:t>
                            </w:r>
                            <w:r w:rsidRPr="004A429C">
                              <w:rPr>
                                <w:b/>
                                <w:spacing w:val="-2"/>
                                <w:sz w:val="24"/>
                              </w:rPr>
                              <w:t xml:space="preserve"> </w:t>
                            </w:r>
                            <w:r w:rsidRPr="004A429C">
                              <w:rPr>
                                <w:b/>
                                <w:sz w:val="24"/>
                              </w:rPr>
                              <w:t>and physical activity</w:t>
                            </w:r>
                          </w:p>
                          <w:p w14:paraId="1C2FAB4E" w14:textId="77777777" w:rsidR="004A429C" w:rsidRPr="004A429C" w:rsidRDefault="004A429C" w:rsidP="004A429C">
                            <w:pPr>
                              <w:spacing w:before="121"/>
                              <w:ind w:left="108"/>
                              <w:rPr>
                                <w:sz w:val="24"/>
                              </w:rPr>
                            </w:pPr>
                            <w:r w:rsidRPr="004A429C">
                              <w:rPr>
                                <w:sz w:val="24"/>
                                <w:u w:val="single"/>
                              </w:rPr>
                              <w:t xml:space="preserve">Sub </w:t>
                            </w:r>
                            <w:r w:rsidRPr="004A429C">
                              <w:rPr>
                                <w:spacing w:val="-2"/>
                                <w:sz w:val="24"/>
                                <w:u w:val="single"/>
                              </w:rPr>
                              <w:t>Objectives</w:t>
                            </w:r>
                          </w:p>
                          <w:p w14:paraId="6BCB826F" w14:textId="77777777" w:rsidR="004A429C" w:rsidRPr="004A429C" w:rsidRDefault="004A429C" w:rsidP="009C2980">
                            <w:pPr>
                              <w:numPr>
                                <w:ilvl w:val="0"/>
                                <w:numId w:val="25"/>
                              </w:numPr>
                              <w:tabs>
                                <w:tab w:val="left" w:pos="467"/>
                              </w:tabs>
                              <w:ind w:hanging="359"/>
                              <w:rPr>
                                <w:sz w:val="24"/>
                              </w:rPr>
                            </w:pPr>
                            <w:r w:rsidRPr="004A429C">
                              <w:rPr>
                                <w:sz w:val="24"/>
                              </w:rPr>
                              <w:t>To</w:t>
                            </w:r>
                            <w:r w:rsidRPr="004A429C">
                              <w:rPr>
                                <w:spacing w:val="-2"/>
                                <w:sz w:val="24"/>
                              </w:rPr>
                              <w:t xml:space="preserve"> </w:t>
                            </w:r>
                            <w:r w:rsidRPr="004A429C">
                              <w:rPr>
                                <w:sz w:val="24"/>
                              </w:rPr>
                              <w:t>maintain</w:t>
                            </w:r>
                            <w:r w:rsidRPr="004A429C">
                              <w:rPr>
                                <w:spacing w:val="-2"/>
                                <w:sz w:val="24"/>
                              </w:rPr>
                              <w:t xml:space="preserve"> </w:t>
                            </w:r>
                            <w:r w:rsidRPr="004A429C">
                              <w:rPr>
                                <w:sz w:val="24"/>
                              </w:rPr>
                              <w:t>a</w:t>
                            </w:r>
                            <w:r w:rsidRPr="004A429C">
                              <w:rPr>
                                <w:spacing w:val="-3"/>
                                <w:sz w:val="24"/>
                              </w:rPr>
                              <w:t xml:space="preserve"> </w:t>
                            </w:r>
                            <w:r w:rsidRPr="004A429C">
                              <w:rPr>
                                <w:sz w:val="24"/>
                              </w:rPr>
                              <w:t>minimum</w:t>
                            </w:r>
                            <w:r w:rsidRPr="004A429C">
                              <w:rPr>
                                <w:spacing w:val="-2"/>
                                <w:sz w:val="24"/>
                              </w:rPr>
                              <w:t xml:space="preserve"> </w:t>
                            </w:r>
                            <w:r w:rsidRPr="004A429C">
                              <w:rPr>
                                <w:sz w:val="24"/>
                              </w:rPr>
                              <w:t>of</w:t>
                            </w:r>
                            <w:r w:rsidRPr="004A429C">
                              <w:rPr>
                                <w:spacing w:val="-3"/>
                                <w:sz w:val="24"/>
                              </w:rPr>
                              <w:t xml:space="preserve"> </w:t>
                            </w:r>
                            <w:r w:rsidRPr="004A429C">
                              <w:rPr>
                                <w:sz w:val="24"/>
                              </w:rPr>
                              <w:t>1.2</w:t>
                            </w:r>
                            <w:r w:rsidRPr="004A429C">
                              <w:rPr>
                                <w:spacing w:val="-2"/>
                                <w:sz w:val="24"/>
                              </w:rPr>
                              <w:t xml:space="preserve"> </w:t>
                            </w:r>
                            <w:r w:rsidRPr="004A429C">
                              <w:rPr>
                                <w:sz w:val="24"/>
                              </w:rPr>
                              <w:t>million</w:t>
                            </w:r>
                            <w:r w:rsidRPr="004A429C">
                              <w:rPr>
                                <w:spacing w:val="-2"/>
                                <w:sz w:val="24"/>
                              </w:rPr>
                              <w:t xml:space="preserve"> </w:t>
                            </w:r>
                            <w:r w:rsidRPr="004A429C">
                              <w:rPr>
                                <w:sz w:val="24"/>
                              </w:rPr>
                              <w:t>paid</w:t>
                            </w:r>
                            <w:r w:rsidRPr="004A429C">
                              <w:rPr>
                                <w:spacing w:val="-3"/>
                                <w:sz w:val="24"/>
                              </w:rPr>
                              <w:t xml:space="preserve"> </w:t>
                            </w:r>
                            <w:r w:rsidRPr="004A429C">
                              <w:rPr>
                                <w:sz w:val="24"/>
                              </w:rPr>
                              <w:t>user</w:t>
                            </w:r>
                            <w:r w:rsidRPr="004A429C">
                              <w:rPr>
                                <w:spacing w:val="-1"/>
                                <w:sz w:val="24"/>
                              </w:rPr>
                              <w:t xml:space="preserve"> </w:t>
                            </w:r>
                            <w:r w:rsidRPr="004A429C">
                              <w:rPr>
                                <w:spacing w:val="-2"/>
                                <w:sz w:val="24"/>
                              </w:rPr>
                              <w:t>visits</w:t>
                            </w:r>
                          </w:p>
                          <w:p w14:paraId="7957D7E1" w14:textId="77777777" w:rsidR="004A429C" w:rsidRPr="004A429C" w:rsidRDefault="004A429C" w:rsidP="009C2980">
                            <w:pPr>
                              <w:numPr>
                                <w:ilvl w:val="0"/>
                                <w:numId w:val="25"/>
                              </w:numPr>
                              <w:tabs>
                                <w:tab w:val="left" w:pos="468"/>
                              </w:tabs>
                              <w:ind w:right="422"/>
                              <w:rPr>
                                <w:sz w:val="24"/>
                              </w:rPr>
                            </w:pPr>
                            <w:r w:rsidRPr="004A429C">
                              <w:rPr>
                                <w:sz w:val="24"/>
                              </w:rPr>
                              <w:t>Maintain</w:t>
                            </w:r>
                            <w:r w:rsidRPr="004A429C">
                              <w:rPr>
                                <w:spacing w:val="-4"/>
                                <w:sz w:val="24"/>
                              </w:rPr>
                              <w:t xml:space="preserve"> </w:t>
                            </w:r>
                            <w:r w:rsidRPr="004A429C">
                              <w:rPr>
                                <w:sz w:val="24"/>
                              </w:rPr>
                              <w:t>baseline</w:t>
                            </w:r>
                            <w:r w:rsidRPr="004A429C">
                              <w:rPr>
                                <w:spacing w:val="-5"/>
                                <w:sz w:val="24"/>
                              </w:rPr>
                              <w:t xml:space="preserve"> </w:t>
                            </w:r>
                            <w:r w:rsidRPr="004A429C">
                              <w:rPr>
                                <w:sz w:val="24"/>
                              </w:rPr>
                              <w:t>of</w:t>
                            </w:r>
                            <w:r w:rsidRPr="004A429C">
                              <w:rPr>
                                <w:spacing w:val="-5"/>
                                <w:sz w:val="24"/>
                              </w:rPr>
                              <w:t xml:space="preserve"> </w:t>
                            </w:r>
                            <w:r w:rsidRPr="004A429C">
                              <w:rPr>
                                <w:sz w:val="24"/>
                              </w:rPr>
                              <w:t>6,000</w:t>
                            </w:r>
                            <w:r w:rsidRPr="004A429C">
                              <w:rPr>
                                <w:spacing w:val="-4"/>
                                <w:sz w:val="24"/>
                              </w:rPr>
                              <w:t xml:space="preserve"> </w:t>
                            </w:r>
                            <w:r w:rsidRPr="004A429C">
                              <w:rPr>
                                <w:sz w:val="24"/>
                              </w:rPr>
                              <w:t>paid</w:t>
                            </w:r>
                            <w:r w:rsidRPr="004A429C">
                              <w:rPr>
                                <w:spacing w:val="-5"/>
                                <w:sz w:val="24"/>
                              </w:rPr>
                              <w:t xml:space="preserve"> </w:t>
                            </w:r>
                            <w:r w:rsidRPr="004A429C">
                              <w:rPr>
                                <w:sz w:val="24"/>
                              </w:rPr>
                              <w:t>members</w:t>
                            </w:r>
                            <w:r w:rsidRPr="004A429C">
                              <w:rPr>
                                <w:spacing w:val="-3"/>
                                <w:sz w:val="24"/>
                              </w:rPr>
                              <w:t xml:space="preserve"> </w:t>
                            </w:r>
                            <w:r w:rsidRPr="004A429C">
                              <w:rPr>
                                <w:sz w:val="24"/>
                              </w:rPr>
                              <w:t>(includes</w:t>
                            </w:r>
                            <w:r w:rsidRPr="004A429C">
                              <w:rPr>
                                <w:spacing w:val="-5"/>
                                <w:sz w:val="24"/>
                              </w:rPr>
                              <w:t xml:space="preserve"> </w:t>
                            </w:r>
                            <w:r w:rsidRPr="004A429C">
                              <w:rPr>
                                <w:sz w:val="24"/>
                              </w:rPr>
                              <w:t>direct</w:t>
                            </w:r>
                            <w:r w:rsidRPr="004A429C">
                              <w:rPr>
                                <w:spacing w:val="-3"/>
                                <w:sz w:val="24"/>
                              </w:rPr>
                              <w:t xml:space="preserve"> </w:t>
                            </w:r>
                            <w:r w:rsidRPr="004A429C">
                              <w:rPr>
                                <w:sz w:val="24"/>
                              </w:rPr>
                              <w:t>debits,</w:t>
                            </w:r>
                            <w:r w:rsidRPr="004A429C">
                              <w:rPr>
                                <w:spacing w:val="-4"/>
                                <w:sz w:val="24"/>
                              </w:rPr>
                              <w:t xml:space="preserve"> </w:t>
                            </w:r>
                            <w:r w:rsidRPr="004A429C">
                              <w:rPr>
                                <w:sz w:val="24"/>
                              </w:rPr>
                              <w:t>advanced</w:t>
                            </w:r>
                            <w:r w:rsidRPr="004A429C">
                              <w:rPr>
                                <w:spacing w:val="-3"/>
                                <w:sz w:val="24"/>
                              </w:rPr>
                              <w:t xml:space="preserve"> </w:t>
                            </w:r>
                            <w:r w:rsidRPr="004A429C">
                              <w:rPr>
                                <w:sz w:val="24"/>
                              </w:rPr>
                              <w:t>payments,</w:t>
                            </w:r>
                            <w:r w:rsidRPr="004A429C">
                              <w:rPr>
                                <w:spacing w:val="-3"/>
                                <w:sz w:val="24"/>
                              </w:rPr>
                              <w:t xml:space="preserve"> </w:t>
                            </w:r>
                            <w:r w:rsidRPr="004A429C">
                              <w:rPr>
                                <w:sz w:val="24"/>
                              </w:rPr>
                              <w:t>corporate</w:t>
                            </w:r>
                            <w:r w:rsidRPr="004A429C">
                              <w:rPr>
                                <w:spacing w:val="-5"/>
                                <w:sz w:val="24"/>
                              </w:rPr>
                              <w:t xml:space="preserve"> </w:t>
                            </w:r>
                            <w:r w:rsidRPr="004A429C">
                              <w:rPr>
                                <w:sz w:val="24"/>
                              </w:rPr>
                              <w:t>and</w:t>
                            </w:r>
                            <w:r w:rsidRPr="004A429C">
                              <w:rPr>
                                <w:spacing w:val="-3"/>
                                <w:sz w:val="24"/>
                              </w:rPr>
                              <w:t xml:space="preserve"> </w:t>
                            </w:r>
                            <w:r w:rsidRPr="004A429C">
                              <w:rPr>
                                <w:sz w:val="24"/>
                              </w:rPr>
                              <w:t>staff membership schemes)</w:t>
                            </w:r>
                          </w:p>
                          <w:p w14:paraId="3A01C0CF" w14:textId="77777777" w:rsidR="004A429C" w:rsidRPr="004A429C" w:rsidRDefault="004A429C" w:rsidP="009C2980">
                            <w:pPr>
                              <w:numPr>
                                <w:ilvl w:val="0"/>
                                <w:numId w:val="25"/>
                              </w:numPr>
                              <w:tabs>
                                <w:tab w:val="left" w:pos="468"/>
                              </w:tabs>
                              <w:ind w:right="246"/>
                              <w:rPr>
                                <w:sz w:val="24"/>
                              </w:rPr>
                            </w:pPr>
                            <w:r w:rsidRPr="004A429C">
                              <w:rPr>
                                <w:sz w:val="24"/>
                              </w:rPr>
                              <w:t>To</w:t>
                            </w:r>
                            <w:r w:rsidRPr="004A429C">
                              <w:rPr>
                                <w:spacing w:val="-4"/>
                                <w:sz w:val="24"/>
                              </w:rPr>
                              <w:t xml:space="preserve"> </w:t>
                            </w:r>
                            <w:r w:rsidRPr="004A429C">
                              <w:rPr>
                                <w:sz w:val="24"/>
                              </w:rPr>
                              <w:t>target</w:t>
                            </w:r>
                            <w:r w:rsidRPr="004A429C">
                              <w:rPr>
                                <w:spacing w:val="-5"/>
                                <w:sz w:val="24"/>
                              </w:rPr>
                              <w:t xml:space="preserve"> </w:t>
                            </w:r>
                            <w:r w:rsidRPr="004A429C">
                              <w:rPr>
                                <w:sz w:val="24"/>
                              </w:rPr>
                              <w:t>underrepresented</w:t>
                            </w:r>
                            <w:r w:rsidRPr="004A429C">
                              <w:rPr>
                                <w:spacing w:val="-5"/>
                                <w:sz w:val="24"/>
                              </w:rPr>
                              <w:t xml:space="preserve"> </w:t>
                            </w:r>
                            <w:r w:rsidRPr="004A429C">
                              <w:rPr>
                                <w:sz w:val="24"/>
                              </w:rPr>
                              <w:t>groups</w:t>
                            </w:r>
                            <w:r w:rsidRPr="004A429C">
                              <w:rPr>
                                <w:spacing w:val="-5"/>
                                <w:sz w:val="24"/>
                              </w:rPr>
                              <w:t xml:space="preserve"> </w:t>
                            </w:r>
                            <w:r w:rsidRPr="004A429C">
                              <w:rPr>
                                <w:sz w:val="24"/>
                              </w:rPr>
                              <w:t>through</w:t>
                            </w:r>
                            <w:r w:rsidRPr="004A429C">
                              <w:rPr>
                                <w:spacing w:val="-4"/>
                                <w:sz w:val="24"/>
                              </w:rPr>
                              <w:t xml:space="preserve"> </w:t>
                            </w:r>
                            <w:r w:rsidRPr="004A429C">
                              <w:rPr>
                                <w:sz w:val="24"/>
                              </w:rPr>
                              <w:t>inclusive</w:t>
                            </w:r>
                            <w:r w:rsidRPr="004A429C">
                              <w:rPr>
                                <w:spacing w:val="-5"/>
                                <w:sz w:val="24"/>
                              </w:rPr>
                              <w:t xml:space="preserve"> </w:t>
                            </w:r>
                            <w:r w:rsidRPr="004A429C">
                              <w:rPr>
                                <w:sz w:val="24"/>
                              </w:rPr>
                              <w:t>leisure,</w:t>
                            </w:r>
                            <w:r w:rsidRPr="004A429C">
                              <w:rPr>
                                <w:spacing w:val="-3"/>
                                <w:sz w:val="24"/>
                              </w:rPr>
                              <w:t xml:space="preserve"> </w:t>
                            </w:r>
                            <w:r w:rsidRPr="004A429C">
                              <w:rPr>
                                <w:sz w:val="24"/>
                              </w:rPr>
                              <w:t>sport</w:t>
                            </w:r>
                            <w:r w:rsidRPr="004A429C">
                              <w:rPr>
                                <w:spacing w:val="-4"/>
                                <w:sz w:val="24"/>
                              </w:rPr>
                              <w:t xml:space="preserve"> </w:t>
                            </w:r>
                            <w:r w:rsidRPr="004A429C">
                              <w:rPr>
                                <w:sz w:val="24"/>
                              </w:rPr>
                              <w:t>and</w:t>
                            </w:r>
                            <w:r w:rsidRPr="004A429C">
                              <w:rPr>
                                <w:spacing w:val="-3"/>
                                <w:sz w:val="24"/>
                              </w:rPr>
                              <w:t xml:space="preserve"> </w:t>
                            </w:r>
                            <w:r w:rsidRPr="004A429C">
                              <w:rPr>
                                <w:sz w:val="24"/>
                              </w:rPr>
                              <w:t>physical</w:t>
                            </w:r>
                            <w:r w:rsidRPr="004A429C">
                              <w:rPr>
                                <w:spacing w:val="-5"/>
                                <w:sz w:val="24"/>
                              </w:rPr>
                              <w:t xml:space="preserve"> </w:t>
                            </w:r>
                            <w:r w:rsidRPr="004A429C">
                              <w:rPr>
                                <w:sz w:val="24"/>
                              </w:rPr>
                              <w:t>participation</w:t>
                            </w:r>
                            <w:r w:rsidRPr="004A429C">
                              <w:rPr>
                                <w:spacing w:val="-4"/>
                                <w:sz w:val="24"/>
                              </w:rPr>
                              <w:t xml:space="preserve"> </w:t>
                            </w:r>
                            <w:r w:rsidRPr="004A429C">
                              <w:rPr>
                                <w:sz w:val="24"/>
                              </w:rPr>
                              <w:t>which</w:t>
                            </w:r>
                            <w:r w:rsidRPr="004A429C">
                              <w:rPr>
                                <w:spacing w:val="-4"/>
                                <w:sz w:val="24"/>
                              </w:rPr>
                              <w:t xml:space="preserve"> </w:t>
                            </w:r>
                            <w:r w:rsidRPr="004A429C">
                              <w:rPr>
                                <w:sz w:val="24"/>
                              </w:rPr>
                              <w:t>lead</w:t>
                            </w:r>
                            <w:r w:rsidRPr="004A429C">
                              <w:rPr>
                                <w:spacing w:val="-3"/>
                                <w:sz w:val="24"/>
                              </w:rPr>
                              <w:t xml:space="preserve"> </w:t>
                            </w:r>
                            <w:r w:rsidRPr="004A429C">
                              <w:rPr>
                                <w:sz w:val="24"/>
                              </w:rPr>
                              <w:t>to more active lifestyles</w:t>
                            </w:r>
                          </w:p>
                          <w:p w14:paraId="704E9897" w14:textId="77777777" w:rsidR="004A429C" w:rsidRPr="004A429C" w:rsidRDefault="004A429C" w:rsidP="009C2980">
                            <w:pPr>
                              <w:numPr>
                                <w:ilvl w:val="0"/>
                                <w:numId w:val="25"/>
                              </w:numPr>
                              <w:tabs>
                                <w:tab w:val="left" w:pos="467"/>
                              </w:tabs>
                              <w:ind w:hanging="359"/>
                              <w:rPr>
                                <w:sz w:val="24"/>
                              </w:rPr>
                            </w:pPr>
                            <w:r w:rsidRPr="004A429C">
                              <w:rPr>
                                <w:sz w:val="24"/>
                              </w:rPr>
                              <w:t>Achieve</w:t>
                            </w:r>
                            <w:r w:rsidRPr="004A429C">
                              <w:rPr>
                                <w:spacing w:val="-4"/>
                                <w:sz w:val="24"/>
                              </w:rPr>
                              <w:t xml:space="preserve"> </w:t>
                            </w:r>
                            <w:r w:rsidRPr="004A429C">
                              <w:rPr>
                                <w:sz w:val="24"/>
                              </w:rPr>
                              <w:t>Sport</w:t>
                            </w:r>
                            <w:r w:rsidRPr="004A429C">
                              <w:rPr>
                                <w:spacing w:val="-2"/>
                                <w:sz w:val="24"/>
                              </w:rPr>
                              <w:t xml:space="preserve"> </w:t>
                            </w:r>
                            <w:r w:rsidRPr="004A429C">
                              <w:rPr>
                                <w:sz w:val="24"/>
                              </w:rPr>
                              <w:t>&amp;</w:t>
                            </w:r>
                            <w:r w:rsidRPr="004A429C">
                              <w:rPr>
                                <w:spacing w:val="-4"/>
                                <w:sz w:val="24"/>
                              </w:rPr>
                              <w:t xml:space="preserve"> </w:t>
                            </w:r>
                            <w:r w:rsidRPr="004A429C">
                              <w:rPr>
                                <w:sz w:val="24"/>
                              </w:rPr>
                              <w:t>Physical</w:t>
                            </w:r>
                            <w:r w:rsidRPr="004A429C">
                              <w:rPr>
                                <w:spacing w:val="-3"/>
                                <w:sz w:val="24"/>
                              </w:rPr>
                              <w:t xml:space="preserve"> </w:t>
                            </w:r>
                            <w:r w:rsidRPr="004A429C">
                              <w:rPr>
                                <w:sz w:val="24"/>
                              </w:rPr>
                              <w:t>Activity</w:t>
                            </w:r>
                            <w:r w:rsidRPr="004A429C">
                              <w:rPr>
                                <w:spacing w:val="-3"/>
                                <w:sz w:val="24"/>
                              </w:rPr>
                              <w:t xml:space="preserve"> </w:t>
                            </w:r>
                            <w:r w:rsidRPr="004A429C">
                              <w:rPr>
                                <w:sz w:val="24"/>
                              </w:rPr>
                              <w:t>targets</w:t>
                            </w:r>
                            <w:r w:rsidRPr="004A429C">
                              <w:rPr>
                                <w:spacing w:val="-3"/>
                                <w:sz w:val="24"/>
                              </w:rPr>
                              <w:t xml:space="preserve"> </w:t>
                            </w:r>
                            <w:r w:rsidRPr="004A429C">
                              <w:rPr>
                                <w:sz w:val="24"/>
                              </w:rPr>
                              <w:t>of</w:t>
                            </w:r>
                            <w:r w:rsidRPr="004A429C">
                              <w:rPr>
                                <w:spacing w:val="-3"/>
                                <w:sz w:val="24"/>
                              </w:rPr>
                              <w:t xml:space="preserve"> </w:t>
                            </w:r>
                            <w:r w:rsidRPr="004A429C">
                              <w:rPr>
                                <w:sz w:val="24"/>
                              </w:rPr>
                              <w:t>5,000</w:t>
                            </w:r>
                            <w:r w:rsidRPr="004A429C">
                              <w:rPr>
                                <w:spacing w:val="-2"/>
                                <w:sz w:val="24"/>
                              </w:rPr>
                              <w:t xml:space="preserve"> </w:t>
                            </w:r>
                            <w:r w:rsidRPr="004A429C">
                              <w:rPr>
                                <w:sz w:val="24"/>
                              </w:rPr>
                              <w:t>participants</w:t>
                            </w:r>
                            <w:r w:rsidRPr="004A429C">
                              <w:rPr>
                                <w:spacing w:val="-4"/>
                                <w:sz w:val="24"/>
                              </w:rPr>
                              <w:t xml:space="preserve"> </w:t>
                            </w:r>
                            <w:r w:rsidRPr="004A429C">
                              <w:rPr>
                                <w:sz w:val="24"/>
                              </w:rPr>
                              <w:t>per</w:t>
                            </w:r>
                            <w:r w:rsidRPr="004A429C">
                              <w:rPr>
                                <w:spacing w:val="-2"/>
                                <w:sz w:val="24"/>
                              </w:rPr>
                              <w:t xml:space="preserve"> </w:t>
                            </w:r>
                            <w:r w:rsidRPr="004A429C">
                              <w:rPr>
                                <w:sz w:val="24"/>
                              </w:rPr>
                              <w:t>year</w:t>
                            </w:r>
                            <w:r w:rsidRPr="004A429C">
                              <w:rPr>
                                <w:spacing w:val="-2"/>
                                <w:sz w:val="24"/>
                              </w:rPr>
                              <w:t xml:space="preserve"> </w:t>
                            </w:r>
                            <w:r w:rsidRPr="004A429C">
                              <w:rPr>
                                <w:sz w:val="24"/>
                              </w:rPr>
                              <w:t>for</w:t>
                            </w:r>
                            <w:r w:rsidRPr="004A429C">
                              <w:rPr>
                                <w:spacing w:val="-3"/>
                                <w:sz w:val="24"/>
                              </w:rPr>
                              <w:t xml:space="preserve"> </w:t>
                            </w:r>
                            <w:r w:rsidRPr="004A429C">
                              <w:rPr>
                                <w:sz w:val="24"/>
                              </w:rPr>
                              <w:t>targeted</w:t>
                            </w:r>
                            <w:r w:rsidRPr="004A429C">
                              <w:rPr>
                                <w:spacing w:val="-1"/>
                                <w:sz w:val="24"/>
                              </w:rPr>
                              <w:t xml:space="preserve"> </w:t>
                            </w:r>
                            <w:r w:rsidRPr="004A429C">
                              <w:rPr>
                                <w:sz w:val="24"/>
                              </w:rPr>
                              <w:t>programmes</w:t>
                            </w:r>
                            <w:r w:rsidRPr="004A429C">
                              <w:rPr>
                                <w:spacing w:val="-1"/>
                                <w:sz w:val="24"/>
                              </w:rPr>
                              <w:t xml:space="preserve"> </w:t>
                            </w:r>
                            <w:r w:rsidRPr="004A429C">
                              <w:rPr>
                                <w:spacing w:val="-2"/>
                                <w:sz w:val="24"/>
                              </w:rPr>
                              <w:t>including</w:t>
                            </w:r>
                          </w:p>
                          <w:p w14:paraId="1240DF6E" w14:textId="77777777" w:rsidR="004A429C" w:rsidRPr="004A429C" w:rsidRDefault="004A429C" w:rsidP="009C2980">
                            <w:pPr>
                              <w:numPr>
                                <w:ilvl w:val="1"/>
                                <w:numId w:val="25"/>
                              </w:numPr>
                              <w:tabs>
                                <w:tab w:val="left" w:pos="1187"/>
                              </w:tabs>
                              <w:ind w:left="1187" w:hanging="359"/>
                              <w:rPr>
                                <w:sz w:val="24"/>
                              </w:rPr>
                            </w:pPr>
                            <w:r w:rsidRPr="004A429C">
                              <w:rPr>
                                <w:sz w:val="24"/>
                              </w:rPr>
                              <w:t>500</w:t>
                            </w:r>
                            <w:r w:rsidRPr="004A429C">
                              <w:rPr>
                                <w:spacing w:val="-7"/>
                                <w:sz w:val="24"/>
                              </w:rPr>
                              <w:t xml:space="preserve"> </w:t>
                            </w:r>
                            <w:r w:rsidRPr="004A429C">
                              <w:rPr>
                                <w:sz w:val="24"/>
                              </w:rPr>
                              <w:t>‘Disability’</w:t>
                            </w:r>
                            <w:r w:rsidRPr="004A429C">
                              <w:rPr>
                                <w:spacing w:val="-4"/>
                                <w:sz w:val="24"/>
                              </w:rPr>
                              <w:t xml:space="preserve"> </w:t>
                            </w:r>
                            <w:r w:rsidRPr="004A429C">
                              <w:rPr>
                                <w:spacing w:val="-2"/>
                                <w:sz w:val="24"/>
                              </w:rPr>
                              <w:t>participants</w:t>
                            </w:r>
                          </w:p>
                          <w:p w14:paraId="5DC83B20" w14:textId="77777777" w:rsidR="004A429C" w:rsidRPr="004A429C" w:rsidRDefault="004A429C" w:rsidP="009C2980">
                            <w:pPr>
                              <w:numPr>
                                <w:ilvl w:val="1"/>
                                <w:numId w:val="25"/>
                              </w:numPr>
                              <w:tabs>
                                <w:tab w:val="left" w:pos="1187"/>
                              </w:tabs>
                              <w:ind w:left="1187" w:hanging="359"/>
                              <w:rPr>
                                <w:sz w:val="24"/>
                              </w:rPr>
                            </w:pPr>
                            <w:r w:rsidRPr="004A429C">
                              <w:rPr>
                                <w:sz w:val="24"/>
                              </w:rPr>
                              <w:t>2,500</w:t>
                            </w:r>
                            <w:r w:rsidRPr="004A429C">
                              <w:rPr>
                                <w:spacing w:val="-3"/>
                                <w:sz w:val="24"/>
                              </w:rPr>
                              <w:t xml:space="preserve"> </w:t>
                            </w:r>
                            <w:r w:rsidRPr="004A429C">
                              <w:rPr>
                                <w:sz w:val="24"/>
                              </w:rPr>
                              <w:t>‘Female’</w:t>
                            </w:r>
                            <w:r w:rsidRPr="004A429C">
                              <w:rPr>
                                <w:spacing w:val="-3"/>
                                <w:sz w:val="24"/>
                              </w:rPr>
                              <w:t xml:space="preserve"> </w:t>
                            </w:r>
                            <w:r w:rsidRPr="004A429C">
                              <w:rPr>
                                <w:spacing w:val="-2"/>
                                <w:sz w:val="24"/>
                              </w:rPr>
                              <w:t>participants</w:t>
                            </w:r>
                          </w:p>
                          <w:p w14:paraId="6591355B" w14:textId="77777777" w:rsidR="004A429C" w:rsidRPr="004A429C" w:rsidRDefault="004A429C" w:rsidP="009C2980">
                            <w:pPr>
                              <w:numPr>
                                <w:ilvl w:val="1"/>
                                <w:numId w:val="25"/>
                              </w:numPr>
                              <w:tabs>
                                <w:tab w:val="left" w:pos="1187"/>
                              </w:tabs>
                              <w:ind w:left="1187" w:hanging="359"/>
                              <w:rPr>
                                <w:sz w:val="24"/>
                              </w:rPr>
                            </w:pPr>
                            <w:r w:rsidRPr="004A429C">
                              <w:rPr>
                                <w:sz w:val="24"/>
                              </w:rPr>
                              <w:t>2,000</w:t>
                            </w:r>
                            <w:r w:rsidRPr="004A429C">
                              <w:rPr>
                                <w:spacing w:val="-3"/>
                                <w:sz w:val="24"/>
                              </w:rPr>
                              <w:t xml:space="preserve"> </w:t>
                            </w:r>
                            <w:r w:rsidRPr="004A429C">
                              <w:rPr>
                                <w:sz w:val="24"/>
                              </w:rPr>
                              <w:t>‘Area</w:t>
                            </w:r>
                            <w:r w:rsidRPr="004A429C">
                              <w:rPr>
                                <w:spacing w:val="-2"/>
                                <w:sz w:val="24"/>
                              </w:rPr>
                              <w:t xml:space="preserve"> </w:t>
                            </w:r>
                            <w:r w:rsidRPr="004A429C">
                              <w:rPr>
                                <w:sz w:val="24"/>
                              </w:rPr>
                              <w:t>of</w:t>
                            </w:r>
                            <w:r w:rsidRPr="004A429C">
                              <w:rPr>
                                <w:spacing w:val="-3"/>
                                <w:sz w:val="24"/>
                              </w:rPr>
                              <w:t xml:space="preserve"> </w:t>
                            </w:r>
                            <w:r w:rsidRPr="004A429C">
                              <w:rPr>
                                <w:sz w:val="24"/>
                              </w:rPr>
                              <w:t>High</w:t>
                            </w:r>
                            <w:r w:rsidRPr="004A429C">
                              <w:rPr>
                                <w:spacing w:val="-2"/>
                                <w:sz w:val="24"/>
                              </w:rPr>
                              <w:t xml:space="preserve"> </w:t>
                            </w:r>
                            <w:r w:rsidRPr="004A429C">
                              <w:rPr>
                                <w:sz w:val="24"/>
                              </w:rPr>
                              <w:t>Social</w:t>
                            </w:r>
                            <w:r w:rsidRPr="004A429C">
                              <w:rPr>
                                <w:spacing w:val="-3"/>
                                <w:sz w:val="24"/>
                              </w:rPr>
                              <w:t xml:space="preserve"> </w:t>
                            </w:r>
                            <w:r w:rsidRPr="004A429C">
                              <w:rPr>
                                <w:sz w:val="24"/>
                              </w:rPr>
                              <w:t xml:space="preserve">Need’ </w:t>
                            </w:r>
                            <w:r w:rsidRPr="004A429C">
                              <w:rPr>
                                <w:spacing w:val="-2"/>
                                <w:sz w:val="24"/>
                              </w:rPr>
                              <w:t>participants</w:t>
                            </w:r>
                          </w:p>
                          <w:p w14:paraId="69459F6A" w14:textId="0EB8D222" w:rsidR="001542B0" w:rsidRDefault="004A429C" w:rsidP="009C2980">
                            <w:pPr>
                              <w:pStyle w:val="BodyText"/>
                              <w:numPr>
                                <w:ilvl w:val="0"/>
                                <w:numId w:val="16"/>
                              </w:numPr>
                              <w:tabs>
                                <w:tab w:val="left" w:pos="864"/>
                              </w:tabs>
                              <w:spacing w:before="26" w:line="259" w:lineRule="auto"/>
                              <w:ind w:right="654"/>
                              <w:rPr>
                                <w:color w:val="000000"/>
                              </w:rPr>
                            </w:pPr>
                            <w:r w:rsidRPr="004A429C">
                              <w:rPr>
                                <w:szCs w:val="22"/>
                              </w:rPr>
                              <w:t>Maintain</w:t>
                            </w:r>
                            <w:r w:rsidRPr="004A429C">
                              <w:rPr>
                                <w:spacing w:val="-3"/>
                                <w:szCs w:val="22"/>
                              </w:rPr>
                              <w:t xml:space="preserve"> </w:t>
                            </w:r>
                            <w:r w:rsidRPr="004A429C">
                              <w:rPr>
                                <w:szCs w:val="22"/>
                              </w:rPr>
                              <w:t>current</w:t>
                            </w:r>
                            <w:r w:rsidRPr="004A429C">
                              <w:rPr>
                                <w:spacing w:val="-2"/>
                                <w:szCs w:val="22"/>
                              </w:rPr>
                              <w:t xml:space="preserve"> </w:t>
                            </w:r>
                            <w:r w:rsidRPr="004A429C">
                              <w:rPr>
                                <w:szCs w:val="22"/>
                              </w:rPr>
                              <w:t>levels</w:t>
                            </w:r>
                            <w:r w:rsidRPr="004A429C">
                              <w:rPr>
                                <w:spacing w:val="-3"/>
                                <w:szCs w:val="22"/>
                              </w:rPr>
                              <w:t xml:space="preserve"> </w:t>
                            </w:r>
                            <w:r w:rsidRPr="004A429C">
                              <w:rPr>
                                <w:szCs w:val="22"/>
                              </w:rPr>
                              <w:t>of</w:t>
                            </w:r>
                            <w:r w:rsidRPr="004A429C">
                              <w:rPr>
                                <w:spacing w:val="-3"/>
                                <w:szCs w:val="22"/>
                              </w:rPr>
                              <w:t xml:space="preserve"> </w:t>
                            </w:r>
                            <w:r w:rsidRPr="004A429C">
                              <w:rPr>
                                <w:szCs w:val="22"/>
                              </w:rPr>
                              <w:t>satisfaction/net</w:t>
                            </w:r>
                            <w:r w:rsidRPr="004A429C">
                              <w:rPr>
                                <w:spacing w:val="-2"/>
                                <w:szCs w:val="22"/>
                              </w:rPr>
                              <w:t xml:space="preserve"> </w:t>
                            </w:r>
                            <w:r w:rsidRPr="004A429C">
                              <w:rPr>
                                <w:szCs w:val="22"/>
                              </w:rPr>
                              <w:t>promoter</w:t>
                            </w:r>
                            <w:r w:rsidRPr="004A429C">
                              <w:rPr>
                                <w:spacing w:val="-2"/>
                                <w:szCs w:val="22"/>
                              </w:rPr>
                              <w:t xml:space="preserve"> score</w:t>
                            </w:r>
                          </w:p>
                        </w:txbxContent>
                      </wps:txbx>
                      <wps:bodyPr wrap="square" lIns="0" tIns="0" rIns="0" bIns="0" rtlCol="0">
                        <a:noAutofit/>
                      </wps:bodyPr>
                    </wps:wsp>
                  </a:graphicData>
                </a:graphic>
                <wp14:sizeRelV relativeFrom="margin">
                  <wp14:pctHeight>0</wp14:pctHeight>
                </wp14:sizeRelV>
              </wp:anchor>
            </w:drawing>
          </mc:Choice>
          <mc:Fallback>
            <w:pict>
              <v:shape w14:anchorId="0F163D3A" id="Textbox 20" o:spid="_x0000_s1039" type="#_x0000_t202" style="position:absolute;margin-left:68.25pt;margin-top:13.3pt;width:720.75pt;height:193.5pt;z-index:-157224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" fillcolor="#b4c6e7" strokecolor="#e6cdff">
                <v:path arrowok="t"/>
                <v:textbox inset="0,0,0,0">
                  <w:txbxContent>
                    <w:p w14:paraId="37503C8C" w14:textId="77777777" w:rsidR="004A429C" w:rsidRPr="004A429C" w:rsidRDefault="004A429C" w:rsidP="004A429C">
                      <w:pPr>
                        <w:spacing w:before="117"/>
                        <w:ind w:left="108"/>
                        <w:rPr>
                          <w:b/>
                          <w:sz w:val="24"/>
                        </w:rPr>
                      </w:pPr>
                      <w:r w:rsidRPr="004A429C">
                        <w:rPr>
                          <w:b/>
                          <w:sz w:val="24"/>
                        </w:rPr>
                        <w:t>To</w:t>
                      </w:r>
                      <w:r w:rsidRPr="004A429C">
                        <w:rPr>
                          <w:b/>
                          <w:spacing w:val="-3"/>
                          <w:sz w:val="24"/>
                        </w:rPr>
                        <w:t xml:space="preserve"> </w:t>
                      </w:r>
                      <w:r w:rsidRPr="004A429C">
                        <w:rPr>
                          <w:b/>
                          <w:sz w:val="24"/>
                        </w:rPr>
                        <w:t>assist</w:t>
                      </w:r>
                      <w:r w:rsidRPr="004A429C">
                        <w:rPr>
                          <w:b/>
                          <w:spacing w:val="-3"/>
                          <w:sz w:val="24"/>
                        </w:rPr>
                        <w:t xml:space="preserve"> </w:t>
                      </w:r>
                      <w:r w:rsidRPr="004A429C">
                        <w:rPr>
                          <w:b/>
                          <w:sz w:val="24"/>
                        </w:rPr>
                        <w:t>a</w:t>
                      </w:r>
                      <w:r w:rsidRPr="004A429C">
                        <w:rPr>
                          <w:b/>
                          <w:spacing w:val="-4"/>
                          <w:sz w:val="24"/>
                        </w:rPr>
                        <w:t xml:space="preserve"> </w:t>
                      </w:r>
                      <w:r w:rsidRPr="004A429C">
                        <w:rPr>
                          <w:b/>
                          <w:sz w:val="24"/>
                        </w:rPr>
                        <w:t>return</w:t>
                      </w:r>
                      <w:r w:rsidRPr="004A429C">
                        <w:rPr>
                          <w:b/>
                          <w:spacing w:val="-3"/>
                          <w:sz w:val="24"/>
                        </w:rPr>
                        <w:t xml:space="preserve"> </w:t>
                      </w:r>
                      <w:r w:rsidRPr="004A429C">
                        <w:rPr>
                          <w:b/>
                          <w:sz w:val="24"/>
                        </w:rPr>
                        <w:t>to</w:t>
                      </w:r>
                      <w:r w:rsidRPr="004A429C">
                        <w:rPr>
                          <w:b/>
                          <w:spacing w:val="-3"/>
                          <w:sz w:val="24"/>
                        </w:rPr>
                        <w:t xml:space="preserve"> </w:t>
                      </w:r>
                      <w:r w:rsidRPr="004A429C">
                        <w:rPr>
                          <w:b/>
                          <w:sz w:val="24"/>
                        </w:rPr>
                        <w:t>healthy</w:t>
                      </w:r>
                      <w:r w:rsidRPr="004A429C">
                        <w:rPr>
                          <w:b/>
                          <w:spacing w:val="-3"/>
                          <w:sz w:val="24"/>
                        </w:rPr>
                        <w:t xml:space="preserve"> </w:t>
                      </w:r>
                      <w:r w:rsidRPr="004A429C">
                        <w:rPr>
                          <w:b/>
                          <w:sz w:val="24"/>
                        </w:rPr>
                        <w:t>lifestyles</w:t>
                      </w:r>
                      <w:r w:rsidRPr="004A429C">
                        <w:rPr>
                          <w:b/>
                          <w:spacing w:val="-3"/>
                          <w:sz w:val="24"/>
                        </w:rPr>
                        <w:t xml:space="preserve"> </w:t>
                      </w:r>
                      <w:r w:rsidRPr="004A429C">
                        <w:rPr>
                          <w:b/>
                          <w:sz w:val="24"/>
                        </w:rPr>
                        <w:t>through</w:t>
                      </w:r>
                      <w:r w:rsidRPr="004A429C">
                        <w:rPr>
                          <w:b/>
                          <w:spacing w:val="-3"/>
                          <w:sz w:val="24"/>
                        </w:rPr>
                        <w:t xml:space="preserve"> </w:t>
                      </w:r>
                      <w:r w:rsidRPr="004A429C">
                        <w:rPr>
                          <w:b/>
                          <w:sz w:val="24"/>
                        </w:rPr>
                        <w:t>regrowing</w:t>
                      </w:r>
                      <w:r w:rsidRPr="004A429C">
                        <w:rPr>
                          <w:b/>
                          <w:spacing w:val="-3"/>
                          <w:sz w:val="24"/>
                        </w:rPr>
                        <w:t xml:space="preserve"> </w:t>
                      </w:r>
                      <w:r w:rsidRPr="004A429C">
                        <w:rPr>
                          <w:b/>
                          <w:sz w:val="24"/>
                        </w:rPr>
                        <w:t>participation</w:t>
                      </w:r>
                      <w:r w:rsidRPr="004A429C">
                        <w:rPr>
                          <w:b/>
                          <w:spacing w:val="-4"/>
                          <w:sz w:val="24"/>
                        </w:rPr>
                        <w:t xml:space="preserve"> </w:t>
                      </w:r>
                      <w:r w:rsidRPr="004A429C">
                        <w:rPr>
                          <w:b/>
                          <w:sz w:val="24"/>
                        </w:rPr>
                        <w:t>in</w:t>
                      </w:r>
                      <w:r w:rsidRPr="004A429C">
                        <w:rPr>
                          <w:b/>
                          <w:spacing w:val="-4"/>
                          <w:sz w:val="24"/>
                        </w:rPr>
                        <w:t xml:space="preserve"> </w:t>
                      </w:r>
                      <w:r w:rsidRPr="004A429C">
                        <w:rPr>
                          <w:b/>
                          <w:sz w:val="24"/>
                        </w:rPr>
                        <w:t>high</w:t>
                      </w:r>
                      <w:r w:rsidRPr="004A429C">
                        <w:rPr>
                          <w:b/>
                          <w:spacing w:val="-3"/>
                          <w:sz w:val="24"/>
                        </w:rPr>
                        <w:t xml:space="preserve"> </w:t>
                      </w:r>
                      <w:r w:rsidRPr="004A429C">
                        <w:rPr>
                          <w:b/>
                          <w:sz w:val="24"/>
                        </w:rPr>
                        <w:t>quality leisure,</w:t>
                      </w:r>
                      <w:r w:rsidRPr="004A429C">
                        <w:rPr>
                          <w:b/>
                          <w:spacing w:val="-3"/>
                          <w:sz w:val="24"/>
                        </w:rPr>
                        <w:t xml:space="preserve"> </w:t>
                      </w:r>
                      <w:r w:rsidRPr="004A429C">
                        <w:rPr>
                          <w:b/>
                          <w:sz w:val="24"/>
                        </w:rPr>
                        <w:t>sport</w:t>
                      </w:r>
                      <w:r w:rsidRPr="004A429C">
                        <w:rPr>
                          <w:b/>
                          <w:spacing w:val="-2"/>
                          <w:sz w:val="24"/>
                        </w:rPr>
                        <w:t xml:space="preserve"> </w:t>
                      </w:r>
                      <w:r w:rsidRPr="004A429C">
                        <w:rPr>
                          <w:b/>
                          <w:sz w:val="24"/>
                        </w:rPr>
                        <w:t>and physical activity</w:t>
                      </w:r>
                    </w:p>
                    <w:p w14:paraId="1C2FAB4E" w14:textId="77777777" w:rsidR="004A429C" w:rsidRPr="004A429C" w:rsidRDefault="004A429C" w:rsidP="004A429C">
                      <w:pPr>
                        <w:spacing w:before="121"/>
                        <w:ind w:left="108"/>
                        <w:rPr>
                          <w:sz w:val="24"/>
                        </w:rPr>
                      </w:pPr>
                      <w:r w:rsidRPr="004A429C">
                        <w:rPr>
                          <w:sz w:val="24"/>
                          <w:u w:val="single"/>
                        </w:rPr>
                        <w:t xml:space="preserve">Sub </w:t>
                      </w:r>
                      <w:r w:rsidRPr="004A429C">
                        <w:rPr>
                          <w:spacing w:val="-2"/>
                          <w:sz w:val="24"/>
                          <w:u w:val="single"/>
                        </w:rPr>
                        <w:t>Objectives</w:t>
                      </w:r>
                    </w:p>
                    <w:p w14:paraId="6BCB826F" w14:textId="77777777" w:rsidR="004A429C" w:rsidRPr="004A429C" w:rsidRDefault="004A429C" w:rsidP="009C2980">
                      <w:pPr>
                        <w:numPr>
                          <w:ilvl w:val="0"/>
                          <w:numId w:val="25"/>
                        </w:numPr>
                        <w:tabs>
                          <w:tab w:val="left" w:pos="467"/>
                        </w:tabs>
                        <w:ind w:hanging="359"/>
                        <w:rPr>
                          <w:sz w:val="24"/>
                        </w:rPr>
                      </w:pPr>
                      <w:r w:rsidRPr="004A429C">
                        <w:rPr>
                          <w:sz w:val="24"/>
                        </w:rPr>
                        <w:t>To</w:t>
                      </w:r>
                      <w:r w:rsidRPr="004A429C">
                        <w:rPr>
                          <w:spacing w:val="-2"/>
                          <w:sz w:val="24"/>
                        </w:rPr>
                        <w:t xml:space="preserve"> </w:t>
                      </w:r>
                      <w:r w:rsidRPr="004A429C">
                        <w:rPr>
                          <w:sz w:val="24"/>
                        </w:rPr>
                        <w:t>maintain</w:t>
                      </w:r>
                      <w:r w:rsidRPr="004A429C">
                        <w:rPr>
                          <w:spacing w:val="-2"/>
                          <w:sz w:val="24"/>
                        </w:rPr>
                        <w:t xml:space="preserve"> </w:t>
                      </w:r>
                      <w:r w:rsidRPr="004A429C">
                        <w:rPr>
                          <w:sz w:val="24"/>
                        </w:rPr>
                        <w:t>a</w:t>
                      </w:r>
                      <w:r w:rsidRPr="004A429C">
                        <w:rPr>
                          <w:spacing w:val="-3"/>
                          <w:sz w:val="24"/>
                        </w:rPr>
                        <w:t xml:space="preserve"> </w:t>
                      </w:r>
                      <w:r w:rsidRPr="004A429C">
                        <w:rPr>
                          <w:sz w:val="24"/>
                        </w:rPr>
                        <w:t>minimum</w:t>
                      </w:r>
                      <w:r w:rsidRPr="004A429C">
                        <w:rPr>
                          <w:spacing w:val="-2"/>
                          <w:sz w:val="24"/>
                        </w:rPr>
                        <w:t xml:space="preserve"> </w:t>
                      </w:r>
                      <w:r w:rsidRPr="004A429C">
                        <w:rPr>
                          <w:sz w:val="24"/>
                        </w:rPr>
                        <w:t>of</w:t>
                      </w:r>
                      <w:r w:rsidRPr="004A429C">
                        <w:rPr>
                          <w:spacing w:val="-3"/>
                          <w:sz w:val="24"/>
                        </w:rPr>
                        <w:t xml:space="preserve"> </w:t>
                      </w:r>
                      <w:r w:rsidRPr="004A429C">
                        <w:rPr>
                          <w:sz w:val="24"/>
                        </w:rPr>
                        <w:t>1.2</w:t>
                      </w:r>
                      <w:r w:rsidRPr="004A429C">
                        <w:rPr>
                          <w:spacing w:val="-2"/>
                          <w:sz w:val="24"/>
                        </w:rPr>
                        <w:t xml:space="preserve"> </w:t>
                      </w:r>
                      <w:r w:rsidRPr="004A429C">
                        <w:rPr>
                          <w:sz w:val="24"/>
                        </w:rPr>
                        <w:t>million</w:t>
                      </w:r>
                      <w:r w:rsidRPr="004A429C">
                        <w:rPr>
                          <w:spacing w:val="-2"/>
                          <w:sz w:val="24"/>
                        </w:rPr>
                        <w:t xml:space="preserve"> </w:t>
                      </w:r>
                      <w:r w:rsidRPr="004A429C">
                        <w:rPr>
                          <w:sz w:val="24"/>
                        </w:rPr>
                        <w:t>paid</w:t>
                      </w:r>
                      <w:r w:rsidRPr="004A429C">
                        <w:rPr>
                          <w:spacing w:val="-3"/>
                          <w:sz w:val="24"/>
                        </w:rPr>
                        <w:t xml:space="preserve"> </w:t>
                      </w:r>
                      <w:r w:rsidRPr="004A429C">
                        <w:rPr>
                          <w:sz w:val="24"/>
                        </w:rPr>
                        <w:t>user</w:t>
                      </w:r>
                      <w:r w:rsidRPr="004A429C">
                        <w:rPr>
                          <w:spacing w:val="-1"/>
                          <w:sz w:val="24"/>
                        </w:rPr>
                        <w:t xml:space="preserve"> </w:t>
                      </w:r>
                      <w:r w:rsidRPr="004A429C">
                        <w:rPr>
                          <w:spacing w:val="-2"/>
                          <w:sz w:val="24"/>
                        </w:rPr>
                        <w:t>visits</w:t>
                      </w:r>
                    </w:p>
                    <w:p w14:paraId="7957D7E1" w14:textId="77777777" w:rsidR="004A429C" w:rsidRPr="004A429C" w:rsidRDefault="004A429C" w:rsidP="009C2980">
                      <w:pPr>
                        <w:numPr>
                          <w:ilvl w:val="0"/>
                          <w:numId w:val="25"/>
                        </w:numPr>
                        <w:tabs>
                          <w:tab w:val="left" w:pos="468"/>
                        </w:tabs>
                        <w:ind w:right="422"/>
                        <w:rPr>
                          <w:sz w:val="24"/>
                        </w:rPr>
                      </w:pPr>
                      <w:r w:rsidRPr="004A429C">
                        <w:rPr>
                          <w:sz w:val="24"/>
                        </w:rPr>
                        <w:t>Maintain</w:t>
                      </w:r>
                      <w:r w:rsidRPr="004A429C">
                        <w:rPr>
                          <w:spacing w:val="-4"/>
                          <w:sz w:val="24"/>
                        </w:rPr>
                        <w:t xml:space="preserve"> </w:t>
                      </w:r>
                      <w:r w:rsidRPr="004A429C">
                        <w:rPr>
                          <w:sz w:val="24"/>
                        </w:rPr>
                        <w:t>baseline</w:t>
                      </w:r>
                      <w:r w:rsidRPr="004A429C">
                        <w:rPr>
                          <w:spacing w:val="-5"/>
                          <w:sz w:val="24"/>
                        </w:rPr>
                        <w:t xml:space="preserve"> </w:t>
                      </w:r>
                      <w:r w:rsidRPr="004A429C">
                        <w:rPr>
                          <w:sz w:val="24"/>
                        </w:rPr>
                        <w:t>of</w:t>
                      </w:r>
                      <w:r w:rsidRPr="004A429C">
                        <w:rPr>
                          <w:spacing w:val="-5"/>
                          <w:sz w:val="24"/>
                        </w:rPr>
                        <w:t xml:space="preserve"> </w:t>
                      </w:r>
                      <w:r w:rsidRPr="004A429C">
                        <w:rPr>
                          <w:sz w:val="24"/>
                        </w:rPr>
                        <w:t>6,000</w:t>
                      </w:r>
                      <w:r w:rsidRPr="004A429C">
                        <w:rPr>
                          <w:spacing w:val="-4"/>
                          <w:sz w:val="24"/>
                        </w:rPr>
                        <w:t xml:space="preserve"> </w:t>
                      </w:r>
                      <w:r w:rsidRPr="004A429C">
                        <w:rPr>
                          <w:sz w:val="24"/>
                        </w:rPr>
                        <w:t>paid</w:t>
                      </w:r>
                      <w:r w:rsidRPr="004A429C">
                        <w:rPr>
                          <w:spacing w:val="-5"/>
                          <w:sz w:val="24"/>
                        </w:rPr>
                        <w:t xml:space="preserve"> </w:t>
                      </w:r>
                      <w:r w:rsidRPr="004A429C">
                        <w:rPr>
                          <w:sz w:val="24"/>
                        </w:rPr>
                        <w:t>members</w:t>
                      </w:r>
                      <w:r w:rsidRPr="004A429C">
                        <w:rPr>
                          <w:spacing w:val="-3"/>
                          <w:sz w:val="24"/>
                        </w:rPr>
                        <w:t xml:space="preserve"> </w:t>
                      </w:r>
                      <w:r w:rsidRPr="004A429C">
                        <w:rPr>
                          <w:sz w:val="24"/>
                        </w:rPr>
                        <w:t>(includes</w:t>
                      </w:r>
                      <w:r w:rsidRPr="004A429C">
                        <w:rPr>
                          <w:spacing w:val="-5"/>
                          <w:sz w:val="24"/>
                        </w:rPr>
                        <w:t xml:space="preserve"> </w:t>
                      </w:r>
                      <w:r w:rsidRPr="004A429C">
                        <w:rPr>
                          <w:sz w:val="24"/>
                        </w:rPr>
                        <w:t>direct</w:t>
                      </w:r>
                      <w:r w:rsidRPr="004A429C">
                        <w:rPr>
                          <w:spacing w:val="-3"/>
                          <w:sz w:val="24"/>
                        </w:rPr>
                        <w:t xml:space="preserve"> </w:t>
                      </w:r>
                      <w:r w:rsidRPr="004A429C">
                        <w:rPr>
                          <w:sz w:val="24"/>
                        </w:rPr>
                        <w:t>debits,</w:t>
                      </w:r>
                      <w:r w:rsidRPr="004A429C">
                        <w:rPr>
                          <w:spacing w:val="-4"/>
                          <w:sz w:val="24"/>
                        </w:rPr>
                        <w:t xml:space="preserve"> </w:t>
                      </w:r>
                      <w:r w:rsidRPr="004A429C">
                        <w:rPr>
                          <w:sz w:val="24"/>
                        </w:rPr>
                        <w:t>advanced</w:t>
                      </w:r>
                      <w:r w:rsidRPr="004A429C">
                        <w:rPr>
                          <w:spacing w:val="-3"/>
                          <w:sz w:val="24"/>
                        </w:rPr>
                        <w:t xml:space="preserve"> </w:t>
                      </w:r>
                      <w:r w:rsidRPr="004A429C">
                        <w:rPr>
                          <w:sz w:val="24"/>
                        </w:rPr>
                        <w:t>payments,</w:t>
                      </w:r>
                      <w:r w:rsidRPr="004A429C">
                        <w:rPr>
                          <w:spacing w:val="-3"/>
                          <w:sz w:val="24"/>
                        </w:rPr>
                        <w:t xml:space="preserve"> </w:t>
                      </w:r>
                      <w:r w:rsidRPr="004A429C">
                        <w:rPr>
                          <w:sz w:val="24"/>
                        </w:rPr>
                        <w:t>corporate</w:t>
                      </w:r>
                      <w:r w:rsidRPr="004A429C">
                        <w:rPr>
                          <w:spacing w:val="-5"/>
                          <w:sz w:val="24"/>
                        </w:rPr>
                        <w:t xml:space="preserve"> </w:t>
                      </w:r>
                      <w:r w:rsidRPr="004A429C">
                        <w:rPr>
                          <w:sz w:val="24"/>
                        </w:rPr>
                        <w:t>and</w:t>
                      </w:r>
                      <w:r w:rsidRPr="004A429C">
                        <w:rPr>
                          <w:spacing w:val="-3"/>
                          <w:sz w:val="24"/>
                        </w:rPr>
                        <w:t xml:space="preserve"> </w:t>
                      </w:r>
                      <w:r w:rsidRPr="004A429C">
                        <w:rPr>
                          <w:sz w:val="24"/>
                        </w:rPr>
                        <w:t>staff membership schemes)</w:t>
                      </w:r>
                    </w:p>
                    <w:p w14:paraId="3A01C0CF" w14:textId="77777777" w:rsidR="004A429C" w:rsidRPr="004A429C" w:rsidRDefault="004A429C" w:rsidP="009C2980">
                      <w:pPr>
                        <w:numPr>
                          <w:ilvl w:val="0"/>
                          <w:numId w:val="25"/>
                        </w:numPr>
                        <w:tabs>
                          <w:tab w:val="left" w:pos="468"/>
                        </w:tabs>
                        <w:ind w:right="246"/>
                        <w:rPr>
                          <w:sz w:val="24"/>
                        </w:rPr>
                      </w:pPr>
                      <w:r w:rsidRPr="004A429C">
                        <w:rPr>
                          <w:sz w:val="24"/>
                        </w:rPr>
                        <w:t>To</w:t>
                      </w:r>
                      <w:r w:rsidRPr="004A429C">
                        <w:rPr>
                          <w:spacing w:val="-4"/>
                          <w:sz w:val="24"/>
                        </w:rPr>
                        <w:t xml:space="preserve"> </w:t>
                      </w:r>
                      <w:r w:rsidRPr="004A429C">
                        <w:rPr>
                          <w:sz w:val="24"/>
                        </w:rPr>
                        <w:t>target</w:t>
                      </w:r>
                      <w:r w:rsidRPr="004A429C">
                        <w:rPr>
                          <w:spacing w:val="-5"/>
                          <w:sz w:val="24"/>
                        </w:rPr>
                        <w:t xml:space="preserve"> </w:t>
                      </w:r>
                      <w:r w:rsidRPr="004A429C">
                        <w:rPr>
                          <w:sz w:val="24"/>
                        </w:rPr>
                        <w:t>underrepresented</w:t>
                      </w:r>
                      <w:r w:rsidRPr="004A429C">
                        <w:rPr>
                          <w:spacing w:val="-5"/>
                          <w:sz w:val="24"/>
                        </w:rPr>
                        <w:t xml:space="preserve"> </w:t>
                      </w:r>
                      <w:r w:rsidRPr="004A429C">
                        <w:rPr>
                          <w:sz w:val="24"/>
                        </w:rPr>
                        <w:t>groups</w:t>
                      </w:r>
                      <w:r w:rsidRPr="004A429C">
                        <w:rPr>
                          <w:spacing w:val="-5"/>
                          <w:sz w:val="24"/>
                        </w:rPr>
                        <w:t xml:space="preserve"> </w:t>
                      </w:r>
                      <w:r w:rsidRPr="004A429C">
                        <w:rPr>
                          <w:sz w:val="24"/>
                        </w:rPr>
                        <w:t>through</w:t>
                      </w:r>
                      <w:r w:rsidRPr="004A429C">
                        <w:rPr>
                          <w:spacing w:val="-4"/>
                          <w:sz w:val="24"/>
                        </w:rPr>
                        <w:t xml:space="preserve"> </w:t>
                      </w:r>
                      <w:r w:rsidRPr="004A429C">
                        <w:rPr>
                          <w:sz w:val="24"/>
                        </w:rPr>
                        <w:t>inclusive</w:t>
                      </w:r>
                      <w:r w:rsidRPr="004A429C">
                        <w:rPr>
                          <w:spacing w:val="-5"/>
                          <w:sz w:val="24"/>
                        </w:rPr>
                        <w:t xml:space="preserve"> </w:t>
                      </w:r>
                      <w:r w:rsidRPr="004A429C">
                        <w:rPr>
                          <w:sz w:val="24"/>
                        </w:rPr>
                        <w:t>leisure,</w:t>
                      </w:r>
                      <w:r w:rsidRPr="004A429C">
                        <w:rPr>
                          <w:spacing w:val="-3"/>
                          <w:sz w:val="24"/>
                        </w:rPr>
                        <w:t xml:space="preserve"> </w:t>
                      </w:r>
                      <w:r w:rsidRPr="004A429C">
                        <w:rPr>
                          <w:sz w:val="24"/>
                        </w:rPr>
                        <w:t>sport</w:t>
                      </w:r>
                      <w:r w:rsidRPr="004A429C">
                        <w:rPr>
                          <w:spacing w:val="-4"/>
                          <w:sz w:val="24"/>
                        </w:rPr>
                        <w:t xml:space="preserve"> </w:t>
                      </w:r>
                      <w:r w:rsidRPr="004A429C">
                        <w:rPr>
                          <w:sz w:val="24"/>
                        </w:rPr>
                        <w:t>and</w:t>
                      </w:r>
                      <w:r w:rsidRPr="004A429C">
                        <w:rPr>
                          <w:spacing w:val="-3"/>
                          <w:sz w:val="24"/>
                        </w:rPr>
                        <w:t xml:space="preserve"> </w:t>
                      </w:r>
                      <w:r w:rsidRPr="004A429C">
                        <w:rPr>
                          <w:sz w:val="24"/>
                        </w:rPr>
                        <w:t>physical</w:t>
                      </w:r>
                      <w:r w:rsidRPr="004A429C">
                        <w:rPr>
                          <w:spacing w:val="-5"/>
                          <w:sz w:val="24"/>
                        </w:rPr>
                        <w:t xml:space="preserve"> </w:t>
                      </w:r>
                      <w:r w:rsidRPr="004A429C">
                        <w:rPr>
                          <w:sz w:val="24"/>
                        </w:rPr>
                        <w:t>participation</w:t>
                      </w:r>
                      <w:r w:rsidRPr="004A429C">
                        <w:rPr>
                          <w:spacing w:val="-4"/>
                          <w:sz w:val="24"/>
                        </w:rPr>
                        <w:t xml:space="preserve"> </w:t>
                      </w:r>
                      <w:r w:rsidRPr="004A429C">
                        <w:rPr>
                          <w:sz w:val="24"/>
                        </w:rPr>
                        <w:t>which</w:t>
                      </w:r>
                      <w:r w:rsidRPr="004A429C">
                        <w:rPr>
                          <w:spacing w:val="-4"/>
                          <w:sz w:val="24"/>
                        </w:rPr>
                        <w:t xml:space="preserve"> </w:t>
                      </w:r>
                      <w:r w:rsidRPr="004A429C">
                        <w:rPr>
                          <w:sz w:val="24"/>
                        </w:rPr>
                        <w:t>lead</w:t>
                      </w:r>
                      <w:r w:rsidRPr="004A429C">
                        <w:rPr>
                          <w:spacing w:val="-3"/>
                          <w:sz w:val="24"/>
                        </w:rPr>
                        <w:t xml:space="preserve"> </w:t>
                      </w:r>
                      <w:r w:rsidRPr="004A429C">
                        <w:rPr>
                          <w:sz w:val="24"/>
                        </w:rPr>
                        <w:t>to more active lifestyles</w:t>
                      </w:r>
                    </w:p>
                    <w:p w14:paraId="704E9897" w14:textId="77777777" w:rsidR="004A429C" w:rsidRPr="004A429C" w:rsidRDefault="004A429C" w:rsidP="009C2980">
                      <w:pPr>
                        <w:numPr>
                          <w:ilvl w:val="0"/>
                          <w:numId w:val="25"/>
                        </w:numPr>
                        <w:tabs>
                          <w:tab w:val="left" w:pos="467"/>
                        </w:tabs>
                        <w:ind w:hanging="359"/>
                        <w:rPr>
                          <w:sz w:val="24"/>
                        </w:rPr>
                      </w:pPr>
                      <w:r w:rsidRPr="004A429C">
                        <w:rPr>
                          <w:sz w:val="24"/>
                        </w:rPr>
                        <w:t>Achieve</w:t>
                      </w:r>
                      <w:r w:rsidRPr="004A429C">
                        <w:rPr>
                          <w:spacing w:val="-4"/>
                          <w:sz w:val="24"/>
                        </w:rPr>
                        <w:t xml:space="preserve"> </w:t>
                      </w:r>
                      <w:r w:rsidRPr="004A429C">
                        <w:rPr>
                          <w:sz w:val="24"/>
                        </w:rPr>
                        <w:t>Sport</w:t>
                      </w:r>
                      <w:r w:rsidRPr="004A429C">
                        <w:rPr>
                          <w:spacing w:val="-2"/>
                          <w:sz w:val="24"/>
                        </w:rPr>
                        <w:t xml:space="preserve"> </w:t>
                      </w:r>
                      <w:r w:rsidRPr="004A429C">
                        <w:rPr>
                          <w:sz w:val="24"/>
                        </w:rPr>
                        <w:t>&amp;</w:t>
                      </w:r>
                      <w:r w:rsidRPr="004A429C">
                        <w:rPr>
                          <w:spacing w:val="-4"/>
                          <w:sz w:val="24"/>
                        </w:rPr>
                        <w:t xml:space="preserve"> </w:t>
                      </w:r>
                      <w:r w:rsidRPr="004A429C">
                        <w:rPr>
                          <w:sz w:val="24"/>
                        </w:rPr>
                        <w:t>Physical</w:t>
                      </w:r>
                      <w:r w:rsidRPr="004A429C">
                        <w:rPr>
                          <w:spacing w:val="-3"/>
                          <w:sz w:val="24"/>
                        </w:rPr>
                        <w:t xml:space="preserve"> </w:t>
                      </w:r>
                      <w:r w:rsidRPr="004A429C">
                        <w:rPr>
                          <w:sz w:val="24"/>
                        </w:rPr>
                        <w:t>Activity</w:t>
                      </w:r>
                      <w:r w:rsidRPr="004A429C">
                        <w:rPr>
                          <w:spacing w:val="-3"/>
                          <w:sz w:val="24"/>
                        </w:rPr>
                        <w:t xml:space="preserve"> </w:t>
                      </w:r>
                      <w:r w:rsidRPr="004A429C">
                        <w:rPr>
                          <w:sz w:val="24"/>
                        </w:rPr>
                        <w:t>targets</w:t>
                      </w:r>
                      <w:r w:rsidRPr="004A429C">
                        <w:rPr>
                          <w:spacing w:val="-3"/>
                          <w:sz w:val="24"/>
                        </w:rPr>
                        <w:t xml:space="preserve"> </w:t>
                      </w:r>
                      <w:r w:rsidRPr="004A429C">
                        <w:rPr>
                          <w:sz w:val="24"/>
                        </w:rPr>
                        <w:t>of</w:t>
                      </w:r>
                      <w:r w:rsidRPr="004A429C">
                        <w:rPr>
                          <w:spacing w:val="-3"/>
                          <w:sz w:val="24"/>
                        </w:rPr>
                        <w:t xml:space="preserve"> </w:t>
                      </w:r>
                      <w:r w:rsidRPr="004A429C">
                        <w:rPr>
                          <w:sz w:val="24"/>
                        </w:rPr>
                        <w:t>5,000</w:t>
                      </w:r>
                      <w:r w:rsidRPr="004A429C">
                        <w:rPr>
                          <w:spacing w:val="-2"/>
                          <w:sz w:val="24"/>
                        </w:rPr>
                        <w:t xml:space="preserve"> </w:t>
                      </w:r>
                      <w:r w:rsidRPr="004A429C">
                        <w:rPr>
                          <w:sz w:val="24"/>
                        </w:rPr>
                        <w:t>participants</w:t>
                      </w:r>
                      <w:r w:rsidRPr="004A429C">
                        <w:rPr>
                          <w:spacing w:val="-4"/>
                          <w:sz w:val="24"/>
                        </w:rPr>
                        <w:t xml:space="preserve"> </w:t>
                      </w:r>
                      <w:r w:rsidRPr="004A429C">
                        <w:rPr>
                          <w:sz w:val="24"/>
                        </w:rPr>
                        <w:t>per</w:t>
                      </w:r>
                      <w:r w:rsidRPr="004A429C">
                        <w:rPr>
                          <w:spacing w:val="-2"/>
                          <w:sz w:val="24"/>
                        </w:rPr>
                        <w:t xml:space="preserve"> </w:t>
                      </w:r>
                      <w:r w:rsidRPr="004A429C">
                        <w:rPr>
                          <w:sz w:val="24"/>
                        </w:rPr>
                        <w:t>year</w:t>
                      </w:r>
                      <w:r w:rsidRPr="004A429C">
                        <w:rPr>
                          <w:spacing w:val="-2"/>
                          <w:sz w:val="24"/>
                        </w:rPr>
                        <w:t xml:space="preserve"> </w:t>
                      </w:r>
                      <w:r w:rsidRPr="004A429C">
                        <w:rPr>
                          <w:sz w:val="24"/>
                        </w:rPr>
                        <w:t>for</w:t>
                      </w:r>
                      <w:r w:rsidRPr="004A429C">
                        <w:rPr>
                          <w:spacing w:val="-3"/>
                          <w:sz w:val="24"/>
                        </w:rPr>
                        <w:t xml:space="preserve"> </w:t>
                      </w:r>
                      <w:r w:rsidRPr="004A429C">
                        <w:rPr>
                          <w:sz w:val="24"/>
                        </w:rPr>
                        <w:t>targeted</w:t>
                      </w:r>
                      <w:r w:rsidRPr="004A429C">
                        <w:rPr>
                          <w:spacing w:val="-1"/>
                          <w:sz w:val="24"/>
                        </w:rPr>
                        <w:t xml:space="preserve"> </w:t>
                      </w:r>
                      <w:r w:rsidRPr="004A429C">
                        <w:rPr>
                          <w:sz w:val="24"/>
                        </w:rPr>
                        <w:t>programmes</w:t>
                      </w:r>
                      <w:r w:rsidRPr="004A429C">
                        <w:rPr>
                          <w:spacing w:val="-1"/>
                          <w:sz w:val="24"/>
                        </w:rPr>
                        <w:t xml:space="preserve"> </w:t>
                      </w:r>
                      <w:r w:rsidRPr="004A429C">
                        <w:rPr>
                          <w:spacing w:val="-2"/>
                          <w:sz w:val="24"/>
                        </w:rPr>
                        <w:t>including</w:t>
                      </w:r>
                    </w:p>
                    <w:p w14:paraId="1240DF6E" w14:textId="77777777" w:rsidR="004A429C" w:rsidRPr="004A429C" w:rsidRDefault="004A429C" w:rsidP="009C2980">
                      <w:pPr>
                        <w:numPr>
                          <w:ilvl w:val="1"/>
                          <w:numId w:val="25"/>
                        </w:numPr>
                        <w:tabs>
                          <w:tab w:val="left" w:pos="1187"/>
                        </w:tabs>
                        <w:ind w:left="1187" w:hanging="359"/>
                        <w:rPr>
                          <w:sz w:val="24"/>
                        </w:rPr>
                      </w:pPr>
                      <w:r w:rsidRPr="004A429C">
                        <w:rPr>
                          <w:sz w:val="24"/>
                        </w:rPr>
                        <w:t>500</w:t>
                      </w:r>
                      <w:r w:rsidRPr="004A429C">
                        <w:rPr>
                          <w:spacing w:val="-7"/>
                          <w:sz w:val="24"/>
                        </w:rPr>
                        <w:t xml:space="preserve"> </w:t>
                      </w:r>
                      <w:r w:rsidRPr="004A429C">
                        <w:rPr>
                          <w:sz w:val="24"/>
                        </w:rPr>
                        <w:t>‘Disability’</w:t>
                      </w:r>
                      <w:r w:rsidRPr="004A429C">
                        <w:rPr>
                          <w:spacing w:val="-4"/>
                          <w:sz w:val="24"/>
                        </w:rPr>
                        <w:t xml:space="preserve"> </w:t>
                      </w:r>
                      <w:r w:rsidRPr="004A429C">
                        <w:rPr>
                          <w:spacing w:val="-2"/>
                          <w:sz w:val="24"/>
                        </w:rPr>
                        <w:t>participants</w:t>
                      </w:r>
                    </w:p>
                    <w:p w14:paraId="5DC83B20" w14:textId="77777777" w:rsidR="004A429C" w:rsidRPr="004A429C" w:rsidRDefault="004A429C" w:rsidP="009C2980">
                      <w:pPr>
                        <w:numPr>
                          <w:ilvl w:val="1"/>
                          <w:numId w:val="25"/>
                        </w:numPr>
                        <w:tabs>
                          <w:tab w:val="left" w:pos="1187"/>
                        </w:tabs>
                        <w:ind w:left="1187" w:hanging="359"/>
                        <w:rPr>
                          <w:sz w:val="24"/>
                        </w:rPr>
                      </w:pPr>
                      <w:r w:rsidRPr="004A429C">
                        <w:rPr>
                          <w:sz w:val="24"/>
                        </w:rPr>
                        <w:t>2,500</w:t>
                      </w:r>
                      <w:r w:rsidRPr="004A429C">
                        <w:rPr>
                          <w:spacing w:val="-3"/>
                          <w:sz w:val="24"/>
                        </w:rPr>
                        <w:t xml:space="preserve"> </w:t>
                      </w:r>
                      <w:r w:rsidRPr="004A429C">
                        <w:rPr>
                          <w:sz w:val="24"/>
                        </w:rPr>
                        <w:t>‘Female’</w:t>
                      </w:r>
                      <w:r w:rsidRPr="004A429C">
                        <w:rPr>
                          <w:spacing w:val="-3"/>
                          <w:sz w:val="24"/>
                        </w:rPr>
                        <w:t xml:space="preserve"> </w:t>
                      </w:r>
                      <w:r w:rsidRPr="004A429C">
                        <w:rPr>
                          <w:spacing w:val="-2"/>
                          <w:sz w:val="24"/>
                        </w:rPr>
                        <w:t>participants</w:t>
                      </w:r>
                    </w:p>
                    <w:p w14:paraId="6591355B" w14:textId="77777777" w:rsidR="004A429C" w:rsidRPr="004A429C" w:rsidRDefault="004A429C" w:rsidP="009C2980">
                      <w:pPr>
                        <w:numPr>
                          <w:ilvl w:val="1"/>
                          <w:numId w:val="25"/>
                        </w:numPr>
                        <w:tabs>
                          <w:tab w:val="left" w:pos="1187"/>
                        </w:tabs>
                        <w:ind w:left="1187" w:hanging="359"/>
                        <w:rPr>
                          <w:sz w:val="24"/>
                        </w:rPr>
                      </w:pPr>
                      <w:r w:rsidRPr="004A429C">
                        <w:rPr>
                          <w:sz w:val="24"/>
                        </w:rPr>
                        <w:t>2,000</w:t>
                      </w:r>
                      <w:r w:rsidRPr="004A429C">
                        <w:rPr>
                          <w:spacing w:val="-3"/>
                          <w:sz w:val="24"/>
                        </w:rPr>
                        <w:t xml:space="preserve"> </w:t>
                      </w:r>
                      <w:r w:rsidRPr="004A429C">
                        <w:rPr>
                          <w:sz w:val="24"/>
                        </w:rPr>
                        <w:t>‘Area</w:t>
                      </w:r>
                      <w:r w:rsidRPr="004A429C">
                        <w:rPr>
                          <w:spacing w:val="-2"/>
                          <w:sz w:val="24"/>
                        </w:rPr>
                        <w:t xml:space="preserve"> </w:t>
                      </w:r>
                      <w:r w:rsidRPr="004A429C">
                        <w:rPr>
                          <w:sz w:val="24"/>
                        </w:rPr>
                        <w:t>of</w:t>
                      </w:r>
                      <w:r w:rsidRPr="004A429C">
                        <w:rPr>
                          <w:spacing w:val="-3"/>
                          <w:sz w:val="24"/>
                        </w:rPr>
                        <w:t xml:space="preserve"> </w:t>
                      </w:r>
                      <w:r w:rsidRPr="004A429C">
                        <w:rPr>
                          <w:sz w:val="24"/>
                        </w:rPr>
                        <w:t>High</w:t>
                      </w:r>
                      <w:r w:rsidRPr="004A429C">
                        <w:rPr>
                          <w:spacing w:val="-2"/>
                          <w:sz w:val="24"/>
                        </w:rPr>
                        <w:t xml:space="preserve"> </w:t>
                      </w:r>
                      <w:r w:rsidRPr="004A429C">
                        <w:rPr>
                          <w:sz w:val="24"/>
                        </w:rPr>
                        <w:t>Social</w:t>
                      </w:r>
                      <w:r w:rsidRPr="004A429C">
                        <w:rPr>
                          <w:spacing w:val="-3"/>
                          <w:sz w:val="24"/>
                        </w:rPr>
                        <w:t xml:space="preserve"> </w:t>
                      </w:r>
                      <w:r w:rsidRPr="004A429C">
                        <w:rPr>
                          <w:sz w:val="24"/>
                        </w:rPr>
                        <w:t xml:space="preserve">Need’ </w:t>
                      </w:r>
                      <w:r w:rsidRPr="004A429C">
                        <w:rPr>
                          <w:spacing w:val="-2"/>
                          <w:sz w:val="24"/>
                        </w:rPr>
                        <w:t>participants</w:t>
                      </w:r>
                    </w:p>
                    <w:p w14:paraId="69459F6A" w14:textId="0EB8D222" w:rsidR="001542B0" w:rsidRDefault="004A429C" w:rsidP="009C2980">
                      <w:pPr>
                        <w:pStyle w:val="BodyText"/>
                        <w:numPr>
                          <w:ilvl w:val="0"/>
                          <w:numId w:val="16"/>
                        </w:numPr>
                        <w:tabs>
                          <w:tab w:val="left" w:pos="864"/>
                        </w:tabs>
                        <w:spacing w:before="26" w:line="259" w:lineRule="auto"/>
                        <w:ind w:right="654"/>
                        <w:rPr>
                          <w:color w:val="000000"/>
                        </w:rPr>
                      </w:pPr>
                      <w:r w:rsidRPr="004A429C">
                        <w:rPr>
                          <w:szCs w:val="22"/>
                        </w:rPr>
                        <w:t>Maintain</w:t>
                      </w:r>
                      <w:r w:rsidRPr="004A429C">
                        <w:rPr>
                          <w:spacing w:val="-3"/>
                          <w:szCs w:val="22"/>
                        </w:rPr>
                        <w:t xml:space="preserve"> </w:t>
                      </w:r>
                      <w:r w:rsidRPr="004A429C">
                        <w:rPr>
                          <w:szCs w:val="22"/>
                        </w:rPr>
                        <w:t>current</w:t>
                      </w:r>
                      <w:r w:rsidRPr="004A429C">
                        <w:rPr>
                          <w:spacing w:val="-2"/>
                          <w:szCs w:val="22"/>
                        </w:rPr>
                        <w:t xml:space="preserve"> </w:t>
                      </w:r>
                      <w:r w:rsidRPr="004A429C">
                        <w:rPr>
                          <w:szCs w:val="22"/>
                        </w:rPr>
                        <w:t>levels</w:t>
                      </w:r>
                      <w:r w:rsidRPr="004A429C">
                        <w:rPr>
                          <w:spacing w:val="-3"/>
                          <w:szCs w:val="22"/>
                        </w:rPr>
                        <w:t xml:space="preserve"> </w:t>
                      </w:r>
                      <w:r w:rsidRPr="004A429C">
                        <w:rPr>
                          <w:szCs w:val="22"/>
                        </w:rPr>
                        <w:t>of</w:t>
                      </w:r>
                      <w:r w:rsidRPr="004A429C">
                        <w:rPr>
                          <w:spacing w:val="-3"/>
                          <w:szCs w:val="22"/>
                        </w:rPr>
                        <w:t xml:space="preserve"> </w:t>
                      </w:r>
                      <w:r w:rsidRPr="004A429C">
                        <w:rPr>
                          <w:szCs w:val="22"/>
                        </w:rPr>
                        <w:t>satisfaction/net</w:t>
                      </w:r>
                      <w:r w:rsidRPr="004A429C">
                        <w:rPr>
                          <w:spacing w:val="-2"/>
                          <w:szCs w:val="22"/>
                        </w:rPr>
                        <w:t xml:space="preserve"> </w:t>
                      </w:r>
                      <w:r w:rsidRPr="004A429C">
                        <w:rPr>
                          <w:szCs w:val="22"/>
                        </w:rPr>
                        <w:t>promoter</w:t>
                      </w:r>
                      <w:r w:rsidRPr="004A429C">
                        <w:rPr>
                          <w:spacing w:val="-2"/>
                          <w:szCs w:val="22"/>
                        </w:rPr>
                        <w:t xml:space="preserve"> score</w:t>
                      </w:r>
                    </w:p>
                  </w:txbxContent>
                </v:textbox>
                <w10:wrap type="topAndBottom" anchorx="page"/>
              </v:shape>
            </w:pict>
          </mc:Fallback>
        </mc:AlternateContent>
      </w:r>
    </w:p>
    <w:p w14:paraId="1B6235D7" w14:textId="77777777" w:rsidR="001542B0" w:rsidRDefault="00022434">
      <w:pPr>
        <w:pStyle w:val="Heading4"/>
      </w:pPr>
      <w:r>
        <w:t>Why</w:t>
      </w:r>
      <w:r>
        <w:rPr>
          <w:spacing w:val="-3"/>
        </w:rPr>
        <w:t xml:space="preserve"> </w:t>
      </w:r>
      <w:r>
        <w:t>we</w:t>
      </w:r>
      <w:r>
        <w:rPr>
          <w:spacing w:val="-3"/>
        </w:rPr>
        <w:t xml:space="preserve"> </w:t>
      </w:r>
      <w:r>
        <w:t>selected</w:t>
      </w:r>
      <w:r>
        <w:rPr>
          <w:spacing w:val="-3"/>
        </w:rPr>
        <w:t xml:space="preserve"> </w:t>
      </w:r>
      <w:r>
        <w:t>this as</w:t>
      </w:r>
      <w:r>
        <w:rPr>
          <w:spacing w:val="-2"/>
        </w:rPr>
        <w:t xml:space="preserve"> </w:t>
      </w:r>
      <w:r>
        <w:t>an</w:t>
      </w:r>
      <w:r>
        <w:rPr>
          <w:spacing w:val="-3"/>
        </w:rPr>
        <w:t xml:space="preserve"> </w:t>
      </w:r>
      <w:r>
        <w:t>Improvement</w:t>
      </w:r>
      <w:r>
        <w:rPr>
          <w:spacing w:val="-2"/>
        </w:rPr>
        <w:t xml:space="preserve"> Objective</w:t>
      </w:r>
    </w:p>
    <w:p w14:paraId="21B84AA1" w14:textId="77777777" w:rsidR="001542B0" w:rsidRDefault="001542B0">
      <w:pPr>
        <w:pStyle w:val="BodyText"/>
        <w:ind w:left="0" w:firstLine="0"/>
        <w:rPr>
          <w:b/>
        </w:rPr>
      </w:pPr>
    </w:p>
    <w:p w14:paraId="4BC97943" w14:textId="77777777" w:rsidR="004A429C" w:rsidRDefault="004A429C" w:rsidP="008D2DEF">
      <w:pPr>
        <w:pStyle w:val="BodyText"/>
        <w:ind w:left="0" w:firstLine="720"/>
      </w:pPr>
      <w:r>
        <w:t>Derry City and Strabane’s Inclusive Strategic Growth Plan 2017- 2032 sets out the strategic community planning partnership’s vision for</w:t>
      </w:r>
    </w:p>
    <w:p w14:paraId="69FB4EB9" w14:textId="4D3D82A3" w:rsidR="004A429C" w:rsidRDefault="004A429C" w:rsidP="008D2DEF">
      <w:pPr>
        <w:pStyle w:val="BodyText"/>
        <w:ind w:left="0" w:firstLine="720"/>
      </w:pPr>
      <w:r>
        <w:t>health and wellbeing and the overall outcome to support people live long, healthy and fulfilling lives. Four key areas for</w:t>
      </w:r>
    </w:p>
    <w:p w14:paraId="6D791BC9" w14:textId="77777777" w:rsidR="004A429C" w:rsidRDefault="004A429C" w:rsidP="008D2DEF">
      <w:pPr>
        <w:pStyle w:val="BodyText"/>
        <w:ind w:left="0" w:firstLine="720"/>
      </w:pPr>
      <w:r>
        <w:t>improvement have been identified: active ageing and more independent living; reduced health inequalities; increased physical activity;</w:t>
      </w:r>
    </w:p>
    <w:p w14:paraId="75FF06E8" w14:textId="77777777" w:rsidR="004A429C" w:rsidRDefault="004A429C" w:rsidP="008D2DEF">
      <w:pPr>
        <w:pStyle w:val="BodyText"/>
        <w:ind w:left="0" w:firstLine="720"/>
      </w:pPr>
      <w:r>
        <w:t>improved mental health.</w:t>
      </w:r>
    </w:p>
    <w:p w14:paraId="7716496B" w14:textId="77777777" w:rsidR="004A429C" w:rsidRDefault="004A429C" w:rsidP="004A429C">
      <w:pPr>
        <w:pStyle w:val="BodyText"/>
      </w:pPr>
    </w:p>
    <w:p w14:paraId="6B69FA19" w14:textId="77777777" w:rsidR="004A429C" w:rsidRDefault="004A429C" w:rsidP="008D2DEF">
      <w:pPr>
        <w:pStyle w:val="BodyText"/>
        <w:ind w:left="0" w:firstLine="720"/>
      </w:pPr>
      <w:r>
        <w:t>Engaging users in leisure, sport and physical activity has become an increasing priority at World, National, Governing body and local</w:t>
      </w:r>
    </w:p>
    <w:p w14:paraId="01B9A409" w14:textId="77777777" w:rsidR="004A429C" w:rsidRDefault="004A429C" w:rsidP="008D2DEF">
      <w:pPr>
        <w:pStyle w:val="BodyText"/>
        <w:ind w:left="0" w:firstLine="720"/>
      </w:pPr>
      <w:r>
        <w:t xml:space="preserve">level. Notably at a Northern Ireland level both the Department for Communities and Sport NI have published new strategy documents </w:t>
      </w:r>
    </w:p>
    <w:p w14:paraId="49DEB131" w14:textId="09CDDF98" w:rsidR="004A429C" w:rsidRDefault="004A429C" w:rsidP="008D2DEF">
      <w:pPr>
        <w:pStyle w:val="BodyText"/>
        <w:ind w:left="0" w:firstLine="720"/>
      </w:pPr>
      <w:r>
        <w:t xml:space="preserve">and in </w:t>
      </w:r>
      <w:r w:rsidR="00D5157A">
        <w:t>addition,</w:t>
      </w:r>
      <w:r>
        <w:t xml:space="preserve"> APSE has published a report on Securing the Future of Public Sport and Leisure Services. All of these confirm the need </w:t>
      </w:r>
    </w:p>
    <w:p w14:paraId="58A5F37B" w14:textId="49D6A0AC" w:rsidR="004A429C" w:rsidRDefault="004A429C" w:rsidP="008D2DEF">
      <w:pPr>
        <w:pStyle w:val="BodyText"/>
        <w:ind w:left="0" w:firstLine="720"/>
      </w:pPr>
      <w:r>
        <w:t>for increased physical activity levels in order to address individual and societal health and wellbeing benefits.</w:t>
      </w:r>
    </w:p>
    <w:p w14:paraId="717AA88C" w14:textId="77777777" w:rsidR="004A429C" w:rsidRDefault="004A429C" w:rsidP="004A429C">
      <w:pPr>
        <w:pStyle w:val="BodyText"/>
      </w:pPr>
    </w:p>
    <w:p w14:paraId="6686BF6C" w14:textId="77777777" w:rsidR="004A429C" w:rsidRDefault="004A429C" w:rsidP="008D2DEF">
      <w:pPr>
        <w:pStyle w:val="BodyText"/>
        <w:ind w:left="0" w:firstLine="720"/>
      </w:pPr>
      <w:r>
        <w:t xml:space="preserve">The World Health Organization (WHO) sets out a global Action plan which includes a focus on physical activity as a leading factor in </w:t>
      </w:r>
    </w:p>
    <w:p w14:paraId="4410B4EA" w14:textId="77777777" w:rsidR="004A429C" w:rsidRDefault="004A429C" w:rsidP="008D2DEF">
      <w:pPr>
        <w:pStyle w:val="BodyText"/>
        <w:ind w:left="0" w:firstLine="720"/>
      </w:pPr>
      <w:r>
        <w:t xml:space="preserve">health and wellbeing. According to the WHO, 4-5 million deaths per year could be averted if the global population was more physically </w:t>
      </w:r>
    </w:p>
    <w:p w14:paraId="28D17DD6" w14:textId="77777777" w:rsidR="004A429C" w:rsidRDefault="004A429C" w:rsidP="008D2DEF">
      <w:pPr>
        <w:pStyle w:val="BodyText"/>
        <w:ind w:left="0" w:firstLine="720"/>
      </w:pPr>
      <w:r>
        <w:t xml:space="preserve">active. Estimates indicate that 27.5% of adults and 81% of adolescents currently do not meet the 2010 Who recommendations, with </w:t>
      </w:r>
    </w:p>
    <w:p w14:paraId="1A8E52AC" w14:textId="77777777" w:rsidR="004A429C" w:rsidRDefault="004A429C" w:rsidP="008D2DEF">
      <w:pPr>
        <w:pStyle w:val="BodyText"/>
        <w:ind w:left="0" w:firstLine="720"/>
      </w:pPr>
      <w:r>
        <w:lastRenderedPageBreak/>
        <w:t xml:space="preserve">almost no improvement seen during the last decade. The key target is to reduce world physical inactivity by 10% in 2025 and 15% by </w:t>
      </w:r>
    </w:p>
    <w:p w14:paraId="09A0EE29" w14:textId="07D53CE8" w:rsidR="004A429C" w:rsidRDefault="004A429C" w:rsidP="008D2DEF">
      <w:pPr>
        <w:pStyle w:val="BodyText"/>
        <w:ind w:left="0" w:firstLine="720"/>
      </w:pPr>
      <w:r>
        <w:t>2030 through delivery of Active societies.</w:t>
      </w:r>
    </w:p>
    <w:p w14:paraId="7DDD5290" w14:textId="77777777" w:rsidR="004A429C" w:rsidRDefault="004A429C" w:rsidP="004A429C">
      <w:pPr>
        <w:pStyle w:val="BodyText"/>
      </w:pPr>
    </w:p>
    <w:p w14:paraId="48084A70" w14:textId="77777777" w:rsidR="004A429C" w:rsidRDefault="004A429C" w:rsidP="008D2DEF">
      <w:pPr>
        <w:pStyle w:val="BodyText"/>
        <w:ind w:left="0" w:firstLine="720"/>
      </w:pPr>
      <w:r>
        <w:t xml:space="preserve">There are also inequalities, with girls and women being less active than boys and men in most countries. And there are significant </w:t>
      </w:r>
    </w:p>
    <w:p w14:paraId="3C041883" w14:textId="77777777" w:rsidR="004A429C" w:rsidRDefault="004A429C" w:rsidP="008D2DEF">
      <w:pPr>
        <w:pStyle w:val="BodyText"/>
        <w:ind w:left="0" w:firstLine="720"/>
      </w:pPr>
      <w:r>
        <w:t xml:space="preserve">differences in levels of physical activity between higher and lower income groups, and between countries and regions. The WHO’s </w:t>
      </w:r>
    </w:p>
    <w:p w14:paraId="53B0B064" w14:textId="77777777" w:rsidR="004A429C" w:rsidRDefault="004A429C" w:rsidP="008D2DEF">
      <w:pPr>
        <w:pStyle w:val="BodyText"/>
        <w:ind w:left="0" w:firstLine="720"/>
      </w:pPr>
      <w:r>
        <w:t xml:space="preserve">guidelines for staying fit and healthy are broken down by age group. For example, WHO recommends 150 - 300 minutes of moderate </w:t>
      </w:r>
    </w:p>
    <w:p w14:paraId="2EB55CF1" w14:textId="042D29FE" w:rsidR="004A429C" w:rsidRDefault="004A429C" w:rsidP="008D2DEF">
      <w:pPr>
        <w:pStyle w:val="BodyText"/>
        <w:ind w:left="0" w:firstLine="720"/>
      </w:pPr>
      <w:r>
        <w:t>aerobic activity per week for all adults; and an average of 60 mins of moderate aerobic activity per day for children and adolescents.</w:t>
      </w:r>
    </w:p>
    <w:p w14:paraId="7EBB627D" w14:textId="77777777" w:rsidR="004A429C" w:rsidRDefault="004A429C" w:rsidP="004A429C">
      <w:pPr>
        <w:pStyle w:val="BodyText"/>
      </w:pPr>
    </w:p>
    <w:p w14:paraId="0F6CFC7A" w14:textId="77777777" w:rsidR="004A429C" w:rsidRDefault="004A429C" w:rsidP="008D2DEF">
      <w:pPr>
        <w:pStyle w:val="BodyText"/>
        <w:ind w:left="0" w:firstLine="720"/>
      </w:pPr>
      <w:r>
        <w:t xml:space="preserve">The World economic forum has developed a messaging strategy which summarises the key benefits of physical activity as seen in the </w:t>
      </w:r>
    </w:p>
    <w:p w14:paraId="10135DE9" w14:textId="77777777" w:rsidR="004A429C" w:rsidRDefault="004A429C" w:rsidP="008D2DEF">
      <w:pPr>
        <w:pStyle w:val="BodyText"/>
        <w:ind w:left="0" w:firstLine="720"/>
      </w:pPr>
      <w:r>
        <w:t>diagram overleaf:</w:t>
      </w:r>
    </w:p>
    <w:p w14:paraId="5B0DBDAA" w14:textId="77777777" w:rsidR="004A429C" w:rsidRDefault="004A429C" w:rsidP="004A429C">
      <w:pPr>
        <w:pStyle w:val="BodyText"/>
      </w:pPr>
    </w:p>
    <w:p w14:paraId="5040CDE5" w14:textId="006DA6DC" w:rsidR="004A429C" w:rsidRDefault="004A429C" w:rsidP="004A429C">
      <w:pPr>
        <w:pStyle w:val="BodyText"/>
      </w:pPr>
    </w:p>
    <w:p w14:paraId="78B2024E" w14:textId="4055EFF4" w:rsidR="004A429C" w:rsidRDefault="004A429C" w:rsidP="004A429C">
      <w:pPr>
        <w:pStyle w:val="BodyText"/>
        <w:sectPr w:rsidR="004A429C">
          <w:pgSz w:w="16840" w:h="11910" w:orient="landscape"/>
          <w:pgMar w:top="1340" w:right="566" w:bottom="980" w:left="566" w:header="0" w:footer="790" w:gutter="0"/>
          <w:cols w:space="720"/>
        </w:sectPr>
      </w:pPr>
    </w:p>
    <w:p w14:paraId="24561250" w14:textId="0CC8B1AE" w:rsidR="004A429C" w:rsidRDefault="004A429C">
      <w:pPr>
        <w:pStyle w:val="BodyText"/>
        <w:spacing w:before="216"/>
        <w:ind w:left="0" w:firstLine="0"/>
        <w:rPr>
          <w:sz w:val="20"/>
        </w:rPr>
      </w:pPr>
      <w:r>
        <w:rPr>
          <w:noProof/>
        </w:rPr>
        <w:lastRenderedPageBreak/>
        <w:drawing>
          <wp:anchor distT="0" distB="0" distL="114300" distR="114300" simplePos="0" relativeHeight="487612928" behindDoc="0" locked="0" layoutInCell="1" allowOverlap="1" wp14:anchorId="2F02CC71" wp14:editId="7A2AA95D">
            <wp:simplePos x="0" y="0"/>
            <wp:positionH relativeFrom="column">
              <wp:posOffset>1066800</wp:posOffset>
            </wp:positionH>
            <wp:positionV relativeFrom="paragraph">
              <wp:posOffset>37465</wp:posOffset>
            </wp:positionV>
            <wp:extent cx="7290435" cy="5599430"/>
            <wp:effectExtent l="0" t="0" r="0" b="0"/>
            <wp:wrapNone/>
            <wp:docPr id="1725626620" name="Image 4" descr="six main recommendations from the new guidance "/>
            <wp:cNvGraphicFramePr/>
            <a:graphic xmlns:a="http://schemas.openxmlformats.org/drawingml/2006/main">
              <a:graphicData uri="http://schemas.openxmlformats.org/drawingml/2006/picture">
                <pic:pic xmlns:pic="http://schemas.openxmlformats.org/drawingml/2006/picture">
                  <pic:nvPicPr>
                    <pic:cNvPr id="4" name="Image 4" descr="six main recommendations from the new guidance "/>
                    <pic:cNvPicPr/>
                  </pic:nvPicPr>
                  <pic:blipFill>
                    <a:blip r:embed="rId9" cstate="print"/>
                    <a:stretch>
                      <a:fillRect/>
                    </a:stretch>
                  </pic:blipFill>
                  <pic:spPr>
                    <a:xfrm>
                      <a:off x="0" y="0"/>
                      <a:ext cx="7290435" cy="5599430"/>
                    </a:xfrm>
                    <a:prstGeom prst="rect">
                      <a:avLst/>
                    </a:prstGeom>
                  </pic:spPr>
                </pic:pic>
              </a:graphicData>
            </a:graphic>
          </wp:anchor>
        </w:drawing>
      </w:r>
    </w:p>
    <w:p w14:paraId="1EFD8776" w14:textId="16C63040" w:rsidR="004A429C" w:rsidRDefault="004A429C">
      <w:pPr>
        <w:pStyle w:val="BodyText"/>
        <w:spacing w:before="216"/>
        <w:ind w:left="0" w:firstLine="0"/>
        <w:rPr>
          <w:sz w:val="20"/>
        </w:rPr>
      </w:pPr>
    </w:p>
    <w:p w14:paraId="34AE4085" w14:textId="27457697" w:rsidR="004A429C" w:rsidRDefault="004A429C">
      <w:pPr>
        <w:pStyle w:val="BodyText"/>
        <w:spacing w:before="216"/>
        <w:ind w:left="0" w:firstLine="0"/>
        <w:rPr>
          <w:sz w:val="20"/>
        </w:rPr>
      </w:pPr>
    </w:p>
    <w:p w14:paraId="11A56748" w14:textId="674E1AB5" w:rsidR="004A429C" w:rsidRDefault="004A429C">
      <w:pPr>
        <w:pStyle w:val="BodyText"/>
        <w:spacing w:before="216"/>
        <w:ind w:left="0" w:firstLine="0"/>
        <w:rPr>
          <w:sz w:val="20"/>
        </w:rPr>
      </w:pPr>
    </w:p>
    <w:p w14:paraId="40A89A93" w14:textId="79522BAF" w:rsidR="004A429C" w:rsidRDefault="004A429C">
      <w:pPr>
        <w:pStyle w:val="BodyText"/>
        <w:spacing w:before="216"/>
        <w:ind w:left="0" w:firstLine="0"/>
        <w:rPr>
          <w:sz w:val="20"/>
        </w:rPr>
      </w:pPr>
    </w:p>
    <w:p w14:paraId="487FC017" w14:textId="24CCDDF3" w:rsidR="004A429C" w:rsidRDefault="004A429C">
      <w:pPr>
        <w:pStyle w:val="BodyText"/>
        <w:spacing w:before="216"/>
        <w:ind w:left="0" w:firstLine="0"/>
        <w:rPr>
          <w:sz w:val="20"/>
        </w:rPr>
      </w:pPr>
    </w:p>
    <w:p w14:paraId="5AB150AD" w14:textId="0527F297" w:rsidR="004A429C" w:rsidRDefault="004A429C">
      <w:pPr>
        <w:pStyle w:val="BodyText"/>
        <w:spacing w:before="216"/>
        <w:ind w:left="0" w:firstLine="0"/>
        <w:rPr>
          <w:sz w:val="20"/>
        </w:rPr>
      </w:pPr>
    </w:p>
    <w:p w14:paraId="09615329" w14:textId="77777777" w:rsidR="004A429C" w:rsidRDefault="004A429C">
      <w:pPr>
        <w:pStyle w:val="BodyText"/>
        <w:spacing w:before="216"/>
        <w:ind w:left="0" w:firstLine="0"/>
        <w:rPr>
          <w:sz w:val="20"/>
        </w:rPr>
      </w:pPr>
    </w:p>
    <w:p w14:paraId="63BFD9A5" w14:textId="5212F6CE" w:rsidR="004A429C" w:rsidRDefault="004A429C">
      <w:pPr>
        <w:pStyle w:val="BodyText"/>
        <w:spacing w:before="216"/>
        <w:ind w:left="0" w:firstLine="0"/>
        <w:rPr>
          <w:sz w:val="20"/>
        </w:rPr>
      </w:pPr>
    </w:p>
    <w:p w14:paraId="69FD755B" w14:textId="77777777" w:rsidR="004A429C" w:rsidRDefault="004A429C">
      <w:pPr>
        <w:pStyle w:val="BodyText"/>
        <w:spacing w:before="216"/>
        <w:ind w:left="0" w:firstLine="0"/>
        <w:rPr>
          <w:sz w:val="20"/>
        </w:rPr>
      </w:pPr>
    </w:p>
    <w:p w14:paraId="09EAB4EE" w14:textId="16C6BF18" w:rsidR="004A429C" w:rsidRDefault="004A429C">
      <w:pPr>
        <w:pStyle w:val="BodyText"/>
        <w:spacing w:before="216"/>
        <w:ind w:left="0" w:firstLine="0"/>
        <w:rPr>
          <w:sz w:val="20"/>
        </w:rPr>
      </w:pPr>
    </w:p>
    <w:p w14:paraId="06236135" w14:textId="6A314C04" w:rsidR="004A429C" w:rsidRDefault="004A429C">
      <w:pPr>
        <w:pStyle w:val="BodyText"/>
        <w:spacing w:before="216"/>
        <w:ind w:left="0" w:firstLine="0"/>
        <w:rPr>
          <w:sz w:val="20"/>
        </w:rPr>
      </w:pPr>
    </w:p>
    <w:p w14:paraId="5216CC96" w14:textId="1938AB5D" w:rsidR="004A429C" w:rsidRDefault="004A429C">
      <w:pPr>
        <w:pStyle w:val="BodyText"/>
        <w:spacing w:before="216"/>
        <w:ind w:left="0" w:firstLine="0"/>
        <w:rPr>
          <w:sz w:val="20"/>
        </w:rPr>
      </w:pPr>
    </w:p>
    <w:p w14:paraId="33CC28D3" w14:textId="77777777" w:rsidR="004A429C" w:rsidRDefault="004A429C">
      <w:pPr>
        <w:pStyle w:val="BodyText"/>
        <w:spacing w:before="216"/>
        <w:ind w:left="0" w:firstLine="0"/>
        <w:rPr>
          <w:sz w:val="20"/>
        </w:rPr>
      </w:pPr>
    </w:p>
    <w:p w14:paraId="50947753" w14:textId="77777777" w:rsidR="004A429C" w:rsidRDefault="004A429C">
      <w:pPr>
        <w:pStyle w:val="BodyText"/>
        <w:spacing w:before="216"/>
        <w:ind w:left="0" w:firstLine="0"/>
        <w:rPr>
          <w:sz w:val="20"/>
        </w:rPr>
      </w:pPr>
    </w:p>
    <w:p w14:paraId="5EDB47FA" w14:textId="77777777" w:rsidR="004A429C" w:rsidRDefault="004A429C">
      <w:pPr>
        <w:pStyle w:val="BodyText"/>
        <w:spacing w:before="216"/>
        <w:ind w:left="0" w:firstLine="0"/>
        <w:rPr>
          <w:sz w:val="20"/>
        </w:rPr>
      </w:pPr>
    </w:p>
    <w:p w14:paraId="4D1C1A76" w14:textId="77777777" w:rsidR="004A429C" w:rsidRDefault="004A429C">
      <w:pPr>
        <w:pStyle w:val="BodyText"/>
        <w:spacing w:before="216"/>
        <w:ind w:left="0" w:firstLine="0"/>
        <w:rPr>
          <w:sz w:val="20"/>
        </w:rPr>
      </w:pPr>
    </w:p>
    <w:p w14:paraId="2C13D60D" w14:textId="77777777" w:rsidR="004A429C" w:rsidRDefault="004A429C">
      <w:pPr>
        <w:pStyle w:val="BodyText"/>
        <w:spacing w:before="216"/>
        <w:ind w:left="0" w:firstLine="0"/>
        <w:rPr>
          <w:sz w:val="20"/>
        </w:rPr>
      </w:pPr>
    </w:p>
    <w:p w14:paraId="2EFEDDA9" w14:textId="77777777" w:rsidR="004A429C" w:rsidRDefault="004A429C">
      <w:pPr>
        <w:pStyle w:val="BodyText"/>
        <w:spacing w:before="216"/>
        <w:ind w:left="0" w:firstLine="0"/>
        <w:rPr>
          <w:sz w:val="20"/>
        </w:rPr>
      </w:pPr>
    </w:p>
    <w:p w14:paraId="05BBFBD7" w14:textId="4EF1CA5E" w:rsidR="004A429C" w:rsidRPr="004A429C" w:rsidRDefault="004A429C" w:rsidP="004A429C">
      <w:pPr>
        <w:pStyle w:val="BodyText"/>
        <w:spacing w:before="216"/>
        <w:ind w:left="0" w:firstLine="720"/>
        <w:rPr>
          <w:b/>
          <w:bCs/>
        </w:rPr>
      </w:pPr>
      <w:r w:rsidRPr="004A429C">
        <w:rPr>
          <w:b/>
          <w:bCs/>
        </w:rPr>
        <w:lastRenderedPageBreak/>
        <w:t xml:space="preserve">Physical Activity </w:t>
      </w:r>
      <w:r w:rsidR="00D5157A" w:rsidRPr="004A429C">
        <w:rPr>
          <w:b/>
          <w:bCs/>
        </w:rPr>
        <w:t>Guidelines</w:t>
      </w:r>
      <w:r w:rsidRPr="004A429C">
        <w:rPr>
          <w:b/>
          <w:bCs/>
        </w:rPr>
        <w:t xml:space="preserve"> Set Out by CMO</w:t>
      </w:r>
    </w:p>
    <w:p w14:paraId="754684F1" w14:textId="17B91F6B" w:rsidR="004A429C" w:rsidRDefault="004A429C" w:rsidP="004A429C">
      <w:pPr>
        <w:pStyle w:val="BodyText"/>
        <w:spacing w:before="216"/>
        <w:ind w:left="720" w:firstLine="0"/>
      </w:pPr>
      <w:r w:rsidRPr="004A429C">
        <w:t>The UK Chief Medical Officer activity guidelines sets out an exemplar on how commonly delivered sports and physical activity can improve muscle function, bone health and balance. These range from pre-natal swim classes; crèche facilities; swimming lessons; holiday school clubs; teenage activities; multi sports clubs and fitness classes; fitness for well-being and older people; plus, exercise programmes for long term conditions, cancer patients and overweight individuals. The image below provides a diagrammatic representation on the types of activities that can deliver these benefits and contribute to meeting the physical activity guidelines.</w:t>
      </w:r>
    </w:p>
    <w:p w14:paraId="7EC9EE5C" w14:textId="43CE2915" w:rsidR="004A429C" w:rsidRDefault="004A429C" w:rsidP="004A429C">
      <w:pPr>
        <w:pStyle w:val="BodyText"/>
        <w:spacing w:before="216"/>
        <w:ind w:left="720" w:firstLine="0"/>
      </w:pPr>
      <w:r>
        <w:rPr>
          <w:noProof/>
        </w:rPr>
        <w:drawing>
          <wp:anchor distT="0" distB="0" distL="114300" distR="114300" simplePos="0" relativeHeight="487614976" behindDoc="0" locked="0" layoutInCell="1" allowOverlap="1" wp14:anchorId="09B22B1C" wp14:editId="5766D468">
            <wp:simplePos x="0" y="0"/>
            <wp:positionH relativeFrom="column">
              <wp:posOffset>2914650</wp:posOffset>
            </wp:positionH>
            <wp:positionV relativeFrom="paragraph">
              <wp:posOffset>142875</wp:posOffset>
            </wp:positionV>
            <wp:extent cx="3257422" cy="4134282"/>
            <wp:effectExtent l="0" t="0" r="0" b="0"/>
            <wp:wrapNone/>
            <wp:docPr id="7" name="Image 7" descr="For Healthcare Professionals – Movement for Improved Health and Wellbeing  Resources - Active Devon"/>
            <wp:cNvGraphicFramePr/>
            <a:graphic xmlns:a="http://schemas.openxmlformats.org/drawingml/2006/main">
              <a:graphicData uri="http://schemas.openxmlformats.org/drawingml/2006/picture">
                <pic:pic xmlns:pic="http://schemas.openxmlformats.org/drawingml/2006/picture">
                  <pic:nvPicPr>
                    <pic:cNvPr id="7" name="Image 7" descr="For Healthcare Professionals – Movement for Improved Health and Wellbeing  Resources - Active Devon"/>
                    <pic:cNvPicPr/>
                  </pic:nvPicPr>
                  <pic:blipFill>
                    <a:blip r:embed="rId10" cstate="print"/>
                    <a:stretch>
                      <a:fillRect/>
                    </a:stretch>
                  </pic:blipFill>
                  <pic:spPr>
                    <a:xfrm>
                      <a:off x="0" y="0"/>
                      <a:ext cx="3257422" cy="4134282"/>
                    </a:xfrm>
                    <a:prstGeom prst="rect">
                      <a:avLst/>
                    </a:prstGeom>
                  </pic:spPr>
                </pic:pic>
              </a:graphicData>
            </a:graphic>
          </wp:anchor>
        </w:drawing>
      </w:r>
    </w:p>
    <w:p w14:paraId="1F45A254" w14:textId="70A34D02" w:rsidR="004A429C" w:rsidRPr="004A429C" w:rsidRDefault="004A429C" w:rsidP="004A429C">
      <w:pPr>
        <w:pStyle w:val="BodyText"/>
        <w:spacing w:before="216"/>
        <w:ind w:left="720" w:firstLine="0"/>
      </w:pPr>
    </w:p>
    <w:p w14:paraId="65C20F33" w14:textId="77777777" w:rsidR="004A429C" w:rsidRDefault="004A429C">
      <w:pPr>
        <w:pStyle w:val="BodyText"/>
        <w:spacing w:before="216"/>
        <w:ind w:left="0" w:firstLine="0"/>
        <w:rPr>
          <w:sz w:val="20"/>
        </w:rPr>
      </w:pPr>
    </w:p>
    <w:p w14:paraId="7DECFD53" w14:textId="77777777" w:rsidR="004A429C" w:rsidRDefault="004A429C">
      <w:pPr>
        <w:pStyle w:val="BodyText"/>
        <w:spacing w:before="216"/>
        <w:ind w:left="0" w:firstLine="0"/>
        <w:rPr>
          <w:sz w:val="20"/>
        </w:rPr>
      </w:pPr>
    </w:p>
    <w:p w14:paraId="52890D2B" w14:textId="77777777" w:rsidR="004A429C" w:rsidRDefault="004A429C">
      <w:pPr>
        <w:pStyle w:val="BodyText"/>
        <w:spacing w:before="216"/>
        <w:ind w:left="0" w:firstLine="0"/>
        <w:rPr>
          <w:sz w:val="20"/>
        </w:rPr>
      </w:pPr>
    </w:p>
    <w:p w14:paraId="7D4056FE" w14:textId="77777777" w:rsidR="004A429C" w:rsidRDefault="004A429C">
      <w:pPr>
        <w:pStyle w:val="BodyText"/>
        <w:spacing w:before="216"/>
        <w:ind w:left="0" w:firstLine="0"/>
        <w:rPr>
          <w:sz w:val="20"/>
        </w:rPr>
      </w:pPr>
    </w:p>
    <w:p w14:paraId="123B6E00" w14:textId="77777777" w:rsidR="004A429C" w:rsidRDefault="004A429C">
      <w:pPr>
        <w:pStyle w:val="BodyText"/>
        <w:spacing w:before="216"/>
        <w:ind w:left="0" w:firstLine="0"/>
        <w:rPr>
          <w:sz w:val="20"/>
        </w:rPr>
      </w:pPr>
    </w:p>
    <w:p w14:paraId="16C5811F" w14:textId="77777777" w:rsidR="004A429C" w:rsidRDefault="004A429C">
      <w:pPr>
        <w:pStyle w:val="BodyText"/>
        <w:spacing w:before="216"/>
        <w:ind w:left="0" w:firstLine="0"/>
        <w:rPr>
          <w:sz w:val="20"/>
        </w:rPr>
      </w:pPr>
    </w:p>
    <w:p w14:paraId="74D539D2" w14:textId="77777777" w:rsidR="004A429C" w:rsidRDefault="004A429C">
      <w:pPr>
        <w:pStyle w:val="BodyText"/>
        <w:spacing w:before="216"/>
        <w:ind w:left="0" w:firstLine="0"/>
        <w:rPr>
          <w:sz w:val="20"/>
        </w:rPr>
      </w:pPr>
    </w:p>
    <w:p w14:paraId="3E4BD27D" w14:textId="77777777" w:rsidR="004A429C" w:rsidRDefault="004A429C">
      <w:pPr>
        <w:pStyle w:val="BodyText"/>
        <w:spacing w:before="216"/>
        <w:ind w:left="0" w:firstLine="0"/>
        <w:rPr>
          <w:sz w:val="20"/>
        </w:rPr>
      </w:pPr>
    </w:p>
    <w:p w14:paraId="363F976F" w14:textId="77777777" w:rsidR="004A429C" w:rsidRDefault="004A429C">
      <w:pPr>
        <w:pStyle w:val="BodyText"/>
        <w:spacing w:before="216"/>
        <w:ind w:left="0" w:firstLine="0"/>
        <w:rPr>
          <w:sz w:val="20"/>
        </w:rPr>
      </w:pPr>
    </w:p>
    <w:p w14:paraId="060495AE" w14:textId="77777777" w:rsidR="004A429C" w:rsidRDefault="004A429C">
      <w:pPr>
        <w:pStyle w:val="BodyText"/>
        <w:spacing w:before="216"/>
        <w:ind w:left="0" w:firstLine="0"/>
        <w:rPr>
          <w:sz w:val="20"/>
        </w:rPr>
      </w:pPr>
    </w:p>
    <w:p w14:paraId="7E7AB0C8" w14:textId="77777777" w:rsidR="004A429C" w:rsidRDefault="004A429C">
      <w:pPr>
        <w:pStyle w:val="BodyText"/>
        <w:spacing w:before="216"/>
        <w:ind w:left="0" w:firstLine="0"/>
        <w:rPr>
          <w:sz w:val="20"/>
        </w:rPr>
      </w:pPr>
    </w:p>
    <w:p w14:paraId="66584838" w14:textId="77777777" w:rsidR="004A429C" w:rsidRDefault="004A429C">
      <w:pPr>
        <w:pStyle w:val="BodyText"/>
        <w:spacing w:before="216"/>
        <w:ind w:left="0" w:firstLine="0"/>
        <w:rPr>
          <w:sz w:val="20"/>
        </w:rPr>
      </w:pPr>
    </w:p>
    <w:p w14:paraId="5EB36E7B" w14:textId="77777777" w:rsidR="004A429C" w:rsidRDefault="004A429C">
      <w:pPr>
        <w:pStyle w:val="BodyText"/>
        <w:spacing w:before="216"/>
        <w:ind w:left="0" w:firstLine="0"/>
        <w:rPr>
          <w:sz w:val="20"/>
        </w:rPr>
      </w:pPr>
    </w:p>
    <w:p w14:paraId="17C7EFBD" w14:textId="77777777" w:rsidR="004A429C" w:rsidRPr="004A429C" w:rsidRDefault="004A429C" w:rsidP="008D2DEF">
      <w:pPr>
        <w:pStyle w:val="BodyText"/>
        <w:spacing w:before="216"/>
        <w:ind w:left="514" w:firstLine="720"/>
      </w:pPr>
      <w:r w:rsidRPr="004A429C">
        <w:lastRenderedPageBreak/>
        <w:t>Securing the future of public sport and leisure (published on behalf of APSE, CLOA, LGS) stated that:</w:t>
      </w:r>
    </w:p>
    <w:p w14:paraId="79CF2650" w14:textId="1000FDAD" w:rsidR="004A429C" w:rsidRPr="004A429C" w:rsidRDefault="004A429C" w:rsidP="008D2DEF">
      <w:pPr>
        <w:pStyle w:val="BodyText"/>
        <w:spacing w:before="216"/>
        <w:ind w:left="1234" w:firstLine="0"/>
      </w:pPr>
      <w:r w:rsidRPr="004A429C">
        <w:t xml:space="preserve">‘Although the word leisure can conjure up images of optional activities, public sport and leisure services are in fact a service that fundamentally supports the health of the nation, enabling people to live longer, prevent </w:t>
      </w:r>
      <w:r w:rsidR="00D5157A" w:rsidRPr="004A429C">
        <w:t>or manage</w:t>
      </w:r>
      <w:r w:rsidRPr="004A429C">
        <w:t xml:space="preserve"> health conditions and boost mental health. The more deprived an area is the more dependent the community is on public sports and leisure provision.’</w:t>
      </w:r>
    </w:p>
    <w:p w14:paraId="7E4C30E3" w14:textId="77777777" w:rsidR="003C1DE0" w:rsidRDefault="004A429C" w:rsidP="004A429C">
      <w:pPr>
        <w:pStyle w:val="BodyText"/>
      </w:pPr>
      <w:r w:rsidRPr="004A429C">
        <w:t xml:space="preserve">Council has a specific role in providing a range of publicly accessible, universal, and targeted services and activities. We provide </w:t>
      </w:r>
    </w:p>
    <w:p w14:paraId="276375B1" w14:textId="77777777" w:rsidR="003C1DE0" w:rsidRDefault="004A429C" w:rsidP="004A429C">
      <w:pPr>
        <w:pStyle w:val="BodyText"/>
      </w:pPr>
      <w:r w:rsidRPr="004A429C">
        <w:t>significant sports infrastructure to</w:t>
      </w:r>
      <w:r w:rsidR="003C1DE0">
        <w:t xml:space="preserve"> </w:t>
      </w:r>
      <w:r w:rsidRPr="004A429C">
        <w:t>include leisure centres, community buildings, outdoor sports facilities including pitches and water</w:t>
      </w:r>
    </w:p>
    <w:p w14:paraId="2B92EEBA" w14:textId="77777777" w:rsidR="003C1DE0" w:rsidRDefault="004A429C" w:rsidP="004A429C">
      <w:pPr>
        <w:pStyle w:val="BodyText"/>
      </w:pPr>
      <w:r w:rsidRPr="004A429C">
        <w:t>based access. This is augmented by the very substantial provision</w:t>
      </w:r>
      <w:r w:rsidR="003C1DE0">
        <w:t xml:space="preserve"> </w:t>
      </w:r>
      <w:r w:rsidRPr="004A429C">
        <w:t xml:space="preserve">by the voluntary sports sector and sports governing bodies along with </w:t>
      </w:r>
    </w:p>
    <w:p w14:paraId="1AFDD515" w14:textId="6EA0D832" w:rsidR="004A429C" w:rsidRPr="004A429C" w:rsidRDefault="004A429C" w:rsidP="004A429C">
      <w:pPr>
        <w:pStyle w:val="BodyText"/>
      </w:pPr>
      <w:r w:rsidRPr="004A429C">
        <w:t>schools and higher education providers.</w:t>
      </w:r>
    </w:p>
    <w:p w14:paraId="69953245" w14:textId="69DA62C0" w:rsidR="004A429C" w:rsidRPr="004A429C" w:rsidRDefault="004A429C" w:rsidP="004A429C">
      <w:pPr>
        <w:pStyle w:val="BodyText"/>
        <w:spacing w:before="216"/>
        <w:ind w:left="1234" w:firstLine="0"/>
      </w:pPr>
      <w:r w:rsidRPr="004A429C">
        <w:t>The NI Programme for Government has moved to an outcomes focused delivery-based approach which encourages cross departmental working to deliver on 9 key themes, including ‘We all enjoy long, healthy, active lives’ which most closely aligns to the outcomes for lifelong participation and engagement in sport and physical activity. However, the strategy will also contribute to the PFG outcomes of ‘Children and Young people have the best start in life’ and ‘Everyone can achieve their potential.’</w:t>
      </w:r>
    </w:p>
    <w:p w14:paraId="05A68012" w14:textId="77777777" w:rsidR="004A429C" w:rsidRPr="004A429C" w:rsidRDefault="004A429C" w:rsidP="004A429C">
      <w:pPr>
        <w:pStyle w:val="BodyText"/>
        <w:spacing w:before="216"/>
        <w:ind w:left="1234" w:firstLine="0"/>
      </w:pPr>
    </w:p>
    <w:p w14:paraId="15DDF0A6" w14:textId="77777777" w:rsidR="003C1DE0" w:rsidRDefault="004A429C" w:rsidP="004A429C">
      <w:pPr>
        <w:pStyle w:val="BodyText"/>
      </w:pPr>
      <w:r w:rsidRPr="004A429C">
        <w:t>The Department for Communities in March 2022 published Active Living, the new strategy for Northern Ireland, which ‘through its vision</w:t>
      </w:r>
    </w:p>
    <w:p w14:paraId="16DE1EFD" w14:textId="77777777" w:rsidR="003C1DE0" w:rsidRDefault="004A429C" w:rsidP="004A429C">
      <w:pPr>
        <w:pStyle w:val="BodyText"/>
      </w:pPr>
      <w:r w:rsidRPr="004A429C">
        <w:t>and associated key themes</w:t>
      </w:r>
      <w:r w:rsidR="003C1DE0">
        <w:t xml:space="preserve"> </w:t>
      </w:r>
      <w:r w:rsidRPr="004A429C">
        <w:t xml:space="preserve">and goals, seeks to create a vibrant, welcoming, enjoyable, inclusive and successful sector for everyone, </w:t>
      </w:r>
    </w:p>
    <w:p w14:paraId="4164FE71" w14:textId="62578CFA" w:rsidR="004A429C" w:rsidRPr="004A429C" w:rsidRDefault="004A429C" w:rsidP="004A429C">
      <w:pPr>
        <w:pStyle w:val="BodyText"/>
      </w:pPr>
      <w:r w:rsidRPr="004A429C">
        <w:t>contributing significantly to a healthier and more resilient society.’ The Active Living strategy overall vision is to have’</w:t>
      </w:r>
    </w:p>
    <w:p w14:paraId="7EDDF101" w14:textId="5A81FBEF" w:rsidR="004A429C" w:rsidRPr="004A429C" w:rsidRDefault="004A429C" w:rsidP="004A429C">
      <w:pPr>
        <w:pStyle w:val="BodyText"/>
        <w:spacing w:before="216"/>
        <w:ind w:left="1234" w:firstLine="0"/>
      </w:pPr>
      <w:r w:rsidRPr="004A429C">
        <w:t>More people, More Active, More of the Time.’ The strategy framework sets out this overall vision and the interconnectedness of the cross-cutting themes of anti-poverty, wellbeing and inclusion, sustainability and inclusive growth, agility and innovation. The strategy themes include Recovery from the impact of the pandemic on sport and physical activity; promoting participation, inclusion, and community engagement; Promoting excellence in sport; promoting partnership and integration, providing inclusive and shared spaces and places and promoting the benefits of sport and physical activity.</w:t>
      </w:r>
    </w:p>
    <w:p w14:paraId="27E7DCFF" w14:textId="77777777" w:rsidR="004A429C" w:rsidRDefault="004A429C">
      <w:pPr>
        <w:pStyle w:val="BodyText"/>
        <w:spacing w:before="216"/>
        <w:ind w:left="0" w:firstLine="0"/>
        <w:rPr>
          <w:sz w:val="20"/>
        </w:rPr>
      </w:pPr>
    </w:p>
    <w:p w14:paraId="419CBE9C" w14:textId="77777777" w:rsidR="003C1DE0" w:rsidRDefault="003C1DE0">
      <w:pPr>
        <w:pStyle w:val="BodyText"/>
        <w:spacing w:before="216"/>
        <w:ind w:left="0" w:firstLine="0"/>
        <w:rPr>
          <w:sz w:val="20"/>
        </w:rPr>
      </w:pPr>
    </w:p>
    <w:p w14:paraId="55EF16C1" w14:textId="77777777" w:rsidR="003C1DE0" w:rsidRDefault="003C1DE0">
      <w:pPr>
        <w:pStyle w:val="BodyText"/>
        <w:spacing w:before="216"/>
        <w:ind w:left="0" w:firstLine="0"/>
        <w:rPr>
          <w:sz w:val="20"/>
        </w:rPr>
      </w:pPr>
    </w:p>
    <w:p w14:paraId="32734052" w14:textId="77777777" w:rsidR="004A429C" w:rsidRDefault="004A429C">
      <w:pPr>
        <w:pStyle w:val="BodyText"/>
        <w:spacing w:before="216"/>
        <w:ind w:left="0" w:firstLine="0"/>
        <w:rPr>
          <w:sz w:val="20"/>
        </w:rPr>
      </w:pPr>
    </w:p>
    <w:p w14:paraId="1DF72E8A" w14:textId="76A8A528" w:rsidR="004A429C" w:rsidRDefault="004A429C">
      <w:pPr>
        <w:pStyle w:val="BodyText"/>
        <w:spacing w:before="216"/>
        <w:ind w:left="0" w:firstLine="0"/>
        <w:rPr>
          <w:sz w:val="20"/>
        </w:rPr>
      </w:pPr>
      <w:r>
        <w:rPr>
          <w:noProof/>
        </w:rPr>
        <w:lastRenderedPageBreak/>
        <w:drawing>
          <wp:anchor distT="0" distB="0" distL="114300" distR="114300" simplePos="0" relativeHeight="487617024" behindDoc="0" locked="0" layoutInCell="1" allowOverlap="1" wp14:anchorId="3ED4F341" wp14:editId="4E189A8D">
            <wp:simplePos x="0" y="0"/>
            <wp:positionH relativeFrom="column">
              <wp:posOffset>2019300</wp:posOffset>
            </wp:positionH>
            <wp:positionV relativeFrom="paragraph">
              <wp:posOffset>-143510</wp:posOffset>
            </wp:positionV>
            <wp:extent cx="5507989" cy="6208014"/>
            <wp:effectExtent l="0" t="0" r="0" b="0"/>
            <wp:wrapNone/>
            <wp:docPr id="1489373741" name="Image 11" descr="U:\Covalent\Service Plans\Diagram Physical Activity.jpg"/>
            <wp:cNvGraphicFramePr/>
            <a:graphic xmlns:a="http://schemas.openxmlformats.org/drawingml/2006/main">
              <a:graphicData uri="http://schemas.openxmlformats.org/drawingml/2006/picture">
                <pic:pic xmlns:pic="http://schemas.openxmlformats.org/drawingml/2006/picture">
                  <pic:nvPicPr>
                    <pic:cNvPr id="11" name="Image 11" descr="U:\Covalent\Service Plans\Diagram Physical Activity.jpg"/>
                    <pic:cNvPicPr/>
                  </pic:nvPicPr>
                  <pic:blipFill>
                    <a:blip r:embed="rId11" cstate="print"/>
                    <a:stretch>
                      <a:fillRect/>
                    </a:stretch>
                  </pic:blipFill>
                  <pic:spPr>
                    <a:xfrm>
                      <a:off x="0" y="0"/>
                      <a:ext cx="5507989" cy="6208014"/>
                    </a:xfrm>
                    <a:prstGeom prst="rect">
                      <a:avLst/>
                    </a:prstGeom>
                  </pic:spPr>
                </pic:pic>
              </a:graphicData>
            </a:graphic>
          </wp:anchor>
        </w:drawing>
      </w:r>
    </w:p>
    <w:p w14:paraId="40E46B25" w14:textId="77777777" w:rsidR="004A429C" w:rsidRDefault="004A429C">
      <w:pPr>
        <w:pStyle w:val="BodyText"/>
        <w:spacing w:before="216"/>
        <w:ind w:left="0" w:firstLine="0"/>
        <w:rPr>
          <w:sz w:val="20"/>
        </w:rPr>
      </w:pPr>
    </w:p>
    <w:p w14:paraId="11675EF6" w14:textId="77777777" w:rsidR="004A429C" w:rsidRDefault="004A429C">
      <w:pPr>
        <w:pStyle w:val="BodyText"/>
        <w:spacing w:before="216"/>
        <w:ind w:left="0" w:firstLine="0"/>
        <w:rPr>
          <w:sz w:val="20"/>
        </w:rPr>
      </w:pPr>
    </w:p>
    <w:p w14:paraId="7719EBBD" w14:textId="77777777" w:rsidR="004A429C" w:rsidRDefault="004A429C">
      <w:pPr>
        <w:pStyle w:val="BodyText"/>
        <w:spacing w:before="216"/>
        <w:ind w:left="0" w:firstLine="0"/>
        <w:rPr>
          <w:sz w:val="20"/>
        </w:rPr>
      </w:pPr>
    </w:p>
    <w:p w14:paraId="12D6E3D5" w14:textId="77777777" w:rsidR="004A429C" w:rsidRDefault="004A429C">
      <w:pPr>
        <w:pStyle w:val="BodyText"/>
        <w:spacing w:before="216"/>
        <w:ind w:left="0" w:firstLine="0"/>
        <w:rPr>
          <w:sz w:val="20"/>
        </w:rPr>
      </w:pPr>
    </w:p>
    <w:p w14:paraId="696DC9FA" w14:textId="77777777" w:rsidR="004A429C" w:rsidRDefault="004A429C">
      <w:pPr>
        <w:pStyle w:val="BodyText"/>
        <w:spacing w:before="216"/>
        <w:ind w:left="0" w:firstLine="0"/>
        <w:rPr>
          <w:sz w:val="20"/>
        </w:rPr>
      </w:pPr>
    </w:p>
    <w:p w14:paraId="40F05A0A" w14:textId="77777777" w:rsidR="004A429C" w:rsidRDefault="004A429C">
      <w:pPr>
        <w:pStyle w:val="BodyText"/>
        <w:spacing w:before="216"/>
        <w:ind w:left="0" w:firstLine="0"/>
        <w:rPr>
          <w:sz w:val="20"/>
        </w:rPr>
      </w:pPr>
    </w:p>
    <w:p w14:paraId="25B112C3" w14:textId="77777777" w:rsidR="004A429C" w:rsidRDefault="004A429C">
      <w:pPr>
        <w:pStyle w:val="BodyText"/>
        <w:spacing w:before="216"/>
        <w:ind w:left="0" w:firstLine="0"/>
        <w:rPr>
          <w:sz w:val="20"/>
        </w:rPr>
      </w:pPr>
    </w:p>
    <w:p w14:paraId="7339ACC2" w14:textId="77777777" w:rsidR="004A429C" w:rsidRDefault="004A429C">
      <w:pPr>
        <w:pStyle w:val="BodyText"/>
        <w:spacing w:before="216"/>
        <w:ind w:left="0" w:firstLine="0"/>
        <w:rPr>
          <w:sz w:val="20"/>
        </w:rPr>
      </w:pPr>
    </w:p>
    <w:p w14:paraId="16CA2D45" w14:textId="77777777" w:rsidR="004A429C" w:rsidRDefault="004A429C">
      <w:pPr>
        <w:pStyle w:val="BodyText"/>
        <w:spacing w:before="216"/>
        <w:ind w:left="0" w:firstLine="0"/>
        <w:rPr>
          <w:sz w:val="20"/>
        </w:rPr>
      </w:pPr>
    </w:p>
    <w:p w14:paraId="1BCF9C31" w14:textId="77777777" w:rsidR="004A429C" w:rsidRDefault="004A429C">
      <w:pPr>
        <w:pStyle w:val="BodyText"/>
        <w:spacing w:before="216"/>
        <w:ind w:left="0" w:firstLine="0"/>
        <w:rPr>
          <w:sz w:val="20"/>
        </w:rPr>
      </w:pPr>
    </w:p>
    <w:p w14:paraId="6E9BA905" w14:textId="77777777" w:rsidR="004A429C" w:rsidRDefault="004A429C">
      <w:pPr>
        <w:pStyle w:val="BodyText"/>
        <w:spacing w:before="216"/>
        <w:ind w:left="0" w:firstLine="0"/>
        <w:rPr>
          <w:sz w:val="20"/>
        </w:rPr>
      </w:pPr>
    </w:p>
    <w:p w14:paraId="5013D5FB" w14:textId="77777777" w:rsidR="004A429C" w:rsidRDefault="004A429C">
      <w:pPr>
        <w:pStyle w:val="BodyText"/>
        <w:spacing w:before="216"/>
        <w:ind w:left="0" w:firstLine="0"/>
        <w:rPr>
          <w:sz w:val="20"/>
        </w:rPr>
      </w:pPr>
    </w:p>
    <w:p w14:paraId="68DD4FFB" w14:textId="77777777" w:rsidR="004A429C" w:rsidRDefault="004A429C">
      <w:pPr>
        <w:pStyle w:val="BodyText"/>
        <w:spacing w:before="216"/>
        <w:ind w:left="0" w:firstLine="0"/>
        <w:rPr>
          <w:sz w:val="20"/>
        </w:rPr>
      </w:pPr>
    </w:p>
    <w:p w14:paraId="24AFD384" w14:textId="77777777" w:rsidR="004A429C" w:rsidRDefault="004A429C">
      <w:pPr>
        <w:pStyle w:val="BodyText"/>
        <w:spacing w:before="216"/>
        <w:ind w:left="0" w:firstLine="0"/>
        <w:rPr>
          <w:sz w:val="20"/>
        </w:rPr>
      </w:pPr>
    </w:p>
    <w:p w14:paraId="562A17A7" w14:textId="77777777" w:rsidR="004A429C" w:rsidRDefault="004A429C">
      <w:pPr>
        <w:pStyle w:val="BodyText"/>
        <w:spacing w:before="216"/>
        <w:ind w:left="0" w:firstLine="0"/>
        <w:rPr>
          <w:sz w:val="20"/>
        </w:rPr>
      </w:pPr>
    </w:p>
    <w:p w14:paraId="7AF012F9" w14:textId="77777777" w:rsidR="004A429C" w:rsidRDefault="004A429C">
      <w:pPr>
        <w:pStyle w:val="BodyText"/>
        <w:spacing w:before="216"/>
        <w:ind w:left="0" w:firstLine="0"/>
        <w:rPr>
          <w:sz w:val="20"/>
        </w:rPr>
      </w:pPr>
    </w:p>
    <w:p w14:paraId="23A59348" w14:textId="77777777" w:rsidR="004A429C" w:rsidRDefault="004A429C">
      <w:pPr>
        <w:pStyle w:val="BodyText"/>
        <w:spacing w:before="216"/>
        <w:ind w:left="0" w:firstLine="0"/>
        <w:rPr>
          <w:sz w:val="20"/>
        </w:rPr>
      </w:pPr>
    </w:p>
    <w:p w14:paraId="1809E519" w14:textId="77777777" w:rsidR="004A429C" w:rsidRDefault="004A429C">
      <w:pPr>
        <w:pStyle w:val="BodyText"/>
        <w:spacing w:before="216"/>
        <w:ind w:left="0" w:firstLine="0"/>
        <w:rPr>
          <w:sz w:val="20"/>
        </w:rPr>
      </w:pPr>
    </w:p>
    <w:p w14:paraId="778F73DB" w14:textId="77777777" w:rsidR="004A429C" w:rsidRDefault="004A429C" w:rsidP="004A429C">
      <w:pPr>
        <w:pStyle w:val="BodyText"/>
        <w:spacing w:before="216"/>
        <w:rPr>
          <w:sz w:val="20"/>
        </w:rPr>
      </w:pPr>
    </w:p>
    <w:p w14:paraId="10270F35" w14:textId="77777777" w:rsidR="004A429C" w:rsidRDefault="004A429C" w:rsidP="004A429C">
      <w:pPr>
        <w:pStyle w:val="BodyText"/>
      </w:pPr>
      <w:r w:rsidRPr="004A429C">
        <w:lastRenderedPageBreak/>
        <w:t xml:space="preserve">The Sport NI Corporate Plan 2021-2026 sets out in its mission its commitment to the development of sport, ‘We are passionate about </w:t>
      </w:r>
    </w:p>
    <w:p w14:paraId="0CABFC8F" w14:textId="77777777" w:rsidR="004A429C" w:rsidRDefault="004A429C" w:rsidP="004A429C">
      <w:pPr>
        <w:pStyle w:val="BodyText"/>
      </w:pPr>
      <w:r w:rsidRPr="004A429C">
        <w:t xml:space="preserve">maximising the power of sport to change lives. By 2026 we want the power of sport to be recognised by all.’ This acknowledges that the </w:t>
      </w:r>
    </w:p>
    <w:p w14:paraId="790AAE6B" w14:textId="77777777" w:rsidR="004A429C" w:rsidRDefault="004A429C" w:rsidP="004A429C">
      <w:pPr>
        <w:pStyle w:val="BodyText"/>
      </w:pPr>
      <w:r w:rsidRPr="004A429C">
        <w:t xml:space="preserve">power of sort individually and societally has become more important as a result of the pandemic. The emotional, physical, mental </w:t>
      </w:r>
    </w:p>
    <w:p w14:paraId="02BC02CA" w14:textId="77777777" w:rsidR="004A429C" w:rsidRDefault="004A429C" w:rsidP="004A429C">
      <w:pPr>
        <w:pStyle w:val="BodyText"/>
      </w:pPr>
      <w:r w:rsidRPr="004A429C">
        <w:t xml:space="preserve">wellbeing derived from participating is seen as an important element of Covid recovery and Regrowth. The plan recognises the need for </w:t>
      </w:r>
    </w:p>
    <w:p w14:paraId="4C8909E5" w14:textId="77777777" w:rsidR="004A429C" w:rsidRDefault="004A429C" w:rsidP="004A429C">
      <w:pPr>
        <w:pStyle w:val="BodyText"/>
      </w:pPr>
      <w:r w:rsidRPr="004A429C">
        <w:t xml:space="preserve">increased participation in sport across the wider community and the need to focus on parts of society that are underrepresented. Two </w:t>
      </w:r>
    </w:p>
    <w:p w14:paraId="10E2A71C" w14:textId="01C3B87B" w:rsidR="004A429C" w:rsidRPr="004A429C" w:rsidRDefault="004A429C" w:rsidP="004A429C">
      <w:pPr>
        <w:pStyle w:val="BodyText"/>
      </w:pPr>
      <w:r w:rsidRPr="004A429C">
        <w:t>outcomes have been defined:</w:t>
      </w:r>
    </w:p>
    <w:p w14:paraId="62319B83" w14:textId="77777777" w:rsidR="004A429C" w:rsidRPr="004A429C" w:rsidRDefault="004A429C" w:rsidP="004A429C">
      <w:pPr>
        <w:pStyle w:val="BodyText"/>
        <w:spacing w:before="216"/>
        <w:ind w:left="2314"/>
      </w:pPr>
      <w:r w:rsidRPr="004A429C">
        <w:t>•</w:t>
      </w:r>
      <w:r w:rsidRPr="004A429C">
        <w:tab/>
        <w:t>People adopting and sustaining participation in sport and physical activity</w:t>
      </w:r>
    </w:p>
    <w:p w14:paraId="2427CF3A" w14:textId="77777777" w:rsidR="004A429C" w:rsidRDefault="004A429C" w:rsidP="004A429C">
      <w:pPr>
        <w:pStyle w:val="BodyText"/>
        <w:spacing w:before="216"/>
        <w:ind w:left="2314"/>
      </w:pPr>
      <w:r w:rsidRPr="004A429C">
        <w:t>•</w:t>
      </w:r>
      <w:r w:rsidRPr="004A429C">
        <w:tab/>
        <w:t>Our athletes are among the best in the world</w:t>
      </w:r>
    </w:p>
    <w:p w14:paraId="45D4E69C" w14:textId="77777777" w:rsidR="004A429C" w:rsidRDefault="004A429C" w:rsidP="004A429C">
      <w:pPr>
        <w:pStyle w:val="BodyText"/>
      </w:pPr>
      <w:r w:rsidRPr="004A429C">
        <w:t xml:space="preserve">The key strands which will support the achievement of these outcomes include accessible quality infrastructure and safety; physical </w:t>
      </w:r>
    </w:p>
    <w:p w14:paraId="749412FB" w14:textId="77777777" w:rsidR="004A429C" w:rsidRDefault="004A429C" w:rsidP="004A429C">
      <w:pPr>
        <w:pStyle w:val="BodyText"/>
      </w:pPr>
      <w:r w:rsidRPr="004A429C">
        <w:t xml:space="preserve">literacy development; supporting clubs and governing bodies; developing people to include coaches and referees; strategic partnership </w:t>
      </w:r>
    </w:p>
    <w:p w14:paraId="2645A75C" w14:textId="139FCD4F" w:rsidR="004A429C" w:rsidRPr="004A429C" w:rsidRDefault="004A429C" w:rsidP="004A429C">
      <w:pPr>
        <w:pStyle w:val="BodyText"/>
      </w:pPr>
      <w:r w:rsidRPr="004A429C">
        <w:t>collaborations; promoting culture and good governance; delivery of events programme; and supporting high performers.</w:t>
      </w:r>
    </w:p>
    <w:p w14:paraId="47FF8B36" w14:textId="77777777" w:rsidR="004A429C" w:rsidRDefault="004A429C" w:rsidP="004A429C">
      <w:pPr>
        <w:pStyle w:val="BodyText"/>
      </w:pPr>
      <w:r w:rsidRPr="004A429C">
        <w:t xml:space="preserve">The Levelling Up paper notes the contribution of sport to delivering on 4 of its six capitals including physical, human, social and </w:t>
      </w:r>
    </w:p>
    <w:p w14:paraId="59322C3E" w14:textId="6FA92BBB" w:rsidR="004A429C" w:rsidRPr="004A429C" w:rsidRDefault="004A429C" w:rsidP="004A429C">
      <w:pPr>
        <w:pStyle w:val="BodyText"/>
      </w:pPr>
      <w:r w:rsidRPr="004A429C">
        <w:t>institutional where investment is needed to address inequalities and restore local pride. It recognises that sports can:</w:t>
      </w:r>
    </w:p>
    <w:p w14:paraId="74D82CB9" w14:textId="77777777" w:rsidR="004A429C" w:rsidRPr="004A429C" w:rsidRDefault="004A429C" w:rsidP="004A429C">
      <w:pPr>
        <w:pStyle w:val="BodyText"/>
        <w:spacing w:before="216"/>
        <w:ind w:left="2314"/>
      </w:pPr>
      <w:r w:rsidRPr="004A429C">
        <w:t>•</w:t>
      </w:r>
      <w:r w:rsidRPr="004A429C">
        <w:tab/>
        <w:t>Contribute to individual health and wellbeing including a broad range of physical and mental benefits</w:t>
      </w:r>
    </w:p>
    <w:p w14:paraId="2438AC1F" w14:textId="77777777" w:rsidR="004A429C" w:rsidRPr="004A429C" w:rsidRDefault="004A429C" w:rsidP="004A429C">
      <w:pPr>
        <w:pStyle w:val="BodyText"/>
        <w:spacing w:before="216"/>
        <w:ind w:left="2314"/>
      </w:pPr>
      <w:r w:rsidRPr="004A429C">
        <w:t>•</w:t>
      </w:r>
      <w:r w:rsidRPr="004A429C">
        <w:tab/>
        <w:t>Public facilities provide a place-based infrastructure through which services can be delivered across the most deprived communities</w:t>
      </w:r>
    </w:p>
    <w:p w14:paraId="2D2FDEEE" w14:textId="77777777" w:rsidR="004A429C" w:rsidRPr="004A429C" w:rsidRDefault="004A429C" w:rsidP="004A429C">
      <w:pPr>
        <w:pStyle w:val="BodyText"/>
        <w:spacing w:before="216"/>
        <w:ind w:left="2314"/>
      </w:pPr>
      <w:r w:rsidRPr="004A429C">
        <w:t>•</w:t>
      </w:r>
      <w:r w:rsidRPr="004A429C">
        <w:tab/>
        <w:t>Sport and leisure facilities are seen as a significant factor in determining a local community’s sense of belonging and pride of place</w:t>
      </w:r>
    </w:p>
    <w:p w14:paraId="1FDD5F67" w14:textId="77777777" w:rsidR="004A429C" w:rsidRPr="003C1DE0" w:rsidRDefault="004A429C" w:rsidP="004A429C">
      <w:pPr>
        <w:pStyle w:val="BodyText"/>
        <w:spacing w:before="216"/>
        <w:rPr>
          <w:b/>
          <w:bCs/>
        </w:rPr>
      </w:pPr>
      <w:r w:rsidRPr="003C1DE0">
        <w:rPr>
          <w:b/>
          <w:bCs/>
        </w:rPr>
        <w:t>Levelling Up Fund</w:t>
      </w:r>
    </w:p>
    <w:p w14:paraId="11EE60B0" w14:textId="77777777" w:rsidR="003C1DE0" w:rsidRDefault="004A429C" w:rsidP="003C1DE0">
      <w:pPr>
        <w:pStyle w:val="BodyText"/>
        <w:ind w:left="514" w:firstLine="720"/>
      </w:pPr>
      <w:r w:rsidRPr="00E54C35">
        <w:t xml:space="preserve">Council has recently benefitted from the national Levelling Up Fund (total of £16m) for 3 significant infrastructural projects within the </w:t>
      </w:r>
    </w:p>
    <w:p w14:paraId="5CB03BE1" w14:textId="5048BFAE" w:rsidR="00E54C35" w:rsidRPr="00E54C35" w:rsidRDefault="004A429C" w:rsidP="003C1DE0">
      <w:pPr>
        <w:pStyle w:val="BodyText"/>
        <w:ind w:left="514" w:firstLine="720"/>
      </w:pPr>
      <w:r w:rsidRPr="00E54C35">
        <w:t>district:</w:t>
      </w:r>
    </w:p>
    <w:p w14:paraId="5C13BADA" w14:textId="3A28BB05" w:rsidR="00E54C35" w:rsidRPr="003C1DE0" w:rsidRDefault="00E54C35" w:rsidP="003C1DE0">
      <w:pPr>
        <w:pStyle w:val="BodyText"/>
        <w:rPr>
          <w:b/>
          <w:bCs/>
        </w:rPr>
      </w:pPr>
      <w:r w:rsidRPr="003C1DE0">
        <w:rPr>
          <w:b/>
          <w:bCs/>
        </w:rPr>
        <w:t>Daisyfield Community Sports Hub</w:t>
      </w:r>
    </w:p>
    <w:p w14:paraId="7C7D7A58" w14:textId="5A1196FA" w:rsidR="00E54C35" w:rsidRDefault="00E54C35" w:rsidP="003C1DE0">
      <w:pPr>
        <w:pStyle w:val="BodyText"/>
      </w:pPr>
      <w:r w:rsidRPr="00E54C35">
        <w:t xml:space="preserve">This project will see the regeneration of the Daisyfield pitches with the development of: a </w:t>
      </w:r>
      <w:r w:rsidR="001A78DB" w:rsidRPr="00E54C35">
        <w:t>single-storey</w:t>
      </w:r>
      <w:r w:rsidRPr="00E54C35">
        <w:t xml:space="preserve"> sports centre with facilities for </w:t>
      </w:r>
    </w:p>
    <w:p w14:paraId="3E398490" w14:textId="77777777" w:rsidR="00E54C35" w:rsidRDefault="00E54C35" w:rsidP="003C1DE0">
      <w:pPr>
        <w:pStyle w:val="BodyText"/>
      </w:pPr>
      <w:r w:rsidRPr="00E54C35">
        <w:t xml:space="preserve">fitness classes, boxing, snooker and social area; six block changing room facility; upgrade to the existing natural 100m x 50m grass pitch; </w:t>
      </w:r>
    </w:p>
    <w:p w14:paraId="7BF41AB4" w14:textId="74CB81A5" w:rsidR="00E54C35" w:rsidRPr="00E54C35" w:rsidRDefault="00E54C35" w:rsidP="003C1DE0">
      <w:pPr>
        <w:pStyle w:val="BodyText"/>
      </w:pPr>
      <w:r w:rsidRPr="00E54C35">
        <w:t>a FIFA 1 Star synthetic multi use games area; and car park and associated supporting infrastructure.</w:t>
      </w:r>
    </w:p>
    <w:p w14:paraId="5EB15F9A" w14:textId="77777777" w:rsidR="00E54C35" w:rsidRPr="00E54C35" w:rsidRDefault="00E54C35" w:rsidP="003C1DE0">
      <w:pPr>
        <w:pStyle w:val="BodyText"/>
      </w:pPr>
    </w:p>
    <w:p w14:paraId="55AD8CA8" w14:textId="77777777" w:rsidR="00E54C35" w:rsidRPr="003C1DE0" w:rsidRDefault="00E54C35" w:rsidP="003C1DE0">
      <w:pPr>
        <w:pStyle w:val="BodyText"/>
        <w:rPr>
          <w:b/>
          <w:bCs/>
        </w:rPr>
      </w:pPr>
      <w:r w:rsidRPr="003C1DE0">
        <w:rPr>
          <w:b/>
          <w:bCs/>
        </w:rPr>
        <w:t>Derg Active</w:t>
      </w:r>
    </w:p>
    <w:p w14:paraId="5F09D4E9" w14:textId="77777777" w:rsidR="00E54C35" w:rsidRDefault="00E54C35" w:rsidP="003C1DE0">
      <w:pPr>
        <w:pStyle w:val="BodyText"/>
      </w:pPr>
      <w:r w:rsidRPr="00E54C35">
        <w:t xml:space="preserve">The project is an integrated economic, health and well-being, social and environmental project focused on the rural town of Castlederg </w:t>
      </w:r>
    </w:p>
    <w:p w14:paraId="1FC44399" w14:textId="77777777" w:rsidR="00E54C35" w:rsidRDefault="00E54C35" w:rsidP="003C1DE0">
      <w:pPr>
        <w:pStyle w:val="BodyText"/>
      </w:pPr>
      <w:r w:rsidRPr="00E54C35">
        <w:t xml:space="preserve">incorporating the following elements: high quality public realm scheme in the Diamond; upgraded pitches at Mitchell Park for local </w:t>
      </w:r>
    </w:p>
    <w:p w14:paraId="18C5F776" w14:textId="77777777" w:rsidR="00E54C35" w:rsidRDefault="00E54C35" w:rsidP="003C1DE0">
      <w:pPr>
        <w:pStyle w:val="BodyText"/>
      </w:pPr>
      <w:r w:rsidRPr="00E54C35">
        <w:t xml:space="preserve">Gaelic and soccer teams; outdoor gym equipment; new play facility enhancing the heritage site at Castle Park; upgrade to event space at </w:t>
      </w:r>
    </w:p>
    <w:p w14:paraId="5FB819C1" w14:textId="77777777" w:rsidR="00E54C35" w:rsidRDefault="00E54C35" w:rsidP="003C1DE0">
      <w:pPr>
        <w:pStyle w:val="BodyText"/>
      </w:pPr>
      <w:r w:rsidRPr="00E54C35">
        <w:t xml:space="preserve">Castle Park; upgrades to outdoor events space at Castle Park; upgrades to Greenways connecting Castle Park &amp; Castlederg town centre; </w:t>
      </w:r>
    </w:p>
    <w:p w14:paraId="7DF9F094" w14:textId="7DB339AA" w:rsidR="00E54C35" w:rsidRPr="00E54C35" w:rsidRDefault="00E54C35" w:rsidP="003C1DE0">
      <w:pPr>
        <w:pStyle w:val="BodyText"/>
      </w:pPr>
      <w:r w:rsidRPr="00E54C35">
        <w:t>and the creation of two parklets including one in the Diamond in the town centre.</w:t>
      </w:r>
    </w:p>
    <w:p w14:paraId="788F5F04" w14:textId="77777777" w:rsidR="00E54C35" w:rsidRPr="00E54C35" w:rsidRDefault="00E54C35" w:rsidP="003C1DE0">
      <w:pPr>
        <w:pStyle w:val="BodyText"/>
      </w:pPr>
    </w:p>
    <w:p w14:paraId="2F3D0308" w14:textId="77777777" w:rsidR="00E54C35" w:rsidRPr="003C1DE0" w:rsidRDefault="00E54C35" w:rsidP="003C1DE0">
      <w:pPr>
        <w:pStyle w:val="BodyText"/>
        <w:rPr>
          <w:b/>
          <w:bCs/>
        </w:rPr>
      </w:pPr>
      <w:r w:rsidRPr="003C1DE0">
        <w:rPr>
          <w:b/>
          <w:bCs/>
        </w:rPr>
        <w:t>Acorn Farm St Columb’s Park</w:t>
      </w:r>
    </w:p>
    <w:p w14:paraId="67CFFAF6" w14:textId="77777777" w:rsidR="00E54C35" w:rsidRDefault="00E54C35" w:rsidP="003C1DE0">
      <w:pPr>
        <w:pStyle w:val="BodyText"/>
      </w:pPr>
      <w:r w:rsidRPr="00E54C35">
        <w:t xml:space="preserve">The regeneration of St Columb’s Park was endorsed by Council. The project will see the regeneration of the former Ministry of Defence </w:t>
      </w:r>
    </w:p>
    <w:p w14:paraId="52AA1702" w14:textId="34C0E9A4" w:rsidR="00E54C35" w:rsidRPr="00E54C35" w:rsidRDefault="00E54C35" w:rsidP="003C1DE0">
      <w:pPr>
        <w:pStyle w:val="BodyText"/>
      </w:pPr>
      <w:r w:rsidRPr="00E54C35">
        <w:t>site off St Columb’s Park into an urban growing space (Acorn Farm) within the city, a new gate lodge, enhanced car</w:t>
      </w:r>
    </w:p>
    <w:p w14:paraId="7138A837" w14:textId="77777777" w:rsidR="00E54C35" w:rsidRDefault="00E54C35" w:rsidP="003C1DE0">
      <w:pPr>
        <w:pStyle w:val="BodyText"/>
      </w:pPr>
      <w:r w:rsidRPr="00E54C35">
        <w:t xml:space="preserve">parking, wider environmental improvements to include play provision, enhanced biodiversity signage and landscaping. The focus will be </w:t>
      </w:r>
    </w:p>
    <w:p w14:paraId="29529888" w14:textId="77777777" w:rsidR="00E54C35" w:rsidRDefault="00E54C35" w:rsidP="003C1DE0">
      <w:pPr>
        <w:pStyle w:val="BodyText"/>
      </w:pPr>
      <w:r w:rsidRPr="00E54C35">
        <w:t xml:space="preserve">to develop a high quality innovative urban food growing hub; learning and skills development centre (Green Skills Academy); sustainable </w:t>
      </w:r>
    </w:p>
    <w:p w14:paraId="62417E0B" w14:textId="259A3E3E" w:rsidR="00E54C35" w:rsidRPr="00E54C35" w:rsidRDefault="00E54C35" w:rsidP="003C1DE0">
      <w:pPr>
        <w:pStyle w:val="BodyText"/>
      </w:pPr>
      <w:r w:rsidRPr="00E54C35">
        <w:t>food events venue; high quality sustainable visitor infrastructure and experience; and support infrastructure.</w:t>
      </w:r>
    </w:p>
    <w:p w14:paraId="192CE3DD" w14:textId="77777777" w:rsidR="00E54C35" w:rsidRPr="003C1DE0" w:rsidRDefault="00E54C35" w:rsidP="00E54C35">
      <w:pPr>
        <w:pStyle w:val="BodyText"/>
        <w:spacing w:before="216"/>
        <w:rPr>
          <w:b/>
          <w:bCs/>
        </w:rPr>
      </w:pPr>
      <w:r w:rsidRPr="003C1DE0">
        <w:rPr>
          <w:b/>
          <w:bCs/>
        </w:rPr>
        <w:t>Integrated Care System</w:t>
      </w:r>
    </w:p>
    <w:p w14:paraId="366F86EB" w14:textId="77777777" w:rsidR="00E54C35" w:rsidRDefault="00E54C35" w:rsidP="00E54C35">
      <w:pPr>
        <w:pStyle w:val="BodyText"/>
      </w:pPr>
      <w:r w:rsidRPr="00E54C35">
        <w:t xml:space="preserve">The planned development of Integrated care systems (ICSs) within Northern Ireland with the Partnership structures to be developed by </w:t>
      </w:r>
    </w:p>
    <w:p w14:paraId="27F495CE" w14:textId="77777777" w:rsidR="00E54C35" w:rsidRDefault="00E54C35" w:rsidP="00E54C35">
      <w:pPr>
        <w:pStyle w:val="BodyText"/>
      </w:pPr>
      <w:r w:rsidRPr="00E54C35">
        <w:t xml:space="preserve">2024 provide the opportunity for increased health collaboration. Over recent years there has been a growing importance of the need for </w:t>
      </w:r>
    </w:p>
    <w:p w14:paraId="105A7671" w14:textId="77777777" w:rsidR="00E54C35" w:rsidRDefault="00E54C35" w:rsidP="00E54C35">
      <w:pPr>
        <w:pStyle w:val="BodyText"/>
      </w:pPr>
      <w:r w:rsidRPr="00E54C35">
        <w:t xml:space="preserve">collaboration with health partners and the introduction of ICSs provides a new mechanism to focus on addressing inequalities and </w:t>
      </w:r>
    </w:p>
    <w:p w14:paraId="050A0D3C" w14:textId="77777777" w:rsidR="00E54C35" w:rsidRDefault="00E54C35" w:rsidP="00E54C35">
      <w:pPr>
        <w:pStyle w:val="BodyText"/>
      </w:pPr>
      <w:r w:rsidRPr="00E54C35">
        <w:t xml:space="preserve">maximising prevention. Councils and the community sector have already shown that they can play their part in this by successfully </w:t>
      </w:r>
    </w:p>
    <w:p w14:paraId="35558CC2" w14:textId="77777777" w:rsidR="00E54C35" w:rsidRDefault="00E54C35" w:rsidP="00E54C35">
      <w:pPr>
        <w:pStyle w:val="BodyText"/>
      </w:pPr>
      <w:r w:rsidRPr="00E54C35">
        <w:t xml:space="preserve">collaborating on initiatives such as GP referral, Couch to 5K walking and running initiatives and the Macmillan Move More cancer </w:t>
      </w:r>
    </w:p>
    <w:p w14:paraId="2D502F34" w14:textId="4C065AF4" w:rsidR="00E54C35" w:rsidRDefault="007B4390" w:rsidP="00E54C35">
      <w:pPr>
        <w:pStyle w:val="BodyText"/>
      </w:pPr>
      <w:r w:rsidRPr="00E54C35">
        <w:t>rehabilitation</w:t>
      </w:r>
      <w:r w:rsidR="00E54C35" w:rsidRPr="00E54C35">
        <w:t xml:space="preserve"> programme which supports those with chronic conditions; and additionally, by a range of secondary prevention </w:t>
      </w:r>
    </w:p>
    <w:p w14:paraId="314FA82B" w14:textId="77777777" w:rsidR="00E54C35" w:rsidRDefault="00E54C35" w:rsidP="00E54C35">
      <w:pPr>
        <w:pStyle w:val="BodyText"/>
      </w:pPr>
      <w:r w:rsidRPr="00E54C35">
        <w:t xml:space="preserve">programmes which support people with different health and wellbeing needs. There is an imminent opportunity to transition both </w:t>
      </w:r>
    </w:p>
    <w:p w14:paraId="6A2E51E6" w14:textId="59D090CB" w:rsidR="00E54C35" w:rsidRPr="00E54C35" w:rsidRDefault="00E54C35" w:rsidP="00E54C35">
      <w:pPr>
        <w:pStyle w:val="BodyText"/>
      </w:pPr>
      <w:r w:rsidRPr="00E54C35">
        <w:t>perception and the delivery of sport and leisure activities to those of an active wellbeing service.</w:t>
      </w:r>
    </w:p>
    <w:p w14:paraId="0E08E2BD" w14:textId="77777777" w:rsidR="00E54C35" w:rsidRPr="00E54C35" w:rsidRDefault="00E54C35" w:rsidP="00E54C35">
      <w:pPr>
        <w:pStyle w:val="BodyText"/>
        <w:spacing w:before="216"/>
      </w:pPr>
      <w:r w:rsidRPr="00E54C35">
        <w:t xml:space="preserve"> </w:t>
      </w:r>
    </w:p>
    <w:p w14:paraId="02C96B05" w14:textId="77777777" w:rsidR="00E54C35" w:rsidRDefault="00E54C35" w:rsidP="00E54C35">
      <w:pPr>
        <w:pStyle w:val="BodyText"/>
      </w:pPr>
      <w:r w:rsidRPr="00E54C35">
        <w:t xml:space="preserve">Among such examples might include the co-location of services perhaps to leisure and community venues to increase accessibility, </w:t>
      </w:r>
    </w:p>
    <w:p w14:paraId="26BDDE18" w14:textId="77777777" w:rsidR="00E54C35" w:rsidRDefault="00E54C35" w:rsidP="00E54C35">
      <w:pPr>
        <w:pStyle w:val="BodyText"/>
      </w:pPr>
      <w:r w:rsidRPr="00E54C35">
        <w:t xml:space="preserve">increased provision of existing partnership programmes to target a specific neighbourhood, step up programmes as part of preventative </w:t>
      </w:r>
    </w:p>
    <w:p w14:paraId="1A570348" w14:textId="77777777" w:rsidR="00E54C35" w:rsidRDefault="00E54C35" w:rsidP="00E54C35">
      <w:pPr>
        <w:pStyle w:val="BodyText"/>
      </w:pPr>
      <w:r w:rsidRPr="00E54C35">
        <w:t xml:space="preserve">care and more social prescribing. These opportunities will evolve as the outcomes of the Integrated Care Partnerships become </w:t>
      </w:r>
    </w:p>
    <w:p w14:paraId="05EF1BA5" w14:textId="5CFE1420" w:rsidR="00E54C35" w:rsidRDefault="00E54C35" w:rsidP="00E54C35">
      <w:pPr>
        <w:pStyle w:val="BodyText"/>
      </w:pPr>
      <w:r w:rsidRPr="00E54C35">
        <w:t>established over the coming year requiring a focus on systems, behaviours, and places.</w:t>
      </w:r>
    </w:p>
    <w:p w14:paraId="39810BE6" w14:textId="77777777" w:rsidR="00E54C35" w:rsidRDefault="00E54C35" w:rsidP="00E54C35">
      <w:pPr>
        <w:pStyle w:val="BodyText"/>
      </w:pPr>
      <w:r w:rsidRPr="00E54C35">
        <w:lastRenderedPageBreak/>
        <w:t xml:space="preserve">Derry City and Strabane District has been selected by the Department for Health and Public Health Agency as one of the early adopter </w:t>
      </w:r>
    </w:p>
    <w:p w14:paraId="1EAC87EE" w14:textId="77777777" w:rsidR="00E54C35" w:rsidRDefault="00E54C35" w:rsidP="00E54C35">
      <w:pPr>
        <w:pStyle w:val="BodyText"/>
      </w:pPr>
      <w:r w:rsidRPr="00E54C35">
        <w:t xml:space="preserve">sites exploring a Whole Systems Approach to Obesity Prevention which is being developed in Northern Ireland. This follows the </w:t>
      </w:r>
    </w:p>
    <w:p w14:paraId="5ABC8DD0" w14:textId="77777777" w:rsidR="00E54C35" w:rsidRDefault="00E54C35" w:rsidP="00E54C35">
      <w:pPr>
        <w:pStyle w:val="BodyText"/>
      </w:pPr>
      <w:r w:rsidRPr="00E54C35">
        <w:t xml:space="preserve">publication of a report: A Whole Systems Approach to obesity prevention; a rapid synthesis of evidence to inform the Northern Ireland </w:t>
      </w:r>
    </w:p>
    <w:p w14:paraId="2746AF3D" w14:textId="77777777" w:rsidR="00E54C35" w:rsidRDefault="00E54C35" w:rsidP="00E54C35">
      <w:pPr>
        <w:pStyle w:val="BodyText"/>
      </w:pPr>
      <w:r w:rsidRPr="00E54C35">
        <w:t xml:space="preserve">Strategy Project Board which focuses on improving the systems within which we are born, grow, live, work and age. The latest data </w:t>
      </w:r>
    </w:p>
    <w:p w14:paraId="4B092ED6" w14:textId="77777777" w:rsidR="00E54C35" w:rsidRDefault="00E54C35" w:rsidP="00E54C35">
      <w:pPr>
        <w:pStyle w:val="BodyText"/>
      </w:pPr>
      <w:r w:rsidRPr="00E54C35">
        <w:t xml:space="preserve">shows that one in four adults (27%) and around one in sixteen children (6%) are living with obesity in Northern Ireland. Official data </w:t>
      </w:r>
    </w:p>
    <w:p w14:paraId="2AE5E742" w14:textId="77777777" w:rsidR="00E54C35" w:rsidRDefault="00E54C35" w:rsidP="00E54C35">
      <w:pPr>
        <w:pStyle w:val="BodyText"/>
      </w:pPr>
      <w:r w:rsidRPr="00E54C35">
        <w:t xml:space="preserve">shows that the development of obesity is strongly linked to deprivation status. There has been a 12% increase in child obesity between </w:t>
      </w:r>
    </w:p>
    <w:p w14:paraId="106886B4" w14:textId="77777777" w:rsidR="00E54C35" w:rsidRDefault="00E54C35" w:rsidP="00E54C35">
      <w:pPr>
        <w:pStyle w:val="BodyText"/>
      </w:pPr>
      <w:r w:rsidRPr="00E54C35">
        <w:t xml:space="preserve">2011/12 and 2018/19 within primary one children living in the most deprived areas (36%) by comparison to those living in the least </w:t>
      </w:r>
    </w:p>
    <w:p w14:paraId="363A16F8" w14:textId="77777777" w:rsidR="00637471" w:rsidRDefault="00E54C35" w:rsidP="00E54C35">
      <w:pPr>
        <w:pStyle w:val="BodyText"/>
      </w:pPr>
      <w:r w:rsidRPr="00E54C35">
        <w:t>deprived areas. It is recognised that obesity increases the risk of developing chronic diseases, such as colon cancer</w:t>
      </w:r>
      <w:r w:rsidR="001A78DB" w:rsidRPr="00E54C35">
        <w:t>, and high</w:t>
      </w:r>
      <w:r w:rsidRPr="00E54C35">
        <w:t xml:space="preserve"> blood</w:t>
      </w:r>
    </w:p>
    <w:p w14:paraId="59EACDEA" w14:textId="6D900860" w:rsidR="00E54C35" w:rsidRPr="00E54C35" w:rsidRDefault="00E54C35" w:rsidP="00E54C35">
      <w:pPr>
        <w:pStyle w:val="BodyText"/>
      </w:pPr>
      <w:r w:rsidRPr="00E54C35">
        <w:t>pressure or type 2 diabetes, and is linked to substantial direct and indirect costs - estimated to be £370m in NI.</w:t>
      </w:r>
    </w:p>
    <w:p w14:paraId="78AED1BD" w14:textId="7EA92621" w:rsidR="00E54C35" w:rsidRDefault="00E54C35" w:rsidP="00E54C35">
      <w:pPr>
        <w:pStyle w:val="BodyText"/>
        <w:spacing w:before="216"/>
        <w:ind w:left="1234" w:firstLine="0"/>
      </w:pPr>
      <w:r w:rsidRPr="00E54C35">
        <w:t>Council by participating in the early adopter site will have the opportunity to work with Government and health bodies to influence policy change, work together on local interventions at community level, provide and make available facilities to support healthier food, dietary choices and enhance opportunities for physical activity.</w:t>
      </w:r>
    </w:p>
    <w:p w14:paraId="6555FF15" w14:textId="77777777" w:rsidR="00E54C35" w:rsidRDefault="00E54C35" w:rsidP="00E54C35">
      <w:pPr>
        <w:pStyle w:val="BodyText"/>
        <w:spacing w:before="216"/>
        <w:ind w:left="1234" w:firstLine="0"/>
      </w:pPr>
      <w:r>
        <w:t>The development of the Derry City and Strabane District Council ‘Be Active’ strategy was informed by a consultation process which sought views about participation in sport and physical activity including barriers to participation with residents, schools and activity providers. Among the findings of the study the following are issues Council along with partners need to address:</w:t>
      </w:r>
    </w:p>
    <w:p w14:paraId="2359302D" w14:textId="77777777" w:rsidR="00E54C35" w:rsidRDefault="00E54C35" w:rsidP="00C14902">
      <w:pPr>
        <w:pStyle w:val="BodyText"/>
        <w:spacing w:before="216"/>
      </w:pPr>
      <w:r>
        <w:t>•</w:t>
      </w:r>
      <w:r>
        <w:tab/>
        <w:t>Only 29% of respondents indicated that they achieved the WHO daily physical activity guidance of 30mins on 5 days per week; and some 19% indicating that they achieved this on one or no days</w:t>
      </w:r>
    </w:p>
    <w:p w14:paraId="2F99EA84" w14:textId="77777777" w:rsidR="00E54C35" w:rsidRDefault="00E54C35" w:rsidP="00C14902">
      <w:pPr>
        <w:pStyle w:val="BodyText"/>
        <w:spacing w:before="216"/>
      </w:pPr>
      <w:r>
        <w:t>•</w:t>
      </w:r>
      <w:r>
        <w:tab/>
        <w:t>All respondents agreed with the statement that ‘being physically active can improve my general health and wellbeing’</w:t>
      </w:r>
    </w:p>
    <w:p w14:paraId="3EC69E53" w14:textId="77777777" w:rsidR="00E54C35" w:rsidRDefault="00E54C35" w:rsidP="00C14902">
      <w:pPr>
        <w:pStyle w:val="BodyText"/>
        <w:spacing w:before="216"/>
      </w:pPr>
      <w:r>
        <w:t>•</w:t>
      </w:r>
      <w:r>
        <w:tab/>
        <w:t>71% indicated they participated in walking for recreation; 34% in jogging; 31% in aerobics; 29% in weight training and swimming; and 26% in cycling</w:t>
      </w:r>
    </w:p>
    <w:p w14:paraId="64B49DDB" w14:textId="77777777" w:rsidR="00E54C35" w:rsidRDefault="00E54C35" w:rsidP="00C14902">
      <w:pPr>
        <w:pStyle w:val="BodyText"/>
        <w:spacing w:before="216"/>
      </w:pPr>
      <w:r>
        <w:t>•</w:t>
      </w:r>
      <w:r>
        <w:tab/>
        <w:t>The top three responses as to why residents take up physical activity were. 75% to improve health and fitness; 67% to make me feel better; 61% to maintain my mental health</w:t>
      </w:r>
    </w:p>
    <w:p w14:paraId="0018D43F" w14:textId="77777777" w:rsidR="00E54C35" w:rsidRDefault="00E54C35" w:rsidP="00C14902">
      <w:pPr>
        <w:pStyle w:val="BodyText"/>
        <w:spacing w:before="216"/>
      </w:pPr>
      <w:r>
        <w:t>•</w:t>
      </w:r>
      <w:r>
        <w:tab/>
        <w:t>The top reasons for not being physically active were. 42% due to lack of time or family commitments; and lack of facilities in my area. Other lesser rated reasons were poor weather, cost, being self-conscious, bored with what’s on offer; and 1% just not interested</w:t>
      </w:r>
    </w:p>
    <w:p w14:paraId="539327C3" w14:textId="77777777" w:rsidR="00E54C35" w:rsidRDefault="00E54C35" w:rsidP="00C14902">
      <w:pPr>
        <w:pStyle w:val="BodyText"/>
        <w:spacing w:before="216"/>
      </w:pPr>
      <w:r>
        <w:lastRenderedPageBreak/>
        <w:t>•</w:t>
      </w:r>
      <w:r>
        <w:tab/>
        <w:t>71% of schools have delivered sport and physical activity in partnership with Council</w:t>
      </w:r>
    </w:p>
    <w:p w14:paraId="4F694A7E" w14:textId="77777777" w:rsidR="00E54C35" w:rsidRDefault="00E54C35" w:rsidP="00C14902">
      <w:pPr>
        <w:pStyle w:val="BodyText"/>
        <w:spacing w:before="216"/>
      </w:pPr>
      <w:r>
        <w:t>•</w:t>
      </w:r>
      <w:r>
        <w:tab/>
        <w:t>A high percentage of schools would consider making their facilities available for community use if the barriers of insurance and staffing were addressed.</w:t>
      </w:r>
    </w:p>
    <w:p w14:paraId="155BA568" w14:textId="77777777" w:rsidR="00E54C35" w:rsidRDefault="00E54C35" w:rsidP="00C14902">
      <w:pPr>
        <w:pStyle w:val="BodyText"/>
        <w:spacing w:before="216"/>
      </w:pPr>
      <w:r>
        <w:t>•</w:t>
      </w:r>
      <w:r>
        <w:tab/>
        <w:t>Nearly half of schools have plans to expand their sports estate, with a strong interest in artificial turf pitches</w:t>
      </w:r>
    </w:p>
    <w:p w14:paraId="77E55441" w14:textId="77777777" w:rsidR="00E54C35" w:rsidRDefault="00E54C35" w:rsidP="00C14902">
      <w:pPr>
        <w:pStyle w:val="BodyText"/>
        <w:spacing w:before="216"/>
      </w:pPr>
      <w:r>
        <w:t>•</w:t>
      </w:r>
      <w:r>
        <w:tab/>
        <w:t>53% of sports providers had delivered activity in partnership with council e.g. local sports clubs, community groups, disability groups have used Council leisure facilities and coaches</w:t>
      </w:r>
    </w:p>
    <w:p w14:paraId="33DE3AC6" w14:textId="77777777" w:rsidR="00E54C35" w:rsidRDefault="00E54C35" w:rsidP="00C14902">
      <w:pPr>
        <w:pStyle w:val="BodyText"/>
        <w:spacing w:before="216"/>
      </w:pPr>
      <w:r>
        <w:t>•</w:t>
      </w:r>
      <w:r>
        <w:tab/>
        <w:t>78% of providers had a willingness to deliver more activity; however, the need for more qualified instructors including those with skills to deliver to disability groups was noted as a need</w:t>
      </w:r>
    </w:p>
    <w:p w14:paraId="28A279EA" w14:textId="188A44BE" w:rsidR="00E54C35" w:rsidRPr="00E54C35" w:rsidRDefault="00E54C35" w:rsidP="00E54C35">
      <w:pPr>
        <w:pStyle w:val="BodyText"/>
        <w:spacing w:before="216"/>
        <w:ind w:left="1234" w:firstLine="0"/>
      </w:pPr>
      <w:r>
        <w:t>•</w:t>
      </w:r>
      <w:r>
        <w:tab/>
        <w:t>There is a network of facilities used for delivery including their own facility, community centres, green spaces</w:t>
      </w:r>
      <w:r w:rsidR="00FD6CCE">
        <w:t xml:space="preserve"> </w:t>
      </w:r>
    </w:p>
    <w:p w14:paraId="60D9D4E8" w14:textId="77777777" w:rsidR="00FD6CCE" w:rsidRPr="008009C3" w:rsidRDefault="00FD6CCE" w:rsidP="00FD6CCE">
      <w:pPr>
        <w:pStyle w:val="BodyText"/>
        <w:spacing w:before="216"/>
        <w:ind w:left="1234" w:firstLine="0"/>
      </w:pPr>
      <w:r w:rsidRPr="008009C3">
        <w:t>DOH 2022 health inequalities report shows that health outcomes in 26 of the 52 measures are worse that the NI average The overall health status of the District with life expectancy lower than the NI average- men living in the top 20% deprived areas have life expectancy nearly 6 years less and women nearly 3 years less; prescription rates for mood, anxiety disorders, obesity and cancer are 13% higher; in school Year 8 obesity is significantly more prevalent; and 26 of the 52 health outcomes in the DOH 2022 report on health inequalities are worse than the NI average. The WHO state that physical inactivity is one of the risk factors in non- communicable diseases and death worldwide. It increases the risk of cancer, diabetes, heart disease and stroke by 20-30%. It is estimated that 4-5 million deaths per year could be averted if the global population was active.</w:t>
      </w:r>
    </w:p>
    <w:p w14:paraId="1FC9AB90" w14:textId="77777777" w:rsidR="00FD6CCE" w:rsidRPr="008009C3" w:rsidRDefault="00FD6CCE" w:rsidP="008009C3">
      <w:pPr>
        <w:pStyle w:val="BodyText"/>
        <w:spacing w:before="216"/>
        <w:ind w:left="1234" w:firstLine="0"/>
      </w:pPr>
      <w:r w:rsidRPr="008009C3">
        <w:t>As a result, the delivery of the Council strategy will focus on the vision of ‘more people, more active, more often’ with associated objectives around participation across all ages and abilities; supporting the sports clubs as key delivery partners; and developing further partnership working to grow participation and promote the role of sport and physical activity as a key part of a healthy lifestyle.</w:t>
      </w:r>
    </w:p>
    <w:p w14:paraId="16C780A4" w14:textId="77777777" w:rsidR="00FD6CCE" w:rsidRDefault="00FD6CCE" w:rsidP="008009C3">
      <w:pPr>
        <w:pStyle w:val="BodyText"/>
        <w:spacing w:before="216"/>
        <w:ind w:left="1234" w:firstLine="0"/>
      </w:pPr>
      <w:r w:rsidRPr="008009C3">
        <w:t>Developing Healthy Communities Northern Ireland have over 30 years' experience improving peoples’ lives. The innovative programmes focus on improving mental, physical and social wellbeing. DHC supports communities, families and workplaces through mentoring, training and funding programmes, and champion healthcare needs with decision makers. Part of a global wellbeing initiative, DHC connect people and facilitate conversations in order to share best practice.</w:t>
      </w:r>
    </w:p>
    <w:p w14:paraId="6C1BDB81" w14:textId="77777777" w:rsidR="00A70FF3" w:rsidRPr="008009C3" w:rsidRDefault="00A70FF3" w:rsidP="00A70FF3">
      <w:pPr>
        <w:pStyle w:val="BodyText"/>
        <w:spacing w:before="216"/>
        <w:ind w:left="720" w:firstLine="0"/>
      </w:pPr>
      <w:r w:rsidRPr="008009C3">
        <w:lastRenderedPageBreak/>
        <w:t>Part of the World Health Organization’s (WHO) initiative, Derry City &amp; Strabane District Healthy City &amp; District project brings health, housing, transport, education, environment, and community together to collaborate on a holistic health and wellbeing approach within the district. Derry and Strabane first joined this global network of cities in 2009 and remains one of only a handful of areas in Ireland and the UK to be leading the way through participation in this political movement which is designed to make health and wellbeing a central strategic approach.</w:t>
      </w:r>
    </w:p>
    <w:p w14:paraId="03C0C559" w14:textId="77777777" w:rsidR="00A70FF3" w:rsidRPr="008009C3" w:rsidRDefault="00A70FF3" w:rsidP="00A70FF3">
      <w:pPr>
        <w:pStyle w:val="BodyText"/>
        <w:spacing w:before="216"/>
        <w:ind w:left="720" w:firstLine="0"/>
      </w:pPr>
      <w:r w:rsidRPr="008009C3">
        <w:t>Looking beyond the traditional approach, the Healthy Cities framework looks beyond statutory services and care providers as the sole means to deliver health. It brings together the concepts of People, Place, Participation, Planet, Prosperity and Peace.</w:t>
      </w:r>
    </w:p>
    <w:p w14:paraId="155FA6F3" w14:textId="77777777" w:rsidR="00A70FF3" w:rsidRDefault="00A70FF3" w:rsidP="00A70FF3">
      <w:pPr>
        <w:pStyle w:val="BodyText"/>
        <w:spacing w:before="216"/>
        <w:ind w:left="1116"/>
      </w:pPr>
      <w:r w:rsidRPr="008009C3">
        <w:t>There will be specific focus on physical activity in the 2024/25 delivery plan.</w:t>
      </w:r>
    </w:p>
    <w:p w14:paraId="7319AE60" w14:textId="77777777" w:rsidR="00A70FF3" w:rsidRPr="008009C3" w:rsidRDefault="00A70FF3" w:rsidP="00A70FF3">
      <w:pPr>
        <w:pStyle w:val="BodyText"/>
        <w:spacing w:before="216"/>
        <w:ind w:left="1116"/>
      </w:pPr>
    </w:p>
    <w:p w14:paraId="641E0F5D" w14:textId="77777777" w:rsidR="00A70FF3" w:rsidRDefault="00A70FF3" w:rsidP="00A70FF3">
      <w:pPr>
        <w:pStyle w:val="BodyText"/>
        <w:ind w:left="756" w:firstLine="0"/>
        <w:rPr>
          <w:sz w:val="20"/>
        </w:rPr>
      </w:pPr>
      <w:r>
        <w:tab/>
      </w:r>
      <w:r>
        <w:rPr>
          <w:noProof/>
          <w:sz w:val="20"/>
        </w:rPr>
        <mc:AlternateContent>
          <mc:Choice Requires="wps">
            <w:drawing>
              <wp:inline distT="0" distB="0" distL="0" distR="0" wp14:anchorId="2A2439B2" wp14:editId="7B1E7586">
                <wp:extent cx="9200515" cy="234950"/>
                <wp:effectExtent l="0" t="0" r="19685" b="12700"/>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0515" cy="234950"/>
                        </a:xfrm>
                        <a:prstGeom prst="rect">
                          <a:avLst/>
                        </a:prstGeom>
                        <a:solidFill>
                          <a:srgbClr val="2E5395"/>
                        </a:solidFill>
                        <a:ln w="6095">
                          <a:solidFill>
                            <a:srgbClr val="000000"/>
                          </a:solidFill>
                          <a:prstDash val="solid"/>
                        </a:ln>
                      </wps:spPr>
                      <wps:txbx>
                        <w:txbxContent>
                          <w:p w14:paraId="0F91B6CA" w14:textId="77777777" w:rsidR="00A70FF3" w:rsidRDefault="00A70FF3" w:rsidP="00A70FF3">
                            <w:pPr>
                              <w:spacing w:before="19"/>
                              <w:ind w:left="108"/>
                              <w:rPr>
                                <w:b/>
                                <w:color w:val="000000"/>
                                <w:sz w:val="24"/>
                              </w:rPr>
                            </w:pPr>
                            <w:r>
                              <w:rPr>
                                <w:b/>
                                <w:color w:val="FFFFFF"/>
                                <w:sz w:val="24"/>
                              </w:rPr>
                              <w:t>Delivery</w:t>
                            </w:r>
                            <w:r>
                              <w:rPr>
                                <w:b/>
                                <w:color w:val="FFFFFF"/>
                                <w:spacing w:val="-4"/>
                                <w:sz w:val="24"/>
                              </w:rPr>
                              <w:t xml:space="preserve"> </w:t>
                            </w:r>
                            <w:r>
                              <w:rPr>
                                <w:b/>
                                <w:color w:val="FFFFFF"/>
                                <w:sz w:val="24"/>
                              </w:rPr>
                              <w:t>/</w:t>
                            </w:r>
                            <w:r>
                              <w:rPr>
                                <w:b/>
                                <w:color w:val="FFFFFF"/>
                                <w:spacing w:val="-4"/>
                                <w:sz w:val="24"/>
                              </w:rPr>
                              <w:t xml:space="preserve"> </w:t>
                            </w:r>
                            <w:r>
                              <w:rPr>
                                <w:b/>
                                <w:color w:val="FFFFFF"/>
                                <w:spacing w:val="-2"/>
                                <w:sz w:val="24"/>
                              </w:rPr>
                              <w:t>Achievements</w:t>
                            </w:r>
                          </w:p>
                        </w:txbxContent>
                      </wps:txbx>
                      <wps:bodyPr wrap="square" lIns="0" tIns="0" rIns="0" bIns="0" rtlCol="0">
                        <a:noAutofit/>
                      </wps:bodyPr>
                    </wps:wsp>
                  </a:graphicData>
                </a:graphic>
              </wp:inline>
            </w:drawing>
          </mc:Choice>
          <mc:Fallback>
            <w:pict>
              <v:shape w14:anchorId="2A2439B2" id="Textbox 45" o:spid="_x0000_s1040" type="#_x0000_t202" style="width:724.4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" fillcolor="#2e5395" strokeweight=".16931mm">
                <v:path arrowok="t"/>
                <v:textbox inset="0,0,0,0">
                  <w:txbxContent>
                    <w:p w14:paraId="0F91B6CA" w14:textId="77777777" w:rsidR="00A70FF3" w:rsidRDefault="00A70FF3" w:rsidP="00A70FF3">
                      <w:pPr>
                        <w:spacing w:before="19"/>
                        <w:ind w:left="108"/>
                        <w:rPr>
                          <w:b/>
                          <w:color w:val="000000"/>
                          <w:sz w:val="24"/>
                        </w:rPr>
                      </w:pPr>
                      <w:r>
                        <w:rPr>
                          <w:b/>
                          <w:color w:val="FFFFFF"/>
                          <w:sz w:val="24"/>
                        </w:rPr>
                        <w:t>Delivery</w:t>
                      </w:r>
                      <w:r>
                        <w:rPr>
                          <w:b/>
                          <w:color w:val="FFFFFF"/>
                          <w:spacing w:val="-4"/>
                          <w:sz w:val="24"/>
                        </w:rPr>
                        <w:t xml:space="preserve"> </w:t>
                      </w:r>
                      <w:r>
                        <w:rPr>
                          <w:b/>
                          <w:color w:val="FFFFFF"/>
                          <w:sz w:val="24"/>
                        </w:rPr>
                        <w:t>/</w:t>
                      </w:r>
                      <w:r>
                        <w:rPr>
                          <w:b/>
                          <w:color w:val="FFFFFF"/>
                          <w:spacing w:val="-4"/>
                          <w:sz w:val="24"/>
                        </w:rPr>
                        <w:t xml:space="preserve"> </w:t>
                      </w:r>
                      <w:r>
                        <w:rPr>
                          <w:b/>
                          <w:color w:val="FFFFFF"/>
                          <w:spacing w:val="-2"/>
                          <w:sz w:val="24"/>
                        </w:rPr>
                        <w:t>Achievements</w:t>
                      </w:r>
                    </w:p>
                  </w:txbxContent>
                </v:textbox>
                <w10:anchorlock/>
              </v:shape>
            </w:pict>
          </mc:Fallback>
        </mc:AlternateContent>
      </w:r>
    </w:p>
    <w:p w14:paraId="70405486" w14:textId="77777777" w:rsidR="00A70FF3" w:rsidRDefault="00A70FF3" w:rsidP="00A70FF3">
      <w:pPr>
        <w:pStyle w:val="BodyText"/>
        <w:ind w:left="874" w:right="874" w:firstLine="0"/>
      </w:pPr>
      <w:r>
        <w:t>In</w:t>
      </w:r>
      <w:r>
        <w:rPr>
          <w:spacing w:val="-3"/>
        </w:rPr>
        <w:t xml:space="preserve"> </w:t>
      </w:r>
      <w:r>
        <w:t>our</w:t>
      </w:r>
      <w:r>
        <w:rPr>
          <w:spacing w:val="-2"/>
        </w:rPr>
        <w:t xml:space="preserve"> </w:t>
      </w:r>
      <w:r>
        <w:t>Improvement</w:t>
      </w:r>
      <w:r>
        <w:rPr>
          <w:spacing w:val="-2"/>
        </w:rPr>
        <w:t xml:space="preserve"> </w:t>
      </w:r>
      <w:r>
        <w:t>Plan for</w:t>
      </w:r>
      <w:r>
        <w:rPr>
          <w:spacing w:val="-3"/>
        </w:rPr>
        <w:t xml:space="preserve"> </w:t>
      </w:r>
      <w:r>
        <w:t>2024/25,</w:t>
      </w:r>
      <w:r>
        <w:rPr>
          <w:spacing w:val="-2"/>
        </w:rPr>
        <w:t xml:space="preserve"> </w:t>
      </w:r>
      <w:r>
        <w:t>we</w:t>
      </w:r>
      <w:r>
        <w:rPr>
          <w:spacing w:val="-4"/>
        </w:rPr>
        <w:t xml:space="preserve"> </w:t>
      </w:r>
      <w:r>
        <w:t>set</w:t>
      </w:r>
      <w:r>
        <w:rPr>
          <w:spacing w:val="-1"/>
        </w:rPr>
        <w:t xml:space="preserve"> </w:t>
      </w:r>
      <w:r>
        <w:t>ourselves</w:t>
      </w:r>
      <w:r>
        <w:rPr>
          <w:spacing w:val="-4"/>
        </w:rPr>
        <w:t xml:space="preserve"> </w:t>
      </w:r>
      <w:r>
        <w:t>a</w:t>
      </w:r>
      <w:r>
        <w:rPr>
          <w:spacing w:val="-3"/>
        </w:rPr>
        <w:t xml:space="preserve"> </w:t>
      </w:r>
      <w:r>
        <w:t>number</w:t>
      </w:r>
      <w:r>
        <w:rPr>
          <w:spacing w:val="-3"/>
        </w:rPr>
        <w:t xml:space="preserve"> </w:t>
      </w:r>
      <w:r>
        <w:t>of</w:t>
      </w:r>
      <w:r>
        <w:rPr>
          <w:spacing w:val="-2"/>
        </w:rPr>
        <w:t xml:space="preserve"> </w:t>
      </w:r>
      <w:r>
        <w:t>target</w:t>
      </w:r>
      <w:r>
        <w:rPr>
          <w:spacing w:val="-4"/>
        </w:rPr>
        <w:t xml:space="preserve"> </w:t>
      </w:r>
      <w:r>
        <w:t>outcomes</w:t>
      </w:r>
      <w:r>
        <w:rPr>
          <w:spacing w:val="-4"/>
        </w:rPr>
        <w:t xml:space="preserve"> </w:t>
      </w:r>
      <w:r>
        <w:t>in</w:t>
      </w:r>
      <w:r>
        <w:rPr>
          <w:spacing w:val="-2"/>
        </w:rPr>
        <w:t xml:space="preserve"> </w:t>
      </w:r>
      <w:r>
        <w:t>respect</w:t>
      </w:r>
      <w:r>
        <w:rPr>
          <w:spacing w:val="-2"/>
        </w:rPr>
        <w:t xml:space="preserve"> </w:t>
      </w:r>
      <w:r>
        <w:t>of</w:t>
      </w:r>
      <w:r>
        <w:rPr>
          <w:spacing w:val="-4"/>
        </w:rPr>
        <w:t xml:space="preserve"> </w:t>
      </w:r>
      <w:r>
        <w:t>this</w:t>
      </w:r>
      <w:r>
        <w:rPr>
          <w:spacing w:val="-5"/>
        </w:rPr>
        <w:t xml:space="preserve"> </w:t>
      </w:r>
      <w:r>
        <w:t>Improvement</w:t>
      </w:r>
      <w:r>
        <w:rPr>
          <w:spacing w:val="-2"/>
        </w:rPr>
        <w:t xml:space="preserve"> </w:t>
      </w:r>
      <w:r>
        <w:t>Objective.</w:t>
      </w:r>
      <w:r>
        <w:rPr>
          <w:spacing w:val="-2"/>
        </w:rPr>
        <w:t xml:space="preserve"> </w:t>
      </w:r>
      <w:r>
        <w:t>An overview of what we have done / achieved is set out in the table below:</w:t>
      </w:r>
    </w:p>
    <w:p w14:paraId="17C7EEAB" w14:textId="6EF78E8A" w:rsidR="00A70FF3" w:rsidRPr="008009C3" w:rsidRDefault="00A70FF3" w:rsidP="00A70FF3">
      <w:pPr>
        <w:pStyle w:val="BodyText"/>
        <w:spacing w:before="216"/>
        <w:ind w:left="0" w:firstLine="0"/>
      </w:pPr>
    </w:p>
    <w:tbl>
      <w:tblPr>
        <w:tblpPr w:leftFromText="180" w:rightFromText="180" w:vertAnchor="text" w:horzAnchor="margin" w:tblpY="-590"/>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702"/>
        <w:gridCol w:w="1701"/>
        <w:gridCol w:w="1701"/>
        <w:gridCol w:w="1950"/>
        <w:gridCol w:w="2127"/>
        <w:gridCol w:w="1734"/>
        <w:gridCol w:w="2268"/>
      </w:tblGrid>
      <w:tr w:rsidR="00D55560" w14:paraId="0C3F53D8" w14:textId="77777777" w:rsidTr="00AF3057">
        <w:trPr>
          <w:trHeight w:val="960"/>
        </w:trPr>
        <w:tc>
          <w:tcPr>
            <w:tcW w:w="2830" w:type="dxa"/>
            <w:shd w:val="clear" w:color="auto" w:fill="B4C5E7"/>
          </w:tcPr>
          <w:p w14:paraId="0BFC54A5" w14:textId="77777777" w:rsidR="00D55560" w:rsidRDefault="00D55560" w:rsidP="00AF3057">
            <w:pPr>
              <w:pStyle w:val="TableParagraph"/>
              <w:rPr>
                <w:b/>
                <w:sz w:val="24"/>
              </w:rPr>
            </w:pPr>
            <w:r>
              <w:rPr>
                <w:b/>
                <w:sz w:val="24"/>
              </w:rPr>
              <w:lastRenderedPageBreak/>
              <w:t>What</w:t>
            </w:r>
            <w:r>
              <w:rPr>
                <w:b/>
                <w:spacing w:val="-9"/>
                <w:sz w:val="24"/>
              </w:rPr>
              <w:t xml:space="preserve"> </w:t>
            </w:r>
            <w:r>
              <w:rPr>
                <w:b/>
                <w:sz w:val="24"/>
              </w:rPr>
              <w:t>did</w:t>
            </w:r>
            <w:r>
              <w:rPr>
                <w:b/>
                <w:spacing w:val="-9"/>
                <w:sz w:val="24"/>
              </w:rPr>
              <w:t xml:space="preserve"> </w:t>
            </w:r>
            <w:r>
              <w:rPr>
                <w:b/>
                <w:sz w:val="24"/>
              </w:rPr>
              <w:t>we</w:t>
            </w:r>
            <w:r>
              <w:rPr>
                <w:b/>
                <w:spacing w:val="-10"/>
                <w:sz w:val="24"/>
              </w:rPr>
              <w:t xml:space="preserve"> </w:t>
            </w:r>
            <w:r>
              <w:rPr>
                <w:b/>
                <w:sz w:val="24"/>
              </w:rPr>
              <w:t>aim</w:t>
            </w:r>
            <w:r>
              <w:rPr>
                <w:b/>
                <w:spacing w:val="-9"/>
                <w:sz w:val="24"/>
              </w:rPr>
              <w:t xml:space="preserve"> </w:t>
            </w:r>
            <w:r>
              <w:rPr>
                <w:b/>
                <w:sz w:val="24"/>
              </w:rPr>
              <w:t xml:space="preserve">to </w:t>
            </w:r>
            <w:r>
              <w:rPr>
                <w:b/>
                <w:spacing w:val="-2"/>
                <w:sz w:val="24"/>
              </w:rPr>
              <w:t>achieve?</w:t>
            </w:r>
          </w:p>
          <w:p w14:paraId="6A47E234" w14:textId="77777777" w:rsidR="00D55560" w:rsidRDefault="00D55560" w:rsidP="00AF3057">
            <w:pPr>
              <w:pStyle w:val="TableParagraph"/>
              <w:spacing w:line="301" w:lineRule="exact"/>
              <w:rPr>
                <w:b/>
                <w:sz w:val="24"/>
              </w:rPr>
            </w:pPr>
            <w:r>
              <w:rPr>
                <w:b/>
                <w:sz w:val="24"/>
              </w:rPr>
              <w:t>Target</w:t>
            </w:r>
            <w:r>
              <w:rPr>
                <w:b/>
                <w:spacing w:val="-2"/>
                <w:sz w:val="24"/>
              </w:rPr>
              <w:t xml:space="preserve"> Outcomes</w:t>
            </w:r>
          </w:p>
        </w:tc>
        <w:tc>
          <w:tcPr>
            <w:tcW w:w="1702" w:type="dxa"/>
            <w:shd w:val="clear" w:color="auto" w:fill="B4C5E7"/>
          </w:tcPr>
          <w:p w14:paraId="62BDE1CB" w14:textId="77777777" w:rsidR="00D55560" w:rsidRDefault="00D55560" w:rsidP="00AF3057">
            <w:pPr>
              <w:pStyle w:val="TableParagraph"/>
              <w:ind w:right="136"/>
              <w:rPr>
                <w:b/>
                <w:sz w:val="24"/>
              </w:rPr>
            </w:pPr>
            <w:r>
              <w:rPr>
                <w:b/>
                <w:spacing w:val="-2"/>
                <w:sz w:val="24"/>
              </w:rPr>
              <w:t>Performance 2020-21</w:t>
            </w:r>
          </w:p>
        </w:tc>
        <w:tc>
          <w:tcPr>
            <w:tcW w:w="1701" w:type="dxa"/>
            <w:shd w:val="clear" w:color="auto" w:fill="B4C5E7"/>
          </w:tcPr>
          <w:p w14:paraId="298C2115" w14:textId="77777777" w:rsidR="00D55560" w:rsidRDefault="00D55560" w:rsidP="00AF3057">
            <w:pPr>
              <w:pStyle w:val="TableParagraph"/>
              <w:ind w:right="135"/>
              <w:rPr>
                <w:b/>
                <w:sz w:val="24"/>
              </w:rPr>
            </w:pPr>
            <w:r>
              <w:rPr>
                <w:b/>
                <w:spacing w:val="-2"/>
                <w:sz w:val="24"/>
              </w:rPr>
              <w:t>Performance 2021-22</w:t>
            </w:r>
          </w:p>
        </w:tc>
        <w:tc>
          <w:tcPr>
            <w:tcW w:w="1701" w:type="dxa"/>
            <w:shd w:val="clear" w:color="auto" w:fill="B4C5E7"/>
          </w:tcPr>
          <w:p w14:paraId="7FDDF186" w14:textId="77777777" w:rsidR="00D55560" w:rsidRDefault="00D55560" w:rsidP="00AF3057">
            <w:pPr>
              <w:pStyle w:val="TableParagraph"/>
              <w:ind w:left="108" w:right="135"/>
              <w:rPr>
                <w:b/>
                <w:sz w:val="24"/>
              </w:rPr>
            </w:pPr>
            <w:r>
              <w:rPr>
                <w:b/>
                <w:spacing w:val="-2"/>
                <w:sz w:val="24"/>
              </w:rPr>
              <w:t>Performance 2022-23</w:t>
            </w:r>
          </w:p>
        </w:tc>
        <w:tc>
          <w:tcPr>
            <w:tcW w:w="1950" w:type="dxa"/>
            <w:shd w:val="clear" w:color="auto" w:fill="B4C5E7"/>
          </w:tcPr>
          <w:p w14:paraId="0087AC27" w14:textId="77777777" w:rsidR="00D55560" w:rsidRDefault="00D55560" w:rsidP="00AF3057">
            <w:pPr>
              <w:pStyle w:val="TableParagraph"/>
              <w:spacing w:line="320" w:lineRule="atLeast"/>
              <w:ind w:left="110" w:right="514"/>
              <w:rPr>
                <w:b/>
                <w:sz w:val="24"/>
              </w:rPr>
            </w:pPr>
            <w:r>
              <w:rPr>
                <w:b/>
                <w:sz w:val="24"/>
              </w:rPr>
              <w:t>Performance 2023-24</w:t>
            </w:r>
          </w:p>
        </w:tc>
        <w:tc>
          <w:tcPr>
            <w:tcW w:w="2127" w:type="dxa"/>
            <w:shd w:val="clear" w:color="auto" w:fill="B4C5E7"/>
          </w:tcPr>
          <w:p w14:paraId="6FE3FB0E" w14:textId="77777777" w:rsidR="00D55560" w:rsidRDefault="00D55560" w:rsidP="00AF3057">
            <w:pPr>
              <w:pStyle w:val="TableParagraph"/>
              <w:ind w:left="111"/>
              <w:rPr>
                <w:b/>
                <w:sz w:val="24"/>
              </w:rPr>
            </w:pPr>
            <w:r w:rsidRPr="00AF3057">
              <w:rPr>
                <w:b/>
                <w:sz w:val="24"/>
              </w:rPr>
              <w:t>2024-25 Target</w:t>
            </w:r>
          </w:p>
        </w:tc>
        <w:tc>
          <w:tcPr>
            <w:tcW w:w="1734" w:type="dxa"/>
            <w:shd w:val="clear" w:color="auto" w:fill="B4C5E7"/>
          </w:tcPr>
          <w:p w14:paraId="18232C58" w14:textId="77777777" w:rsidR="00D55560" w:rsidRDefault="00D55560" w:rsidP="00AF3057">
            <w:pPr>
              <w:pStyle w:val="TableParagraph"/>
              <w:ind w:left="111"/>
              <w:rPr>
                <w:b/>
                <w:sz w:val="24"/>
              </w:rPr>
            </w:pPr>
            <w:r>
              <w:rPr>
                <w:b/>
                <w:sz w:val="24"/>
              </w:rPr>
              <w:t>Performance 2024-25</w:t>
            </w:r>
          </w:p>
        </w:tc>
        <w:tc>
          <w:tcPr>
            <w:tcW w:w="2268" w:type="dxa"/>
            <w:shd w:val="clear" w:color="auto" w:fill="B4C5E7"/>
          </w:tcPr>
          <w:p w14:paraId="1868EC56" w14:textId="77777777" w:rsidR="00D55560" w:rsidRDefault="00D55560" w:rsidP="00AF3057">
            <w:pPr>
              <w:pStyle w:val="TableParagraph"/>
              <w:ind w:left="111"/>
              <w:rPr>
                <w:b/>
                <w:sz w:val="24"/>
              </w:rPr>
            </w:pPr>
            <w:r>
              <w:rPr>
                <w:b/>
                <w:sz w:val="24"/>
              </w:rPr>
              <w:t>Target</w:t>
            </w:r>
            <w:r>
              <w:rPr>
                <w:b/>
                <w:spacing w:val="-3"/>
                <w:sz w:val="24"/>
              </w:rPr>
              <w:t xml:space="preserve"> </w:t>
            </w:r>
            <w:r>
              <w:rPr>
                <w:b/>
                <w:spacing w:val="-2"/>
                <w:sz w:val="24"/>
              </w:rPr>
              <w:t>Delivered?</w:t>
            </w:r>
          </w:p>
        </w:tc>
      </w:tr>
      <w:tr w:rsidR="00D55560" w14:paraId="77B98649" w14:textId="77777777" w:rsidTr="00AF3057">
        <w:trPr>
          <w:trHeight w:val="957"/>
        </w:trPr>
        <w:tc>
          <w:tcPr>
            <w:tcW w:w="2830" w:type="dxa"/>
          </w:tcPr>
          <w:p w14:paraId="682C62DD" w14:textId="77777777" w:rsidR="00D55560" w:rsidRPr="00833BB6" w:rsidRDefault="00D55560" w:rsidP="00AF3057">
            <w:pPr>
              <w:pStyle w:val="TableParagraph"/>
              <w:spacing w:line="320" w:lineRule="exact"/>
              <w:rPr>
                <w:bCs/>
                <w:spacing w:val="-2"/>
                <w:sz w:val="24"/>
              </w:rPr>
            </w:pPr>
            <w:r w:rsidRPr="00AF3057">
              <w:rPr>
                <w:bCs/>
                <w:sz w:val="24"/>
              </w:rPr>
              <w:t>Increase leisure user visitor</w:t>
            </w:r>
            <w:r w:rsidRPr="00AF3057">
              <w:rPr>
                <w:bCs/>
                <w:spacing w:val="-17"/>
                <w:sz w:val="24"/>
              </w:rPr>
              <w:t xml:space="preserve"> </w:t>
            </w:r>
            <w:r w:rsidRPr="00AF3057">
              <w:rPr>
                <w:bCs/>
                <w:sz w:val="24"/>
              </w:rPr>
              <w:t>numbers</w:t>
            </w:r>
            <w:r w:rsidRPr="00AF3057">
              <w:rPr>
                <w:bCs/>
                <w:spacing w:val="-17"/>
                <w:sz w:val="24"/>
              </w:rPr>
              <w:t xml:space="preserve"> </w:t>
            </w:r>
            <w:r w:rsidRPr="00AF3057">
              <w:rPr>
                <w:bCs/>
                <w:sz w:val="24"/>
              </w:rPr>
              <w:t xml:space="preserve">(paid </w:t>
            </w:r>
            <w:r w:rsidRPr="00AF3057">
              <w:rPr>
                <w:bCs/>
                <w:spacing w:val="-2"/>
                <w:sz w:val="24"/>
              </w:rPr>
              <w:t>visits</w:t>
            </w:r>
            <w:r w:rsidRPr="00833BB6">
              <w:rPr>
                <w:bCs/>
                <w:spacing w:val="-2"/>
                <w:sz w:val="24"/>
              </w:rPr>
              <w:t>)</w:t>
            </w:r>
            <w:r w:rsidR="00535196" w:rsidRPr="00833BB6">
              <w:rPr>
                <w:bCs/>
                <w:spacing w:val="-2"/>
                <w:sz w:val="24"/>
              </w:rPr>
              <w:t xml:space="preserve"> including:</w:t>
            </w:r>
          </w:p>
          <w:p w14:paraId="5AFAB0C7" w14:textId="7E37595E" w:rsidR="00535196" w:rsidRDefault="00535196" w:rsidP="009C2980">
            <w:pPr>
              <w:pStyle w:val="TableParagraph"/>
              <w:numPr>
                <w:ilvl w:val="0"/>
                <w:numId w:val="137"/>
              </w:numPr>
              <w:spacing w:line="320" w:lineRule="exact"/>
              <w:rPr>
                <w:bCs/>
                <w:spacing w:val="-2"/>
                <w:sz w:val="20"/>
                <w:szCs w:val="20"/>
              </w:rPr>
            </w:pPr>
            <w:r w:rsidRPr="00833BB6">
              <w:rPr>
                <w:bCs/>
                <w:spacing w:val="-2"/>
                <w:sz w:val="20"/>
                <w:szCs w:val="20"/>
              </w:rPr>
              <w:t>20k children in school swimming</w:t>
            </w:r>
          </w:p>
          <w:p w14:paraId="30E16434" w14:textId="7FBFBD3D" w:rsidR="00833BB6" w:rsidRPr="00833BB6" w:rsidRDefault="00833BB6" w:rsidP="009C2980">
            <w:pPr>
              <w:pStyle w:val="TableParagraph"/>
              <w:numPr>
                <w:ilvl w:val="0"/>
                <w:numId w:val="137"/>
              </w:numPr>
              <w:spacing w:line="320" w:lineRule="exact"/>
              <w:rPr>
                <w:bCs/>
                <w:spacing w:val="-2"/>
                <w:sz w:val="20"/>
                <w:szCs w:val="20"/>
              </w:rPr>
            </w:pPr>
            <w:r>
              <w:rPr>
                <w:bCs/>
                <w:spacing w:val="-2"/>
                <w:sz w:val="20"/>
                <w:szCs w:val="20"/>
              </w:rPr>
              <w:t>6k participants in learn to swim programme</w:t>
            </w:r>
          </w:p>
          <w:p w14:paraId="4D2903D0" w14:textId="7E68DEF5" w:rsidR="00535196" w:rsidRPr="00833BB6" w:rsidRDefault="00535196" w:rsidP="009C2980">
            <w:pPr>
              <w:pStyle w:val="TableParagraph"/>
              <w:numPr>
                <w:ilvl w:val="0"/>
                <w:numId w:val="137"/>
              </w:numPr>
              <w:spacing w:line="320" w:lineRule="exact"/>
              <w:rPr>
                <w:bCs/>
                <w:spacing w:val="-2"/>
                <w:sz w:val="20"/>
                <w:szCs w:val="20"/>
              </w:rPr>
            </w:pPr>
            <w:r w:rsidRPr="00833BB6">
              <w:rPr>
                <w:bCs/>
                <w:spacing w:val="-2"/>
                <w:sz w:val="20"/>
                <w:szCs w:val="20"/>
              </w:rPr>
              <w:t>70k participants in fitness classes</w:t>
            </w:r>
          </w:p>
          <w:p w14:paraId="79068BB3" w14:textId="23B14A22" w:rsidR="00535196" w:rsidRPr="00AF3057" w:rsidRDefault="00535196" w:rsidP="00833BB6">
            <w:pPr>
              <w:pStyle w:val="TableParagraph"/>
              <w:spacing w:line="320" w:lineRule="exact"/>
              <w:ind w:left="1081"/>
              <w:rPr>
                <w:bCs/>
                <w:spacing w:val="-2"/>
                <w:sz w:val="24"/>
                <w:highlight w:val="yellow"/>
              </w:rPr>
            </w:pPr>
          </w:p>
        </w:tc>
        <w:tc>
          <w:tcPr>
            <w:tcW w:w="1702" w:type="dxa"/>
          </w:tcPr>
          <w:p w14:paraId="0B2A4C3D" w14:textId="77777777" w:rsidR="00D55560" w:rsidRDefault="00D55560" w:rsidP="00AF3057">
            <w:pPr>
              <w:pStyle w:val="TableParagraph"/>
              <w:spacing w:line="292" w:lineRule="exact"/>
              <w:ind w:left="10" w:right="2"/>
              <w:jc w:val="center"/>
              <w:rPr>
                <w:rFonts w:ascii="Calibri"/>
                <w:sz w:val="24"/>
              </w:rPr>
            </w:pPr>
            <w:r>
              <w:rPr>
                <w:rFonts w:ascii="Calibri"/>
                <w:spacing w:val="-2"/>
                <w:sz w:val="24"/>
              </w:rPr>
              <w:t>28,379</w:t>
            </w:r>
          </w:p>
        </w:tc>
        <w:tc>
          <w:tcPr>
            <w:tcW w:w="1701" w:type="dxa"/>
          </w:tcPr>
          <w:p w14:paraId="70BB7D86" w14:textId="77777777" w:rsidR="00D55560" w:rsidRDefault="00D55560" w:rsidP="00AF3057">
            <w:pPr>
              <w:pStyle w:val="TableParagraph"/>
              <w:spacing w:line="292" w:lineRule="exact"/>
              <w:ind w:left="105" w:right="94"/>
              <w:jc w:val="center"/>
              <w:rPr>
                <w:rFonts w:ascii="Calibri"/>
                <w:sz w:val="24"/>
              </w:rPr>
            </w:pPr>
            <w:r>
              <w:rPr>
                <w:rFonts w:ascii="Calibri"/>
                <w:spacing w:val="-2"/>
                <w:sz w:val="24"/>
              </w:rPr>
              <w:t>542,733</w:t>
            </w:r>
          </w:p>
        </w:tc>
        <w:tc>
          <w:tcPr>
            <w:tcW w:w="1701" w:type="dxa"/>
          </w:tcPr>
          <w:p w14:paraId="63CB74D0" w14:textId="77777777" w:rsidR="00D55560" w:rsidRDefault="00D55560" w:rsidP="00AF3057">
            <w:pPr>
              <w:pStyle w:val="TableParagraph"/>
              <w:spacing w:line="317" w:lineRule="exact"/>
              <w:ind w:left="106" w:right="93"/>
              <w:jc w:val="center"/>
              <w:rPr>
                <w:sz w:val="24"/>
              </w:rPr>
            </w:pPr>
            <w:r>
              <w:rPr>
                <w:spacing w:val="-2"/>
                <w:sz w:val="24"/>
              </w:rPr>
              <w:t>1,350,144</w:t>
            </w:r>
          </w:p>
        </w:tc>
        <w:tc>
          <w:tcPr>
            <w:tcW w:w="1950" w:type="dxa"/>
          </w:tcPr>
          <w:p w14:paraId="0F4D4893" w14:textId="77777777" w:rsidR="00D55560" w:rsidRDefault="00D55560" w:rsidP="00AF3057">
            <w:pPr>
              <w:pStyle w:val="TableParagraph"/>
              <w:spacing w:line="317" w:lineRule="exact"/>
              <w:ind w:left="15" w:right="1"/>
              <w:jc w:val="center"/>
              <w:rPr>
                <w:sz w:val="24"/>
              </w:rPr>
            </w:pPr>
            <w:r>
              <w:rPr>
                <w:spacing w:val="-2"/>
                <w:sz w:val="24"/>
              </w:rPr>
              <w:t>1,522,132</w:t>
            </w:r>
          </w:p>
        </w:tc>
        <w:tc>
          <w:tcPr>
            <w:tcW w:w="2127" w:type="dxa"/>
          </w:tcPr>
          <w:p w14:paraId="22E5F04B" w14:textId="08FDBC08" w:rsidR="00D55560" w:rsidRPr="009F5833" w:rsidRDefault="00AF3057" w:rsidP="00AF3057">
            <w:pPr>
              <w:pStyle w:val="TableParagraph"/>
              <w:ind w:left="128"/>
              <w:rPr>
                <w:noProof/>
                <w:sz w:val="24"/>
                <w:szCs w:val="24"/>
              </w:rPr>
            </w:pPr>
            <w:r>
              <w:rPr>
                <w:noProof/>
                <w:sz w:val="24"/>
                <w:szCs w:val="24"/>
              </w:rPr>
              <w:t>1.</w:t>
            </w:r>
            <w:r w:rsidR="004300FE">
              <w:rPr>
                <w:noProof/>
                <w:sz w:val="24"/>
                <w:szCs w:val="24"/>
              </w:rPr>
              <w:t>2</w:t>
            </w:r>
            <w:r>
              <w:rPr>
                <w:noProof/>
                <w:sz w:val="24"/>
                <w:szCs w:val="24"/>
              </w:rPr>
              <w:t xml:space="preserve"> million</w:t>
            </w:r>
          </w:p>
        </w:tc>
        <w:tc>
          <w:tcPr>
            <w:tcW w:w="1734" w:type="dxa"/>
          </w:tcPr>
          <w:p w14:paraId="75B13CC6" w14:textId="77777777" w:rsidR="00D55560" w:rsidRDefault="00D55560" w:rsidP="00AF3057">
            <w:pPr>
              <w:pStyle w:val="TableParagraph"/>
              <w:ind w:left="128"/>
              <w:rPr>
                <w:noProof/>
                <w:sz w:val="24"/>
                <w:szCs w:val="24"/>
              </w:rPr>
            </w:pPr>
            <w:r w:rsidRPr="009F5833">
              <w:rPr>
                <w:noProof/>
                <w:sz w:val="24"/>
                <w:szCs w:val="24"/>
              </w:rPr>
              <w:t>1,781,518</w:t>
            </w:r>
          </w:p>
          <w:p w14:paraId="5CE402A8" w14:textId="77777777" w:rsidR="00C15DC3" w:rsidRDefault="00C15DC3" w:rsidP="00AF3057">
            <w:pPr>
              <w:pStyle w:val="TableParagraph"/>
              <w:ind w:left="128"/>
              <w:rPr>
                <w:noProof/>
                <w:sz w:val="24"/>
                <w:szCs w:val="24"/>
              </w:rPr>
            </w:pPr>
          </w:p>
          <w:p w14:paraId="5F5F1CD0" w14:textId="77777777" w:rsidR="00C15DC3" w:rsidRDefault="00C15DC3" w:rsidP="00AF3057">
            <w:pPr>
              <w:pStyle w:val="TableParagraph"/>
              <w:ind w:left="128"/>
              <w:rPr>
                <w:noProof/>
                <w:sz w:val="24"/>
                <w:szCs w:val="24"/>
              </w:rPr>
            </w:pPr>
          </w:p>
          <w:p w14:paraId="0E7E3A67" w14:textId="77777777" w:rsidR="00C15DC3" w:rsidRDefault="00C15DC3" w:rsidP="00AF3057">
            <w:pPr>
              <w:pStyle w:val="TableParagraph"/>
              <w:ind w:left="128"/>
              <w:rPr>
                <w:noProof/>
                <w:sz w:val="24"/>
                <w:szCs w:val="24"/>
              </w:rPr>
            </w:pPr>
            <w:r>
              <w:rPr>
                <w:noProof/>
                <w:sz w:val="24"/>
                <w:szCs w:val="24"/>
              </w:rPr>
              <w:t>5000</w:t>
            </w:r>
          </w:p>
          <w:p w14:paraId="77C8D939" w14:textId="77777777" w:rsidR="00C15DC3" w:rsidRDefault="00C15DC3" w:rsidP="00AF3057">
            <w:pPr>
              <w:pStyle w:val="TableParagraph"/>
              <w:ind w:left="128"/>
              <w:rPr>
                <w:noProof/>
                <w:sz w:val="24"/>
                <w:szCs w:val="24"/>
              </w:rPr>
            </w:pPr>
          </w:p>
          <w:p w14:paraId="5A8DB80B" w14:textId="77777777" w:rsidR="00C15DC3" w:rsidRDefault="00C15DC3" w:rsidP="00AF3057">
            <w:pPr>
              <w:pStyle w:val="TableParagraph"/>
              <w:ind w:left="128"/>
              <w:rPr>
                <w:noProof/>
                <w:sz w:val="24"/>
                <w:szCs w:val="24"/>
              </w:rPr>
            </w:pPr>
            <w:r>
              <w:rPr>
                <w:noProof/>
                <w:sz w:val="24"/>
                <w:szCs w:val="24"/>
              </w:rPr>
              <w:t>10,299</w:t>
            </w:r>
          </w:p>
          <w:p w14:paraId="1B201F1F" w14:textId="77777777" w:rsidR="00C15DC3" w:rsidRDefault="00C15DC3" w:rsidP="00AF3057">
            <w:pPr>
              <w:pStyle w:val="TableParagraph"/>
              <w:ind w:left="128"/>
              <w:rPr>
                <w:noProof/>
                <w:sz w:val="24"/>
                <w:szCs w:val="24"/>
              </w:rPr>
            </w:pPr>
          </w:p>
          <w:p w14:paraId="2795F3DA" w14:textId="77777777" w:rsidR="00C15DC3" w:rsidRDefault="00C15DC3" w:rsidP="00AF3057">
            <w:pPr>
              <w:pStyle w:val="TableParagraph"/>
              <w:ind w:left="128"/>
              <w:rPr>
                <w:noProof/>
                <w:sz w:val="24"/>
                <w:szCs w:val="24"/>
              </w:rPr>
            </w:pPr>
          </w:p>
          <w:p w14:paraId="6A402C42" w14:textId="582B9718" w:rsidR="00C15DC3" w:rsidRPr="00764228" w:rsidRDefault="00C15DC3" w:rsidP="00AF3057">
            <w:pPr>
              <w:pStyle w:val="TableParagraph"/>
              <w:ind w:left="128"/>
              <w:rPr>
                <w:noProof/>
                <w:sz w:val="24"/>
                <w:szCs w:val="24"/>
              </w:rPr>
            </w:pPr>
            <w:r>
              <w:rPr>
                <w:noProof/>
                <w:sz w:val="24"/>
                <w:szCs w:val="24"/>
              </w:rPr>
              <w:t>133,980</w:t>
            </w:r>
          </w:p>
        </w:tc>
        <w:tc>
          <w:tcPr>
            <w:tcW w:w="2268" w:type="dxa"/>
          </w:tcPr>
          <w:p w14:paraId="06D279CC" w14:textId="77777777" w:rsidR="00D55560" w:rsidRDefault="00D55560" w:rsidP="00AF3057">
            <w:pPr>
              <w:pStyle w:val="TableParagraph"/>
              <w:ind w:left="128"/>
              <w:rPr>
                <w:sz w:val="20"/>
              </w:rPr>
            </w:pPr>
            <w:r>
              <w:rPr>
                <w:noProof/>
                <w:sz w:val="20"/>
              </w:rPr>
              <w:drawing>
                <wp:inline distT="0" distB="0" distL="0" distR="0" wp14:anchorId="18F3489B" wp14:editId="5AB34E21">
                  <wp:extent cx="224258" cy="228028"/>
                  <wp:effectExtent l="0" t="0" r="0" b="0"/>
                  <wp:docPr id="46" name="Image 46"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check mark on a black background&#10;&#10;AI-generated content may be incorrect."/>
                          <pic:cNvPicPr/>
                        </pic:nvPicPr>
                        <pic:blipFill>
                          <a:blip r:embed="rId12" cstate="print"/>
                          <a:stretch>
                            <a:fillRect/>
                          </a:stretch>
                        </pic:blipFill>
                        <pic:spPr>
                          <a:xfrm>
                            <a:off x="0" y="0"/>
                            <a:ext cx="224258" cy="228028"/>
                          </a:xfrm>
                          <a:prstGeom prst="rect">
                            <a:avLst/>
                          </a:prstGeom>
                        </pic:spPr>
                      </pic:pic>
                    </a:graphicData>
                  </a:graphic>
                </wp:inline>
              </w:drawing>
            </w:r>
          </w:p>
          <w:p w14:paraId="6A7BCC00" w14:textId="77777777" w:rsidR="00C15DC3" w:rsidRDefault="00C15DC3" w:rsidP="00AF3057">
            <w:pPr>
              <w:pStyle w:val="TableParagraph"/>
              <w:ind w:left="128"/>
              <w:rPr>
                <w:sz w:val="20"/>
              </w:rPr>
            </w:pPr>
          </w:p>
          <w:p w14:paraId="0EA30AD6" w14:textId="77777777" w:rsidR="00C15DC3" w:rsidRDefault="00C15DC3" w:rsidP="00AF3057">
            <w:pPr>
              <w:pStyle w:val="TableParagraph"/>
              <w:ind w:left="128"/>
              <w:rPr>
                <w:sz w:val="20"/>
              </w:rPr>
            </w:pPr>
          </w:p>
          <w:p w14:paraId="51DEFF16" w14:textId="31E49EF4" w:rsidR="00C15DC3" w:rsidRDefault="00C15DC3" w:rsidP="00AF3057">
            <w:pPr>
              <w:pStyle w:val="TableParagraph"/>
              <w:ind w:left="128"/>
              <w:rPr>
                <w:sz w:val="20"/>
              </w:rPr>
            </w:pPr>
            <w:r>
              <w:rPr>
                <w:noProof/>
                <w:sz w:val="24"/>
              </w:rPr>
              <w:drawing>
                <wp:inline distT="0" distB="0" distL="0" distR="0" wp14:anchorId="2AB2BAC1" wp14:editId="25B335DD">
                  <wp:extent cx="318499" cy="318499"/>
                  <wp:effectExtent l="0" t="0" r="5715" b="5715"/>
                  <wp:docPr id="1090451305"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p w14:paraId="045F5CD6" w14:textId="77777777" w:rsidR="00C15DC3" w:rsidRDefault="00C15DC3" w:rsidP="00AF3057">
            <w:pPr>
              <w:pStyle w:val="TableParagraph"/>
              <w:ind w:left="128"/>
              <w:rPr>
                <w:sz w:val="20"/>
              </w:rPr>
            </w:pPr>
          </w:p>
          <w:p w14:paraId="16FADEB2" w14:textId="313E053E" w:rsidR="00C15DC3" w:rsidRDefault="00C15DC3" w:rsidP="00AF3057">
            <w:pPr>
              <w:pStyle w:val="TableParagraph"/>
              <w:ind w:left="128"/>
              <w:rPr>
                <w:sz w:val="20"/>
              </w:rPr>
            </w:pPr>
            <w:r>
              <w:rPr>
                <w:noProof/>
                <w:sz w:val="20"/>
              </w:rPr>
              <w:drawing>
                <wp:inline distT="0" distB="0" distL="0" distR="0" wp14:anchorId="335BE64E" wp14:editId="679EFC73">
                  <wp:extent cx="224258" cy="228028"/>
                  <wp:effectExtent l="0" t="0" r="0" b="0"/>
                  <wp:docPr id="226618249" name="Image 46"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check mark on a black background&#10;&#10;AI-generated content may be incorrect."/>
                          <pic:cNvPicPr/>
                        </pic:nvPicPr>
                        <pic:blipFill>
                          <a:blip r:embed="rId12" cstate="print"/>
                          <a:stretch>
                            <a:fillRect/>
                          </a:stretch>
                        </pic:blipFill>
                        <pic:spPr>
                          <a:xfrm>
                            <a:off x="0" y="0"/>
                            <a:ext cx="224258" cy="228028"/>
                          </a:xfrm>
                          <a:prstGeom prst="rect">
                            <a:avLst/>
                          </a:prstGeom>
                        </pic:spPr>
                      </pic:pic>
                    </a:graphicData>
                  </a:graphic>
                </wp:inline>
              </w:drawing>
            </w:r>
          </w:p>
          <w:p w14:paraId="4E08867D" w14:textId="77777777" w:rsidR="00C15DC3" w:rsidRDefault="00C15DC3" w:rsidP="00AF3057">
            <w:pPr>
              <w:pStyle w:val="TableParagraph"/>
              <w:ind w:left="128"/>
              <w:rPr>
                <w:sz w:val="20"/>
              </w:rPr>
            </w:pPr>
          </w:p>
          <w:p w14:paraId="4C3191A8" w14:textId="77777777" w:rsidR="00C15DC3" w:rsidRDefault="00C15DC3" w:rsidP="00AF3057">
            <w:pPr>
              <w:pStyle w:val="TableParagraph"/>
              <w:ind w:left="128"/>
              <w:rPr>
                <w:sz w:val="20"/>
              </w:rPr>
            </w:pPr>
          </w:p>
          <w:p w14:paraId="383EB3A6" w14:textId="587EB468" w:rsidR="00C15DC3" w:rsidRDefault="00C15DC3" w:rsidP="00AF3057">
            <w:pPr>
              <w:pStyle w:val="TableParagraph"/>
              <w:ind w:left="128"/>
              <w:rPr>
                <w:sz w:val="20"/>
              </w:rPr>
            </w:pPr>
            <w:r>
              <w:rPr>
                <w:noProof/>
                <w:sz w:val="20"/>
              </w:rPr>
              <w:drawing>
                <wp:inline distT="0" distB="0" distL="0" distR="0" wp14:anchorId="0FDBD01A" wp14:editId="7ECB3282">
                  <wp:extent cx="224258" cy="228028"/>
                  <wp:effectExtent l="0" t="0" r="0" b="0"/>
                  <wp:docPr id="1423765624" name="Image 46"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check mark on a black background&#10;&#10;AI-generated content may be incorrect."/>
                          <pic:cNvPicPr/>
                        </pic:nvPicPr>
                        <pic:blipFill>
                          <a:blip r:embed="rId12" cstate="print"/>
                          <a:stretch>
                            <a:fillRect/>
                          </a:stretch>
                        </pic:blipFill>
                        <pic:spPr>
                          <a:xfrm>
                            <a:off x="0" y="0"/>
                            <a:ext cx="224258" cy="228028"/>
                          </a:xfrm>
                          <a:prstGeom prst="rect">
                            <a:avLst/>
                          </a:prstGeom>
                        </pic:spPr>
                      </pic:pic>
                    </a:graphicData>
                  </a:graphic>
                </wp:inline>
              </w:drawing>
            </w:r>
          </w:p>
          <w:p w14:paraId="3AEED6F7" w14:textId="77777777" w:rsidR="00C15DC3" w:rsidRDefault="00C15DC3" w:rsidP="00AF3057">
            <w:pPr>
              <w:pStyle w:val="TableParagraph"/>
              <w:ind w:left="128"/>
              <w:rPr>
                <w:sz w:val="20"/>
              </w:rPr>
            </w:pPr>
          </w:p>
        </w:tc>
      </w:tr>
      <w:tr w:rsidR="00AF3057" w14:paraId="247260D6" w14:textId="77777777" w:rsidTr="00AF3057">
        <w:trPr>
          <w:trHeight w:val="957"/>
        </w:trPr>
        <w:tc>
          <w:tcPr>
            <w:tcW w:w="2830" w:type="dxa"/>
          </w:tcPr>
          <w:p w14:paraId="09C1CDDF" w14:textId="31CF68E1" w:rsidR="00AF3057" w:rsidRPr="00AF3057" w:rsidRDefault="004300FE" w:rsidP="00AF3057">
            <w:pPr>
              <w:pStyle w:val="TableParagraph"/>
              <w:spacing w:line="314" w:lineRule="exact"/>
              <w:rPr>
                <w:bCs/>
                <w:sz w:val="24"/>
              </w:rPr>
            </w:pPr>
            <w:r>
              <w:rPr>
                <w:bCs/>
                <w:sz w:val="24"/>
              </w:rPr>
              <w:t>Maintain baseline of 6,000 paid</w:t>
            </w:r>
            <w:r w:rsidR="00AF3057" w:rsidRPr="00AF3057">
              <w:rPr>
                <w:bCs/>
                <w:spacing w:val="1"/>
                <w:sz w:val="24"/>
              </w:rPr>
              <w:t xml:space="preserve"> </w:t>
            </w:r>
            <w:r w:rsidR="00AF3057" w:rsidRPr="00AF3057">
              <w:rPr>
                <w:bCs/>
                <w:spacing w:val="-2"/>
                <w:sz w:val="24"/>
              </w:rPr>
              <w:t>membership</w:t>
            </w:r>
          </w:p>
          <w:p w14:paraId="043A8285" w14:textId="6B03A546" w:rsidR="00AF3057" w:rsidRPr="00AF3057" w:rsidRDefault="00AF3057" w:rsidP="00AF3057">
            <w:pPr>
              <w:pStyle w:val="TableParagraph"/>
              <w:spacing w:line="320" w:lineRule="exact"/>
              <w:rPr>
                <w:bCs/>
                <w:sz w:val="24"/>
                <w:highlight w:val="yellow"/>
              </w:rPr>
            </w:pPr>
            <w:r w:rsidRPr="00AF3057">
              <w:rPr>
                <w:bCs/>
                <w:spacing w:val="-2"/>
                <w:sz w:val="24"/>
              </w:rPr>
              <w:t>numbers</w:t>
            </w:r>
          </w:p>
        </w:tc>
        <w:tc>
          <w:tcPr>
            <w:tcW w:w="1702" w:type="dxa"/>
          </w:tcPr>
          <w:p w14:paraId="53ADEB9A" w14:textId="77777777" w:rsidR="00AF3057" w:rsidRDefault="00AF3057" w:rsidP="00AF3057">
            <w:pPr>
              <w:pStyle w:val="TableParagraph"/>
              <w:spacing w:line="292" w:lineRule="exact"/>
              <w:ind w:left="10" w:right="2"/>
              <w:jc w:val="center"/>
              <w:rPr>
                <w:rFonts w:ascii="Calibri"/>
                <w:spacing w:val="-2"/>
                <w:sz w:val="24"/>
              </w:rPr>
            </w:pPr>
          </w:p>
        </w:tc>
        <w:tc>
          <w:tcPr>
            <w:tcW w:w="1701" w:type="dxa"/>
          </w:tcPr>
          <w:p w14:paraId="52345121" w14:textId="77777777" w:rsidR="00AF3057" w:rsidRDefault="00AF3057" w:rsidP="00AF3057">
            <w:pPr>
              <w:pStyle w:val="TableParagraph"/>
              <w:spacing w:line="292" w:lineRule="exact"/>
              <w:ind w:left="105" w:right="94"/>
              <w:jc w:val="center"/>
              <w:rPr>
                <w:rFonts w:ascii="Calibri"/>
                <w:spacing w:val="-2"/>
                <w:sz w:val="24"/>
              </w:rPr>
            </w:pPr>
          </w:p>
        </w:tc>
        <w:tc>
          <w:tcPr>
            <w:tcW w:w="1701" w:type="dxa"/>
          </w:tcPr>
          <w:p w14:paraId="3C194531" w14:textId="77777777" w:rsidR="00AF3057" w:rsidRDefault="00AF3057" w:rsidP="00AF3057">
            <w:pPr>
              <w:pStyle w:val="TableParagraph"/>
              <w:spacing w:line="317" w:lineRule="exact"/>
              <w:ind w:left="106" w:right="93"/>
              <w:jc w:val="center"/>
              <w:rPr>
                <w:spacing w:val="-2"/>
                <w:sz w:val="24"/>
              </w:rPr>
            </w:pPr>
          </w:p>
        </w:tc>
        <w:tc>
          <w:tcPr>
            <w:tcW w:w="1950" w:type="dxa"/>
          </w:tcPr>
          <w:p w14:paraId="3080395A" w14:textId="05E8504A" w:rsidR="00AF3057" w:rsidRDefault="00AF3057" w:rsidP="00AF3057">
            <w:pPr>
              <w:pStyle w:val="TableParagraph"/>
              <w:spacing w:line="317" w:lineRule="exact"/>
              <w:ind w:left="15" w:right="1"/>
              <w:jc w:val="center"/>
              <w:rPr>
                <w:spacing w:val="-2"/>
                <w:sz w:val="24"/>
              </w:rPr>
            </w:pPr>
            <w:r>
              <w:rPr>
                <w:spacing w:val="-4"/>
                <w:sz w:val="24"/>
              </w:rPr>
              <w:t>7,040</w:t>
            </w:r>
          </w:p>
        </w:tc>
        <w:tc>
          <w:tcPr>
            <w:tcW w:w="2127" w:type="dxa"/>
          </w:tcPr>
          <w:p w14:paraId="4224EF49" w14:textId="2864735A" w:rsidR="00AF3057" w:rsidRPr="009F5833" w:rsidRDefault="004300FE" w:rsidP="00AF3057">
            <w:pPr>
              <w:pStyle w:val="TableParagraph"/>
              <w:ind w:left="128"/>
              <w:rPr>
                <w:noProof/>
                <w:sz w:val="24"/>
                <w:szCs w:val="24"/>
              </w:rPr>
            </w:pPr>
            <w:r>
              <w:rPr>
                <w:noProof/>
                <w:sz w:val="24"/>
                <w:szCs w:val="24"/>
              </w:rPr>
              <w:t>6</w:t>
            </w:r>
            <w:r w:rsidR="00AF3057">
              <w:rPr>
                <w:noProof/>
                <w:sz w:val="24"/>
                <w:szCs w:val="24"/>
              </w:rPr>
              <w:t>,000 per mth</w:t>
            </w:r>
          </w:p>
        </w:tc>
        <w:tc>
          <w:tcPr>
            <w:tcW w:w="1734" w:type="dxa"/>
          </w:tcPr>
          <w:p w14:paraId="1DFCA933" w14:textId="4B23CF0F" w:rsidR="00AF3057" w:rsidRPr="009F5833" w:rsidRDefault="00AF3057" w:rsidP="00AF3057">
            <w:pPr>
              <w:pStyle w:val="TableParagraph"/>
              <w:ind w:left="128"/>
              <w:rPr>
                <w:noProof/>
                <w:sz w:val="24"/>
                <w:szCs w:val="24"/>
              </w:rPr>
            </w:pPr>
            <w:r w:rsidRPr="00764228">
              <w:rPr>
                <w:noProof/>
                <w:sz w:val="24"/>
                <w:szCs w:val="24"/>
              </w:rPr>
              <w:t>8,190</w:t>
            </w:r>
            <w:r>
              <w:rPr>
                <w:noProof/>
                <w:sz w:val="24"/>
                <w:szCs w:val="24"/>
              </w:rPr>
              <w:t xml:space="preserve"> (average)</w:t>
            </w:r>
          </w:p>
        </w:tc>
        <w:tc>
          <w:tcPr>
            <w:tcW w:w="2268" w:type="dxa"/>
          </w:tcPr>
          <w:p w14:paraId="00F3CFAA" w14:textId="527F3E17" w:rsidR="00AF3057" w:rsidRDefault="00AF3057" w:rsidP="00AF3057">
            <w:pPr>
              <w:pStyle w:val="TableParagraph"/>
              <w:ind w:left="128"/>
              <w:rPr>
                <w:noProof/>
                <w:sz w:val="20"/>
              </w:rPr>
            </w:pPr>
            <w:r>
              <w:rPr>
                <w:noProof/>
                <w:sz w:val="20"/>
              </w:rPr>
              <w:drawing>
                <wp:inline distT="0" distB="0" distL="0" distR="0" wp14:anchorId="767DE66C" wp14:editId="56FDB6EB">
                  <wp:extent cx="224027" cy="228028"/>
                  <wp:effectExtent l="0" t="0" r="0" b="0"/>
                  <wp:docPr id="1219297274" name="Image 47"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check mark on a black background&#10;&#10;AI-generated content may be incorrect."/>
                          <pic:cNvPicPr/>
                        </pic:nvPicPr>
                        <pic:blipFill>
                          <a:blip r:embed="rId12" cstate="print"/>
                          <a:stretch>
                            <a:fillRect/>
                          </a:stretch>
                        </pic:blipFill>
                        <pic:spPr>
                          <a:xfrm>
                            <a:off x="0" y="0"/>
                            <a:ext cx="224027" cy="228028"/>
                          </a:xfrm>
                          <a:prstGeom prst="rect">
                            <a:avLst/>
                          </a:prstGeom>
                        </pic:spPr>
                      </pic:pic>
                    </a:graphicData>
                  </a:graphic>
                </wp:inline>
              </w:drawing>
            </w:r>
          </w:p>
        </w:tc>
      </w:tr>
      <w:tr w:rsidR="00AF3057" w14:paraId="4F723613" w14:textId="77777777" w:rsidTr="00AF3057">
        <w:trPr>
          <w:trHeight w:val="957"/>
        </w:trPr>
        <w:tc>
          <w:tcPr>
            <w:tcW w:w="2830" w:type="dxa"/>
          </w:tcPr>
          <w:p w14:paraId="36D181F9" w14:textId="77777777" w:rsidR="00AF3057" w:rsidRDefault="00AF3057" w:rsidP="00AF3057">
            <w:pPr>
              <w:pStyle w:val="TableParagraph"/>
              <w:spacing w:line="320" w:lineRule="exact"/>
              <w:rPr>
                <w:bCs/>
                <w:sz w:val="24"/>
              </w:rPr>
            </w:pPr>
            <w:bookmarkStart w:id="10" w:name="_Hlk207273963"/>
            <w:r w:rsidRPr="00AF3057">
              <w:rPr>
                <w:bCs/>
                <w:sz w:val="24"/>
              </w:rPr>
              <w:t>Number of participants per year for sports development targeted programmes</w:t>
            </w:r>
            <w:r w:rsidR="004300FE">
              <w:rPr>
                <w:bCs/>
                <w:sz w:val="24"/>
              </w:rPr>
              <w:t>:</w:t>
            </w:r>
          </w:p>
          <w:p w14:paraId="4C259CFD" w14:textId="3BA96379" w:rsidR="005212F0" w:rsidRPr="005212F0" w:rsidRDefault="005212F0" w:rsidP="009C2980">
            <w:pPr>
              <w:pStyle w:val="TableParagraph"/>
              <w:numPr>
                <w:ilvl w:val="0"/>
                <w:numId w:val="138"/>
              </w:numPr>
              <w:spacing w:line="320" w:lineRule="exact"/>
              <w:rPr>
                <w:bCs/>
                <w:sz w:val="20"/>
                <w:szCs w:val="20"/>
              </w:rPr>
            </w:pPr>
            <w:r w:rsidRPr="005212F0">
              <w:rPr>
                <w:bCs/>
                <w:sz w:val="20"/>
                <w:szCs w:val="20"/>
              </w:rPr>
              <w:t>5000 participants</w:t>
            </w:r>
          </w:p>
          <w:p w14:paraId="558EDF3D" w14:textId="3D813C37" w:rsidR="004300FE" w:rsidRPr="004300FE" w:rsidRDefault="004300FE" w:rsidP="009C2980">
            <w:pPr>
              <w:pStyle w:val="TableParagraph"/>
              <w:numPr>
                <w:ilvl w:val="0"/>
                <w:numId w:val="136"/>
              </w:numPr>
              <w:spacing w:line="320" w:lineRule="exact"/>
              <w:rPr>
                <w:bCs/>
                <w:sz w:val="20"/>
                <w:szCs w:val="20"/>
              </w:rPr>
            </w:pPr>
            <w:r w:rsidRPr="004300FE">
              <w:rPr>
                <w:bCs/>
                <w:sz w:val="20"/>
                <w:szCs w:val="20"/>
              </w:rPr>
              <w:t xml:space="preserve">500 disability </w:t>
            </w:r>
            <w:r w:rsidR="00E86D8F" w:rsidRPr="004300FE">
              <w:rPr>
                <w:bCs/>
                <w:sz w:val="20"/>
                <w:szCs w:val="20"/>
              </w:rPr>
              <w:t>participants</w:t>
            </w:r>
          </w:p>
          <w:p w14:paraId="5F7E5D5D" w14:textId="77777777" w:rsidR="004300FE" w:rsidRDefault="004300FE" w:rsidP="009C2980">
            <w:pPr>
              <w:pStyle w:val="TableParagraph"/>
              <w:numPr>
                <w:ilvl w:val="0"/>
                <w:numId w:val="136"/>
              </w:numPr>
              <w:spacing w:line="320" w:lineRule="exact"/>
              <w:rPr>
                <w:bCs/>
                <w:sz w:val="20"/>
                <w:szCs w:val="20"/>
              </w:rPr>
            </w:pPr>
            <w:r w:rsidRPr="004300FE">
              <w:rPr>
                <w:bCs/>
                <w:sz w:val="20"/>
                <w:szCs w:val="20"/>
              </w:rPr>
              <w:t>2,500 female particpants</w:t>
            </w:r>
          </w:p>
          <w:p w14:paraId="3C695940" w14:textId="74C29752" w:rsidR="004300FE" w:rsidRPr="004300FE" w:rsidRDefault="004300FE" w:rsidP="009C2980">
            <w:pPr>
              <w:pStyle w:val="TableParagraph"/>
              <w:numPr>
                <w:ilvl w:val="0"/>
                <w:numId w:val="136"/>
              </w:numPr>
              <w:spacing w:line="320" w:lineRule="exact"/>
              <w:rPr>
                <w:bCs/>
                <w:sz w:val="20"/>
                <w:szCs w:val="20"/>
              </w:rPr>
            </w:pPr>
            <w:r w:rsidRPr="004300FE">
              <w:rPr>
                <w:bCs/>
                <w:sz w:val="20"/>
                <w:szCs w:val="20"/>
              </w:rPr>
              <w:t xml:space="preserve">2,000 ‘are of high social need </w:t>
            </w:r>
            <w:r w:rsidR="00E86D8F" w:rsidRPr="004300FE">
              <w:rPr>
                <w:bCs/>
                <w:sz w:val="20"/>
                <w:szCs w:val="20"/>
              </w:rPr>
              <w:t>participants</w:t>
            </w:r>
          </w:p>
        </w:tc>
        <w:tc>
          <w:tcPr>
            <w:tcW w:w="1702" w:type="dxa"/>
          </w:tcPr>
          <w:p w14:paraId="3091CB69" w14:textId="77777777" w:rsidR="00AF3057" w:rsidRDefault="00AF3057" w:rsidP="00AF3057">
            <w:pPr>
              <w:pStyle w:val="TableParagraph"/>
              <w:spacing w:line="292" w:lineRule="exact"/>
              <w:ind w:left="10" w:right="2"/>
              <w:jc w:val="center"/>
              <w:rPr>
                <w:rFonts w:ascii="Calibri"/>
                <w:spacing w:val="-2"/>
                <w:sz w:val="24"/>
              </w:rPr>
            </w:pPr>
          </w:p>
        </w:tc>
        <w:tc>
          <w:tcPr>
            <w:tcW w:w="1701" w:type="dxa"/>
          </w:tcPr>
          <w:p w14:paraId="643548D8" w14:textId="77777777" w:rsidR="00AF3057" w:rsidRDefault="00AF3057" w:rsidP="00AF3057">
            <w:pPr>
              <w:pStyle w:val="TableParagraph"/>
              <w:spacing w:line="292" w:lineRule="exact"/>
              <w:ind w:left="105" w:right="94"/>
              <w:jc w:val="center"/>
              <w:rPr>
                <w:rFonts w:ascii="Calibri"/>
                <w:spacing w:val="-2"/>
                <w:sz w:val="24"/>
              </w:rPr>
            </w:pPr>
          </w:p>
        </w:tc>
        <w:tc>
          <w:tcPr>
            <w:tcW w:w="1701" w:type="dxa"/>
          </w:tcPr>
          <w:p w14:paraId="6B386E2B" w14:textId="19743456" w:rsidR="00AF3057" w:rsidRDefault="00AF3057" w:rsidP="00AF3057">
            <w:pPr>
              <w:pStyle w:val="TableParagraph"/>
              <w:spacing w:line="317" w:lineRule="exact"/>
              <w:ind w:left="106" w:right="93"/>
              <w:jc w:val="center"/>
              <w:rPr>
                <w:spacing w:val="-2"/>
                <w:sz w:val="24"/>
              </w:rPr>
            </w:pPr>
            <w:r>
              <w:rPr>
                <w:spacing w:val="-4"/>
                <w:sz w:val="24"/>
              </w:rPr>
              <w:t>5,235</w:t>
            </w:r>
          </w:p>
        </w:tc>
        <w:tc>
          <w:tcPr>
            <w:tcW w:w="1950" w:type="dxa"/>
          </w:tcPr>
          <w:p w14:paraId="6EE75071" w14:textId="1A088390" w:rsidR="00AF3057" w:rsidRDefault="00AF3057" w:rsidP="00AF3057">
            <w:pPr>
              <w:pStyle w:val="TableParagraph"/>
              <w:spacing w:line="317" w:lineRule="exact"/>
              <w:ind w:left="15" w:right="1"/>
              <w:jc w:val="center"/>
              <w:rPr>
                <w:spacing w:val="-2"/>
                <w:sz w:val="24"/>
              </w:rPr>
            </w:pPr>
            <w:r>
              <w:rPr>
                <w:spacing w:val="-4"/>
                <w:sz w:val="24"/>
              </w:rPr>
              <w:t>5,328</w:t>
            </w:r>
          </w:p>
        </w:tc>
        <w:tc>
          <w:tcPr>
            <w:tcW w:w="2127" w:type="dxa"/>
          </w:tcPr>
          <w:p w14:paraId="3B0603C0" w14:textId="19C70AEF" w:rsidR="00AF3057" w:rsidRPr="009F5833" w:rsidRDefault="00AF3057" w:rsidP="00AF3057">
            <w:pPr>
              <w:pStyle w:val="TableParagraph"/>
              <w:ind w:left="128"/>
              <w:rPr>
                <w:noProof/>
                <w:sz w:val="24"/>
                <w:szCs w:val="24"/>
              </w:rPr>
            </w:pPr>
            <w:r>
              <w:rPr>
                <w:noProof/>
                <w:sz w:val="24"/>
                <w:szCs w:val="24"/>
              </w:rPr>
              <w:t>5000</w:t>
            </w:r>
          </w:p>
        </w:tc>
        <w:tc>
          <w:tcPr>
            <w:tcW w:w="1734" w:type="dxa"/>
          </w:tcPr>
          <w:p w14:paraId="0771B88D" w14:textId="68F22715" w:rsidR="005212F0" w:rsidRDefault="005212F0" w:rsidP="00AF3057">
            <w:pPr>
              <w:pStyle w:val="TableParagraph"/>
              <w:ind w:left="128"/>
              <w:rPr>
                <w:noProof/>
                <w:sz w:val="24"/>
                <w:szCs w:val="24"/>
              </w:rPr>
            </w:pPr>
            <w:r>
              <w:rPr>
                <w:noProof/>
                <w:sz w:val="24"/>
                <w:szCs w:val="24"/>
              </w:rPr>
              <w:t>NA</w:t>
            </w:r>
          </w:p>
          <w:p w14:paraId="10EB8220" w14:textId="77777777" w:rsidR="005212F0" w:rsidRDefault="005212F0" w:rsidP="00AF3057">
            <w:pPr>
              <w:pStyle w:val="TableParagraph"/>
              <w:ind w:left="128"/>
              <w:rPr>
                <w:noProof/>
                <w:sz w:val="24"/>
                <w:szCs w:val="24"/>
              </w:rPr>
            </w:pPr>
          </w:p>
          <w:p w14:paraId="302300DE" w14:textId="77777777" w:rsidR="005212F0" w:rsidRDefault="005212F0" w:rsidP="00AF3057">
            <w:pPr>
              <w:pStyle w:val="TableParagraph"/>
              <w:ind w:left="128"/>
              <w:rPr>
                <w:noProof/>
                <w:sz w:val="24"/>
                <w:szCs w:val="24"/>
              </w:rPr>
            </w:pPr>
          </w:p>
          <w:p w14:paraId="73C16ABF" w14:textId="77777777" w:rsidR="005212F0" w:rsidRDefault="005212F0" w:rsidP="00AF3057">
            <w:pPr>
              <w:pStyle w:val="TableParagraph"/>
              <w:ind w:left="128"/>
              <w:rPr>
                <w:noProof/>
                <w:sz w:val="24"/>
                <w:szCs w:val="24"/>
              </w:rPr>
            </w:pPr>
          </w:p>
          <w:p w14:paraId="09CCAFEE" w14:textId="49E510C6" w:rsidR="00AF3057" w:rsidRDefault="00AF3057" w:rsidP="00AF3057">
            <w:pPr>
              <w:pStyle w:val="TableParagraph"/>
              <w:ind w:left="128"/>
              <w:rPr>
                <w:noProof/>
                <w:sz w:val="24"/>
                <w:szCs w:val="24"/>
              </w:rPr>
            </w:pPr>
            <w:r>
              <w:rPr>
                <w:noProof/>
                <w:sz w:val="24"/>
                <w:szCs w:val="24"/>
              </w:rPr>
              <w:t>5,210</w:t>
            </w:r>
          </w:p>
          <w:p w14:paraId="70F7C157" w14:textId="73D3FFC4" w:rsidR="005212F0" w:rsidRDefault="005212F0" w:rsidP="00AF3057">
            <w:pPr>
              <w:pStyle w:val="TableParagraph"/>
              <w:ind w:left="128"/>
              <w:rPr>
                <w:noProof/>
                <w:sz w:val="24"/>
                <w:szCs w:val="24"/>
              </w:rPr>
            </w:pPr>
            <w:r>
              <w:rPr>
                <w:noProof/>
                <w:sz w:val="24"/>
                <w:szCs w:val="24"/>
              </w:rPr>
              <w:t>412</w:t>
            </w:r>
          </w:p>
          <w:p w14:paraId="74F5D3B4" w14:textId="77777777" w:rsidR="005212F0" w:rsidRDefault="005212F0" w:rsidP="00AF3057">
            <w:pPr>
              <w:pStyle w:val="TableParagraph"/>
              <w:ind w:left="128"/>
              <w:rPr>
                <w:noProof/>
                <w:sz w:val="24"/>
                <w:szCs w:val="24"/>
              </w:rPr>
            </w:pPr>
          </w:p>
          <w:p w14:paraId="258B6300" w14:textId="26EDB08A" w:rsidR="005212F0" w:rsidRDefault="005212F0" w:rsidP="00AF3057">
            <w:pPr>
              <w:pStyle w:val="TableParagraph"/>
              <w:ind w:left="128"/>
              <w:rPr>
                <w:noProof/>
                <w:sz w:val="24"/>
                <w:szCs w:val="24"/>
              </w:rPr>
            </w:pPr>
            <w:r>
              <w:rPr>
                <w:noProof/>
                <w:sz w:val="24"/>
                <w:szCs w:val="24"/>
              </w:rPr>
              <w:t>2440</w:t>
            </w:r>
          </w:p>
          <w:p w14:paraId="479E0F4F" w14:textId="77777777" w:rsidR="005212F0" w:rsidRDefault="005212F0" w:rsidP="00AF3057">
            <w:pPr>
              <w:pStyle w:val="TableParagraph"/>
              <w:ind w:left="128"/>
              <w:rPr>
                <w:noProof/>
                <w:sz w:val="24"/>
                <w:szCs w:val="24"/>
              </w:rPr>
            </w:pPr>
          </w:p>
          <w:p w14:paraId="40C42293" w14:textId="3E5FC5AB" w:rsidR="00833BB6" w:rsidRDefault="005212F0" w:rsidP="00AF3057">
            <w:pPr>
              <w:pStyle w:val="TableParagraph"/>
              <w:ind w:left="128"/>
              <w:rPr>
                <w:noProof/>
                <w:sz w:val="24"/>
                <w:szCs w:val="24"/>
              </w:rPr>
            </w:pPr>
            <w:r>
              <w:rPr>
                <w:noProof/>
                <w:sz w:val="24"/>
                <w:szCs w:val="24"/>
              </w:rPr>
              <w:t>1964</w:t>
            </w:r>
          </w:p>
          <w:p w14:paraId="287D13FE" w14:textId="77777777" w:rsidR="00833BB6" w:rsidRDefault="00833BB6" w:rsidP="00AF3057">
            <w:pPr>
              <w:pStyle w:val="TableParagraph"/>
              <w:ind w:left="128"/>
              <w:rPr>
                <w:noProof/>
                <w:sz w:val="24"/>
                <w:szCs w:val="24"/>
              </w:rPr>
            </w:pPr>
          </w:p>
          <w:p w14:paraId="70CAAA99" w14:textId="30F9CA74" w:rsidR="00833BB6" w:rsidRPr="009F5833" w:rsidRDefault="00833BB6" w:rsidP="00833BB6">
            <w:pPr>
              <w:pStyle w:val="TableParagraph"/>
              <w:ind w:left="128"/>
              <w:rPr>
                <w:noProof/>
                <w:sz w:val="24"/>
                <w:szCs w:val="24"/>
              </w:rPr>
            </w:pPr>
          </w:p>
        </w:tc>
        <w:tc>
          <w:tcPr>
            <w:tcW w:w="2268" w:type="dxa"/>
          </w:tcPr>
          <w:p w14:paraId="285ED70E" w14:textId="77777777" w:rsidR="002C3696" w:rsidRDefault="002C3696" w:rsidP="00AF3057">
            <w:pPr>
              <w:pStyle w:val="TableParagraph"/>
              <w:ind w:left="128"/>
              <w:rPr>
                <w:noProof/>
                <w:sz w:val="20"/>
              </w:rPr>
            </w:pPr>
          </w:p>
          <w:p w14:paraId="43CDFC09" w14:textId="77777777" w:rsidR="002C3696" w:rsidRDefault="002C3696" w:rsidP="00AF3057">
            <w:pPr>
              <w:pStyle w:val="TableParagraph"/>
              <w:ind w:left="128"/>
              <w:rPr>
                <w:noProof/>
                <w:sz w:val="20"/>
              </w:rPr>
            </w:pPr>
          </w:p>
          <w:p w14:paraId="5C310242" w14:textId="77777777" w:rsidR="002C3696" w:rsidRDefault="002C3696" w:rsidP="00AF3057">
            <w:pPr>
              <w:pStyle w:val="TableParagraph"/>
              <w:ind w:left="128"/>
              <w:rPr>
                <w:noProof/>
                <w:sz w:val="20"/>
              </w:rPr>
            </w:pPr>
          </w:p>
          <w:p w14:paraId="69D5CA25" w14:textId="77777777" w:rsidR="002C3696" w:rsidRDefault="002C3696" w:rsidP="00AF3057">
            <w:pPr>
              <w:pStyle w:val="TableParagraph"/>
              <w:ind w:left="128"/>
              <w:rPr>
                <w:noProof/>
                <w:sz w:val="20"/>
              </w:rPr>
            </w:pPr>
          </w:p>
          <w:p w14:paraId="65D26C29" w14:textId="77777777" w:rsidR="002C3696" w:rsidRDefault="002C3696" w:rsidP="00AF3057">
            <w:pPr>
              <w:pStyle w:val="TableParagraph"/>
              <w:ind w:left="128"/>
              <w:rPr>
                <w:noProof/>
                <w:sz w:val="20"/>
              </w:rPr>
            </w:pPr>
          </w:p>
          <w:p w14:paraId="234009C3" w14:textId="52F4EEAD" w:rsidR="002C3696" w:rsidRDefault="002C3696" w:rsidP="00AF3057">
            <w:pPr>
              <w:pStyle w:val="TableParagraph"/>
              <w:ind w:left="128"/>
              <w:rPr>
                <w:noProof/>
                <w:sz w:val="20"/>
              </w:rPr>
            </w:pPr>
            <w:r>
              <w:rPr>
                <w:noProof/>
                <w:sz w:val="20"/>
              </w:rPr>
              <w:drawing>
                <wp:inline distT="0" distB="0" distL="0" distR="0" wp14:anchorId="19753E56" wp14:editId="41E53AC4">
                  <wp:extent cx="224027" cy="228028"/>
                  <wp:effectExtent l="0" t="0" r="0" b="0"/>
                  <wp:docPr id="1644386213" name="Image 48"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heck mark on a black background&#10;&#10;AI-generated content may be incorrect."/>
                          <pic:cNvPicPr/>
                        </pic:nvPicPr>
                        <pic:blipFill>
                          <a:blip r:embed="rId12" cstate="print"/>
                          <a:stretch>
                            <a:fillRect/>
                          </a:stretch>
                        </pic:blipFill>
                        <pic:spPr>
                          <a:xfrm>
                            <a:off x="0" y="0"/>
                            <a:ext cx="224027" cy="228028"/>
                          </a:xfrm>
                          <a:prstGeom prst="rect">
                            <a:avLst/>
                          </a:prstGeom>
                        </pic:spPr>
                      </pic:pic>
                    </a:graphicData>
                  </a:graphic>
                </wp:inline>
              </w:drawing>
            </w:r>
          </w:p>
          <w:p w14:paraId="6A8BAC8D" w14:textId="77777777" w:rsidR="002C3696" w:rsidRDefault="002C3696" w:rsidP="00AF3057">
            <w:pPr>
              <w:pStyle w:val="TableParagraph"/>
              <w:ind w:left="128"/>
              <w:rPr>
                <w:noProof/>
                <w:sz w:val="20"/>
              </w:rPr>
            </w:pPr>
            <w:r>
              <w:rPr>
                <w:noProof/>
                <w:sz w:val="24"/>
              </w:rPr>
              <w:drawing>
                <wp:inline distT="0" distB="0" distL="0" distR="0" wp14:anchorId="55553167" wp14:editId="405530A2">
                  <wp:extent cx="318499" cy="318499"/>
                  <wp:effectExtent l="0" t="0" r="5715" b="5715"/>
                  <wp:docPr id="2044109116"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p w14:paraId="5D887F06" w14:textId="77777777" w:rsidR="002C3696" w:rsidRDefault="002C3696" w:rsidP="00AF3057">
            <w:pPr>
              <w:pStyle w:val="TableParagraph"/>
              <w:ind w:left="128"/>
              <w:rPr>
                <w:noProof/>
                <w:sz w:val="20"/>
              </w:rPr>
            </w:pPr>
            <w:r>
              <w:rPr>
                <w:noProof/>
                <w:sz w:val="24"/>
              </w:rPr>
              <w:drawing>
                <wp:inline distT="0" distB="0" distL="0" distR="0" wp14:anchorId="74277894" wp14:editId="2949A9CC">
                  <wp:extent cx="318499" cy="318499"/>
                  <wp:effectExtent l="0" t="0" r="5715" b="5715"/>
                  <wp:docPr id="241301040"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p w14:paraId="29FFA539" w14:textId="6EEEE307" w:rsidR="00AF3057" w:rsidRDefault="002C3696" w:rsidP="00AF3057">
            <w:pPr>
              <w:pStyle w:val="TableParagraph"/>
              <w:ind w:left="128"/>
              <w:rPr>
                <w:noProof/>
                <w:sz w:val="20"/>
              </w:rPr>
            </w:pPr>
            <w:r>
              <w:rPr>
                <w:noProof/>
                <w:sz w:val="24"/>
              </w:rPr>
              <w:drawing>
                <wp:inline distT="0" distB="0" distL="0" distR="0" wp14:anchorId="1E4C1016" wp14:editId="6711DF5A">
                  <wp:extent cx="318499" cy="318499"/>
                  <wp:effectExtent l="0" t="0" r="5715" b="5715"/>
                  <wp:docPr id="1125533664"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tc>
      </w:tr>
      <w:bookmarkEnd w:id="10"/>
      <w:tr w:rsidR="00AF3057" w14:paraId="55F0FBA8" w14:textId="77777777" w:rsidTr="009C49AE">
        <w:trPr>
          <w:trHeight w:val="2592"/>
        </w:trPr>
        <w:tc>
          <w:tcPr>
            <w:tcW w:w="2830" w:type="dxa"/>
          </w:tcPr>
          <w:p w14:paraId="589EC110" w14:textId="77777777" w:rsidR="00AF3057" w:rsidRPr="00AF3057" w:rsidRDefault="00AF3057" w:rsidP="00AF3057">
            <w:pPr>
              <w:pStyle w:val="TableParagraph"/>
              <w:ind w:right="185"/>
              <w:rPr>
                <w:bCs/>
                <w:sz w:val="24"/>
              </w:rPr>
            </w:pPr>
            <w:r w:rsidRPr="00AF3057">
              <w:rPr>
                <w:bCs/>
                <w:sz w:val="24"/>
              </w:rPr>
              <w:lastRenderedPageBreak/>
              <w:t xml:space="preserve">Achieve </w:t>
            </w:r>
            <w:r w:rsidRPr="00AF3057">
              <w:rPr>
                <w:bCs/>
                <w:spacing w:val="-2"/>
                <w:sz w:val="24"/>
              </w:rPr>
              <w:t xml:space="preserve">participation </w:t>
            </w:r>
            <w:r w:rsidRPr="00AF3057">
              <w:rPr>
                <w:bCs/>
                <w:sz w:val="24"/>
              </w:rPr>
              <w:t>completion</w:t>
            </w:r>
            <w:r w:rsidRPr="00AF3057">
              <w:rPr>
                <w:bCs/>
                <w:spacing w:val="-17"/>
                <w:sz w:val="24"/>
              </w:rPr>
              <w:t xml:space="preserve"> </w:t>
            </w:r>
            <w:r w:rsidRPr="00AF3057">
              <w:rPr>
                <w:bCs/>
                <w:sz w:val="24"/>
              </w:rPr>
              <w:t>rate</w:t>
            </w:r>
            <w:r w:rsidRPr="00AF3057">
              <w:rPr>
                <w:bCs/>
                <w:spacing w:val="-17"/>
                <w:sz w:val="24"/>
              </w:rPr>
              <w:t xml:space="preserve"> </w:t>
            </w:r>
            <w:r w:rsidRPr="00AF3057">
              <w:rPr>
                <w:bCs/>
                <w:sz w:val="24"/>
              </w:rPr>
              <w:t xml:space="preserve">for </w:t>
            </w:r>
            <w:r w:rsidRPr="00AF3057">
              <w:rPr>
                <w:bCs/>
                <w:spacing w:val="-2"/>
                <w:sz w:val="24"/>
              </w:rPr>
              <w:t>Physical</w:t>
            </w:r>
          </w:p>
          <w:p w14:paraId="5D6174C7" w14:textId="77777777" w:rsidR="00AF3057" w:rsidRPr="00AF3057" w:rsidRDefault="00AF3057" w:rsidP="00AF3057">
            <w:pPr>
              <w:pStyle w:val="TableParagraph"/>
              <w:ind w:right="631"/>
              <w:rPr>
                <w:bCs/>
                <w:sz w:val="24"/>
              </w:rPr>
            </w:pPr>
            <w:r w:rsidRPr="00AF3057">
              <w:rPr>
                <w:bCs/>
                <w:sz w:val="24"/>
              </w:rPr>
              <w:t xml:space="preserve">Activity Referral </w:t>
            </w:r>
            <w:r w:rsidRPr="00AF3057">
              <w:rPr>
                <w:bCs/>
                <w:spacing w:val="-2"/>
                <w:sz w:val="24"/>
              </w:rPr>
              <w:t xml:space="preserve">Programme </w:t>
            </w:r>
            <w:r w:rsidRPr="00AF3057">
              <w:rPr>
                <w:bCs/>
                <w:sz w:val="24"/>
              </w:rPr>
              <w:t>(PARP) targeting</w:t>
            </w:r>
          </w:p>
          <w:p w14:paraId="7EC9DAB2" w14:textId="77777777" w:rsidR="00AF3057" w:rsidRDefault="00AF3057" w:rsidP="00AF3057">
            <w:pPr>
              <w:pStyle w:val="TableParagraph"/>
              <w:spacing w:line="320" w:lineRule="atLeast"/>
              <w:ind w:right="631"/>
              <w:rPr>
                <w:b/>
                <w:sz w:val="24"/>
              </w:rPr>
            </w:pPr>
            <w:r w:rsidRPr="00AF3057">
              <w:rPr>
                <w:bCs/>
                <w:sz w:val="24"/>
              </w:rPr>
              <w:t>designated</w:t>
            </w:r>
            <w:r w:rsidRPr="00AF3057">
              <w:rPr>
                <w:bCs/>
                <w:spacing w:val="-17"/>
                <w:sz w:val="24"/>
              </w:rPr>
              <w:t xml:space="preserve"> </w:t>
            </w:r>
            <w:r w:rsidRPr="00AF3057">
              <w:rPr>
                <w:bCs/>
                <w:sz w:val="24"/>
              </w:rPr>
              <w:t xml:space="preserve">special </w:t>
            </w:r>
            <w:r w:rsidRPr="00AF3057">
              <w:rPr>
                <w:bCs/>
                <w:spacing w:val="-2"/>
                <w:sz w:val="24"/>
              </w:rPr>
              <w:t>populations</w:t>
            </w:r>
          </w:p>
        </w:tc>
        <w:tc>
          <w:tcPr>
            <w:tcW w:w="1702" w:type="dxa"/>
          </w:tcPr>
          <w:p w14:paraId="20D7C7CA" w14:textId="77777777" w:rsidR="00AF3057" w:rsidRDefault="00AF3057" w:rsidP="00AF3057">
            <w:pPr>
              <w:pStyle w:val="TableParagraph"/>
              <w:spacing w:line="313" w:lineRule="exact"/>
              <w:ind w:left="10" w:right="4"/>
              <w:jc w:val="center"/>
              <w:rPr>
                <w:sz w:val="24"/>
              </w:rPr>
            </w:pPr>
            <w:r>
              <w:rPr>
                <w:spacing w:val="-5"/>
                <w:sz w:val="24"/>
              </w:rPr>
              <w:t>349</w:t>
            </w:r>
          </w:p>
        </w:tc>
        <w:tc>
          <w:tcPr>
            <w:tcW w:w="1701" w:type="dxa"/>
          </w:tcPr>
          <w:p w14:paraId="1118643B" w14:textId="77777777" w:rsidR="00AF3057" w:rsidRDefault="00AF3057" w:rsidP="00AF3057">
            <w:pPr>
              <w:pStyle w:val="TableParagraph"/>
              <w:spacing w:line="313" w:lineRule="exact"/>
              <w:ind w:left="105" w:right="97"/>
              <w:jc w:val="center"/>
              <w:rPr>
                <w:sz w:val="24"/>
              </w:rPr>
            </w:pPr>
            <w:r>
              <w:rPr>
                <w:spacing w:val="-5"/>
                <w:sz w:val="24"/>
              </w:rPr>
              <w:t>494</w:t>
            </w:r>
          </w:p>
        </w:tc>
        <w:tc>
          <w:tcPr>
            <w:tcW w:w="1701" w:type="dxa"/>
          </w:tcPr>
          <w:p w14:paraId="6FC9E8B9" w14:textId="77777777" w:rsidR="00AF3057" w:rsidRDefault="00AF3057" w:rsidP="00AF3057">
            <w:pPr>
              <w:pStyle w:val="TableParagraph"/>
              <w:spacing w:line="313" w:lineRule="exact"/>
              <w:ind w:left="105" w:right="96"/>
              <w:jc w:val="center"/>
              <w:rPr>
                <w:sz w:val="24"/>
              </w:rPr>
            </w:pPr>
            <w:r>
              <w:rPr>
                <w:spacing w:val="-5"/>
                <w:sz w:val="24"/>
              </w:rPr>
              <w:t>605</w:t>
            </w:r>
          </w:p>
        </w:tc>
        <w:tc>
          <w:tcPr>
            <w:tcW w:w="1950" w:type="dxa"/>
          </w:tcPr>
          <w:p w14:paraId="2FF1F160" w14:textId="77777777" w:rsidR="00AF3057" w:rsidRDefault="00AF3057" w:rsidP="00AF3057">
            <w:pPr>
              <w:pStyle w:val="TableParagraph"/>
              <w:spacing w:line="313" w:lineRule="exact"/>
              <w:ind w:left="15"/>
              <w:jc w:val="center"/>
              <w:rPr>
                <w:sz w:val="24"/>
              </w:rPr>
            </w:pPr>
            <w:r>
              <w:rPr>
                <w:spacing w:val="-5"/>
                <w:sz w:val="24"/>
              </w:rPr>
              <w:t>712</w:t>
            </w:r>
          </w:p>
        </w:tc>
        <w:tc>
          <w:tcPr>
            <w:tcW w:w="2127" w:type="dxa"/>
          </w:tcPr>
          <w:p w14:paraId="6FC5C690" w14:textId="77777777" w:rsidR="00AF3057" w:rsidRDefault="00AF3057" w:rsidP="00AF3057">
            <w:pPr>
              <w:pStyle w:val="TableParagraph"/>
              <w:ind w:left="128"/>
              <w:rPr>
                <w:noProof/>
                <w:sz w:val="24"/>
                <w:szCs w:val="24"/>
              </w:rPr>
            </w:pPr>
            <w:r>
              <w:rPr>
                <w:noProof/>
                <w:sz w:val="24"/>
                <w:szCs w:val="24"/>
              </w:rPr>
              <w:t>550</w:t>
            </w:r>
          </w:p>
        </w:tc>
        <w:tc>
          <w:tcPr>
            <w:tcW w:w="1734" w:type="dxa"/>
          </w:tcPr>
          <w:p w14:paraId="115F8896" w14:textId="77777777" w:rsidR="00AF3057" w:rsidRPr="00764228" w:rsidRDefault="00AF3057" w:rsidP="00AF3057">
            <w:pPr>
              <w:pStyle w:val="TableParagraph"/>
              <w:ind w:left="128"/>
              <w:rPr>
                <w:noProof/>
                <w:sz w:val="24"/>
                <w:szCs w:val="24"/>
              </w:rPr>
            </w:pPr>
            <w:r>
              <w:rPr>
                <w:noProof/>
                <w:sz w:val="24"/>
                <w:szCs w:val="24"/>
              </w:rPr>
              <w:t>640</w:t>
            </w:r>
          </w:p>
        </w:tc>
        <w:tc>
          <w:tcPr>
            <w:tcW w:w="2268" w:type="dxa"/>
          </w:tcPr>
          <w:p w14:paraId="1907A927" w14:textId="77777777" w:rsidR="00AF3057" w:rsidRDefault="00AF3057" w:rsidP="00AF3057">
            <w:pPr>
              <w:pStyle w:val="TableParagraph"/>
              <w:ind w:left="128"/>
              <w:rPr>
                <w:sz w:val="20"/>
              </w:rPr>
            </w:pPr>
            <w:r>
              <w:rPr>
                <w:noProof/>
                <w:sz w:val="20"/>
              </w:rPr>
              <w:drawing>
                <wp:inline distT="0" distB="0" distL="0" distR="0" wp14:anchorId="1A7721A4" wp14:editId="68355125">
                  <wp:extent cx="224027" cy="228028"/>
                  <wp:effectExtent l="0" t="0" r="0" b="0"/>
                  <wp:docPr id="49" name="Image 49"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check mark on a black background&#10;&#10;AI-generated content may be incorrect."/>
                          <pic:cNvPicPr/>
                        </pic:nvPicPr>
                        <pic:blipFill>
                          <a:blip r:embed="rId12" cstate="print"/>
                          <a:stretch>
                            <a:fillRect/>
                          </a:stretch>
                        </pic:blipFill>
                        <pic:spPr>
                          <a:xfrm>
                            <a:off x="0" y="0"/>
                            <a:ext cx="224027" cy="228028"/>
                          </a:xfrm>
                          <a:prstGeom prst="rect">
                            <a:avLst/>
                          </a:prstGeom>
                        </pic:spPr>
                      </pic:pic>
                    </a:graphicData>
                  </a:graphic>
                </wp:inline>
              </w:drawing>
            </w:r>
          </w:p>
        </w:tc>
      </w:tr>
      <w:tr w:rsidR="009C49AE" w14:paraId="2FC17B8C" w14:textId="77777777" w:rsidTr="009C49AE">
        <w:trPr>
          <w:trHeight w:val="841"/>
        </w:trPr>
        <w:tc>
          <w:tcPr>
            <w:tcW w:w="2830" w:type="dxa"/>
          </w:tcPr>
          <w:p w14:paraId="2A1DEABF" w14:textId="0B2682D1" w:rsidR="009C49AE" w:rsidRPr="00AF3057" w:rsidRDefault="009C49AE" w:rsidP="00AF3057">
            <w:pPr>
              <w:pStyle w:val="TableParagraph"/>
              <w:ind w:right="185"/>
              <w:rPr>
                <w:bCs/>
                <w:sz w:val="24"/>
                <w:highlight w:val="yellow"/>
              </w:rPr>
            </w:pPr>
            <w:r>
              <w:rPr>
                <w:bCs/>
                <w:sz w:val="24"/>
              </w:rPr>
              <w:t xml:space="preserve">Increase in the </w:t>
            </w:r>
            <w:r w:rsidRPr="009C49AE">
              <w:rPr>
                <w:bCs/>
                <w:sz w:val="24"/>
              </w:rPr>
              <w:t>% of Bookable Activities Being Booked Via the Leisure App</w:t>
            </w:r>
            <w:r>
              <w:rPr>
                <w:bCs/>
                <w:sz w:val="24"/>
              </w:rPr>
              <w:t xml:space="preserve"> </w:t>
            </w:r>
          </w:p>
        </w:tc>
        <w:tc>
          <w:tcPr>
            <w:tcW w:w="1702" w:type="dxa"/>
          </w:tcPr>
          <w:p w14:paraId="58C37AED" w14:textId="77777777" w:rsidR="009C49AE" w:rsidRDefault="009C49AE" w:rsidP="00AF3057">
            <w:pPr>
              <w:pStyle w:val="TableParagraph"/>
              <w:spacing w:line="313" w:lineRule="exact"/>
              <w:ind w:left="10" w:right="4"/>
              <w:jc w:val="center"/>
              <w:rPr>
                <w:spacing w:val="-5"/>
                <w:sz w:val="24"/>
              </w:rPr>
            </w:pPr>
          </w:p>
        </w:tc>
        <w:tc>
          <w:tcPr>
            <w:tcW w:w="1701" w:type="dxa"/>
          </w:tcPr>
          <w:p w14:paraId="5E4FB242" w14:textId="77777777" w:rsidR="009C49AE" w:rsidRDefault="009C49AE" w:rsidP="00AF3057">
            <w:pPr>
              <w:pStyle w:val="TableParagraph"/>
              <w:spacing w:line="313" w:lineRule="exact"/>
              <w:ind w:left="105" w:right="97"/>
              <w:jc w:val="center"/>
              <w:rPr>
                <w:spacing w:val="-5"/>
                <w:sz w:val="24"/>
              </w:rPr>
            </w:pPr>
          </w:p>
        </w:tc>
        <w:tc>
          <w:tcPr>
            <w:tcW w:w="1701" w:type="dxa"/>
          </w:tcPr>
          <w:p w14:paraId="327677DA" w14:textId="77777777" w:rsidR="009C49AE" w:rsidRDefault="009C49AE" w:rsidP="00AF3057">
            <w:pPr>
              <w:pStyle w:val="TableParagraph"/>
              <w:spacing w:line="313" w:lineRule="exact"/>
              <w:ind w:left="105" w:right="96"/>
              <w:jc w:val="center"/>
              <w:rPr>
                <w:spacing w:val="-5"/>
                <w:sz w:val="24"/>
              </w:rPr>
            </w:pPr>
          </w:p>
        </w:tc>
        <w:tc>
          <w:tcPr>
            <w:tcW w:w="1950" w:type="dxa"/>
          </w:tcPr>
          <w:p w14:paraId="05E0B2ED" w14:textId="77777777" w:rsidR="009C49AE" w:rsidRDefault="009C49AE" w:rsidP="00AF3057">
            <w:pPr>
              <w:pStyle w:val="TableParagraph"/>
              <w:spacing w:line="313" w:lineRule="exact"/>
              <w:ind w:left="15"/>
              <w:jc w:val="center"/>
              <w:rPr>
                <w:spacing w:val="-5"/>
                <w:sz w:val="24"/>
              </w:rPr>
            </w:pPr>
          </w:p>
        </w:tc>
        <w:tc>
          <w:tcPr>
            <w:tcW w:w="2127" w:type="dxa"/>
          </w:tcPr>
          <w:p w14:paraId="183CE193" w14:textId="3B06BBA4" w:rsidR="009C49AE" w:rsidRDefault="009C49AE" w:rsidP="00AF3057">
            <w:pPr>
              <w:pStyle w:val="TableParagraph"/>
              <w:ind w:left="128"/>
              <w:rPr>
                <w:noProof/>
                <w:sz w:val="24"/>
                <w:szCs w:val="24"/>
              </w:rPr>
            </w:pPr>
            <w:r>
              <w:rPr>
                <w:noProof/>
                <w:sz w:val="24"/>
                <w:szCs w:val="24"/>
              </w:rPr>
              <w:t>10%</w:t>
            </w:r>
          </w:p>
        </w:tc>
        <w:tc>
          <w:tcPr>
            <w:tcW w:w="1734" w:type="dxa"/>
          </w:tcPr>
          <w:p w14:paraId="72A69612" w14:textId="6BC47D6D" w:rsidR="009C49AE" w:rsidRDefault="00CB3F7C" w:rsidP="00AF3057">
            <w:pPr>
              <w:pStyle w:val="TableParagraph"/>
              <w:ind w:left="128"/>
              <w:rPr>
                <w:noProof/>
                <w:sz w:val="24"/>
                <w:szCs w:val="24"/>
              </w:rPr>
            </w:pPr>
            <w:r>
              <w:rPr>
                <w:noProof/>
                <w:sz w:val="24"/>
                <w:szCs w:val="24"/>
              </w:rPr>
              <w:t>38% increase achieved</w:t>
            </w:r>
          </w:p>
        </w:tc>
        <w:tc>
          <w:tcPr>
            <w:tcW w:w="2268" w:type="dxa"/>
          </w:tcPr>
          <w:p w14:paraId="7BD8304A" w14:textId="76AEC9AF" w:rsidR="009C49AE" w:rsidRDefault="009C49AE" w:rsidP="00AF3057">
            <w:pPr>
              <w:pStyle w:val="TableParagraph"/>
              <w:ind w:left="128"/>
              <w:rPr>
                <w:noProof/>
                <w:sz w:val="20"/>
              </w:rPr>
            </w:pPr>
            <w:r>
              <w:rPr>
                <w:noProof/>
                <w:sz w:val="20"/>
              </w:rPr>
              <w:drawing>
                <wp:inline distT="0" distB="0" distL="0" distR="0" wp14:anchorId="2A7C2F58" wp14:editId="793104AD">
                  <wp:extent cx="224027" cy="228028"/>
                  <wp:effectExtent l="0" t="0" r="0" b="0"/>
                  <wp:docPr id="805170307" name="Image 49"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check mark on a black background&#10;&#10;AI-generated content may be incorrect."/>
                          <pic:cNvPicPr/>
                        </pic:nvPicPr>
                        <pic:blipFill>
                          <a:blip r:embed="rId12" cstate="print"/>
                          <a:stretch>
                            <a:fillRect/>
                          </a:stretch>
                        </pic:blipFill>
                        <pic:spPr>
                          <a:xfrm>
                            <a:off x="0" y="0"/>
                            <a:ext cx="224027" cy="228028"/>
                          </a:xfrm>
                          <a:prstGeom prst="rect">
                            <a:avLst/>
                          </a:prstGeom>
                        </pic:spPr>
                      </pic:pic>
                    </a:graphicData>
                  </a:graphic>
                </wp:inline>
              </w:drawing>
            </w:r>
          </w:p>
        </w:tc>
      </w:tr>
      <w:tr w:rsidR="00A70FF3" w14:paraId="131AD29F" w14:textId="77777777" w:rsidTr="009C49AE">
        <w:trPr>
          <w:trHeight w:val="841"/>
        </w:trPr>
        <w:tc>
          <w:tcPr>
            <w:tcW w:w="2830" w:type="dxa"/>
          </w:tcPr>
          <w:p w14:paraId="194AAD86" w14:textId="20F83B96" w:rsidR="00A70FF3" w:rsidRDefault="00A70FF3" w:rsidP="00A70FF3">
            <w:pPr>
              <w:pStyle w:val="TableParagraph"/>
              <w:ind w:right="185"/>
              <w:rPr>
                <w:bCs/>
                <w:sz w:val="24"/>
              </w:rPr>
            </w:pPr>
            <w:r w:rsidRPr="009C49AE">
              <w:rPr>
                <w:bCs/>
                <w:sz w:val="24"/>
              </w:rPr>
              <w:t>Number of athletes enrolled in the Elite Athlete</w:t>
            </w:r>
            <w:r w:rsidRPr="009C49AE">
              <w:rPr>
                <w:bCs/>
                <w:spacing w:val="-17"/>
                <w:sz w:val="24"/>
              </w:rPr>
              <w:t xml:space="preserve"> </w:t>
            </w:r>
            <w:r w:rsidRPr="009C49AE">
              <w:rPr>
                <w:bCs/>
                <w:sz w:val="24"/>
              </w:rPr>
              <w:t xml:space="preserve">Membership </w:t>
            </w:r>
            <w:r w:rsidRPr="009C49AE">
              <w:rPr>
                <w:bCs/>
                <w:spacing w:val="-2"/>
                <w:sz w:val="24"/>
              </w:rPr>
              <w:t>Scheme</w:t>
            </w:r>
          </w:p>
        </w:tc>
        <w:tc>
          <w:tcPr>
            <w:tcW w:w="1702" w:type="dxa"/>
          </w:tcPr>
          <w:p w14:paraId="60EFB5AF" w14:textId="6E12AF19" w:rsidR="00A70FF3" w:rsidRDefault="00A70FF3" w:rsidP="00A70FF3">
            <w:pPr>
              <w:pStyle w:val="TableParagraph"/>
              <w:spacing w:line="313" w:lineRule="exact"/>
              <w:ind w:left="10" w:right="4"/>
              <w:jc w:val="center"/>
              <w:rPr>
                <w:spacing w:val="-5"/>
                <w:sz w:val="24"/>
              </w:rPr>
            </w:pPr>
            <w:r>
              <w:rPr>
                <w:spacing w:val="-5"/>
                <w:sz w:val="24"/>
              </w:rPr>
              <w:t>49</w:t>
            </w:r>
          </w:p>
        </w:tc>
        <w:tc>
          <w:tcPr>
            <w:tcW w:w="1701" w:type="dxa"/>
          </w:tcPr>
          <w:p w14:paraId="6719E9C4" w14:textId="5DD44878" w:rsidR="00A70FF3" w:rsidRDefault="00A70FF3" w:rsidP="00A70FF3">
            <w:pPr>
              <w:pStyle w:val="TableParagraph"/>
              <w:spacing w:line="313" w:lineRule="exact"/>
              <w:ind w:left="105" w:right="97"/>
              <w:jc w:val="center"/>
              <w:rPr>
                <w:spacing w:val="-5"/>
                <w:sz w:val="24"/>
              </w:rPr>
            </w:pPr>
            <w:r>
              <w:rPr>
                <w:spacing w:val="-5"/>
                <w:sz w:val="24"/>
              </w:rPr>
              <w:t>71</w:t>
            </w:r>
          </w:p>
        </w:tc>
        <w:tc>
          <w:tcPr>
            <w:tcW w:w="1701" w:type="dxa"/>
          </w:tcPr>
          <w:p w14:paraId="6829F352" w14:textId="33ECFD22" w:rsidR="00A70FF3" w:rsidRDefault="00A70FF3" w:rsidP="00A70FF3">
            <w:pPr>
              <w:pStyle w:val="TableParagraph"/>
              <w:spacing w:line="313" w:lineRule="exact"/>
              <w:ind w:left="105" w:right="96"/>
              <w:jc w:val="center"/>
              <w:rPr>
                <w:spacing w:val="-5"/>
                <w:sz w:val="24"/>
              </w:rPr>
            </w:pPr>
            <w:r>
              <w:rPr>
                <w:spacing w:val="-5"/>
                <w:sz w:val="24"/>
              </w:rPr>
              <w:t>63</w:t>
            </w:r>
          </w:p>
        </w:tc>
        <w:tc>
          <w:tcPr>
            <w:tcW w:w="1950" w:type="dxa"/>
          </w:tcPr>
          <w:p w14:paraId="2C6878F1" w14:textId="25B7DD84" w:rsidR="00A70FF3" w:rsidRDefault="00A70FF3" w:rsidP="00A70FF3">
            <w:pPr>
              <w:pStyle w:val="TableParagraph"/>
              <w:spacing w:line="313" w:lineRule="exact"/>
              <w:ind w:left="15"/>
              <w:jc w:val="center"/>
              <w:rPr>
                <w:spacing w:val="-5"/>
                <w:sz w:val="24"/>
              </w:rPr>
            </w:pPr>
            <w:r>
              <w:rPr>
                <w:bCs/>
                <w:spacing w:val="-5"/>
                <w:sz w:val="24"/>
              </w:rPr>
              <w:t>74</w:t>
            </w:r>
          </w:p>
        </w:tc>
        <w:tc>
          <w:tcPr>
            <w:tcW w:w="2127" w:type="dxa"/>
          </w:tcPr>
          <w:p w14:paraId="3EF47B76" w14:textId="7AD4A359" w:rsidR="00A70FF3" w:rsidRDefault="00A70FF3" w:rsidP="00A70FF3">
            <w:pPr>
              <w:pStyle w:val="TableParagraph"/>
              <w:ind w:left="128"/>
              <w:rPr>
                <w:noProof/>
                <w:sz w:val="24"/>
                <w:szCs w:val="24"/>
              </w:rPr>
            </w:pPr>
            <w:r>
              <w:rPr>
                <w:noProof/>
                <w:sz w:val="24"/>
                <w:szCs w:val="24"/>
              </w:rPr>
              <w:t>60</w:t>
            </w:r>
          </w:p>
        </w:tc>
        <w:tc>
          <w:tcPr>
            <w:tcW w:w="1734" w:type="dxa"/>
          </w:tcPr>
          <w:p w14:paraId="44312367" w14:textId="7DDD52C9" w:rsidR="00A70FF3" w:rsidRDefault="00A70FF3" w:rsidP="00A70FF3">
            <w:pPr>
              <w:pStyle w:val="TableParagraph"/>
              <w:ind w:left="128"/>
              <w:rPr>
                <w:noProof/>
                <w:sz w:val="24"/>
                <w:szCs w:val="24"/>
              </w:rPr>
            </w:pPr>
            <w:r>
              <w:rPr>
                <w:sz w:val="24"/>
              </w:rPr>
              <w:t>82</w:t>
            </w:r>
          </w:p>
        </w:tc>
        <w:tc>
          <w:tcPr>
            <w:tcW w:w="2268" w:type="dxa"/>
          </w:tcPr>
          <w:p w14:paraId="2C27EF79" w14:textId="2EBDE002" w:rsidR="00A70FF3" w:rsidRDefault="00A70FF3" w:rsidP="00A70FF3">
            <w:pPr>
              <w:pStyle w:val="TableParagraph"/>
              <w:ind w:left="128"/>
              <w:rPr>
                <w:noProof/>
                <w:sz w:val="20"/>
              </w:rPr>
            </w:pPr>
            <w:r>
              <w:rPr>
                <w:noProof/>
                <w:sz w:val="20"/>
              </w:rPr>
              <w:drawing>
                <wp:inline distT="0" distB="0" distL="0" distR="0" wp14:anchorId="45477149" wp14:editId="60D1DF13">
                  <wp:extent cx="224027" cy="228028"/>
                  <wp:effectExtent l="0" t="0" r="0" b="0"/>
                  <wp:docPr id="1463529985"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224027" cy="228028"/>
                          </a:xfrm>
                          <a:prstGeom prst="rect">
                            <a:avLst/>
                          </a:prstGeom>
                        </pic:spPr>
                      </pic:pic>
                    </a:graphicData>
                  </a:graphic>
                </wp:inline>
              </w:drawing>
            </w:r>
          </w:p>
        </w:tc>
      </w:tr>
      <w:tr w:rsidR="00A70FF3" w14:paraId="47DF0F09" w14:textId="77777777" w:rsidTr="009C49AE">
        <w:trPr>
          <w:trHeight w:val="841"/>
        </w:trPr>
        <w:tc>
          <w:tcPr>
            <w:tcW w:w="2830" w:type="dxa"/>
          </w:tcPr>
          <w:p w14:paraId="798C2A87" w14:textId="7E39F777" w:rsidR="00A70FF3" w:rsidRDefault="00A70FF3" w:rsidP="00A70FF3">
            <w:pPr>
              <w:pStyle w:val="TableParagraph"/>
              <w:ind w:right="185"/>
              <w:rPr>
                <w:bCs/>
                <w:sz w:val="24"/>
              </w:rPr>
            </w:pPr>
            <w:r w:rsidRPr="009C49AE">
              <w:rPr>
                <w:bCs/>
                <w:sz w:val="24"/>
              </w:rPr>
              <w:t>User</w:t>
            </w:r>
            <w:r w:rsidRPr="009C49AE">
              <w:rPr>
                <w:bCs/>
                <w:spacing w:val="-17"/>
                <w:sz w:val="24"/>
              </w:rPr>
              <w:t xml:space="preserve"> </w:t>
            </w:r>
            <w:r w:rsidRPr="009C49AE">
              <w:rPr>
                <w:bCs/>
                <w:sz w:val="24"/>
              </w:rPr>
              <w:t>satisfaction/net promoter score</w:t>
            </w:r>
          </w:p>
        </w:tc>
        <w:tc>
          <w:tcPr>
            <w:tcW w:w="1702" w:type="dxa"/>
          </w:tcPr>
          <w:p w14:paraId="11487BD3" w14:textId="10D784D2" w:rsidR="00A70FF3" w:rsidRDefault="00A70FF3" w:rsidP="00A70FF3">
            <w:pPr>
              <w:pStyle w:val="TableParagraph"/>
              <w:spacing w:line="313" w:lineRule="exact"/>
              <w:ind w:left="10" w:right="4"/>
              <w:jc w:val="center"/>
              <w:rPr>
                <w:spacing w:val="-5"/>
                <w:sz w:val="24"/>
              </w:rPr>
            </w:pPr>
            <w:r>
              <w:rPr>
                <w:spacing w:val="-5"/>
                <w:sz w:val="24"/>
              </w:rPr>
              <w:t>50</w:t>
            </w:r>
          </w:p>
        </w:tc>
        <w:tc>
          <w:tcPr>
            <w:tcW w:w="1701" w:type="dxa"/>
          </w:tcPr>
          <w:p w14:paraId="370F380B" w14:textId="77777777" w:rsidR="00A70FF3" w:rsidRDefault="00A70FF3" w:rsidP="00A70FF3">
            <w:pPr>
              <w:pStyle w:val="TableParagraph"/>
              <w:spacing w:line="313" w:lineRule="exact"/>
              <w:ind w:left="292" w:hanging="39"/>
              <w:rPr>
                <w:sz w:val="24"/>
              </w:rPr>
            </w:pPr>
            <w:r>
              <w:rPr>
                <w:sz w:val="24"/>
              </w:rPr>
              <w:t>Not</w:t>
            </w:r>
            <w:r>
              <w:rPr>
                <w:spacing w:val="1"/>
                <w:sz w:val="24"/>
              </w:rPr>
              <w:t xml:space="preserve"> </w:t>
            </w:r>
            <w:r>
              <w:rPr>
                <w:spacing w:val="-2"/>
                <w:sz w:val="24"/>
              </w:rPr>
              <w:t>carried</w:t>
            </w:r>
          </w:p>
          <w:p w14:paraId="24C30E05" w14:textId="5DE5C9F9" w:rsidR="00A70FF3" w:rsidRDefault="00A70FF3" w:rsidP="00A70FF3">
            <w:pPr>
              <w:pStyle w:val="TableParagraph"/>
              <w:spacing w:line="313" w:lineRule="exact"/>
              <w:ind w:left="105" w:right="97"/>
              <w:jc w:val="center"/>
              <w:rPr>
                <w:spacing w:val="-5"/>
                <w:sz w:val="24"/>
              </w:rPr>
            </w:pPr>
            <w:r>
              <w:rPr>
                <w:sz w:val="24"/>
              </w:rPr>
              <w:t>out</w:t>
            </w:r>
            <w:r>
              <w:rPr>
                <w:spacing w:val="-17"/>
                <w:sz w:val="24"/>
              </w:rPr>
              <w:t xml:space="preserve"> </w:t>
            </w:r>
            <w:r>
              <w:rPr>
                <w:sz w:val="24"/>
              </w:rPr>
              <w:t>due</w:t>
            </w:r>
            <w:r>
              <w:rPr>
                <w:spacing w:val="-16"/>
                <w:sz w:val="24"/>
              </w:rPr>
              <w:t xml:space="preserve"> </w:t>
            </w:r>
            <w:r>
              <w:rPr>
                <w:sz w:val="24"/>
              </w:rPr>
              <w:t xml:space="preserve">to </w:t>
            </w:r>
            <w:r>
              <w:rPr>
                <w:spacing w:val="-2"/>
                <w:sz w:val="24"/>
              </w:rPr>
              <w:t>Covid</w:t>
            </w:r>
          </w:p>
        </w:tc>
        <w:tc>
          <w:tcPr>
            <w:tcW w:w="1701" w:type="dxa"/>
          </w:tcPr>
          <w:p w14:paraId="69FD8A6A" w14:textId="53823657" w:rsidR="00A70FF3" w:rsidRDefault="00A70FF3" w:rsidP="00A70FF3">
            <w:pPr>
              <w:pStyle w:val="TableParagraph"/>
              <w:spacing w:line="313" w:lineRule="exact"/>
              <w:ind w:left="105" w:right="96"/>
              <w:jc w:val="center"/>
              <w:rPr>
                <w:spacing w:val="-5"/>
                <w:sz w:val="24"/>
              </w:rPr>
            </w:pPr>
            <w:r>
              <w:rPr>
                <w:spacing w:val="-5"/>
                <w:sz w:val="24"/>
              </w:rPr>
              <w:t>50</w:t>
            </w:r>
          </w:p>
        </w:tc>
        <w:tc>
          <w:tcPr>
            <w:tcW w:w="1950" w:type="dxa"/>
          </w:tcPr>
          <w:p w14:paraId="3EB3F1FA" w14:textId="456B7C20" w:rsidR="00A70FF3" w:rsidRDefault="00A70FF3" w:rsidP="00A70FF3">
            <w:pPr>
              <w:pStyle w:val="TableParagraph"/>
              <w:spacing w:line="313" w:lineRule="exact"/>
              <w:ind w:left="15"/>
              <w:jc w:val="center"/>
              <w:rPr>
                <w:spacing w:val="-5"/>
                <w:sz w:val="24"/>
              </w:rPr>
            </w:pPr>
            <w:r w:rsidRPr="00764228">
              <w:rPr>
                <w:bCs/>
                <w:spacing w:val="-5"/>
                <w:sz w:val="24"/>
              </w:rPr>
              <w:t>50</w:t>
            </w:r>
          </w:p>
        </w:tc>
        <w:tc>
          <w:tcPr>
            <w:tcW w:w="2127" w:type="dxa"/>
          </w:tcPr>
          <w:p w14:paraId="1856EC20" w14:textId="65A4FF3E" w:rsidR="00A70FF3" w:rsidRDefault="00A70FF3" w:rsidP="00A70FF3">
            <w:pPr>
              <w:pStyle w:val="TableParagraph"/>
              <w:ind w:left="128"/>
              <w:rPr>
                <w:noProof/>
                <w:sz w:val="24"/>
                <w:szCs w:val="24"/>
              </w:rPr>
            </w:pPr>
            <w:r>
              <w:rPr>
                <w:noProof/>
                <w:sz w:val="24"/>
                <w:szCs w:val="24"/>
              </w:rPr>
              <w:t>50</w:t>
            </w:r>
          </w:p>
        </w:tc>
        <w:tc>
          <w:tcPr>
            <w:tcW w:w="1734" w:type="dxa"/>
          </w:tcPr>
          <w:p w14:paraId="59AD351B" w14:textId="7CFB5704" w:rsidR="00A70FF3" w:rsidRDefault="00602DDC" w:rsidP="00A70FF3">
            <w:pPr>
              <w:pStyle w:val="TableParagraph"/>
              <w:ind w:left="128"/>
              <w:rPr>
                <w:noProof/>
                <w:sz w:val="24"/>
                <w:szCs w:val="24"/>
              </w:rPr>
            </w:pPr>
            <w:r>
              <w:rPr>
                <w:sz w:val="24"/>
              </w:rPr>
              <w:t>Not completed</w:t>
            </w:r>
          </w:p>
        </w:tc>
        <w:tc>
          <w:tcPr>
            <w:tcW w:w="2268" w:type="dxa"/>
          </w:tcPr>
          <w:p w14:paraId="64DB3076" w14:textId="7D05021D" w:rsidR="00A70FF3" w:rsidRDefault="00CB3F7C" w:rsidP="00A70FF3">
            <w:pPr>
              <w:pStyle w:val="TableParagraph"/>
              <w:ind w:left="128"/>
              <w:rPr>
                <w:noProof/>
                <w:sz w:val="20"/>
              </w:rPr>
            </w:pPr>
            <w:r>
              <w:rPr>
                <w:noProof/>
                <w:sz w:val="24"/>
              </w:rPr>
              <w:drawing>
                <wp:inline distT="0" distB="0" distL="0" distR="0" wp14:anchorId="442F1BE1" wp14:editId="5E4D5EA1">
                  <wp:extent cx="318499" cy="318499"/>
                  <wp:effectExtent l="0" t="0" r="5715" b="5715"/>
                  <wp:docPr id="1858796642"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tc>
      </w:tr>
      <w:tr w:rsidR="00A70FF3" w14:paraId="24F16DF0" w14:textId="77777777" w:rsidTr="009C49AE">
        <w:trPr>
          <w:trHeight w:val="841"/>
        </w:trPr>
        <w:tc>
          <w:tcPr>
            <w:tcW w:w="2830" w:type="dxa"/>
          </w:tcPr>
          <w:p w14:paraId="5A52AC9E" w14:textId="6E14D50E" w:rsidR="00A70FF3" w:rsidRDefault="00A70FF3" w:rsidP="00A70FF3">
            <w:pPr>
              <w:pStyle w:val="TableParagraph"/>
              <w:ind w:right="185"/>
              <w:rPr>
                <w:bCs/>
                <w:sz w:val="24"/>
              </w:rPr>
            </w:pPr>
            <w:r w:rsidRPr="007E10CB">
              <w:rPr>
                <w:bCs/>
                <w:sz w:val="24"/>
              </w:rPr>
              <w:t>Average quarterly mystery</w:t>
            </w:r>
            <w:r w:rsidRPr="007E10CB">
              <w:rPr>
                <w:bCs/>
                <w:spacing w:val="-17"/>
                <w:sz w:val="24"/>
              </w:rPr>
              <w:t xml:space="preserve"> </w:t>
            </w:r>
            <w:r w:rsidRPr="007E10CB">
              <w:rPr>
                <w:bCs/>
                <w:sz w:val="24"/>
              </w:rPr>
              <w:t>visit</w:t>
            </w:r>
            <w:r w:rsidRPr="007E10CB">
              <w:rPr>
                <w:bCs/>
                <w:spacing w:val="-17"/>
                <w:sz w:val="24"/>
              </w:rPr>
              <w:t xml:space="preserve"> </w:t>
            </w:r>
            <w:r w:rsidRPr="007E10CB">
              <w:rPr>
                <w:bCs/>
                <w:sz w:val="24"/>
              </w:rPr>
              <w:t xml:space="preserve">score across all leisure </w:t>
            </w:r>
            <w:r w:rsidRPr="007E10CB">
              <w:rPr>
                <w:bCs/>
                <w:spacing w:val="-2"/>
                <w:sz w:val="24"/>
              </w:rPr>
              <w:t>facilities</w:t>
            </w:r>
          </w:p>
        </w:tc>
        <w:tc>
          <w:tcPr>
            <w:tcW w:w="1702" w:type="dxa"/>
          </w:tcPr>
          <w:p w14:paraId="30B5081C" w14:textId="77777777" w:rsidR="00A70FF3" w:rsidRDefault="00A70FF3" w:rsidP="00A70FF3">
            <w:pPr>
              <w:pStyle w:val="TableParagraph"/>
              <w:spacing w:line="313" w:lineRule="exact"/>
              <w:ind w:left="10" w:right="4"/>
              <w:jc w:val="center"/>
              <w:rPr>
                <w:spacing w:val="-5"/>
                <w:sz w:val="24"/>
              </w:rPr>
            </w:pPr>
          </w:p>
        </w:tc>
        <w:tc>
          <w:tcPr>
            <w:tcW w:w="1701" w:type="dxa"/>
          </w:tcPr>
          <w:p w14:paraId="2C04EFE4" w14:textId="303E6B4E" w:rsidR="00A70FF3" w:rsidRDefault="00A70FF3" w:rsidP="00A70FF3">
            <w:pPr>
              <w:pStyle w:val="TableParagraph"/>
              <w:spacing w:line="313" w:lineRule="exact"/>
              <w:ind w:left="105" w:right="97"/>
              <w:jc w:val="center"/>
              <w:rPr>
                <w:spacing w:val="-5"/>
                <w:sz w:val="24"/>
              </w:rPr>
            </w:pPr>
            <w:r>
              <w:rPr>
                <w:sz w:val="24"/>
              </w:rPr>
              <w:t>Not</w:t>
            </w:r>
            <w:r>
              <w:rPr>
                <w:spacing w:val="-17"/>
                <w:sz w:val="24"/>
              </w:rPr>
              <w:t xml:space="preserve"> </w:t>
            </w:r>
            <w:r>
              <w:rPr>
                <w:sz w:val="24"/>
              </w:rPr>
              <w:t xml:space="preserve">carried out due to </w:t>
            </w:r>
            <w:r>
              <w:rPr>
                <w:spacing w:val="-2"/>
                <w:sz w:val="24"/>
              </w:rPr>
              <w:t>Covid</w:t>
            </w:r>
          </w:p>
        </w:tc>
        <w:tc>
          <w:tcPr>
            <w:tcW w:w="1701" w:type="dxa"/>
          </w:tcPr>
          <w:p w14:paraId="5473CFE0" w14:textId="65A7547E" w:rsidR="00A70FF3" w:rsidRDefault="00A70FF3" w:rsidP="00A70FF3">
            <w:pPr>
              <w:pStyle w:val="TableParagraph"/>
              <w:spacing w:line="313" w:lineRule="exact"/>
              <w:ind w:left="105" w:right="96"/>
              <w:jc w:val="center"/>
              <w:rPr>
                <w:spacing w:val="-5"/>
                <w:sz w:val="24"/>
              </w:rPr>
            </w:pPr>
            <w:r>
              <w:rPr>
                <w:sz w:val="24"/>
              </w:rPr>
              <w:t xml:space="preserve">Not carried </w:t>
            </w:r>
            <w:r>
              <w:rPr>
                <w:spacing w:val="-4"/>
                <w:sz w:val="24"/>
              </w:rPr>
              <w:t xml:space="preserve">out, </w:t>
            </w:r>
            <w:r>
              <w:rPr>
                <w:spacing w:val="-2"/>
                <w:sz w:val="24"/>
              </w:rPr>
              <w:t xml:space="preserve">commenced </w:t>
            </w:r>
            <w:r>
              <w:rPr>
                <w:sz w:val="24"/>
              </w:rPr>
              <w:t>in 2023/24</w:t>
            </w:r>
          </w:p>
        </w:tc>
        <w:tc>
          <w:tcPr>
            <w:tcW w:w="1950" w:type="dxa"/>
          </w:tcPr>
          <w:p w14:paraId="79FA9A3D" w14:textId="5F6158B6" w:rsidR="00A70FF3" w:rsidRDefault="00A70FF3" w:rsidP="00A70FF3">
            <w:pPr>
              <w:pStyle w:val="TableParagraph"/>
              <w:spacing w:line="313" w:lineRule="exact"/>
              <w:ind w:left="15"/>
              <w:jc w:val="center"/>
              <w:rPr>
                <w:spacing w:val="-5"/>
                <w:sz w:val="24"/>
              </w:rPr>
            </w:pPr>
            <w:r w:rsidRPr="00764228">
              <w:rPr>
                <w:bCs/>
                <w:spacing w:val="-5"/>
                <w:sz w:val="24"/>
              </w:rPr>
              <w:t>85%</w:t>
            </w:r>
          </w:p>
        </w:tc>
        <w:tc>
          <w:tcPr>
            <w:tcW w:w="2127" w:type="dxa"/>
          </w:tcPr>
          <w:p w14:paraId="1DFC1C82" w14:textId="0A95750B" w:rsidR="00A70FF3" w:rsidRDefault="00A70FF3" w:rsidP="00A70FF3">
            <w:pPr>
              <w:pStyle w:val="TableParagraph"/>
              <w:ind w:left="128"/>
              <w:rPr>
                <w:noProof/>
                <w:sz w:val="24"/>
                <w:szCs w:val="24"/>
              </w:rPr>
            </w:pPr>
            <w:r>
              <w:rPr>
                <w:noProof/>
                <w:sz w:val="24"/>
                <w:szCs w:val="24"/>
              </w:rPr>
              <w:t>85%</w:t>
            </w:r>
          </w:p>
        </w:tc>
        <w:tc>
          <w:tcPr>
            <w:tcW w:w="1734" w:type="dxa"/>
          </w:tcPr>
          <w:p w14:paraId="6BDE74ED" w14:textId="4F47908C" w:rsidR="00A70FF3" w:rsidRDefault="007E10CB" w:rsidP="00A70FF3">
            <w:pPr>
              <w:pStyle w:val="TableParagraph"/>
              <w:ind w:left="128"/>
              <w:rPr>
                <w:noProof/>
                <w:sz w:val="24"/>
                <w:szCs w:val="24"/>
              </w:rPr>
            </w:pPr>
            <w:r>
              <w:rPr>
                <w:noProof/>
                <w:sz w:val="24"/>
                <w:szCs w:val="24"/>
              </w:rPr>
              <w:t>80%</w:t>
            </w:r>
          </w:p>
        </w:tc>
        <w:tc>
          <w:tcPr>
            <w:tcW w:w="2268" w:type="dxa"/>
          </w:tcPr>
          <w:p w14:paraId="50388FCC" w14:textId="18D69214" w:rsidR="00A70FF3" w:rsidRDefault="00CB3F7C" w:rsidP="00A70FF3">
            <w:pPr>
              <w:pStyle w:val="TableParagraph"/>
              <w:ind w:left="128"/>
              <w:rPr>
                <w:noProof/>
                <w:sz w:val="20"/>
              </w:rPr>
            </w:pPr>
            <w:r>
              <w:rPr>
                <w:noProof/>
                <w:sz w:val="24"/>
              </w:rPr>
              <w:drawing>
                <wp:inline distT="0" distB="0" distL="0" distR="0" wp14:anchorId="7AAEC74E" wp14:editId="1E20E476">
                  <wp:extent cx="318499" cy="318499"/>
                  <wp:effectExtent l="0" t="0" r="5715" b="5715"/>
                  <wp:docPr id="478765453"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tc>
      </w:tr>
      <w:tr w:rsidR="00A70FF3" w14:paraId="77F87876" w14:textId="77777777" w:rsidTr="009C49AE">
        <w:trPr>
          <w:trHeight w:val="841"/>
        </w:trPr>
        <w:tc>
          <w:tcPr>
            <w:tcW w:w="2830" w:type="dxa"/>
          </w:tcPr>
          <w:p w14:paraId="6CA2B302" w14:textId="77777777" w:rsidR="00A70FF3" w:rsidRPr="009C49AE" w:rsidRDefault="00A70FF3" w:rsidP="00A70FF3">
            <w:pPr>
              <w:pStyle w:val="TableParagraph"/>
              <w:rPr>
                <w:bCs/>
                <w:sz w:val="24"/>
              </w:rPr>
            </w:pPr>
            <w:r w:rsidRPr="009C49AE">
              <w:rPr>
                <w:bCs/>
                <w:sz w:val="24"/>
              </w:rPr>
              <w:t>% increase of bookable activities</w:t>
            </w:r>
          </w:p>
          <w:p w14:paraId="71C2B868" w14:textId="38BA4252" w:rsidR="00A70FF3" w:rsidRDefault="00A70FF3" w:rsidP="00A70FF3">
            <w:pPr>
              <w:pStyle w:val="TableParagraph"/>
              <w:ind w:right="185"/>
              <w:rPr>
                <w:bCs/>
                <w:sz w:val="24"/>
              </w:rPr>
            </w:pPr>
            <w:r w:rsidRPr="009C49AE">
              <w:rPr>
                <w:bCs/>
                <w:sz w:val="24"/>
              </w:rPr>
              <w:t>being</w:t>
            </w:r>
            <w:r w:rsidRPr="009C49AE">
              <w:rPr>
                <w:bCs/>
                <w:spacing w:val="-14"/>
                <w:sz w:val="24"/>
              </w:rPr>
              <w:t xml:space="preserve"> </w:t>
            </w:r>
            <w:r w:rsidRPr="009C49AE">
              <w:rPr>
                <w:bCs/>
                <w:sz w:val="24"/>
              </w:rPr>
              <w:t>booked</w:t>
            </w:r>
            <w:r w:rsidRPr="009C49AE">
              <w:rPr>
                <w:bCs/>
                <w:spacing w:val="-14"/>
                <w:sz w:val="24"/>
              </w:rPr>
              <w:t xml:space="preserve"> </w:t>
            </w:r>
            <w:r w:rsidRPr="009C49AE">
              <w:rPr>
                <w:bCs/>
                <w:sz w:val="24"/>
              </w:rPr>
              <w:t>via</w:t>
            </w:r>
            <w:r w:rsidRPr="009C49AE">
              <w:rPr>
                <w:bCs/>
                <w:spacing w:val="-13"/>
                <w:sz w:val="24"/>
              </w:rPr>
              <w:t xml:space="preserve"> </w:t>
            </w:r>
            <w:r w:rsidRPr="009C49AE">
              <w:rPr>
                <w:bCs/>
                <w:sz w:val="24"/>
              </w:rPr>
              <w:t>the leisure app</w:t>
            </w:r>
          </w:p>
        </w:tc>
        <w:tc>
          <w:tcPr>
            <w:tcW w:w="1702" w:type="dxa"/>
          </w:tcPr>
          <w:p w14:paraId="56296EBB" w14:textId="5C8F2186" w:rsidR="00A70FF3" w:rsidRDefault="00A70FF3" w:rsidP="00A70FF3">
            <w:pPr>
              <w:pStyle w:val="TableParagraph"/>
              <w:spacing w:line="313" w:lineRule="exact"/>
              <w:ind w:left="10" w:right="4"/>
              <w:jc w:val="center"/>
              <w:rPr>
                <w:spacing w:val="-5"/>
                <w:sz w:val="24"/>
              </w:rPr>
            </w:pPr>
            <w:r>
              <w:rPr>
                <w:spacing w:val="-5"/>
                <w:sz w:val="24"/>
              </w:rPr>
              <w:t>N/A</w:t>
            </w:r>
          </w:p>
        </w:tc>
        <w:tc>
          <w:tcPr>
            <w:tcW w:w="1701" w:type="dxa"/>
          </w:tcPr>
          <w:p w14:paraId="0E89ED01" w14:textId="7A05F46F" w:rsidR="00A70FF3" w:rsidRDefault="00A70FF3" w:rsidP="00A70FF3">
            <w:pPr>
              <w:pStyle w:val="TableParagraph"/>
              <w:spacing w:line="313" w:lineRule="exact"/>
              <w:ind w:left="105" w:right="97"/>
              <w:jc w:val="center"/>
              <w:rPr>
                <w:spacing w:val="-5"/>
                <w:sz w:val="24"/>
              </w:rPr>
            </w:pPr>
            <w:r>
              <w:rPr>
                <w:spacing w:val="-5"/>
                <w:sz w:val="24"/>
              </w:rPr>
              <w:t>N/A</w:t>
            </w:r>
          </w:p>
        </w:tc>
        <w:tc>
          <w:tcPr>
            <w:tcW w:w="1701" w:type="dxa"/>
          </w:tcPr>
          <w:p w14:paraId="5C55F682" w14:textId="517F2F99" w:rsidR="00A70FF3" w:rsidRDefault="00A70FF3" w:rsidP="00A70FF3">
            <w:pPr>
              <w:pStyle w:val="TableParagraph"/>
              <w:spacing w:line="313" w:lineRule="exact"/>
              <w:ind w:left="105" w:right="96"/>
              <w:jc w:val="center"/>
              <w:rPr>
                <w:spacing w:val="-5"/>
                <w:sz w:val="24"/>
              </w:rPr>
            </w:pPr>
            <w:r>
              <w:rPr>
                <w:spacing w:val="-5"/>
                <w:sz w:val="24"/>
              </w:rPr>
              <w:t>N/A</w:t>
            </w:r>
          </w:p>
        </w:tc>
        <w:tc>
          <w:tcPr>
            <w:tcW w:w="1950" w:type="dxa"/>
          </w:tcPr>
          <w:p w14:paraId="68DECD70" w14:textId="1751E25E" w:rsidR="00A70FF3" w:rsidRDefault="00A70FF3" w:rsidP="00A70FF3">
            <w:pPr>
              <w:pStyle w:val="TableParagraph"/>
              <w:spacing w:line="313" w:lineRule="exact"/>
              <w:ind w:left="15"/>
              <w:jc w:val="center"/>
              <w:rPr>
                <w:spacing w:val="-5"/>
                <w:sz w:val="24"/>
              </w:rPr>
            </w:pPr>
            <w:r w:rsidRPr="00764228">
              <w:rPr>
                <w:bCs/>
                <w:spacing w:val="-5"/>
                <w:sz w:val="24"/>
              </w:rPr>
              <w:t>10%</w:t>
            </w:r>
          </w:p>
        </w:tc>
        <w:tc>
          <w:tcPr>
            <w:tcW w:w="2127" w:type="dxa"/>
          </w:tcPr>
          <w:p w14:paraId="467C3753" w14:textId="17072C94" w:rsidR="00A70FF3" w:rsidRDefault="00A70FF3" w:rsidP="00A70FF3">
            <w:pPr>
              <w:pStyle w:val="TableParagraph"/>
              <w:ind w:left="128"/>
              <w:rPr>
                <w:noProof/>
                <w:sz w:val="24"/>
                <w:szCs w:val="24"/>
              </w:rPr>
            </w:pPr>
          </w:p>
        </w:tc>
        <w:tc>
          <w:tcPr>
            <w:tcW w:w="1734" w:type="dxa"/>
          </w:tcPr>
          <w:p w14:paraId="26634BBD" w14:textId="2D691BA9" w:rsidR="00A70FF3" w:rsidRDefault="00A70FF3" w:rsidP="00A70FF3">
            <w:pPr>
              <w:pStyle w:val="TableParagraph"/>
              <w:ind w:left="128"/>
              <w:rPr>
                <w:noProof/>
                <w:sz w:val="24"/>
                <w:szCs w:val="24"/>
              </w:rPr>
            </w:pPr>
            <w:r>
              <w:rPr>
                <w:sz w:val="24"/>
              </w:rPr>
              <w:t>10%</w:t>
            </w:r>
          </w:p>
        </w:tc>
        <w:tc>
          <w:tcPr>
            <w:tcW w:w="2268" w:type="dxa"/>
          </w:tcPr>
          <w:p w14:paraId="3456EAC7" w14:textId="77777777" w:rsidR="00A70FF3" w:rsidRDefault="00A70FF3" w:rsidP="00A70FF3">
            <w:pPr>
              <w:pStyle w:val="TableParagraph"/>
              <w:spacing w:line="316" w:lineRule="exact"/>
              <w:ind w:left="111"/>
              <w:rPr>
                <w:spacing w:val="-5"/>
                <w:sz w:val="24"/>
              </w:rPr>
            </w:pPr>
          </w:p>
          <w:p w14:paraId="4A5D4A4E" w14:textId="0579999B" w:rsidR="00A70FF3" w:rsidRDefault="00A70FF3" w:rsidP="00A70FF3">
            <w:pPr>
              <w:pStyle w:val="TableParagraph"/>
              <w:ind w:left="128"/>
              <w:rPr>
                <w:noProof/>
                <w:sz w:val="20"/>
              </w:rPr>
            </w:pPr>
            <w:r>
              <w:rPr>
                <w:noProof/>
                <w:sz w:val="20"/>
              </w:rPr>
              <w:drawing>
                <wp:inline distT="0" distB="0" distL="0" distR="0" wp14:anchorId="25068376" wp14:editId="05EE0988">
                  <wp:extent cx="224605" cy="228028"/>
                  <wp:effectExtent l="0" t="0" r="0" b="0"/>
                  <wp:docPr id="707092357"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 cstate="print"/>
                          <a:stretch>
                            <a:fillRect/>
                          </a:stretch>
                        </pic:blipFill>
                        <pic:spPr>
                          <a:xfrm>
                            <a:off x="0" y="0"/>
                            <a:ext cx="224605" cy="228028"/>
                          </a:xfrm>
                          <a:prstGeom prst="rect">
                            <a:avLst/>
                          </a:prstGeom>
                        </pic:spPr>
                      </pic:pic>
                    </a:graphicData>
                  </a:graphic>
                </wp:inline>
              </w:drawing>
            </w:r>
          </w:p>
        </w:tc>
      </w:tr>
    </w:tbl>
    <w:p w14:paraId="29F92F01" w14:textId="77777777" w:rsidR="00A70FF3" w:rsidRDefault="00A70FF3" w:rsidP="00A70FF3">
      <w:pPr>
        <w:pStyle w:val="BodyText"/>
        <w:ind w:left="874" w:right="1408" w:firstLine="0"/>
      </w:pPr>
      <w:r>
        <w:t>Further</w:t>
      </w:r>
      <w:r>
        <w:rPr>
          <w:spacing w:val="-1"/>
        </w:rPr>
        <w:t xml:space="preserve"> </w:t>
      </w:r>
      <w:r>
        <w:t>information</w:t>
      </w:r>
      <w:r>
        <w:rPr>
          <w:spacing w:val="-2"/>
        </w:rPr>
        <w:t xml:space="preserve"> </w:t>
      </w:r>
      <w:r>
        <w:t>on</w:t>
      </w:r>
      <w:r>
        <w:rPr>
          <w:spacing w:val="-4"/>
        </w:rPr>
        <w:t xml:space="preserve"> </w:t>
      </w:r>
      <w:r>
        <w:t>the</w:t>
      </w:r>
      <w:r>
        <w:rPr>
          <w:spacing w:val="-3"/>
        </w:rPr>
        <w:t xml:space="preserve"> </w:t>
      </w:r>
      <w:r>
        <w:t>work</w:t>
      </w:r>
      <w:r>
        <w:rPr>
          <w:spacing w:val="-1"/>
        </w:rPr>
        <w:t xml:space="preserve"> </w:t>
      </w:r>
      <w:r>
        <w:t>progressed</w:t>
      </w:r>
      <w:r>
        <w:rPr>
          <w:spacing w:val="-1"/>
        </w:rPr>
        <w:t xml:space="preserve"> </w:t>
      </w:r>
      <w:r>
        <w:t>in</w:t>
      </w:r>
      <w:r>
        <w:rPr>
          <w:spacing w:val="-2"/>
        </w:rPr>
        <w:t xml:space="preserve"> </w:t>
      </w:r>
      <w:r>
        <w:t>2024-25</w:t>
      </w:r>
      <w:r>
        <w:rPr>
          <w:spacing w:val="-2"/>
        </w:rPr>
        <w:t xml:space="preserve"> </w:t>
      </w:r>
      <w:r>
        <w:t>is</w:t>
      </w:r>
      <w:r>
        <w:rPr>
          <w:spacing w:val="-4"/>
        </w:rPr>
        <w:t xml:space="preserve"> </w:t>
      </w:r>
      <w:r>
        <w:t>contained</w:t>
      </w:r>
      <w:r>
        <w:rPr>
          <w:spacing w:val="-1"/>
        </w:rPr>
        <w:t xml:space="preserve"> </w:t>
      </w:r>
      <w:r>
        <w:t>in</w:t>
      </w:r>
      <w:r>
        <w:rPr>
          <w:spacing w:val="-2"/>
        </w:rPr>
        <w:t xml:space="preserve"> </w:t>
      </w:r>
      <w:r>
        <w:t>the</w:t>
      </w:r>
      <w:r>
        <w:rPr>
          <w:spacing w:val="-3"/>
        </w:rPr>
        <w:t xml:space="preserve"> </w:t>
      </w:r>
      <w:r>
        <w:t>Health</w:t>
      </w:r>
      <w:r>
        <w:rPr>
          <w:spacing w:val="-2"/>
        </w:rPr>
        <w:t xml:space="preserve"> </w:t>
      </w:r>
      <w:r>
        <w:t>and</w:t>
      </w:r>
      <w:r>
        <w:rPr>
          <w:spacing w:val="-1"/>
        </w:rPr>
        <w:t xml:space="preserve"> </w:t>
      </w:r>
      <w:r>
        <w:t>Community</w:t>
      </w:r>
      <w:r>
        <w:rPr>
          <w:spacing w:val="-4"/>
        </w:rPr>
        <w:t xml:space="preserve"> </w:t>
      </w:r>
      <w:r>
        <w:t>Directorate</w:t>
      </w:r>
      <w:r>
        <w:rPr>
          <w:spacing w:val="-1"/>
        </w:rPr>
        <w:t xml:space="preserve"> </w:t>
      </w:r>
      <w:r>
        <w:t>Delivery</w:t>
      </w:r>
      <w:r>
        <w:rPr>
          <w:spacing w:val="-3"/>
        </w:rPr>
        <w:t xml:space="preserve"> </w:t>
      </w:r>
      <w:r>
        <w:t>Plan</w:t>
      </w:r>
      <w:r>
        <w:rPr>
          <w:spacing w:val="-1"/>
        </w:rPr>
        <w:t xml:space="preserve"> </w:t>
      </w:r>
      <w:r>
        <w:t xml:space="preserve">for 2025-26 which is available on our website </w:t>
      </w:r>
      <w:hyperlink r:id="rId15" w:history="1">
        <w:r w:rsidRPr="00F80636">
          <w:rPr>
            <w:rStyle w:val="Hyperlink"/>
          </w:rPr>
          <w:t>https://meetings.derrycityandstrabanedistrict.com/documents/s50300/Appendix%201%20Annual%20Service%20Plan%2025-26.pdf</w:t>
        </w:r>
      </w:hyperlink>
    </w:p>
    <w:p w14:paraId="578D13BA" w14:textId="77777777" w:rsidR="00A70FF3" w:rsidRDefault="00A70FF3" w:rsidP="00A70FF3">
      <w:pPr>
        <w:pStyle w:val="BodyText"/>
        <w:ind w:left="874" w:right="1408" w:firstLine="0"/>
        <w:rPr>
          <w:sz w:val="28"/>
        </w:rPr>
      </w:pPr>
    </w:p>
    <w:p w14:paraId="5A3AA2A8" w14:textId="77777777" w:rsidR="00A70FF3" w:rsidRDefault="00A70FF3" w:rsidP="00A70FF3">
      <w:pPr>
        <w:ind w:left="874"/>
        <w:rPr>
          <w:b/>
          <w:sz w:val="28"/>
        </w:rPr>
      </w:pPr>
      <w:r>
        <w:rPr>
          <w:b/>
          <w:color w:val="2D74B5"/>
          <w:sz w:val="28"/>
        </w:rPr>
        <w:t>Overview</w:t>
      </w:r>
      <w:r>
        <w:rPr>
          <w:b/>
          <w:color w:val="2D74B5"/>
          <w:spacing w:val="-5"/>
          <w:sz w:val="28"/>
        </w:rPr>
        <w:t xml:space="preserve"> </w:t>
      </w:r>
      <w:r>
        <w:rPr>
          <w:b/>
          <w:color w:val="2D74B5"/>
          <w:sz w:val="28"/>
        </w:rPr>
        <w:t>/</w:t>
      </w:r>
      <w:r>
        <w:rPr>
          <w:b/>
          <w:color w:val="2D74B5"/>
          <w:spacing w:val="-2"/>
          <w:sz w:val="28"/>
        </w:rPr>
        <w:t xml:space="preserve"> Assessment</w:t>
      </w:r>
    </w:p>
    <w:p w14:paraId="6C20CBBB" w14:textId="286AD1A4" w:rsidR="00A70FF3" w:rsidRDefault="00A70FF3" w:rsidP="00CB3F7C">
      <w:pPr>
        <w:pStyle w:val="BodyText"/>
        <w:spacing w:before="92"/>
        <w:ind w:left="874" w:right="1039" w:firstLine="0"/>
      </w:pPr>
      <w:r w:rsidRPr="00A70FF3">
        <w:t>Council</w:t>
      </w:r>
      <w:r w:rsidRPr="00A70FF3">
        <w:rPr>
          <w:spacing w:val="-4"/>
        </w:rPr>
        <w:t xml:space="preserve"> </w:t>
      </w:r>
      <w:r w:rsidRPr="00A70FF3">
        <w:t>achieved</w:t>
      </w:r>
      <w:r w:rsidRPr="00A70FF3">
        <w:rPr>
          <w:spacing w:val="-4"/>
        </w:rPr>
        <w:t xml:space="preserve"> </w:t>
      </w:r>
      <w:r w:rsidR="00CB3F7C">
        <w:t>the majority of</w:t>
      </w:r>
      <w:r w:rsidRPr="00A70FF3">
        <w:rPr>
          <w:spacing w:val="-3"/>
        </w:rPr>
        <w:t xml:space="preserve"> </w:t>
      </w:r>
      <w:r w:rsidRPr="00A70FF3">
        <w:t>other</w:t>
      </w:r>
      <w:r w:rsidRPr="00A70FF3">
        <w:rPr>
          <w:spacing w:val="-2"/>
        </w:rPr>
        <w:t xml:space="preserve"> </w:t>
      </w:r>
      <w:r w:rsidRPr="00A70FF3">
        <w:t>targets,</w:t>
      </w:r>
      <w:r w:rsidRPr="00A70FF3">
        <w:rPr>
          <w:spacing w:val="-2"/>
        </w:rPr>
        <w:t xml:space="preserve"> </w:t>
      </w:r>
      <w:r w:rsidRPr="00A70FF3">
        <w:t>including</w:t>
      </w:r>
      <w:r w:rsidRPr="00A70FF3">
        <w:rPr>
          <w:spacing w:val="-2"/>
        </w:rPr>
        <w:t xml:space="preserve"> </w:t>
      </w:r>
      <w:r w:rsidRPr="00A70FF3">
        <w:t xml:space="preserve">increasing leisure user visitor numbers (paid visits) by more than 17% on the previous year and increase in </w:t>
      </w:r>
      <w:r>
        <w:t>paid gym memberships, participation in sports development programmes.</w:t>
      </w:r>
      <w:r w:rsidR="00CB3F7C">
        <w:t xml:space="preserve"> T</w:t>
      </w:r>
      <w:r>
        <w:t>here</w:t>
      </w:r>
      <w:r>
        <w:rPr>
          <w:spacing w:val="-5"/>
        </w:rPr>
        <w:t xml:space="preserve"> </w:t>
      </w:r>
      <w:r>
        <w:t>were</w:t>
      </w:r>
      <w:r>
        <w:rPr>
          <w:spacing w:val="-5"/>
        </w:rPr>
        <w:t xml:space="preserve"> </w:t>
      </w:r>
      <w:r>
        <w:t>increases</w:t>
      </w:r>
      <w:r>
        <w:rPr>
          <w:spacing w:val="-5"/>
        </w:rPr>
        <w:t xml:space="preserve"> </w:t>
      </w:r>
      <w:r>
        <w:t>in</w:t>
      </w:r>
      <w:r>
        <w:rPr>
          <w:spacing w:val="-3"/>
        </w:rPr>
        <w:t xml:space="preserve"> </w:t>
      </w:r>
      <w:r>
        <w:t>the</w:t>
      </w:r>
      <w:r>
        <w:rPr>
          <w:spacing w:val="-3"/>
        </w:rPr>
        <w:t xml:space="preserve"> </w:t>
      </w:r>
      <w:r>
        <w:t>participation</w:t>
      </w:r>
      <w:r>
        <w:rPr>
          <w:spacing w:val="-4"/>
        </w:rPr>
        <w:t xml:space="preserve"> </w:t>
      </w:r>
      <w:r>
        <w:t>completion</w:t>
      </w:r>
      <w:r>
        <w:rPr>
          <w:spacing w:val="-4"/>
        </w:rPr>
        <w:t xml:space="preserve"> </w:t>
      </w:r>
      <w:r>
        <w:t>rate</w:t>
      </w:r>
      <w:r>
        <w:rPr>
          <w:spacing w:val="-5"/>
        </w:rPr>
        <w:t xml:space="preserve"> </w:t>
      </w:r>
      <w:r>
        <w:t>for</w:t>
      </w:r>
      <w:r>
        <w:rPr>
          <w:spacing w:val="-4"/>
        </w:rPr>
        <w:t xml:space="preserve"> </w:t>
      </w:r>
      <w:r>
        <w:t>Physical Activity Referral Programme and in the number of athletes enrolled in the Elite Athlete Membership Scheme.</w:t>
      </w:r>
    </w:p>
    <w:p w14:paraId="7637A8BE" w14:textId="77777777" w:rsidR="001542B0" w:rsidRDefault="001542B0">
      <w:pPr>
        <w:pStyle w:val="BodyText"/>
        <w:spacing w:before="17"/>
        <w:ind w:left="0" w:firstLine="0"/>
        <w:rPr>
          <w:sz w:val="20"/>
        </w:rPr>
      </w:pPr>
    </w:p>
    <w:p w14:paraId="4B1B9B53" w14:textId="77777777" w:rsidR="001542B0" w:rsidRDefault="001542B0">
      <w:pPr>
        <w:pStyle w:val="TableParagraph"/>
        <w:rPr>
          <w:sz w:val="20"/>
        </w:rPr>
        <w:sectPr w:rsidR="001542B0">
          <w:pgSz w:w="16840" w:h="11910" w:orient="landscape"/>
          <w:pgMar w:top="1340" w:right="566" w:bottom="980" w:left="566" w:header="0" w:footer="790" w:gutter="0"/>
          <w:cols w:space="720"/>
        </w:sectPr>
      </w:pPr>
    </w:p>
    <w:p w14:paraId="59E40740" w14:textId="74D07F00" w:rsidR="001542B0" w:rsidRDefault="00022434" w:rsidP="00BD370D">
      <w:pPr>
        <w:pStyle w:val="BodyText"/>
        <w:spacing w:before="24"/>
        <w:ind w:left="0" w:firstLine="0"/>
      </w:pPr>
      <w:r>
        <w:rPr>
          <w:noProof/>
          <w:sz w:val="20"/>
        </w:rPr>
        <w:lastRenderedPageBreak/>
        <mc:AlternateContent>
          <mc:Choice Requires="wps">
            <w:drawing>
              <wp:anchor distT="0" distB="0" distL="0" distR="0" simplePos="0" relativeHeight="487599104" behindDoc="1" locked="0" layoutInCell="1" allowOverlap="1" wp14:anchorId="56B6BCD5" wp14:editId="3B7726A6">
                <wp:simplePos x="0" y="0"/>
                <wp:positionH relativeFrom="page">
                  <wp:posOffset>896111</wp:posOffset>
                </wp:positionH>
                <wp:positionV relativeFrom="paragraph">
                  <wp:posOffset>199900</wp:posOffset>
                </wp:positionV>
                <wp:extent cx="8901430" cy="60896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608965"/>
                        </a:xfrm>
                        <a:prstGeom prst="rect">
                          <a:avLst/>
                        </a:prstGeom>
                        <a:solidFill>
                          <a:srgbClr val="B4C5E7"/>
                        </a:solidFill>
                      </wps:spPr>
                      <wps:txbx>
                        <w:txbxContent>
                          <w:p w14:paraId="2630BACB" w14:textId="05E5BA9E" w:rsidR="001542B0" w:rsidRDefault="00022434">
                            <w:pPr>
                              <w:spacing w:before="317"/>
                              <w:ind w:left="2" w:right="2"/>
                              <w:jc w:val="center"/>
                              <w:rPr>
                                <w:b/>
                                <w:color w:val="000000"/>
                                <w:sz w:val="24"/>
                              </w:rPr>
                            </w:pPr>
                            <w:r>
                              <w:rPr>
                                <w:b/>
                                <w:color w:val="000000"/>
                                <w:sz w:val="24"/>
                              </w:rPr>
                              <w:t>Overall</w:t>
                            </w:r>
                            <w:r>
                              <w:rPr>
                                <w:b/>
                                <w:color w:val="000000"/>
                                <w:spacing w:val="-4"/>
                                <w:sz w:val="24"/>
                              </w:rPr>
                              <w:t xml:space="preserve"> </w:t>
                            </w:r>
                            <w:r>
                              <w:rPr>
                                <w:b/>
                                <w:color w:val="000000"/>
                                <w:sz w:val="24"/>
                              </w:rPr>
                              <w:t>Trend/</w:t>
                            </w:r>
                            <w:r>
                              <w:rPr>
                                <w:b/>
                                <w:color w:val="000000"/>
                                <w:spacing w:val="-4"/>
                                <w:sz w:val="24"/>
                              </w:rPr>
                              <w:t xml:space="preserve"> </w:t>
                            </w:r>
                            <w:r>
                              <w:rPr>
                                <w:b/>
                                <w:color w:val="000000"/>
                                <w:sz w:val="24"/>
                              </w:rPr>
                              <w:t xml:space="preserve">Assessment: </w:t>
                            </w:r>
                            <w:r w:rsidR="00FA428A" w:rsidRPr="00B85A24">
                              <w:rPr>
                                <w:b/>
                                <w:color w:val="000000"/>
                                <w:sz w:val="24"/>
                              </w:rPr>
                              <w:t>Evidence</w:t>
                            </w:r>
                            <w:r w:rsidR="00FA428A" w:rsidRPr="00B85A24">
                              <w:rPr>
                                <w:b/>
                                <w:color w:val="000000"/>
                                <w:spacing w:val="-2"/>
                                <w:sz w:val="24"/>
                              </w:rPr>
                              <w:t xml:space="preserve"> </w:t>
                            </w:r>
                            <w:r w:rsidR="00FA428A" w:rsidRPr="00B85A24">
                              <w:rPr>
                                <w:b/>
                                <w:color w:val="000000"/>
                                <w:sz w:val="24"/>
                              </w:rPr>
                              <w:t>of</w:t>
                            </w:r>
                            <w:r w:rsidR="00FA428A" w:rsidRPr="00B85A24">
                              <w:rPr>
                                <w:b/>
                                <w:color w:val="000000"/>
                                <w:spacing w:val="-2"/>
                                <w:sz w:val="24"/>
                              </w:rPr>
                              <w:t xml:space="preserve"> </w:t>
                            </w:r>
                            <w:r w:rsidR="00FA428A" w:rsidRPr="00B85A24">
                              <w:rPr>
                                <w:b/>
                                <w:color w:val="000000"/>
                                <w:sz w:val="24"/>
                              </w:rPr>
                              <w:t>performance</w:t>
                            </w:r>
                            <w:r w:rsidR="00FA428A" w:rsidRPr="00B85A24">
                              <w:rPr>
                                <w:b/>
                                <w:color w:val="000000"/>
                                <w:spacing w:val="-3"/>
                                <w:sz w:val="24"/>
                              </w:rPr>
                              <w:t xml:space="preserve"> </w:t>
                            </w:r>
                            <w:r w:rsidR="00FA428A" w:rsidRPr="00B85A24">
                              <w:rPr>
                                <w:b/>
                                <w:color w:val="000000"/>
                                <w:spacing w:val="-2"/>
                                <w:sz w:val="24"/>
                              </w:rPr>
                              <w:t>improvement</w:t>
                            </w:r>
                          </w:p>
                        </w:txbxContent>
                      </wps:txbx>
                      <wps:bodyPr wrap="square" lIns="0" tIns="0" rIns="0" bIns="0" rtlCol="0">
                        <a:noAutofit/>
                      </wps:bodyPr>
                    </wps:wsp>
                  </a:graphicData>
                </a:graphic>
              </wp:anchor>
            </w:drawing>
          </mc:Choice>
          <mc:Fallback>
            <w:pict>
              <v:shape w14:anchorId="56B6BCD5" id="Textbox 53" o:spid="_x0000_s1041" type="#_x0000_t202" style="position:absolute;margin-left:70.55pt;margin-top:15.75pt;width:700.9pt;height:47.9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" fillcolor="#b4c5e7" stroked="f">
                <v:textbox inset="0,0,0,0">
                  <w:txbxContent>
                    <w:p w14:paraId="2630BACB" w14:textId="05E5BA9E" w:rsidR="001542B0" w:rsidRDefault="00022434">
                      <w:pPr>
                        <w:spacing w:before="317"/>
                        <w:ind w:left="2" w:right="2"/>
                        <w:jc w:val="center"/>
                        <w:rPr>
                          <w:b/>
                          <w:color w:val="000000"/>
                          <w:sz w:val="24"/>
                        </w:rPr>
                      </w:pPr>
                      <w:r>
                        <w:rPr>
                          <w:b/>
                          <w:color w:val="000000"/>
                          <w:sz w:val="24"/>
                        </w:rPr>
                        <w:t>Overall</w:t>
                      </w:r>
                      <w:r>
                        <w:rPr>
                          <w:b/>
                          <w:color w:val="000000"/>
                          <w:spacing w:val="-4"/>
                          <w:sz w:val="24"/>
                        </w:rPr>
                        <w:t xml:space="preserve"> </w:t>
                      </w:r>
                      <w:r>
                        <w:rPr>
                          <w:b/>
                          <w:color w:val="000000"/>
                          <w:sz w:val="24"/>
                        </w:rPr>
                        <w:t>Trend/</w:t>
                      </w:r>
                      <w:r>
                        <w:rPr>
                          <w:b/>
                          <w:color w:val="000000"/>
                          <w:spacing w:val="-4"/>
                          <w:sz w:val="24"/>
                        </w:rPr>
                        <w:t xml:space="preserve"> </w:t>
                      </w:r>
                      <w:r>
                        <w:rPr>
                          <w:b/>
                          <w:color w:val="000000"/>
                          <w:sz w:val="24"/>
                        </w:rPr>
                        <w:t xml:space="preserve">Assessment: </w:t>
                      </w:r>
                      <w:r w:rsidR="00FA428A" w:rsidRPr="00B85A24">
                        <w:rPr>
                          <w:b/>
                          <w:color w:val="000000"/>
                          <w:sz w:val="24"/>
                        </w:rPr>
                        <w:t>Evidence</w:t>
                      </w:r>
                      <w:r w:rsidR="00FA428A" w:rsidRPr="00B85A24">
                        <w:rPr>
                          <w:b/>
                          <w:color w:val="000000"/>
                          <w:spacing w:val="-2"/>
                          <w:sz w:val="24"/>
                        </w:rPr>
                        <w:t xml:space="preserve"> </w:t>
                      </w:r>
                      <w:r w:rsidR="00FA428A" w:rsidRPr="00B85A24">
                        <w:rPr>
                          <w:b/>
                          <w:color w:val="000000"/>
                          <w:sz w:val="24"/>
                        </w:rPr>
                        <w:t>of</w:t>
                      </w:r>
                      <w:r w:rsidR="00FA428A" w:rsidRPr="00B85A24">
                        <w:rPr>
                          <w:b/>
                          <w:color w:val="000000"/>
                          <w:spacing w:val="-2"/>
                          <w:sz w:val="24"/>
                        </w:rPr>
                        <w:t xml:space="preserve"> </w:t>
                      </w:r>
                      <w:r w:rsidR="00FA428A" w:rsidRPr="00B85A24">
                        <w:rPr>
                          <w:b/>
                          <w:color w:val="000000"/>
                          <w:sz w:val="24"/>
                        </w:rPr>
                        <w:t>performance</w:t>
                      </w:r>
                      <w:r w:rsidR="00FA428A" w:rsidRPr="00B85A24">
                        <w:rPr>
                          <w:b/>
                          <w:color w:val="000000"/>
                          <w:spacing w:val="-3"/>
                          <w:sz w:val="24"/>
                        </w:rPr>
                        <w:t xml:space="preserve"> </w:t>
                      </w:r>
                      <w:r w:rsidR="00FA428A" w:rsidRPr="00B85A24">
                        <w:rPr>
                          <w:b/>
                          <w:color w:val="000000"/>
                          <w:spacing w:val="-2"/>
                          <w:sz w:val="24"/>
                        </w:rPr>
                        <w:t>improvement</w:t>
                      </w:r>
                    </w:p>
                  </w:txbxContent>
                </v:textbox>
                <w10:wrap type="topAndBottom" anchorx="page"/>
              </v:shape>
            </w:pict>
          </mc:Fallback>
        </mc:AlternateContent>
      </w:r>
    </w:p>
    <w:p w14:paraId="63A3A911" w14:textId="72E52ADA" w:rsidR="001542B0" w:rsidRDefault="00022434">
      <w:pPr>
        <w:pStyle w:val="Heading4"/>
        <w:rPr>
          <w:spacing w:val="-2"/>
        </w:rPr>
      </w:pPr>
      <w:r w:rsidRPr="00E806AB">
        <w:t>Example</w:t>
      </w:r>
      <w:r w:rsidRPr="00E806AB">
        <w:rPr>
          <w:spacing w:val="-6"/>
        </w:rPr>
        <w:t xml:space="preserve"> </w:t>
      </w:r>
      <w:r w:rsidRPr="00E806AB">
        <w:t>initiatives</w:t>
      </w:r>
      <w:r w:rsidRPr="00E806AB">
        <w:rPr>
          <w:spacing w:val="-3"/>
        </w:rPr>
        <w:t xml:space="preserve"> </w:t>
      </w:r>
      <w:r w:rsidRPr="00E806AB">
        <w:t>taken</w:t>
      </w:r>
      <w:r w:rsidRPr="00E806AB">
        <w:rPr>
          <w:spacing w:val="-2"/>
        </w:rPr>
        <w:t xml:space="preserve"> </w:t>
      </w:r>
      <w:r w:rsidRPr="00E806AB">
        <w:t>forward</w:t>
      </w:r>
      <w:r w:rsidRPr="00E806AB">
        <w:rPr>
          <w:spacing w:val="-3"/>
        </w:rPr>
        <w:t xml:space="preserve"> </w:t>
      </w:r>
      <w:r w:rsidRPr="00E806AB">
        <w:t>in</w:t>
      </w:r>
      <w:r w:rsidRPr="00E806AB">
        <w:rPr>
          <w:spacing w:val="-4"/>
        </w:rPr>
        <w:t xml:space="preserve"> </w:t>
      </w:r>
      <w:r w:rsidR="00BD370D" w:rsidRPr="00E806AB">
        <w:t>2024-25</w:t>
      </w:r>
      <w:r w:rsidRPr="00E806AB">
        <w:rPr>
          <w:spacing w:val="-4"/>
        </w:rPr>
        <w:t xml:space="preserve"> </w:t>
      </w:r>
      <w:r w:rsidRPr="00E806AB">
        <w:t>related</w:t>
      </w:r>
      <w:r w:rsidRPr="00E806AB">
        <w:rPr>
          <w:spacing w:val="-3"/>
        </w:rPr>
        <w:t xml:space="preserve"> </w:t>
      </w:r>
      <w:r w:rsidRPr="00E806AB">
        <w:t>to</w:t>
      </w:r>
      <w:r w:rsidRPr="00E806AB">
        <w:rPr>
          <w:spacing w:val="-3"/>
        </w:rPr>
        <w:t xml:space="preserve"> </w:t>
      </w:r>
      <w:r w:rsidRPr="00E806AB">
        <w:t>this</w:t>
      </w:r>
      <w:r w:rsidRPr="00E806AB">
        <w:rPr>
          <w:spacing w:val="-3"/>
        </w:rPr>
        <w:t xml:space="preserve"> </w:t>
      </w:r>
      <w:r w:rsidRPr="00E806AB">
        <w:t>Improvement</w:t>
      </w:r>
      <w:r w:rsidRPr="00E806AB">
        <w:rPr>
          <w:spacing w:val="-3"/>
        </w:rPr>
        <w:t xml:space="preserve"> </w:t>
      </w:r>
      <w:r w:rsidRPr="00E806AB">
        <w:rPr>
          <w:spacing w:val="-2"/>
        </w:rPr>
        <w:t>Objective</w:t>
      </w:r>
    </w:p>
    <w:p w14:paraId="25742B0B" w14:textId="77777777" w:rsidR="00590BFF" w:rsidRDefault="00590BFF">
      <w:pPr>
        <w:pStyle w:val="Heading4"/>
        <w:rPr>
          <w:spacing w:val="-2"/>
        </w:r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8"/>
        <w:gridCol w:w="6786"/>
      </w:tblGrid>
      <w:tr w:rsidR="00590BFF" w14:paraId="3766A185" w14:textId="77777777" w:rsidTr="00CF6F25">
        <w:trPr>
          <w:trHeight w:val="5990"/>
        </w:trPr>
        <w:tc>
          <w:tcPr>
            <w:tcW w:w="7028" w:type="dxa"/>
          </w:tcPr>
          <w:p w14:paraId="74D51152" w14:textId="77777777" w:rsidR="00590BFF" w:rsidRDefault="00590BFF" w:rsidP="00CF6F25">
            <w:pPr>
              <w:pStyle w:val="TableParagraph"/>
              <w:spacing w:before="9"/>
              <w:ind w:left="0"/>
              <w:rPr>
                <w:b/>
                <w:sz w:val="12"/>
              </w:rPr>
            </w:pPr>
          </w:p>
          <w:p w14:paraId="2D0664C9" w14:textId="77777777" w:rsidR="00590BFF" w:rsidRDefault="00590BFF" w:rsidP="00CF6F25">
            <w:pPr>
              <w:pStyle w:val="TableParagraph"/>
              <w:ind w:left="108"/>
              <w:rPr>
                <w:sz w:val="20"/>
              </w:rPr>
            </w:pPr>
            <w:r>
              <w:rPr>
                <w:noProof/>
                <w:sz w:val="20"/>
              </w:rPr>
              <w:drawing>
                <wp:inline distT="0" distB="0" distL="0" distR="0" wp14:anchorId="774F2E13" wp14:editId="33A78909">
                  <wp:extent cx="4152900" cy="3562350"/>
                  <wp:effectExtent l="0" t="0" r="0" b="0"/>
                  <wp:docPr id="56" name="Image 56" descr="A poster for a sports even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poster for a sports event  Description automatically generated"/>
                          <pic:cNvPicPr/>
                        </pic:nvPicPr>
                        <pic:blipFill>
                          <a:blip r:embed="rId16" cstate="print"/>
                          <a:stretch>
                            <a:fillRect/>
                          </a:stretch>
                        </pic:blipFill>
                        <pic:spPr>
                          <a:xfrm>
                            <a:off x="0" y="0"/>
                            <a:ext cx="4153479" cy="3562847"/>
                          </a:xfrm>
                          <a:prstGeom prst="rect">
                            <a:avLst/>
                          </a:prstGeom>
                        </pic:spPr>
                      </pic:pic>
                    </a:graphicData>
                  </a:graphic>
                </wp:inline>
              </w:drawing>
            </w:r>
          </w:p>
        </w:tc>
        <w:tc>
          <w:tcPr>
            <w:tcW w:w="6786" w:type="dxa"/>
          </w:tcPr>
          <w:p w14:paraId="69553F5F" w14:textId="77777777" w:rsidR="00590BFF" w:rsidRDefault="00590BFF" w:rsidP="00CF6F25">
            <w:pPr>
              <w:pStyle w:val="TableParagraph"/>
              <w:ind w:right="322"/>
              <w:jc w:val="both"/>
              <w:rPr>
                <w:b/>
                <w:sz w:val="24"/>
              </w:rPr>
            </w:pPr>
            <w:r>
              <w:rPr>
                <w:b/>
                <w:sz w:val="24"/>
              </w:rPr>
              <w:t>Family</w:t>
            </w:r>
            <w:r>
              <w:rPr>
                <w:b/>
                <w:spacing w:val="-4"/>
                <w:sz w:val="24"/>
              </w:rPr>
              <w:t xml:space="preserve"> </w:t>
            </w:r>
            <w:r>
              <w:rPr>
                <w:b/>
                <w:sz w:val="24"/>
              </w:rPr>
              <w:t>friendly</w:t>
            </w:r>
            <w:r>
              <w:rPr>
                <w:b/>
                <w:spacing w:val="-4"/>
                <w:sz w:val="24"/>
              </w:rPr>
              <w:t xml:space="preserve"> </w:t>
            </w:r>
            <w:r>
              <w:rPr>
                <w:b/>
                <w:sz w:val="24"/>
              </w:rPr>
              <w:t>fun</w:t>
            </w:r>
            <w:r>
              <w:rPr>
                <w:b/>
                <w:spacing w:val="-5"/>
                <w:sz w:val="24"/>
              </w:rPr>
              <w:t xml:space="preserve"> </w:t>
            </w:r>
            <w:r>
              <w:rPr>
                <w:b/>
                <w:sz w:val="24"/>
              </w:rPr>
              <w:t>for</w:t>
            </w:r>
            <w:r>
              <w:rPr>
                <w:b/>
                <w:spacing w:val="-4"/>
                <w:sz w:val="24"/>
              </w:rPr>
              <w:t xml:space="preserve"> </w:t>
            </w:r>
            <w:r>
              <w:rPr>
                <w:b/>
                <w:sz w:val="24"/>
              </w:rPr>
              <w:t>only</w:t>
            </w:r>
            <w:r>
              <w:rPr>
                <w:b/>
                <w:spacing w:val="-4"/>
                <w:sz w:val="24"/>
              </w:rPr>
              <w:t xml:space="preserve"> </w:t>
            </w:r>
            <w:r>
              <w:rPr>
                <w:b/>
                <w:sz w:val="24"/>
              </w:rPr>
              <w:t>£1</w:t>
            </w:r>
            <w:r>
              <w:rPr>
                <w:b/>
                <w:spacing w:val="-6"/>
                <w:sz w:val="24"/>
              </w:rPr>
              <w:t xml:space="preserve"> </w:t>
            </w:r>
            <w:r>
              <w:rPr>
                <w:b/>
                <w:sz w:val="24"/>
              </w:rPr>
              <w:t>this</w:t>
            </w:r>
            <w:r>
              <w:rPr>
                <w:b/>
                <w:spacing w:val="-5"/>
                <w:sz w:val="24"/>
              </w:rPr>
              <w:t xml:space="preserve"> </w:t>
            </w:r>
            <w:r>
              <w:rPr>
                <w:b/>
                <w:sz w:val="24"/>
              </w:rPr>
              <w:t>summer</w:t>
            </w:r>
            <w:r>
              <w:rPr>
                <w:b/>
                <w:spacing w:val="-7"/>
                <w:sz w:val="24"/>
              </w:rPr>
              <w:t xml:space="preserve"> </w:t>
            </w:r>
            <w:r>
              <w:rPr>
                <w:b/>
                <w:sz w:val="24"/>
              </w:rPr>
              <w:t>across</w:t>
            </w:r>
            <w:r>
              <w:rPr>
                <w:b/>
                <w:spacing w:val="-5"/>
                <w:sz w:val="24"/>
              </w:rPr>
              <w:t xml:space="preserve"> </w:t>
            </w:r>
            <w:r>
              <w:rPr>
                <w:b/>
                <w:sz w:val="24"/>
              </w:rPr>
              <w:t>Derry and Strabane Leisure Centres</w:t>
            </w:r>
          </w:p>
          <w:p w14:paraId="18A4500F" w14:textId="63D85292" w:rsidR="00607384" w:rsidRDefault="00607384" w:rsidP="00CF6F25">
            <w:pPr>
              <w:pStyle w:val="TableParagraph"/>
              <w:ind w:right="322"/>
              <w:jc w:val="both"/>
              <w:rPr>
                <w:b/>
                <w:sz w:val="24"/>
              </w:rPr>
            </w:pPr>
            <w:r>
              <w:rPr>
                <w:b/>
                <w:sz w:val="24"/>
              </w:rPr>
              <w:t>July &amp; August 2024</w:t>
            </w:r>
          </w:p>
          <w:p w14:paraId="066CFCE0" w14:textId="77777777" w:rsidR="00590BFF" w:rsidRDefault="00590BFF" w:rsidP="00CF6F25">
            <w:pPr>
              <w:pStyle w:val="TableParagraph"/>
              <w:spacing w:line="237" w:lineRule="auto"/>
              <w:ind w:right="409"/>
              <w:jc w:val="both"/>
              <w:rPr>
                <w:color w:val="002D3D"/>
                <w:sz w:val="24"/>
              </w:rPr>
            </w:pPr>
          </w:p>
          <w:p w14:paraId="1E2DDD4B" w14:textId="7EB962D3" w:rsidR="00590BFF" w:rsidRDefault="00590BFF" w:rsidP="00CF6F25">
            <w:pPr>
              <w:pStyle w:val="TableParagraph"/>
              <w:spacing w:line="237" w:lineRule="auto"/>
              <w:ind w:right="409"/>
              <w:jc w:val="both"/>
              <w:rPr>
                <w:sz w:val="24"/>
              </w:rPr>
            </w:pPr>
            <w:r>
              <w:rPr>
                <w:color w:val="002D3D"/>
                <w:sz w:val="24"/>
              </w:rPr>
              <w:t>Children can enjoy fitness and fun throughout the summer months</w:t>
            </w:r>
            <w:r>
              <w:rPr>
                <w:color w:val="002D3D"/>
                <w:spacing w:val="-6"/>
                <w:sz w:val="24"/>
              </w:rPr>
              <w:t xml:space="preserve"> </w:t>
            </w:r>
            <w:r>
              <w:rPr>
                <w:color w:val="002D3D"/>
                <w:sz w:val="24"/>
              </w:rPr>
              <w:t>with</w:t>
            </w:r>
            <w:r>
              <w:rPr>
                <w:color w:val="002D3D"/>
                <w:spacing w:val="-5"/>
                <w:sz w:val="24"/>
              </w:rPr>
              <w:t xml:space="preserve"> </w:t>
            </w:r>
            <w:r>
              <w:rPr>
                <w:color w:val="002D3D"/>
                <w:sz w:val="24"/>
              </w:rPr>
              <w:t>a</w:t>
            </w:r>
            <w:r>
              <w:rPr>
                <w:color w:val="002D3D"/>
                <w:spacing w:val="-5"/>
                <w:sz w:val="24"/>
              </w:rPr>
              <w:t xml:space="preserve"> </w:t>
            </w:r>
            <w:r>
              <w:rPr>
                <w:color w:val="002D3D"/>
                <w:sz w:val="24"/>
              </w:rPr>
              <w:t>great</w:t>
            </w:r>
            <w:r>
              <w:rPr>
                <w:color w:val="002D3D"/>
                <w:spacing w:val="-4"/>
                <w:sz w:val="24"/>
              </w:rPr>
              <w:t xml:space="preserve"> </w:t>
            </w:r>
            <w:r>
              <w:rPr>
                <w:color w:val="002D3D"/>
                <w:sz w:val="24"/>
              </w:rPr>
              <w:t>value</w:t>
            </w:r>
            <w:r>
              <w:rPr>
                <w:color w:val="002D3D"/>
                <w:spacing w:val="-6"/>
                <w:sz w:val="24"/>
              </w:rPr>
              <w:t xml:space="preserve"> </w:t>
            </w:r>
            <w:r>
              <w:rPr>
                <w:color w:val="002D3D"/>
                <w:sz w:val="24"/>
              </w:rPr>
              <w:t>offer</w:t>
            </w:r>
            <w:r>
              <w:rPr>
                <w:color w:val="002D3D"/>
                <w:spacing w:val="-4"/>
                <w:sz w:val="24"/>
              </w:rPr>
              <w:t xml:space="preserve"> </w:t>
            </w:r>
            <w:r>
              <w:rPr>
                <w:color w:val="002D3D"/>
                <w:sz w:val="24"/>
              </w:rPr>
              <w:t>at</w:t>
            </w:r>
            <w:r>
              <w:rPr>
                <w:color w:val="002D3D"/>
                <w:spacing w:val="-5"/>
                <w:sz w:val="24"/>
              </w:rPr>
              <w:t xml:space="preserve"> </w:t>
            </w:r>
            <w:r>
              <w:rPr>
                <w:color w:val="002D3D"/>
                <w:sz w:val="24"/>
              </w:rPr>
              <w:t>Council’s</w:t>
            </w:r>
            <w:r>
              <w:rPr>
                <w:color w:val="002D3D"/>
                <w:spacing w:val="-5"/>
                <w:sz w:val="24"/>
              </w:rPr>
              <w:t xml:space="preserve"> </w:t>
            </w:r>
            <w:r>
              <w:rPr>
                <w:color w:val="002D3D"/>
                <w:sz w:val="24"/>
              </w:rPr>
              <w:t>leisure</w:t>
            </w:r>
            <w:r>
              <w:rPr>
                <w:color w:val="002D3D"/>
                <w:spacing w:val="-6"/>
                <w:sz w:val="24"/>
              </w:rPr>
              <w:t xml:space="preserve"> </w:t>
            </w:r>
            <w:r>
              <w:rPr>
                <w:color w:val="002D3D"/>
                <w:sz w:val="24"/>
              </w:rPr>
              <w:t>facilities being rolled out from 1</w:t>
            </w:r>
            <w:r>
              <w:rPr>
                <w:color w:val="002D3D"/>
                <w:position w:val="9"/>
                <w:sz w:val="16"/>
              </w:rPr>
              <w:t>st</w:t>
            </w:r>
            <w:r>
              <w:rPr>
                <w:color w:val="002D3D"/>
                <w:spacing w:val="39"/>
                <w:position w:val="9"/>
                <w:sz w:val="16"/>
              </w:rPr>
              <w:t xml:space="preserve"> </w:t>
            </w:r>
            <w:r>
              <w:rPr>
                <w:color w:val="002D3D"/>
                <w:sz w:val="24"/>
              </w:rPr>
              <w:t>July to 31</w:t>
            </w:r>
            <w:r>
              <w:rPr>
                <w:color w:val="002D3D"/>
                <w:position w:val="9"/>
                <w:sz w:val="16"/>
              </w:rPr>
              <w:t>st</w:t>
            </w:r>
            <w:r>
              <w:rPr>
                <w:color w:val="002D3D"/>
                <w:spacing w:val="39"/>
                <w:position w:val="9"/>
                <w:sz w:val="16"/>
              </w:rPr>
              <w:t xml:space="preserve"> </w:t>
            </w:r>
            <w:r>
              <w:rPr>
                <w:color w:val="002D3D"/>
                <w:sz w:val="24"/>
              </w:rPr>
              <w:t>August</w:t>
            </w:r>
            <w:r w:rsidR="00607384">
              <w:rPr>
                <w:color w:val="002D3D"/>
                <w:sz w:val="24"/>
              </w:rPr>
              <w:t xml:space="preserve"> 2024</w:t>
            </w:r>
            <w:r>
              <w:rPr>
                <w:color w:val="002D3D"/>
                <w:sz w:val="24"/>
              </w:rPr>
              <w:t>.</w:t>
            </w:r>
          </w:p>
          <w:p w14:paraId="608F3766" w14:textId="77777777" w:rsidR="00590BFF" w:rsidRDefault="00590BFF" w:rsidP="00CF6F25">
            <w:pPr>
              <w:pStyle w:val="TableParagraph"/>
              <w:spacing w:before="284"/>
              <w:ind w:right="34"/>
              <w:rPr>
                <w:sz w:val="24"/>
              </w:rPr>
            </w:pPr>
            <w:r>
              <w:rPr>
                <w:color w:val="002D3D"/>
                <w:sz w:val="24"/>
              </w:rPr>
              <w:t>All daytime activities until 5pm will be available for £1 for under 18’s, making fitness more open and accessible over the school holidays. This includes swimming as well as court activities such as tennis, badminton, 5-a-side, table tennis, basketball,</w:t>
            </w:r>
            <w:r>
              <w:rPr>
                <w:color w:val="002D3D"/>
                <w:spacing w:val="-6"/>
                <w:sz w:val="24"/>
              </w:rPr>
              <w:t xml:space="preserve"> </w:t>
            </w:r>
            <w:r>
              <w:rPr>
                <w:color w:val="002D3D"/>
                <w:sz w:val="24"/>
              </w:rPr>
              <w:t>squash</w:t>
            </w:r>
            <w:r>
              <w:rPr>
                <w:color w:val="002D3D"/>
                <w:spacing w:val="-6"/>
                <w:sz w:val="24"/>
              </w:rPr>
              <w:t xml:space="preserve"> </w:t>
            </w:r>
            <w:r>
              <w:rPr>
                <w:color w:val="002D3D"/>
                <w:sz w:val="24"/>
              </w:rPr>
              <w:t>and</w:t>
            </w:r>
            <w:r>
              <w:rPr>
                <w:color w:val="002D3D"/>
                <w:spacing w:val="-5"/>
                <w:sz w:val="24"/>
              </w:rPr>
              <w:t xml:space="preserve"> </w:t>
            </w:r>
            <w:r>
              <w:rPr>
                <w:color w:val="002D3D"/>
                <w:sz w:val="24"/>
              </w:rPr>
              <w:t>also</w:t>
            </w:r>
            <w:r>
              <w:rPr>
                <w:color w:val="002D3D"/>
                <w:spacing w:val="-6"/>
                <w:sz w:val="24"/>
              </w:rPr>
              <w:t xml:space="preserve"> </w:t>
            </w:r>
            <w:r>
              <w:rPr>
                <w:color w:val="002D3D"/>
                <w:sz w:val="24"/>
              </w:rPr>
              <w:t>some</w:t>
            </w:r>
            <w:r>
              <w:rPr>
                <w:color w:val="002D3D"/>
                <w:spacing w:val="-5"/>
                <w:sz w:val="24"/>
              </w:rPr>
              <w:t xml:space="preserve"> </w:t>
            </w:r>
            <w:r>
              <w:rPr>
                <w:color w:val="002D3D"/>
                <w:sz w:val="24"/>
              </w:rPr>
              <w:t>pitch</w:t>
            </w:r>
            <w:r>
              <w:rPr>
                <w:color w:val="002D3D"/>
                <w:spacing w:val="-6"/>
                <w:sz w:val="24"/>
              </w:rPr>
              <w:t xml:space="preserve"> </w:t>
            </w:r>
            <w:r>
              <w:rPr>
                <w:color w:val="002D3D"/>
                <w:sz w:val="24"/>
              </w:rPr>
              <w:t>activities</w:t>
            </w:r>
            <w:r>
              <w:rPr>
                <w:color w:val="002D3D"/>
                <w:spacing w:val="-5"/>
                <w:sz w:val="24"/>
              </w:rPr>
              <w:t xml:space="preserve"> </w:t>
            </w:r>
            <w:r>
              <w:rPr>
                <w:color w:val="002D3D"/>
                <w:sz w:val="24"/>
              </w:rPr>
              <w:t>(T&amp;Cs</w:t>
            </w:r>
            <w:r>
              <w:rPr>
                <w:color w:val="002D3D"/>
                <w:spacing w:val="-5"/>
                <w:sz w:val="24"/>
              </w:rPr>
              <w:t xml:space="preserve"> </w:t>
            </w:r>
            <w:r>
              <w:rPr>
                <w:color w:val="002D3D"/>
                <w:sz w:val="24"/>
              </w:rPr>
              <w:t>apply).</w:t>
            </w:r>
          </w:p>
          <w:p w14:paraId="714D23E3" w14:textId="77777777" w:rsidR="00590BFF" w:rsidRDefault="00590BFF" w:rsidP="00CF6F25">
            <w:pPr>
              <w:pStyle w:val="TableParagraph"/>
              <w:spacing w:before="279"/>
              <w:ind w:right="151"/>
              <w:rPr>
                <w:sz w:val="24"/>
              </w:rPr>
            </w:pPr>
            <w:r>
              <w:rPr>
                <w:color w:val="002D3D"/>
                <w:sz w:val="24"/>
              </w:rPr>
              <w:t>The scheme aims to get kids more active and encourage them</w:t>
            </w:r>
            <w:r>
              <w:rPr>
                <w:color w:val="002D3D"/>
                <w:spacing w:val="-5"/>
                <w:sz w:val="24"/>
              </w:rPr>
              <w:t xml:space="preserve"> </w:t>
            </w:r>
            <w:r>
              <w:rPr>
                <w:color w:val="002D3D"/>
                <w:sz w:val="24"/>
              </w:rPr>
              <w:t>to</w:t>
            </w:r>
            <w:r>
              <w:rPr>
                <w:color w:val="002D3D"/>
                <w:spacing w:val="-3"/>
                <w:sz w:val="24"/>
              </w:rPr>
              <w:t xml:space="preserve"> </w:t>
            </w:r>
            <w:r>
              <w:rPr>
                <w:color w:val="002D3D"/>
                <w:sz w:val="24"/>
              </w:rPr>
              <w:t>try</w:t>
            </w:r>
            <w:r>
              <w:rPr>
                <w:color w:val="002D3D"/>
                <w:spacing w:val="-5"/>
                <w:sz w:val="24"/>
              </w:rPr>
              <w:t xml:space="preserve"> </w:t>
            </w:r>
            <w:r>
              <w:rPr>
                <w:color w:val="002D3D"/>
                <w:sz w:val="24"/>
              </w:rPr>
              <w:t>out</w:t>
            </w:r>
            <w:r>
              <w:rPr>
                <w:color w:val="002D3D"/>
                <w:spacing w:val="-3"/>
                <w:sz w:val="24"/>
              </w:rPr>
              <w:t xml:space="preserve"> </w:t>
            </w:r>
            <w:r>
              <w:rPr>
                <w:color w:val="002D3D"/>
                <w:sz w:val="24"/>
              </w:rPr>
              <w:t>new</w:t>
            </w:r>
            <w:r>
              <w:rPr>
                <w:color w:val="002D3D"/>
                <w:spacing w:val="-6"/>
                <w:sz w:val="24"/>
              </w:rPr>
              <w:t xml:space="preserve"> </w:t>
            </w:r>
            <w:r>
              <w:rPr>
                <w:color w:val="002D3D"/>
                <w:sz w:val="24"/>
              </w:rPr>
              <w:t>activities</w:t>
            </w:r>
            <w:r>
              <w:rPr>
                <w:color w:val="002D3D"/>
                <w:spacing w:val="-5"/>
                <w:sz w:val="24"/>
              </w:rPr>
              <w:t xml:space="preserve"> </w:t>
            </w:r>
            <w:r>
              <w:rPr>
                <w:color w:val="002D3D"/>
                <w:sz w:val="24"/>
              </w:rPr>
              <w:t>as</w:t>
            </w:r>
            <w:r>
              <w:rPr>
                <w:color w:val="002D3D"/>
                <w:spacing w:val="-5"/>
                <w:sz w:val="24"/>
              </w:rPr>
              <w:t xml:space="preserve"> </w:t>
            </w:r>
            <w:r>
              <w:rPr>
                <w:color w:val="002D3D"/>
                <w:sz w:val="24"/>
              </w:rPr>
              <w:t>part</w:t>
            </w:r>
            <w:r>
              <w:rPr>
                <w:color w:val="002D3D"/>
                <w:spacing w:val="-4"/>
                <w:sz w:val="24"/>
              </w:rPr>
              <w:t xml:space="preserve"> </w:t>
            </w:r>
            <w:r>
              <w:rPr>
                <w:color w:val="002D3D"/>
                <w:sz w:val="24"/>
              </w:rPr>
              <w:t>of</w:t>
            </w:r>
            <w:r>
              <w:rPr>
                <w:color w:val="002D3D"/>
                <w:spacing w:val="-5"/>
                <w:sz w:val="24"/>
              </w:rPr>
              <w:t xml:space="preserve"> </w:t>
            </w:r>
            <w:r>
              <w:rPr>
                <w:color w:val="002D3D"/>
                <w:sz w:val="24"/>
              </w:rPr>
              <w:t>Council’s</w:t>
            </w:r>
            <w:r>
              <w:rPr>
                <w:color w:val="002D3D"/>
                <w:spacing w:val="-4"/>
                <w:sz w:val="24"/>
              </w:rPr>
              <w:t xml:space="preserve"> </w:t>
            </w:r>
            <w:r>
              <w:rPr>
                <w:color w:val="002D3D"/>
                <w:sz w:val="24"/>
              </w:rPr>
              <w:t>wider</w:t>
            </w:r>
            <w:r>
              <w:rPr>
                <w:color w:val="002D3D"/>
                <w:spacing w:val="-2"/>
                <w:sz w:val="24"/>
              </w:rPr>
              <w:t xml:space="preserve"> </w:t>
            </w:r>
            <w:r>
              <w:rPr>
                <w:color w:val="002D3D"/>
                <w:sz w:val="24"/>
              </w:rPr>
              <w:t>sports development programme, while remaining cost-friendly for families over the summer holidays.</w:t>
            </w:r>
          </w:p>
        </w:tc>
      </w:tr>
    </w:tbl>
    <w:p w14:paraId="548B0895" w14:textId="77777777" w:rsidR="00590BFF" w:rsidRPr="008D2DEF" w:rsidRDefault="00590BFF">
      <w:pPr>
        <w:pStyle w:val="Heading4"/>
        <w:rPr>
          <w:color w:val="EE0000"/>
        </w:rPr>
      </w:pPr>
    </w:p>
    <w:p w14:paraId="0993B80C" w14:textId="77777777" w:rsidR="00BD370D" w:rsidRDefault="00BD370D">
      <w:pPr>
        <w:pStyle w:val="Heading4"/>
      </w:pPr>
    </w:p>
    <w:p w14:paraId="60A657C2" w14:textId="77777777" w:rsidR="001542B0" w:rsidRDefault="001542B0">
      <w:pPr>
        <w:pStyle w:val="BodyText"/>
        <w:ind w:left="0" w:firstLine="0"/>
        <w:rPr>
          <w:b/>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6015"/>
      </w:tblGrid>
      <w:tr w:rsidR="001542B0" w14:paraId="1CE5FBD1" w14:textId="77777777">
        <w:trPr>
          <w:trHeight w:val="3830"/>
        </w:trPr>
        <w:tc>
          <w:tcPr>
            <w:tcW w:w="7936" w:type="dxa"/>
          </w:tcPr>
          <w:p w14:paraId="1BF8A837" w14:textId="77777777" w:rsidR="00172175" w:rsidRPr="00172175" w:rsidRDefault="00172175" w:rsidP="00172175">
            <w:pPr>
              <w:rPr>
                <w:b/>
                <w:bCs/>
              </w:rPr>
            </w:pPr>
            <w:r w:rsidRPr="00172175">
              <w:rPr>
                <w:b/>
                <w:bCs/>
              </w:rPr>
              <w:lastRenderedPageBreak/>
              <w:t>Take the first steps to a healthier life in 2024 with Council’s new fitness initiative</w:t>
            </w:r>
          </w:p>
          <w:p w14:paraId="2D5A12A2" w14:textId="7ECB655D" w:rsidR="00172175" w:rsidRDefault="00172175" w:rsidP="00172175">
            <w:r>
              <w:t>8</w:t>
            </w:r>
            <w:r>
              <w:rPr>
                <w:vertAlign w:val="superscript"/>
              </w:rPr>
              <w:t>th</w:t>
            </w:r>
            <w:r>
              <w:t xml:space="preserve"> May 2024</w:t>
            </w:r>
          </w:p>
          <w:p w14:paraId="7389A3B8" w14:textId="77777777" w:rsidR="00172175" w:rsidRDefault="00172175" w:rsidP="00172175"/>
          <w:p w14:paraId="025AC601" w14:textId="37BE5050" w:rsidR="00172175" w:rsidRDefault="00172175" w:rsidP="00172175">
            <w:r>
              <w:t>Derry City and Strabane District Council launched a new fitness programme aimed at setting people on the path to a more active and healthier 2024.</w:t>
            </w:r>
          </w:p>
          <w:p w14:paraId="07FF320B" w14:textId="77777777" w:rsidR="00172175" w:rsidRDefault="00172175" w:rsidP="00172175"/>
          <w:p w14:paraId="6F6AC716" w14:textId="17596A65" w:rsidR="00172175" w:rsidRDefault="00172175" w:rsidP="00172175">
            <w:r>
              <w:t>‘Let’s Get Moving, Let’s Get Started’ is an eight week course that included three sessions a week with Council's Fitness Coaches and a tailored personal training plan for candidates to work towards their goals.</w:t>
            </w:r>
          </w:p>
          <w:p w14:paraId="0C387D20" w14:textId="77777777" w:rsidR="00172175" w:rsidRDefault="00172175" w:rsidP="00172175"/>
          <w:p w14:paraId="6E649612" w14:textId="41F9297F" w:rsidR="00172175" w:rsidRDefault="00172175" w:rsidP="00172175">
            <w:r>
              <w:t>Goals that coaches worked on with clients included BMI and weight loss, lower blood pressure and improved fitness.</w:t>
            </w:r>
          </w:p>
          <w:p w14:paraId="23DE23DB" w14:textId="77777777" w:rsidR="00172175" w:rsidRDefault="00172175" w:rsidP="00172175">
            <w:r>
              <w:tab/>
              <w:t xml:space="preserve"> </w:t>
            </w:r>
          </w:p>
          <w:p w14:paraId="0D5B8F64" w14:textId="77777777" w:rsidR="00172175" w:rsidRDefault="00172175" w:rsidP="00172175"/>
          <w:p w14:paraId="3E44F46C" w14:textId="4721A83E" w:rsidR="001542B0" w:rsidRDefault="001542B0">
            <w:pPr>
              <w:pStyle w:val="TableParagraph"/>
              <w:ind w:right="56"/>
              <w:rPr>
                <w:sz w:val="24"/>
              </w:rPr>
            </w:pPr>
          </w:p>
        </w:tc>
        <w:tc>
          <w:tcPr>
            <w:tcW w:w="6015" w:type="dxa"/>
          </w:tcPr>
          <w:p w14:paraId="7661B191" w14:textId="0787E6A7" w:rsidR="001542B0" w:rsidRDefault="00172175">
            <w:pPr>
              <w:pStyle w:val="TableParagraph"/>
              <w:ind w:left="105"/>
              <w:rPr>
                <w:sz w:val="20"/>
              </w:rPr>
            </w:pPr>
            <w:r>
              <w:rPr>
                <w:noProof/>
                <w:sz w:val="20"/>
              </w:rPr>
              <w:drawing>
                <wp:inline distT="0" distB="0" distL="0" distR="0" wp14:anchorId="4A49335F" wp14:editId="0F4791AA">
                  <wp:extent cx="3829557" cy="2009955"/>
                  <wp:effectExtent l="0" t="0" r="0" b="0"/>
                  <wp:docPr id="20147396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761" cy="2013211"/>
                          </a:xfrm>
                          <a:prstGeom prst="rect">
                            <a:avLst/>
                          </a:prstGeom>
                          <a:noFill/>
                        </pic:spPr>
                      </pic:pic>
                    </a:graphicData>
                  </a:graphic>
                </wp:inline>
              </w:drawing>
            </w:r>
          </w:p>
        </w:tc>
      </w:tr>
      <w:tr w:rsidR="001542B0" w14:paraId="700B018D" w14:textId="77777777" w:rsidTr="00602DDC">
        <w:trPr>
          <w:trHeight w:val="4952"/>
        </w:trPr>
        <w:tc>
          <w:tcPr>
            <w:tcW w:w="7936" w:type="dxa"/>
          </w:tcPr>
          <w:p w14:paraId="4F6BC111" w14:textId="6D9B5296" w:rsidR="00E806AB" w:rsidRDefault="00E806AB" w:rsidP="00E806AB">
            <w:pPr>
              <w:pStyle w:val="TableParagraph"/>
              <w:rPr>
                <w:b/>
                <w:color w:val="002D3D"/>
                <w:sz w:val="24"/>
              </w:rPr>
            </w:pPr>
            <w:r w:rsidRPr="00E806AB">
              <w:rPr>
                <w:b/>
                <w:color w:val="002D3D"/>
                <w:sz w:val="24"/>
              </w:rPr>
              <w:lastRenderedPageBreak/>
              <w:t xml:space="preserve">Rise Female Leadership </w:t>
            </w:r>
            <w:r>
              <w:rPr>
                <w:b/>
                <w:color w:val="002D3D"/>
                <w:sz w:val="24"/>
              </w:rPr>
              <w:t>P</w:t>
            </w:r>
            <w:r w:rsidRPr="00E806AB">
              <w:rPr>
                <w:b/>
                <w:color w:val="002D3D"/>
                <w:sz w:val="24"/>
              </w:rPr>
              <w:t>rogramme</w:t>
            </w:r>
          </w:p>
          <w:p w14:paraId="00EE16AD" w14:textId="0C2F6F3A" w:rsidR="00590BFF" w:rsidRPr="00E806AB" w:rsidRDefault="00590BFF" w:rsidP="00E806AB">
            <w:pPr>
              <w:pStyle w:val="TableParagraph"/>
              <w:rPr>
                <w:b/>
                <w:color w:val="002D3D"/>
                <w:sz w:val="24"/>
              </w:rPr>
            </w:pPr>
            <w:r>
              <w:rPr>
                <w:b/>
                <w:color w:val="002D3D"/>
                <w:sz w:val="24"/>
              </w:rPr>
              <w:t xml:space="preserve">Programme run from </w:t>
            </w:r>
            <w:r w:rsidRPr="00602DDC">
              <w:rPr>
                <w:b/>
                <w:color w:val="002D3D"/>
                <w:sz w:val="24"/>
              </w:rPr>
              <w:t>Feb 24 – June 24</w:t>
            </w:r>
          </w:p>
          <w:p w14:paraId="73DA7826" w14:textId="77777777" w:rsidR="00E806AB" w:rsidRPr="00E806AB" w:rsidRDefault="00E806AB" w:rsidP="00E806AB">
            <w:pPr>
              <w:pStyle w:val="TableParagraph"/>
              <w:rPr>
                <w:b/>
                <w:color w:val="002D3D"/>
                <w:sz w:val="24"/>
              </w:rPr>
            </w:pPr>
          </w:p>
          <w:p w14:paraId="1F4034E1" w14:textId="77777777" w:rsidR="00E806AB" w:rsidRPr="00E806AB" w:rsidRDefault="00E806AB" w:rsidP="00E806AB">
            <w:pPr>
              <w:pStyle w:val="TableParagraph"/>
              <w:rPr>
                <w:bCs/>
                <w:color w:val="002D3D"/>
                <w:sz w:val="24"/>
              </w:rPr>
            </w:pPr>
            <w:r w:rsidRPr="00E806AB">
              <w:rPr>
                <w:bCs/>
                <w:color w:val="002D3D"/>
                <w:sz w:val="24"/>
              </w:rPr>
              <w:t>Delivered in partnership with Sport NI, Rise is empowering the next generation of female leaders in sport, providing tailored support for female coaches, officials, and administrators across the Derry, Strabane, Causeway Coast, and Mid Ulster areas. With just 19.5% of the coaching workforce being women, and only 10% at elite levels, Rise aims to close this gap by enhancing leadership skills, diversity and inclusion.</w:t>
            </w:r>
          </w:p>
          <w:p w14:paraId="7D3964F1" w14:textId="77777777" w:rsidR="00E806AB" w:rsidRPr="00E806AB" w:rsidRDefault="00E806AB" w:rsidP="00E806AB">
            <w:pPr>
              <w:pStyle w:val="TableParagraph"/>
              <w:rPr>
                <w:bCs/>
                <w:color w:val="002D3D"/>
                <w:sz w:val="24"/>
              </w:rPr>
            </w:pPr>
          </w:p>
          <w:p w14:paraId="0CFA171C" w14:textId="1DE25D26" w:rsidR="001542B0" w:rsidRDefault="00E806AB" w:rsidP="00E806AB">
            <w:pPr>
              <w:pStyle w:val="TableParagraph"/>
              <w:rPr>
                <w:sz w:val="24"/>
              </w:rPr>
            </w:pPr>
            <w:r w:rsidRPr="00E806AB">
              <w:rPr>
                <w:bCs/>
                <w:color w:val="002D3D"/>
                <w:sz w:val="24"/>
              </w:rPr>
              <w:t>Participants have gained tools to thrive in leadership roles, drive change, and make a lasting impact in their sports while learning from each other’s experiences. Rise has also created a supportive network within the sporting community for these women which will last long after the programme ends.</w:t>
            </w:r>
          </w:p>
        </w:tc>
        <w:tc>
          <w:tcPr>
            <w:tcW w:w="6015" w:type="dxa"/>
          </w:tcPr>
          <w:p w14:paraId="71554A29" w14:textId="0815DA3E" w:rsidR="001542B0" w:rsidRDefault="00E806AB">
            <w:pPr>
              <w:pStyle w:val="TableParagraph"/>
              <w:ind w:left="105"/>
              <w:rPr>
                <w:sz w:val="20"/>
              </w:rPr>
            </w:pPr>
            <w:r>
              <w:rPr>
                <w:noProof/>
              </w:rPr>
              <w:drawing>
                <wp:inline distT="0" distB="0" distL="0" distR="0" wp14:anchorId="49622030" wp14:editId="080AC9EE">
                  <wp:extent cx="3027872" cy="3027872"/>
                  <wp:effectExtent l="0" t="0" r="1270" b="1270"/>
                  <wp:docPr id="1033115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2053" cy="3042053"/>
                          </a:xfrm>
                          <a:prstGeom prst="rect">
                            <a:avLst/>
                          </a:prstGeom>
                          <a:noFill/>
                        </pic:spPr>
                      </pic:pic>
                    </a:graphicData>
                  </a:graphic>
                </wp:inline>
              </w:drawing>
            </w:r>
          </w:p>
        </w:tc>
      </w:tr>
    </w:tbl>
    <w:p w14:paraId="71476565" w14:textId="77777777" w:rsidR="001542B0" w:rsidRDefault="001542B0" w:rsidP="00E806AB">
      <w:pPr>
        <w:pStyle w:val="TableParagraph"/>
        <w:ind w:left="0"/>
        <w:rPr>
          <w:sz w:val="20"/>
        </w:rPr>
        <w:sectPr w:rsidR="001542B0">
          <w:pgSz w:w="16840" w:h="11910" w:orient="landscape"/>
          <w:pgMar w:top="1340" w:right="566" w:bottom="980" w:left="566" w:header="0" w:footer="790" w:gutter="0"/>
          <w:cols w:space="720"/>
        </w:sectPr>
      </w:pPr>
    </w:p>
    <w:p w14:paraId="5B09D88A" w14:textId="77777777" w:rsidR="001542B0" w:rsidRDefault="001542B0">
      <w:pPr>
        <w:pStyle w:val="BodyText"/>
        <w:ind w:left="0" w:firstLine="0"/>
        <w:rPr>
          <w:b/>
          <w:sz w:val="7"/>
        </w:rPr>
      </w:pPr>
    </w:p>
    <w:p w14:paraId="0119F8AD" w14:textId="77777777" w:rsidR="001542B0" w:rsidRDefault="001542B0">
      <w:pPr>
        <w:pStyle w:val="BodyText"/>
        <w:ind w:left="0" w:firstLine="0"/>
        <w:rPr>
          <w:b/>
          <w:sz w:val="7"/>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9027"/>
      </w:tblGrid>
      <w:tr w:rsidR="001542B0" w14:paraId="4D51713E" w14:textId="77777777" w:rsidTr="00172175">
        <w:trPr>
          <w:trHeight w:val="4488"/>
        </w:trPr>
        <w:tc>
          <w:tcPr>
            <w:tcW w:w="4928" w:type="dxa"/>
          </w:tcPr>
          <w:p w14:paraId="5C65B806" w14:textId="4EB117F5" w:rsidR="001542B0" w:rsidRDefault="00E806AB">
            <w:pPr>
              <w:pStyle w:val="TableParagraph"/>
              <w:rPr>
                <w:sz w:val="20"/>
              </w:rPr>
            </w:pPr>
            <w:r>
              <w:rPr>
                <w:noProof/>
              </w:rPr>
              <w:drawing>
                <wp:inline distT="0" distB="0" distL="0" distR="0" wp14:anchorId="7AF0EEFD" wp14:editId="0A741985">
                  <wp:extent cx="2665562" cy="2900593"/>
                  <wp:effectExtent l="0" t="0" r="1905" b="0"/>
                  <wp:docPr id="2093857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24561" b="25185"/>
                          <a:stretch>
                            <a:fillRect/>
                          </a:stretch>
                        </pic:blipFill>
                        <pic:spPr bwMode="auto">
                          <a:xfrm>
                            <a:off x="0" y="0"/>
                            <a:ext cx="2713435" cy="29526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7" w:type="dxa"/>
          </w:tcPr>
          <w:p w14:paraId="2937BD3E" w14:textId="77777777" w:rsidR="00E806AB" w:rsidRPr="00E806AB" w:rsidRDefault="00E806AB" w:rsidP="00E806AB">
            <w:pPr>
              <w:pStyle w:val="TableParagraph"/>
              <w:ind w:left="108" w:right="176"/>
              <w:rPr>
                <w:b/>
                <w:color w:val="002D3D"/>
                <w:sz w:val="24"/>
              </w:rPr>
            </w:pPr>
            <w:r w:rsidRPr="00E806AB">
              <w:rPr>
                <w:b/>
                <w:color w:val="002D3D"/>
                <w:sz w:val="24"/>
              </w:rPr>
              <w:t>Coach Development</w:t>
            </w:r>
          </w:p>
          <w:p w14:paraId="5A63B6F5" w14:textId="77777777" w:rsidR="00E806AB" w:rsidRPr="00E806AB" w:rsidRDefault="00E806AB" w:rsidP="00E806AB">
            <w:pPr>
              <w:pStyle w:val="TableParagraph"/>
              <w:ind w:left="108" w:right="176"/>
              <w:rPr>
                <w:b/>
                <w:color w:val="002D3D"/>
                <w:sz w:val="24"/>
              </w:rPr>
            </w:pPr>
          </w:p>
          <w:p w14:paraId="3E6EC120" w14:textId="1D4F061E" w:rsidR="00E806AB" w:rsidRPr="00E806AB" w:rsidRDefault="00E806AB" w:rsidP="00E806AB">
            <w:pPr>
              <w:pStyle w:val="TableParagraph"/>
              <w:ind w:left="108" w:right="176"/>
              <w:rPr>
                <w:b/>
                <w:color w:val="002D3D"/>
                <w:sz w:val="24"/>
              </w:rPr>
            </w:pPr>
            <w:r w:rsidRPr="00E806AB">
              <w:rPr>
                <w:rFonts w:ascii="Segoe UI Emoji" w:hAnsi="Segoe UI Emoji" w:cs="Segoe UI Emoji"/>
                <w:b/>
                <w:color w:val="002D3D"/>
                <w:sz w:val="24"/>
              </w:rPr>
              <w:t>🗓️</w:t>
            </w:r>
            <w:r w:rsidRPr="00E806AB">
              <w:rPr>
                <w:b/>
                <w:color w:val="002D3D"/>
                <w:sz w:val="24"/>
              </w:rPr>
              <w:t xml:space="preserve"> Wednesday 24th April</w:t>
            </w:r>
            <w:r w:rsidR="00607384">
              <w:rPr>
                <w:b/>
                <w:color w:val="002D3D"/>
                <w:sz w:val="24"/>
              </w:rPr>
              <w:t xml:space="preserve"> 2024</w:t>
            </w:r>
          </w:p>
          <w:p w14:paraId="39F3C696" w14:textId="77777777" w:rsidR="00E806AB" w:rsidRPr="00E806AB" w:rsidRDefault="00E806AB" w:rsidP="00E806AB">
            <w:pPr>
              <w:pStyle w:val="TableParagraph"/>
              <w:ind w:left="108" w:right="176"/>
              <w:rPr>
                <w:b/>
                <w:color w:val="002D3D"/>
                <w:sz w:val="24"/>
              </w:rPr>
            </w:pPr>
            <w:r w:rsidRPr="00E806AB">
              <w:rPr>
                <w:rFonts w:ascii="Segoe UI Emoji" w:hAnsi="Segoe UI Emoji" w:cs="Segoe UI Emoji"/>
                <w:b/>
                <w:color w:val="002D3D"/>
                <w:sz w:val="24"/>
              </w:rPr>
              <w:t>🕒</w:t>
            </w:r>
            <w:r w:rsidRPr="00E806AB">
              <w:rPr>
                <w:b/>
                <w:color w:val="002D3D"/>
                <w:sz w:val="24"/>
              </w:rPr>
              <w:t xml:space="preserve"> 7-9pm</w:t>
            </w:r>
          </w:p>
          <w:p w14:paraId="67B3D74B" w14:textId="77777777" w:rsidR="00E806AB" w:rsidRPr="00E806AB" w:rsidRDefault="00E806AB" w:rsidP="00172175">
            <w:pPr>
              <w:pStyle w:val="TableParagraph"/>
              <w:ind w:left="0" w:right="176"/>
              <w:rPr>
                <w:b/>
                <w:color w:val="002D3D"/>
                <w:sz w:val="24"/>
              </w:rPr>
            </w:pPr>
          </w:p>
          <w:p w14:paraId="79573B13" w14:textId="77777777" w:rsidR="00E806AB" w:rsidRPr="00E806AB" w:rsidRDefault="00E806AB" w:rsidP="00E806AB">
            <w:pPr>
              <w:pStyle w:val="TableParagraph"/>
              <w:ind w:left="108" w:right="176"/>
              <w:rPr>
                <w:bCs/>
                <w:color w:val="002D3D"/>
                <w:sz w:val="24"/>
              </w:rPr>
            </w:pPr>
            <w:r w:rsidRPr="00E806AB">
              <w:rPr>
                <w:bCs/>
                <w:color w:val="002D3D"/>
                <w:sz w:val="24"/>
              </w:rPr>
              <w:t>The event was hosted by Chartered Physiotherapist &amp; Current Derry GAA Senior Men's Physio Síofra O'Mullan and Performance Dietician Cáoileann Conway.</w:t>
            </w:r>
          </w:p>
          <w:p w14:paraId="22823826" w14:textId="77777777" w:rsidR="00E806AB" w:rsidRPr="00E806AB" w:rsidRDefault="00E806AB" w:rsidP="00E806AB">
            <w:pPr>
              <w:pStyle w:val="TableParagraph"/>
              <w:ind w:left="108" w:right="176"/>
              <w:rPr>
                <w:bCs/>
                <w:color w:val="002D3D"/>
                <w:sz w:val="24"/>
              </w:rPr>
            </w:pPr>
          </w:p>
          <w:p w14:paraId="78B0C12C" w14:textId="77777777" w:rsidR="00E806AB" w:rsidRPr="00E806AB" w:rsidRDefault="00E806AB" w:rsidP="00E806AB">
            <w:pPr>
              <w:pStyle w:val="TableParagraph"/>
              <w:ind w:left="108" w:right="176"/>
              <w:rPr>
                <w:bCs/>
                <w:color w:val="002D3D"/>
                <w:sz w:val="24"/>
              </w:rPr>
            </w:pPr>
            <w:r w:rsidRPr="00E806AB">
              <w:rPr>
                <w:bCs/>
                <w:color w:val="002D3D"/>
                <w:sz w:val="24"/>
              </w:rPr>
              <w:t>Areas covered</w:t>
            </w:r>
          </w:p>
          <w:p w14:paraId="2FEFBE1B" w14:textId="77777777" w:rsidR="00E806AB" w:rsidRPr="00E806AB" w:rsidRDefault="00E806AB" w:rsidP="00E806AB">
            <w:pPr>
              <w:pStyle w:val="TableParagraph"/>
              <w:ind w:left="108" w:right="176"/>
              <w:rPr>
                <w:bCs/>
                <w:color w:val="002D3D"/>
                <w:sz w:val="24"/>
              </w:rPr>
            </w:pPr>
            <w:r w:rsidRPr="00E806AB">
              <w:rPr>
                <w:bCs/>
                <w:color w:val="002D3D"/>
                <w:sz w:val="24"/>
              </w:rPr>
              <w:t>- Expert insights on optimizing physical performance</w:t>
            </w:r>
          </w:p>
          <w:p w14:paraId="1B5CD4DF" w14:textId="77777777" w:rsidR="00E806AB" w:rsidRPr="00E806AB" w:rsidRDefault="00E806AB" w:rsidP="00E806AB">
            <w:pPr>
              <w:pStyle w:val="TableParagraph"/>
              <w:ind w:left="108" w:right="176"/>
              <w:rPr>
                <w:bCs/>
                <w:color w:val="002D3D"/>
                <w:sz w:val="24"/>
              </w:rPr>
            </w:pPr>
            <w:r w:rsidRPr="00E806AB">
              <w:rPr>
                <w:bCs/>
                <w:color w:val="002D3D"/>
                <w:sz w:val="24"/>
              </w:rPr>
              <w:t>- Improving Nutrition</w:t>
            </w:r>
          </w:p>
          <w:p w14:paraId="535F384A" w14:textId="77777777" w:rsidR="00E806AB" w:rsidRPr="00E806AB" w:rsidRDefault="00E806AB" w:rsidP="00E806AB">
            <w:pPr>
              <w:pStyle w:val="TableParagraph"/>
              <w:ind w:left="108" w:right="176"/>
              <w:rPr>
                <w:bCs/>
                <w:color w:val="002D3D"/>
                <w:sz w:val="24"/>
              </w:rPr>
            </w:pPr>
            <w:r w:rsidRPr="00E806AB">
              <w:rPr>
                <w:bCs/>
                <w:color w:val="002D3D"/>
                <w:sz w:val="24"/>
              </w:rPr>
              <w:t>- Smarter conditioning</w:t>
            </w:r>
          </w:p>
          <w:p w14:paraId="06FF6174" w14:textId="77777777" w:rsidR="00E806AB" w:rsidRPr="00E806AB" w:rsidRDefault="00E806AB" w:rsidP="00E806AB">
            <w:pPr>
              <w:pStyle w:val="TableParagraph"/>
              <w:ind w:left="108" w:right="176"/>
              <w:rPr>
                <w:bCs/>
                <w:color w:val="002D3D"/>
                <w:sz w:val="24"/>
              </w:rPr>
            </w:pPr>
            <w:r w:rsidRPr="00E806AB">
              <w:rPr>
                <w:bCs/>
                <w:color w:val="002D3D"/>
                <w:sz w:val="24"/>
              </w:rPr>
              <w:t>- Injury prevention/Rehab strategies</w:t>
            </w:r>
          </w:p>
          <w:p w14:paraId="45FB1B41" w14:textId="0E4A4834" w:rsidR="001542B0" w:rsidRDefault="00E806AB" w:rsidP="00E806AB">
            <w:pPr>
              <w:pStyle w:val="TableParagraph"/>
              <w:ind w:left="108" w:right="176"/>
              <w:rPr>
                <w:sz w:val="24"/>
              </w:rPr>
            </w:pPr>
            <w:r w:rsidRPr="00E806AB">
              <w:rPr>
                <w:bCs/>
                <w:color w:val="002D3D"/>
                <w:sz w:val="24"/>
              </w:rPr>
              <w:t>- Networking opportunities with like-minded individuals</w:t>
            </w:r>
          </w:p>
        </w:tc>
      </w:tr>
    </w:tbl>
    <w:p w14:paraId="006E2B76" w14:textId="77777777" w:rsidR="001542B0" w:rsidRDefault="001542B0">
      <w:pPr>
        <w:pStyle w:val="TableParagraph"/>
        <w:rPr>
          <w:sz w:val="24"/>
        </w:rPr>
      </w:pPr>
    </w:p>
    <w:p w14:paraId="36BAF7FE" w14:textId="77777777" w:rsidR="00602DDC" w:rsidRDefault="00602DDC" w:rsidP="00602DDC">
      <w:pPr>
        <w:jc w:val="right"/>
        <w:rPr>
          <w:sz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6"/>
        <w:gridCol w:w="10019"/>
      </w:tblGrid>
      <w:tr w:rsidR="00602DDC" w14:paraId="3135851F" w14:textId="77777777" w:rsidTr="00602DDC">
        <w:trPr>
          <w:trHeight w:val="4243"/>
        </w:trPr>
        <w:tc>
          <w:tcPr>
            <w:tcW w:w="3936" w:type="dxa"/>
          </w:tcPr>
          <w:p w14:paraId="7A10458E" w14:textId="11C796B9" w:rsidR="00602DDC" w:rsidRDefault="00602DDC" w:rsidP="00623276">
            <w:pPr>
              <w:pStyle w:val="TableParagraph"/>
              <w:rPr>
                <w:sz w:val="20"/>
              </w:rPr>
            </w:pPr>
            <w:r>
              <w:rPr>
                <w:noProof/>
              </w:rPr>
              <w:lastRenderedPageBreak/>
              <w:drawing>
                <wp:inline distT="0" distB="0" distL="0" distR="0" wp14:anchorId="30EDF519" wp14:editId="33FDABA0">
                  <wp:extent cx="2393735" cy="2639683"/>
                  <wp:effectExtent l="0" t="0" r="6985" b="8890"/>
                  <wp:docPr id="1468763894" name="Picture 14687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3444" cy="2650390"/>
                          </a:xfrm>
                          <a:prstGeom prst="rect">
                            <a:avLst/>
                          </a:prstGeom>
                          <a:noFill/>
                          <a:ln>
                            <a:noFill/>
                          </a:ln>
                        </pic:spPr>
                      </pic:pic>
                    </a:graphicData>
                  </a:graphic>
                </wp:inline>
              </w:drawing>
            </w:r>
          </w:p>
        </w:tc>
        <w:tc>
          <w:tcPr>
            <w:tcW w:w="10019" w:type="dxa"/>
          </w:tcPr>
          <w:p w14:paraId="129E9030" w14:textId="77777777" w:rsidR="00602DDC" w:rsidRPr="00602DDC" w:rsidRDefault="00602DDC" w:rsidP="00602DDC">
            <w:pPr>
              <w:pStyle w:val="TableParagraph"/>
              <w:ind w:left="108" w:right="176"/>
              <w:rPr>
                <w:b/>
                <w:bCs/>
                <w:sz w:val="24"/>
              </w:rPr>
            </w:pPr>
            <w:r w:rsidRPr="00602DDC">
              <w:rPr>
                <w:b/>
                <w:bCs/>
                <w:sz w:val="24"/>
              </w:rPr>
              <w:t>Council Implements Nutritional Standards in Vending at Foyle Arena</w:t>
            </w:r>
          </w:p>
          <w:p w14:paraId="43856060" w14:textId="77777777" w:rsidR="00602DDC" w:rsidRDefault="00602DDC" w:rsidP="00602DDC">
            <w:pPr>
              <w:pStyle w:val="TableParagraph"/>
              <w:ind w:left="108" w:right="176"/>
              <w:rPr>
                <w:sz w:val="24"/>
              </w:rPr>
            </w:pPr>
            <w:r w:rsidRPr="00602DDC">
              <w:rPr>
                <w:sz w:val="24"/>
              </w:rPr>
              <w:t>21 March 2025</w:t>
            </w:r>
          </w:p>
          <w:p w14:paraId="17B34B01" w14:textId="77777777" w:rsidR="00602DDC" w:rsidRDefault="00602DDC" w:rsidP="00602DDC">
            <w:pPr>
              <w:pStyle w:val="TableParagraph"/>
              <w:ind w:left="108" w:right="176"/>
              <w:rPr>
                <w:sz w:val="24"/>
              </w:rPr>
            </w:pPr>
          </w:p>
          <w:p w14:paraId="33469AAE" w14:textId="77777777" w:rsidR="00602DDC" w:rsidRPr="00602DDC" w:rsidRDefault="00602DDC" w:rsidP="00602DDC">
            <w:pPr>
              <w:pStyle w:val="TableParagraph"/>
              <w:ind w:left="108" w:right="176"/>
              <w:rPr>
                <w:sz w:val="24"/>
              </w:rPr>
            </w:pPr>
            <w:r w:rsidRPr="00602DDC">
              <w:rPr>
                <w:sz w:val="24"/>
              </w:rPr>
              <w:t xml:space="preserve">Derry City and Strabane District Council, along with the Food Standards Agency (FSA), has introduced nutritional standards in its vending machines at Foyle Arena. </w:t>
            </w:r>
          </w:p>
          <w:p w14:paraId="36A8CD85" w14:textId="77777777" w:rsidR="00602DDC" w:rsidRPr="00602DDC" w:rsidRDefault="00602DDC" w:rsidP="00602DDC">
            <w:pPr>
              <w:pStyle w:val="TableParagraph"/>
              <w:ind w:left="108" w:right="176"/>
              <w:rPr>
                <w:sz w:val="24"/>
              </w:rPr>
            </w:pPr>
          </w:p>
          <w:p w14:paraId="178C1842" w14:textId="04E125A9" w:rsidR="00602DDC" w:rsidRDefault="00602DDC" w:rsidP="00602DDC">
            <w:pPr>
              <w:pStyle w:val="TableParagraph"/>
              <w:ind w:left="108" w:right="176"/>
              <w:rPr>
                <w:sz w:val="24"/>
              </w:rPr>
            </w:pPr>
            <w:r w:rsidRPr="00602DDC">
              <w:rPr>
                <w:sz w:val="24"/>
              </w:rPr>
              <w:t>The move will help meet growing consumer demand for healthier choices when ‘on the go’. Explaining challenges consumers face when trying to make healthier food choices</w:t>
            </w:r>
          </w:p>
          <w:p w14:paraId="560C4EBD" w14:textId="680E42C6" w:rsidR="00602DDC" w:rsidRDefault="00602DDC" w:rsidP="00602DDC">
            <w:pPr>
              <w:pStyle w:val="TableParagraph"/>
              <w:ind w:left="108" w:right="176"/>
              <w:rPr>
                <w:sz w:val="24"/>
              </w:rPr>
            </w:pPr>
          </w:p>
        </w:tc>
      </w:tr>
    </w:tbl>
    <w:p w14:paraId="6051E5E1" w14:textId="77777777" w:rsidR="00602DDC" w:rsidRDefault="00602DDC" w:rsidP="00602DDC">
      <w:pPr>
        <w:jc w:val="right"/>
        <w:rPr>
          <w:sz w:val="24"/>
        </w:rPr>
      </w:pPr>
    </w:p>
    <w:p w14:paraId="58F99685" w14:textId="77777777" w:rsidR="00602DDC" w:rsidRDefault="00602DDC" w:rsidP="00602DDC">
      <w:pPr>
        <w:rPr>
          <w:sz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6"/>
        <w:gridCol w:w="10019"/>
      </w:tblGrid>
      <w:tr w:rsidR="00602DDC" w14:paraId="46A59397" w14:textId="77777777" w:rsidTr="00602DDC">
        <w:trPr>
          <w:trHeight w:val="3180"/>
        </w:trPr>
        <w:tc>
          <w:tcPr>
            <w:tcW w:w="3936" w:type="dxa"/>
          </w:tcPr>
          <w:p w14:paraId="114B3436" w14:textId="393632D6" w:rsidR="00602DDC" w:rsidRDefault="00602DDC" w:rsidP="00623276">
            <w:pPr>
              <w:pStyle w:val="TableParagraph"/>
              <w:rPr>
                <w:sz w:val="20"/>
              </w:rPr>
            </w:pPr>
            <w:r>
              <w:rPr>
                <w:noProof/>
              </w:rPr>
              <w:drawing>
                <wp:inline distT="0" distB="0" distL="0" distR="0" wp14:anchorId="6F48FE5A" wp14:editId="58BBB438">
                  <wp:extent cx="2384814" cy="1595887"/>
                  <wp:effectExtent l="0" t="0" r="0" b="4445"/>
                  <wp:docPr id="1574645024" name="Picture 157464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6969" cy="1604021"/>
                          </a:xfrm>
                          <a:prstGeom prst="rect">
                            <a:avLst/>
                          </a:prstGeom>
                          <a:noFill/>
                          <a:ln>
                            <a:noFill/>
                          </a:ln>
                        </pic:spPr>
                      </pic:pic>
                    </a:graphicData>
                  </a:graphic>
                </wp:inline>
              </w:drawing>
            </w:r>
          </w:p>
        </w:tc>
        <w:tc>
          <w:tcPr>
            <w:tcW w:w="10019" w:type="dxa"/>
          </w:tcPr>
          <w:p w14:paraId="1F50EA6A" w14:textId="77777777" w:rsidR="00602DDC" w:rsidRPr="00602DDC" w:rsidRDefault="00602DDC" w:rsidP="00602DDC">
            <w:pPr>
              <w:pStyle w:val="TableParagraph"/>
              <w:ind w:left="108" w:right="176"/>
              <w:rPr>
                <w:b/>
                <w:bCs/>
                <w:sz w:val="24"/>
              </w:rPr>
            </w:pPr>
            <w:r w:rsidRPr="00602DDC">
              <w:rPr>
                <w:b/>
                <w:bCs/>
                <w:sz w:val="24"/>
              </w:rPr>
              <w:t>Strabane Health and Wellbeing event</w:t>
            </w:r>
          </w:p>
          <w:p w14:paraId="0E7ED158" w14:textId="7E3DB461" w:rsidR="00602DDC" w:rsidRDefault="00602DDC" w:rsidP="00602DDC">
            <w:pPr>
              <w:pStyle w:val="TableParagraph"/>
              <w:ind w:left="108" w:right="176"/>
              <w:rPr>
                <w:b/>
                <w:bCs/>
                <w:sz w:val="24"/>
              </w:rPr>
            </w:pPr>
            <w:r w:rsidRPr="00602DDC">
              <w:rPr>
                <w:b/>
                <w:bCs/>
                <w:sz w:val="24"/>
              </w:rPr>
              <w:t>11 February 2025</w:t>
            </w:r>
          </w:p>
          <w:p w14:paraId="2DEA026B" w14:textId="77777777" w:rsidR="00602DDC" w:rsidRDefault="00602DDC" w:rsidP="00602DDC">
            <w:pPr>
              <w:pStyle w:val="TableParagraph"/>
              <w:ind w:left="108" w:right="176"/>
              <w:rPr>
                <w:sz w:val="24"/>
              </w:rPr>
            </w:pPr>
          </w:p>
          <w:p w14:paraId="2ABFB9A0" w14:textId="44CAF863" w:rsidR="00602DDC" w:rsidRPr="00602DDC" w:rsidRDefault="00602DDC" w:rsidP="00602DDC">
            <w:pPr>
              <w:pStyle w:val="TableParagraph"/>
              <w:ind w:left="108" w:right="176"/>
              <w:rPr>
                <w:sz w:val="24"/>
              </w:rPr>
            </w:pPr>
            <w:r>
              <w:rPr>
                <w:sz w:val="24"/>
              </w:rPr>
              <w:t>A</w:t>
            </w:r>
            <w:r w:rsidRPr="00602DDC">
              <w:rPr>
                <w:sz w:val="24"/>
              </w:rPr>
              <w:t xml:space="preserve"> special health and wellbeing event held in Strabane, featur</w:t>
            </w:r>
            <w:r>
              <w:rPr>
                <w:sz w:val="24"/>
              </w:rPr>
              <w:t>ed</w:t>
            </w:r>
            <w:r w:rsidRPr="00602DDC">
              <w:rPr>
                <w:sz w:val="24"/>
              </w:rPr>
              <w:t xml:space="preserve"> helpful advice and information from a range of local organisations.</w:t>
            </w:r>
          </w:p>
          <w:p w14:paraId="1840FDE1" w14:textId="77777777" w:rsidR="00602DDC" w:rsidRPr="00602DDC" w:rsidRDefault="00602DDC" w:rsidP="00602DDC">
            <w:pPr>
              <w:pStyle w:val="TableParagraph"/>
              <w:ind w:left="108" w:right="176"/>
              <w:rPr>
                <w:sz w:val="24"/>
              </w:rPr>
            </w:pPr>
          </w:p>
          <w:p w14:paraId="72E7EE15" w14:textId="1058508C" w:rsidR="00602DDC" w:rsidRDefault="00602DDC" w:rsidP="00602DDC">
            <w:pPr>
              <w:pStyle w:val="TableParagraph"/>
              <w:ind w:left="108" w:right="176"/>
              <w:rPr>
                <w:sz w:val="24"/>
              </w:rPr>
            </w:pPr>
            <w:r w:rsidRPr="00602DDC">
              <w:rPr>
                <w:sz w:val="24"/>
              </w:rPr>
              <w:t>The event was delivered in partnership with Derry City and Strabane District Council’s Age Friendly Programme, Sports Development team, the Strabane Health Improvement Project, Neighbourhood Health Improvement Project and Strabane District Caring Services.</w:t>
            </w:r>
          </w:p>
        </w:tc>
      </w:tr>
    </w:tbl>
    <w:p w14:paraId="48722F30" w14:textId="77777777" w:rsidR="00602DDC" w:rsidRPr="00602DDC" w:rsidRDefault="00602DDC" w:rsidP="00602DDC">
      <w:pPr>
        <w:sectPr w:rsidR="00602DDC" w:rsidRPr="00602DDC">
          <w:pgSz w:w="16840" w:h="11910" w:orient="landscape"/>
          <w:pgMar w:top="1340" w:right="566" w:bottom="980" w:left="566" w:header="0" w:footer="790" w:gutter="0"/>
          <w:cols w:space="720"/>
        </w:sectPr>
      </w:pPr>
    </w:p>
    <w:p w14:paraId="70C176BC" w14:textId="77777777" w:rsidR="008009C3" w:rsidRDefault="008009C3" w:rsidP="009C2980">
      <w:pPr>
        <w:pStyle w:val="ListParagraph"/>
        <w:numPr>
          <w:ilvl w:val="2"/>
          <w:numId w:val="21"/>
        </w:numPr>
        <w:tabs>
          <w:tab w:val="left" w:pos="1589"/>
        </w:tabs>
        <w:spacing w:before="92"/>
        <w:rPr>
          <w:b/>
          <w:color w:val="2D74B5"/>
          <w:sz w:val="28"/>
        </w:rPr>
      </w:pPr>
      <w:r>
        <w:rPr>
          <w:b/>
          <w:color w:val="2D74B5"/>
          <w:sz w:val="28"/>
        </w:rPr>
        <w:lastRenderedPageBreak/>
        <w:t>Improvement</w:t>
      </w:r>
      <w:r>
        <w:rPr>
          <w:b/>
          <w:color w:val="2D74B5"/>
          <w:spacing w:val="-11"/>
          <w:sz w:val="28"/>
        </w:rPr>
        <w:t xml:space="preserve"> </w:t>
      </w:r>
      <w:r>
        <w:rPr>
          <w:b/>
          <w:color w:val="2D74B5"/>
          <w:sz w:val="28"/>
        </w:rPr>
        <w:t>Objective</w:t>
      </w:r>
      <w:r>
        <w:rPr>
          <w:b/>
          <w:color w:val="2D74B5"/>
          <w:spacing w:val="-8"/>
          <w:sz w:val="28"/>
        </w:rPr>
        <w:t xml:space="preserve"> </w:t>
      </w:r>
      <w:r>
        <w:rPr>
          <w:b/>
          <w:color w:val="2D74B5"/>
          <w:spacing w:val="-10"/>
          <w:sz w:val="28"/>
        </w:rPr>
        <w:t>2</w:t>
      </w:r>
    </w:p>
    <w:p w14:paraId="0952A0ED" w14:textId="23183323" w:rsidR="001542B0" w:rsidRDefault="00022434" w:rsidP="00BD370D">
      <w:pPr>
        <w:pStyle w:val="BodyText"/>
        <w:spacing w:before="59"/>
        <w:ind w:left="0" w:firstLine="0"/>
        <w:rPr>
          <w:b/>
        </w:rPr>
      </w:pPr>
      <w:r>
        <w:rPr>
          <w:b/>
          <w:noProof/>
          <w:sz w:val="20"/>
        </w:rPr>
        <mc:AlternateContent>
          <mc:Choice Requires="wps">
            <w:drawing>
              <wp:anchor distT="0" distB="0" distL="0" distR="0" simplePos="0" relativeHeight="487599616" behindDoc="1" locked="0" layoutInCell="1" allowOverlap="1" wp14:anchorId="055C5130" wp14:editId="41A34DDE">
                <wp:simplePos x="0" y="0"/>
                <wp:positionH relativeFrom="page">
                  <wp:posOffset>896111</wp:posOffset>
                </wp:positionH>
                <wp:positionV relativeFrom="paragraph">
                  <wp:posOffset>222222</wp:posOffset>
                </wp:positionV>
                <wp:extent cx="8901430" cy="118046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1180465"/>
                        </a:xfrm>
                        <a:prstGeom prst="rect">
                          <a:avLst/>
                        </a:prstGeom>
                        <a:solidFill>
                          <a:srgbClr val="B4C5E7"/>
                        </a:solidFill>
                      </wps:spPr>
                      <wps:txbx>
                        <w:txbxContent>
                          <w:p w14:paraId="1E3DCEBD" w14:textId="77777777" w:rsidR="001542B0" w:rsidRDefault="00022434">
                            <w:pPr>
                              <w:spacing w:line="317" w:lineRule="exact"/>
                              <w:ind w:left="28"/>
                              <w:rPr>
                                <w:b/>
                                <w:color w:val="000000"/>
                                <w:sz w:val="24"/>
                              </w:rPr>
                            </w:pPr>
                            <w:r>
                              <w:rPr>
                                <w:b/>
                                <w:color w:val="000000"/>
                                <w:sz w:val="24"/>
                              </w:rPr>
                              <w:t>To</w:t>
                            </w:r>
                            <w:r>
                              <w:rPr>
                                <w:b/>
                                <w:color w:val="000000"/>
                                <w:spacing w:val="-4"/>
                                <w:sz w:val="24"/>
                              </w:rPr>
                              <w:t xml:space="preserve"> </w:t>
                            </w:r>
                            <w:r>
                              <w:rPr>
                                <w:b/>
                                <w:color w:val="000000"/>
                                <w:sz w:val="24"/>
                              </w:rPr>
                              <w:t>create</w:t>
                            </w:r>
                            <w:r>
                              <w:rPr>
                                <w:b/>
                                <w:color w:val="000000"/>
                                <w:spacing w:val="-5"/>
                                <w:sz w:val="24"/>
                              </w:rPr>
                              <w:t xml:space="preserve"> </w:t>
                            </w:r>
                            <w:r>
                              <w:rPr>
                                <w:b/>
                                <w:color w:val="000000"/>
                                <w:sz w:val="24"/>
                              </w:rPr>
                              <w:t>a</w:t>
                            </w:r>
                            <w:r>
                              <w:rPr>
                                <w:b/>
                                <w:color w:val="000000"/>
                                <w:spacing w:val="-2"/>
                                <w:sz w:val="24"/>
                              </w:rPr>
                              <w:t xml:space="preserve"> </w:t>
                            </w:r>
                            <w:r>
                              <w:rPr>
                                <w:b/>
                                <w:color w:val="000000"/>
                                <w:sz w:val="24"/>
                              </w:rPr>
                              <w:t>greener,</w:t>
                            </w:r>
                            <w:r>
                              <w:rPr>
                                <w:b/>
                                <w:color w:val="000000"/>
                                <w:spacing w:val="-2"/>
                                <w:sz w:val="24"/>
                              </w:rPr>
                              <w:t xml:space="preserve"> </w:t>
                            </w:r>
                            <w:r>
                              <w:rPr>
                                <w:b/>
                                <w:color w:val="000000"/>
                                <w:sz w:val="24"/>
                              </w:rPr>
                              <w:t>cleaner</w:t>
                            </w:r>
                            <w:r>
                              <w:rPr>
                                <w:b/>
                                <w:color w:val="000000"/>
                                <w:spacing w:val="-2"/>
                                <w:sz w:val="24"/>
                              </w:rPr>
                              <w:t xml:space="preserve"> </w:t>
                            </w:r>
                            <w:r>
                              <w:rPr>
                                <w:b/>
                                <w:color w:val="000000"/>
                                <w:sz w:val="24"/>
                              </w:rPr>
                              <w:t>more</w:t>
                            </w:r>
                            <w:r>
                              <w:rPr>
                                <w:b/>
                                <w:color w:val="000000"/>
                                <w:spacing w:val="-3"/>
                                <w:sz w:val="24"/>
                              </w:rPr>
                              <w:t xml:space="preserve"> </w:t>
                            </w:r>
                            <w:r>
                              <w:rPr>
                                <w:b/>
                                <w:color w:val="000000"/>
                                <w:sz w:val="24"/>
                              </w:rPr>
                              <w:t>attractive</w:t>
                            </w:r>
                            <w:r>
                              <w:rPr>
                                <w:b/>
                                <w:color w:val="000000"/>
                                <w:spacing w:val="-2"/>
                                <w:sz w:val="24"/>
                              </w:rPr>
                              <w:t xml:space="preserve"> district</w:t>
                            </w:r>
                          </w:p>
                          <w:p w14:paraId="4430FD1B" w14:textId="77777777" w:rsidR="001542B0" w:rsidRDefault="001542B0">
                            <w:pPr>
                              <w:pStyle w:val="BodyText"/>
                              <w:spacing w:before="50"/>
                              <w:ind w:left="0" w:firstLine="0"/>
                              <w:rPr>
                                <w:b/>
                                <w:color w:val="000000"/>
                              </w:rPr>
                            </w:pPr>
                          </w:p>
                          <w:p w14:paraId="266AC37C" w14:textId="77777777" w:rsidR="001542B0" w:rsidRDefault="00022434">
                            <w:pPr>
                              <w:spacing w:before="1"/>
                              <w:ind w:left="28"/>
                              <w:rPr>
                                <w:b/>
                                <w:color w:val="000000"/>
                                <w:sz w:val="24"/>
                              </w:rPr>
                            </w:pPr>
                            <w:r>
                              <w:rPr>
                                <w:b/>
                                <w:color w:val="000000"/>
                                <w:sz w:val="24"/>
                                <w:u w:val="single"/>
                              </w:rPr>
                              <w:t>Sub</w:t>
                            </w:r>
                            <w:r>
                              <w:rPr>
                                <w:b/>
                                <w:color w:val="000000"/>
                                <w:spacing w:val="-2"/>
                                <w:sz w:val="24"/>
                                <w:u w:val="single"/>
                              </w:rPr>
                              <w:t xml:space="preserve"> Objectives:</w:t>
                            </w:r>
                          </w:p>
                          <w:p w14:paraId="68DA3B3E" w14:textId="77777777" w:rsidR="001542B0" w:rsidRDefault="00022434" w:rsidP="009C2980">
                            <w:pPr>
                              <w:pStyle w:val="BodyText"/>
                              <w:numPr>
                                <w:ilvl w:val="0"/>
                                <w:numId w:val="15"/>
                              </w:numPr>
                              <w:tabs>
                                <w:tab w:val="left" w:pos="595"/>
                              </w:tabs>
                              <w:spacing w:before="187" w:line="325" w:lineRule="exact"/>
                              <w:rPr>
                                <w:color w:val="000000"/>
                              </w:rPr>
                            </w:pPr>
                            <w:r>
                              <w:rPr>
                                <w:color w:val="000000"/>
                              </w:rPr>
                              <w:t>To</w:t>
                            </w:r>
                            <w:r>
                              <w:rPr>
                                <w:color w:val="000000"/>
                                <w:spacing w:val="-3"/>
                              </w:rPr>
                              <w:t xml:space="preserve"> </w:t>
                            </w:r>
                            <w:r>
                              <w:rPr>
                                <w:color w:val="000000"/>
                              </w:rPr>
                              <w:t>protect</w:t>
                            </w:r>
                            <w:r>
                              <w:rPr>
                                <w:color w:val="000000"/>
                                <w:spacing w:val="-1"/>
                              </w:rPr>
                              <w:t xml:space="preserve"> </w:t>
                            </w:r>
                            <w:r>
                              <w:rPr>
                                <w:color w:val="000000"/>
                              </w:rPr>
                              <w:t>and</w:t>
                            </w:r>
                            <w:r>
                              <w:rPr>
                                <w:color w:val="000000"/>
                                <w:spacing w:val="-2"/>
                              </w:rPr>
                              <w:t xml:space="preserve"> </w:t>
                            </w:r>
                            <w:r>
                              <w:rPr>
                                <w:color w:val="000000"/>
                              </w:rPr>
                              <w:t>promote</w:t>
                            </w:r>
                            <w:r>
                              <w:rPr>
                                <w:color w:val="000000"/>
                                <w:spacing w:val="-3"/>
                              </w:rPr>
                              <w:t xml:space="preserve"> </w:t>
                            </w:r>
                            <w:r>
                              <w:rPr>
                                <w:color w:val="000000"/>
                              </w:rPr>
                              <w:t>our</w:t>
                            </w:r>
                            <w:r>
                              <w:rPr>
                                <w:color w:val="000000"/>
                                <w:spacing w:val="-2"/>
                              </w:rPr>
                              <w:t xml:space="preserve"> </w:t>
                            </w:r>
                            <w:r>
                              <w:rPr>
                                <w:color w:val="000000"/>
                              </w:rPr>
                              <w:t>natural</w:t>
                            </w:r>
                            <w:r>
                              <w:rPr>
                                <w:color w:val="000000"/>
                                <w:spacing w:val="-3"/>
                              </w:rPr>
                              <w:t xml:space="preserve"> </w:t>
                            </w:r>
                            <w:r>
                              <w:rPr>
                                <w:color w:val="000000"/>
                              </w:rPr>
                              <w:t>and</w:t>
                            </w:r>
                            <w:r>
                              <w:rPr>
                                <w:color w:val="000000"/>
                                <w:spacing w:val="-1"/>
                              </w:rPr>
                              <w:t xml:space="preserve"> </w:t>
                            </w:r>
                            <w:r>
                              <w:rPr>
                                <w:color w:val="000000"/>
                              </w:rPr>
                              <w:t>built</w:t>
                            </w:r>
                            <w:r>
                              <w:rPr>
                                <w:color w:val="000000"/>
                                <w:spacing w:val="-1"/>
                              </w:rPr>
                              <w:t xml:space="preserve"> </w:t>
                            </w:r>
                            <w:r>
                              <w:rPr>
                                <w:color w:val="000000"/>
                                <w:spacing w:val="-2"/>
                              </w:rPr>
                              <w:t>assets</w:t>
                            </w:r>
                          </w:p>
                          <w:p w14:paraId="171FB981" w14:textId="77777777" w:rsidR="001542B0" w:rsidRDefault="00022434" w:rsidP="009C2980">
                            <w:pPr>
                              <w:pStyle w:val="BodyText"/>
                              <w:numPr>
                                <w:ilvl w:val="0"/>
                                <w:numId w:val="15"/>
                              </w:numPr>
                              <w:tabs>
                                <w:tab w:val="left" w:pos="595"/>
                              </w:tabs>
                              <w:spacing w:line="325" w:lineRule="exact"/>
                              <w:rPr>
                                <w:color w:val="000000"/>
                              </w:rPr>
                            </w:pPr>
                            <w:r>
                              <w:rPr>
                                <w:color w:val="000000"/>
                              </w:rPr>
                              <w:t>To</w:t>
                            </w:r>
                            <w:r>
                              <w:rPr>
                                <w:color w:val="000000"/>
                                <w:spacing w:val="-3"/>
                              </w:rPr>
                              <w:t xml:space="preserve"> </w:t>
                            </w:r>
                            <w:r>
                              <w:rPr>
                                <w:color w:val="000000"/>
                              </w:rPr>
                              <w:t>protect</w:t>
                            </w:r>
                            <w:r>
                              <w:rPr>
                                <w:color w:val="000000"/>
                                <w:spacing w:val="-1"/>
                              </w:rPr>
                              <w:t xml:space="preserve"> </w:t>
                            </w:r>
                            <w:r>
                              <w:rPr>
                                <w:color w:val="000000"/>
                              </w:rPr>
                              <w:t>and</w:t>
                            </w:r>
                            <w:r>
                              <w:rPr>
                                <w:color w:val="000000"/>
                                <w:spacing w:val="-2"/>
                              </w:rPr>
                              <w:t xml:space="preserve"> </w:t>
                            </w:r>
                            <w:r>
                              <w:rPr>
                                <w:color w:val="000000"/>
                              </w:rPr>
                              <w:t>enhance</w:t>
                            </w:r>
                            <w:r>
                              <w:rPr>
                                <w:color w:val="000000"/>
                                <w:spacing w:val="-3"/>
                              </w:rPr>
                              <w:t xml:space="preserve"> </w:t>
                            </w:r>
                            <w:r>
                              <w:rPr>
                                <w:color w:val="000000"/>
                              </w:rPr>
                              <w:t>our</w:t>
                            </w:r>
                            <w:r>
                              <w:rPr>
                                <w:color w:val="000000"/>
                                <w:spacing w:val="-1"/>
                              </w:rPr>
                              <w:t xml:space="preserve"> </w:t>
                            </w:r>
                            <w:r>
                              <w:rPr>
                                <w:color w:val="000000"/>
                                <w:spacing w:val="-2"/>
                              </w:rPr>
                              <w:t>environment</w:t>
                            </w:r>
                          </w:p>
                        </w:txbxContent>
                      </wps:txbx>
                      <wps:bodyPr wrap="square" lIns="0" tIns="0" rIns="0" bIns="0" rtlCol="0">
                        <a:noAutofit/>
                      </wps:bodyPr>
                    </wps:wsp>
                  </a:graphicData>
                </a:graphic>
              </wp:anchor>
            </w:drawing>
          </mc:Choice>
          <mc:Fallback>
            <w:pict>
              <v:shape w14:anchorId="055C5130" id="Textbox 59" o:spid="_x0000_s1042" type="#_x0000_t202" style="position:absolute;margin-left:70.55pt;margin-top:17.5pt;width:700.9pt;height:92.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" fillcolor="#b4c5e7" stroked="f">
                <v:textbox inset="0,0,0,0">
                  <w:txbxContent>
                    <w:p w14:paraId="1E3DCEBD" w14:textId="77777777" w:rsidR="001542B0" w:rsidRDefault="00022434">
                      <w:pPr>
                        <w:spacing w:line="317" w:lineRule="exact"/>
                        <w:ind w:left="28"/>
                        <w:rPr>
                          <w:b/>
                          <w:color w:val="000000"/>
                          <w:sz w:val="24"/>
                        </w:rPr>
                      </w:pPr>
                      <w:r>
                        <w:rPr>
                          <w:b/>
                          <w:color w:val="000000"/>
                          <w:sz w:val="24"/>
                        </w:rPr>
                        <w:t>To</w:t>
                      </w:r>
                      <w:r>
                        <w:rPr>
                          <w:b/>
                          <w:color w:val="000000"/>
                          <w:spacing w:val="-4"/>
                          <w:sz w:val="24"/>
                        </w:rPr>
                        <w:t xml:space="preserve"> </w:t>
                      </w:r>
                      <w:r>
                        <w:rPr>
                          <w:b/>
                          <w:color w:val="000000"/>
                          <w:sz w:val="24"/>
                        </w:rPr>
                        <w:t>create</w:t>
                      </w:r>
                      <w:r>
                        <w:rPr>
                          <w:b/>
                          <w:color w:val="000000"/>
                          <w:spacing w:val="-5"/>
                          <w:sz w:val="24"/>
                        </w:rPr>
                        <w:t xml:space="preserve"> </w:t>
                      </w:r>
                      <w:r>
                        <w:rPr>
                          <w:b/>
                          <w:color w:val="000000"/>
                          <w:sz w:val="24"/>
                        </w:rPr>
                        <w:t>a</w:t>
                      </w:r>
                      <w:r>
                        <w:rPr>
                          <w:b/>
                          <w:color w:val="000000"/>
                          <w:spacing w:val="-2"/>
                          <w:sz w:val="24"/>
                        </w:rPr>
                        <w:t xml:space="preserve"> </w:t>
                      </w:r>
                      <w:r>
                        <w:rPr>
                          <w:b/>
                          <w:color w:val="000000"/>
                          <w:sz w:val="24"/>
                        </w:rPr>
                        <w:t>greener,</w:t>
                      </w:r>
                      <w:r>
                        <w:rPr>
                          <w:b/>
                          <w:color w:val="000000"/>
                          <w:spacing w:val="-2"/>
                          <w:sz w:val="24"/>
                        </w:rPr>
                        <w:t xml:space="preserve"> </w:t>
                      </w:r>
                      <w:r>
                        <w:rPr>
                          <w:b/>
                          <w:color w:val="000000"/>
                          <w:sz w:val="24"/>
                        </w:rPr>
                        <w:t>cleaner</w:t>
                      </w:r>
                      <w:r>
                        <w:rPr>
                          <w:b/>
                          <w:color w:val="000000"/>
                          <w:spacing w:val="-2"/>
                          <w:sz w:val="24"/>
                        </w:rPr>
                        <w:t xml:space="preserve"> </w:t>
                      </w:r>
                      <w:r>
                        <w:rPr>
                          <w:b/>
                          <w:color w:val="000000"/>
                          <w:sz w:val="24"/>
                        </w:rPr>
                        <w:t>more</w:t>
                      </w:r>
                      <w:r>
                        <w:rPr>
                          <w:b/>
                          <w:color w:val="000000"/>
                          <w:spacing w:val="-3"/>
                          <w:sz w:val="24"/>
                        </w:rPr>
                        <w:t xml:space="preserve"> </w:t>
                      </w:r>
                      <w:r>
                        <w:rPr>
                          <w:b/>
                          <w:color w:val="000000"/>
                          <w:sz w:val="24"/>
                        </w:rPr>
                        <w:t>attractive</w:t>
                      </w:r>
                      <w:r>
                        <w:rPr>
                          <w:b/>
                          <w:color w:val="000000"/>
                          <w:spacing w:val="-2"/>
                          <w:sz w:val="24"/>
                        </w:rPr>
                        <w:t xml:space="preserve"> district</w:t>
                      </w:r>
                    </w:p>
                    <w:p w14:paraId="4430FD1B" w14:textId="77777777" w:rsidR="001542B0" w:rsidRDefault="001542B0">
                      <w:pPr>
                        <w:pStyle w:val="BodyText"/>
                        <w:spacing w:before="50"/>
                        <w:ind w:left="0" w:firstLine="0"/>
                        <w:rPr>
                          <w:b/>
                          <w:color w:val="000000"/>
                        </w:rPr>
                      </w:pPr>
                    </w:p>
                    <w:p w14:paraId="266AC37C" w14:textId="77777777" w:rsidR="001542B0" w:rsidRDefault="00022434">
                      <w:pPr>
                        <w:spacing w:before="1"/>
                        <w:ind w:left="28"/>
                        <w:rPr>
                          <w:b/>
                          <w:color w:val="000000"/>
                          <w:sz w:val="24"/>
                        </w:rPr>
                      </w:pPr>
                      <w:r>
                        <w:rPr>
                          <w:b/>
                          <w:color w:val="000000"/>
                          <w:sz w:val="24"/>
                          <w:u w:val="single"/>
                        </w:rPr>
                        <w:t>Sub</w:t>
                      </w:r>
                      <w:r>
                        <w:rPr>
                          <w:b/>
                          <w:color w:val="000000"/>
                          <w:spacing w:val="-2"/>
                          <w:sz w:val="24"/>
                          <w:u w:val="single"/>
                        </w:rPr>
                        <w:t xml:space="preserve"> Objectives:</w:t>
                      </w:r>
                    </w:p>
                    <w:p w14:paraId="68DA3B3E" w14:textId="77777777" w:rsidR="001542B0" w:rsidRDefault="00022434" w:rsidP="009C2980">
                      <w:pPr>
                        <w:pStyle w:val="BodyText"/>
                        <w:numPr>
                          <w:ilvl w:val="0"/>
                          <w:numId w:val="15"/>
                        </w:numPr>
                        <w:tabs>
                          <w:tab w:val="left" w:pos="595"/>
                        </w:tabs>
                        <w:spacing w:before="187" w:line="325" w:lineRule="exact"/>
                        <w:rPr>
                          <w:color w:val="000000"/>
                        </w:rPr>
                      </w:pPr>
                      <w:r>
                        <w:rPr>
                          <w:color w:val="000000"/>
                        </w:rPr>
                        <w:t>To</w:t>
                      </w:r>
                      <w:r>
                        <w:rPr>
                          <w:color w:val="000000"/>
                          <w:spacing w:val="-3"/>
                        </w:rPr>
                        <w:t xml:space="preserve"> </w:t>
                      </w:r>
                      <w:r>
                        <w:rPr>
                          <w:color w:val="000000"/>
                        </w:rPr>
                        <w:t>protect</w:t>
                      </w:r>
                      <w:r>
                        <w:rPr>
                          <w:color w:val="000000"/>
                          <w:spacing w:val="-1"/>
                        </w:rPr>
                        <w:t xml:space="preserve"> </w:t>
                      </w:r>
                      <w:r>
                        <w:rPr>
                          <w:color w:val="000000"/>
                        </w:rPr>
                        <w:t>and</w:t>
                      </w:r>
                      <w:r>
                        <w:rPr>
                          <w:color w:val="000000"/>
                          <w:spacing w:val="-2"/>
                        </w:rPr>
                        <w:t xml:space="preserve"> </w:t>
                      </w:r>
                      <w:r>
                        <w:rPr>
                          <w:color w:val="000000"/>
                        </w:rPr>
                        <w:t>promote</w:t>
                      </w:r>
                      <w:r>
                        <w:rPr>
                          <w:color w:val="000000"/>
                          <w:spacing w:val="-3"/>
                        </w:rPr>
                        <w:t xml:space="preserve"> </w:t>
                      </w:r>
                      <w:r>
                        <w:rPr>
                          <w:color w:val="000000"/>
                        </w:rPr>
                        <w:t>our</w:t>
                      </w:r>
                      <w:r>
                        <w:rPr>
                          <w:color w:val="000000"/>
                          <w:spacing w:val="-2"/>
                        </w:rPr>
                        <w:t xml:space="preserve"> </w:t>
                      </w:r>
                      <w:r>
                        <w:rPr>
                          <w:color w:val="000000"/>
                        </w:rPr>
                        <w:t>natural</w:t>
                      </w:r>
                      <w:r>
                        <w:rPr>
                          <w:color w:val="000000"/>
                          <w:spacing w:val="-3"/>
                        </w:rPr>
                        <w:t xml:space="preserve"> </w:t>
                      </w:r>
                      <w:r>
                        <w:rPr>
                          <w:color w:val="000000"/>
                        </w:rPr>
                        <w:t>and</w:t>
                      </w:r>
                      <w:r>
                        <w:rPr>
                          <w:color w:val="000000"/>
                          <w:spacing w:val="-1"/>
                        </w:rPr>
                        <w:t xml:space="preserve"> </w:t>
                      </w:r>
                      <w:r>
                        <w:rPr>
                          <w:color w:val="000000"/>
                        </w:rPr>
                        <w:t>built</w:t>
                      </w:r>
                      <w:r>
                        <w:rPr>
                          <w:color w:val="000000"/>
                          <w:spacing w:val="-1"/>
                        </w:rPr>
                        <w:t xml:space="preserve"> </w:t>
                      </w:r>
                      <w:r>
                        <w:rPr>
                          <w:color w:val="000000"/>
                          <w:spacing w:val="-2"/>
                        </w:rPr>
                        <w:t>assets</w:t>
                      </w:r>
                    </w:p>
                    <w:p w14:paraId="171FB981" w14:textId="77777777" w:rsidR="001542B0" w:rsidRDefault="00022434" w:rsidP="009C2980">
                      <w:pPr>
                        <w:pStyle w:val="BodyText"/>
                        <w:numPr>
                          <w:ilvl w:val="0"/>
                          <w:numId w:val="15"/>
                        </w:numPr>
                        <w:tabs>
                          <w:tab w:val="left" w:pos="595"/>
                        </w:tabs>
                        <w:spacing w:line="325" w:lineRule="exact"/>
                        <w:rPr>
                          <w:color w:val="000000"/>
                        </w:rPr>
                      </w:pPr>
                      <w:r>
                        <w:rPr>
                          <w:color w:val="000000"/>
                        </w:rPr>
                        <w:t>To</w:t>
                      </w:r>
                      <w:r>
                        <w:rPr>
                          <w:color w:val="000000"/>
                          <w:spacing w:val="-3"/>
                        </w:rPr>
                        <w:t xml:space="preserve"> </w:t>
                      </w:r>
                      <w:r>
                        <w:rPr>
                          <w:color w:val="000000"/>
                        </w:rPr>
                        <w:t>protect</w:t>
                      </w:r>
                      <w:r>
                        <w:rPr>
                          <w:color w:val="000000"/>
                          <w:spacing w:val="-1"/>
                        </w:rPr>
                        <w:t xml:space="preserve"> </w:t>
                      </w:r>
                      <w:r>
                        <w:rPr>
                          <w:color w:val="000000"/>
                        </w:rPr>
                        <w:t>and</w:t>
                      </w:r>
                      <w:r>
                        <w:rPr>
                          <w:color w:val="000000"/>
                          <w:spacing w:val="-2"/>
                        </w:rPr>
                        <w:t xml:space="preserve"> </w:t>
                      </w:r>
                      <w:r>
                        <w:rPr>
                          <w:color w:val="000000"/>
                        </w:rPr>
                        <w:t>enhance</w:t>
                      </w:r>
                      <w:r>
                        <w:rPr>
                          <w:color w:val="000000"/>
                          <w:spacing w:val="-3"/>
                        </w:rPr>
                        <w:t xml:space="preserve"> </w:t>
                      </w:r>
                      <w:r>
                        <w:rPr>
                          <w:color w:val="000000"/>
                        </w:rPr>
                        <w:t>our</w:t>
                      </w:r>
                      <w:r>
                        <w:rPr>
                          <w:color w:val="000000"/>
                          <w:spacing w:val="-1"/>
                        </w:rPr>
                        <w:t xml:space="preserve"> </w:t>
                      </w:r>
                      <w:r>
                        <w:rPr>
                          <w:color w:val="000000"/>
                          <w:spacing w:val="-2"/>
                        </w:rPr>
                        <w:t>environment</w:t>
                      </w:r>
                    </w:p>
                  </w:txbxContent>
                </v:textbox>
                <w10:wrap type="topAndBottom" anchorx="page"/>
              </v:shape>
            </w:pict>
          </mc:Fallback>
        </mc:AlternateContent>
      </w:r>
    </w:p>
    <w:p w14:paraId="41F45FD1" w14:textId="77777777" w:rsidR="001542B0" w:rsidRDefault="00022434">
      <w:pPr>
        <w:pStyle w:val="Heading4"/>
      </w:pPr>
      <w:r>
        <w:t>Why</w:t>
      </w:r>
      <w:r>
        <w:rPr>
          <w:spacing w:val="-3"/>
        </w:rPr>
        <w:t xml:space="preserve"> </w:t>
      </w:r>
      <w:r>
        <w:t>we</w:t>
      </w:r>
      <w:r>
        <w:rPr>
          <w:spacing w:val="-3"/>
        </w:rPr>
        <w:t xml:space="preserve"> </w:t>
      </w:r>
      <w:r>
        <w:t>selected</w:t>
      </w:r>
      <w:r>
        <w:rPr>
          <w:spacing w:val="-3"/>
        </w:rPr>
        <w:t xml:space="preserve"> </w:t>
      </w:r>
      <w:r>
        <w:t>this</w:t>
      </w:r>
      <w:r>
        <w:rPr>
          <w:spacing w:val="-2"/>
        </w:rPr>
        <w:t xml:space="preserve"> </w:t>
      </w:r>
      <w:r>
        <w:t>as</w:t>
      </w:r>
      <w:r>
        <w:rPr>
          <w:spacing w:val="-2"/>
        </w:rPr>
        <w:t xml:space="preserve"> </w:t>
      </w:r>
      <w:r>
        <w:t>an</w:t>
      </w:r>
      <w:r>
        <w:rPr>
          <w:spacing w:val="-3"/>
        </w:rPr>
        <w:t xml:space="preserve"> </w:t>
      </w:r>
      <w:r>
        <w:t>Improvement</w:t>
      </w:r>
      <w:r>
        <w:rPr>
          <w:spacing w:val="-2"/>
        </w:rPr>
        <w:t xml:space="preserve"> Objective</w:t>
      </w:r>
    </w:p>
    <w:p w14:paraId="570CA5D9" w14:textId="77777777" w:rsidR="001542B0" w:rsidRDefault="001542B0">
      <w:pPr>
        <w:pStyle w:val="BodyText"/>
        <w:ind w:left="0" w:firstLine="0"/>
        <w:rPr>
          <w:b/>
        </w:rPr>
      </w:pPr>
    </w:p>
    <w:p w14:paraId="1B435644" w14:textId="77777777" w:rsidR="001542B0" w:rsidRDefault="00022434">
      <w:pPr>
        <w:pStyle w:val="BodyText"/>
        <w:ind w:left="874" w:right="985" w:firstLine="0"/>
      </w:pPr>
      <w:r>
        <w:rPr>
          <w:color w:val="424B1D"/>
        </w:rPr>
        <w:t>This improvement objective relates directly to the Strategic Growth Plan objective that we live sustainably – protecting the environment, under the theme of Physical and Environmental Regeneration. This was a key theme that emerged during the significant engagement process carried out as part of the development of the Strategic Growth Plan. The improvement objective will</w:t>
      </w:r>
      <w:r>
        <w:rPr>
          <w:color w:val="424B1D"/>
          <w:spacing w:val="-3"/>
        </w:rPr>
        <w:t xml:space="preserve"> </w:t>
      </w:r>
      <w:r>
        <w:rPr>
          <w:color w:val="424B1D"/>
        </w:rPr>
        <w:t>allow</w:t>
      </w:r>
      <w:r>
        <w:rPr>
          <w:color w:val="424B1D"/>
          <w:spacing w:val="-3"/>
        </w:rPr>
        <w:t xml:space="preserve"> </w:t>
      </w:r>
      <w:r>
        <w:rPr>
          <w:color w:val="424B1D"/>
        </w:rPr>
        <w:t>us</w:t>
      </w:r>
      <w:r>
        <w:rPr>
          <w:color w:val="424B1D"/>
          <w:spacing w:val="-3"/>
        </w:rPr>
        <w:t xml:space="preserve"> </w:t>
      </w:r>
      <w:r>
        <w:rPr>
          <w:color w:val="424B1D"/>
        </w:rPr>
        <w:t>to</w:t>
      </w:r>
      <w:r>
        <w:rPr>
          <w:color w:val="424B1D"/>
          <w:spacing w:val="-1"/>
        </w:rPr>
        <w:t xml:space="preserve"> </w:t>
      </w:r>
      <w:r>
        <w:rPr>
          <w:color w:val="424B1D"/>
        </w:rPr>
        <w:t>pull</w:t>
      </w:r>
      <w:r>
        <w:rPr>
          <w:color w:val="424B1D"/>
          <w:spacing w:val="-3"/>
        </w:rPr>
        <w:t xml:space="preserve"> </w:t>
      </w:r>
      <w:r>
        <w:rPr>
          <w:color w:val="424B1D"/>
        </w:rPr>
        <w:t>together the</w:t>
      </w:r>
      <w:r>
        <w:rPr>
          <w:color w:val="424B1D"/>
          <w:spacing w:val="-3"/>
        </w:rPr>
        <w:t xml:space="preserve"> </w:t>
      </w:r>
      <w:r>
        <w:rPr>
          <w:color w:val="424B1D"/>
        </w:rPr>
        <w:t>actions</w:t>
      </w:r>
      <w:r>
        <w:rPr>
          <w:color w:val="424B1D"/>
          <w:spacing w:val="-3"/>
        </w:rPr>
        <w:t xml:space="preserve"> </w:t>
      </w:r>
      <w:r>
        <w:rPr>
          <w:color w:val="424B1D"/>
        </w:rPr>
        <w:t>that</w:t>
      </w:r>
      <w:r>
        <w:rPr>
          <w:color w:val="424B1D"/>
          <w:spacing w:val="-1"/>
        </w:rPr>
        <w:t xml:space="preserve"> </w:t>
      </w:r>
      <w:r>
        <w:rPr>
          <w:color w:val="424B1D"/>
        </w:rPr>
        <w:t>will</w:t>
      </w:r>
      <w:r>
        <w:rPr>
          <w:color w:val="424B1D"/>
          <w:spacing w:val="-3"/>
        </w:rPr>
        <w:t xml:space="preserve"> </w:t>
      </w:r>
      <w:r>
        <w:rPr>
          <w:color w:val="424B1D"/>
        </w:rPr>
        <w:t>demonstrate</w:t>
      </w:r>
      <w:r>
        <w:rPr>
          <w:color w:val="424B1D"/>
          <w:spacing w:val="-3"/>
        </w:rPr>
        <w:t xml:space="preserve"> </w:t>
      </w:r>
      <w:r>
        <w:rPr>
          <w:color w:val="424B1D"/>
        </w:rPr>
        <w:t>that we</w:t>
      </w:r>
      <w:r>
        <w:rPr>
          <w:color w:val="424B1D"/>
          <w:spacing w:val="-3"/>
        </w:rPr>
        <w:t xml:space="preserve"> </w:t>
      </w:r>
      <w:r>
        <w:rPr>
          <w:color w:val="424B1D"/>
        </w:rPr>
        <w:t>are</w:t>
      </w:r>
      <w:r>
        <w:rPr>
          <w:color w:val="424B1D"/>
          <w:spacing w:val="-3"/>
        </w:rPr>
        <w:t xml:space="preserve"> </w:t>
      </w:r>
      <w:r>
        <w:rPr>
          <w:color w:val="424B1D"/>
        </w:rPr>
        <w:t>protecting</w:t>
      </w:r>
      <w:r>
        <w:rPr>
          <w:color w:val="424B1D"/>
          <w:spacing w:val="-1"/>
        </w:rPr>
        <w:t xml:space="preserve"> </w:t>
      </w:r>
      <w:r>
        <w:rPr>
          <w:color w:val="424B1D"/>
        </w:rPr>
        <w:t>and enhancing</w:t>
      </w:r>
      <w:r>
        <w:rPr>
          <w:color w:val="424B1D"/>
          <w:spacing w:val="-1"/>
        </w:rPr>
        <w:t xml:space="preserve"> </w:t>
      </w:r>
      <w:r>
        <w:rPr>
          <w:color w:val="424B1D"/>
        </w:rPr>
        <w:t>our local</w:t>
      </w:r>
      <w:r>
        <w:rPr>
          <w:color w:val="424B1D"/>
          <w:spacing w:val="-3"/>
        </w:rPr>
        <w:t xml:space="preserve"> </w:t>
      </w:r>
      <w:r>
        <w:rPr>
          <w:color w:val="424B1D"/>
        </w:rPr>
        <w:t>environment</w:t>
      </w:r>
      <w:r>
        <w:rPr>
          <w:color w:val="424B1D"/>
          <w:spacing w:val="-1"/>
        </w:rPr>
        <w:t xml:space="preserve"> </w:t>
      </w:r>
      <w:r>
        <w:rPr>
          <w:color w:val="424B1D"/>
        </w:rPr>
        <w:t>and</w:t>
      </w:r>
      <w:r>
        <w:rPr>
          <w:color w:val="424B1D"/>
          <w:spacing w:val="-2"/>
        </w:rPr>
        <w:t xml:space="preserve"> </w:t>
      </w:r>
      <w:r>
        <w:rPr>
          <w:color w:val="424B1D"/>
        </w:rPr>
        <w:t>the partnership approach that we have taken to maximise effect.</w:t>
      </w:r>
    </w:p>
    <w:p w14:paraId="01513FC8" w14:textId="77777777" w:rsidR="001542B0" w:rsidRDefault="001542B0">
      <w:pPr>
        <w:pStyle w:val="BodyText"/>
        <w:ind w:left="0" w:firstLine="0"/>
      </w:pPr>
    </w:p>
    <w:p w14:paraId="25087D4D" w14:textId="77777777" w:rsidR="001542B0" w:rsidRDefault="001542B0">
      <w:pPr>
        <w:pStyle w:val="BodyText"/>
        <w:ind w:left="0" w:firstLine="0"/>
      </w:pPr>
    </w:p>
    <w:p w14:paraId="51BBBBCE" w14:textId="18E498D7" w:rsidR="001542B0" w:rsidRDefault="00022434">
      <w:pPr>
        <w:pStyle w:val="BodyText"/>
        <w:tabs>
          <w:tab w:val="left" w:pos="14863"/>
        </w:tabs>
        <w:spacing w:before="1"/>
        <w:ind w:left="874" w:right="841" w:firstLine="0"/>
      </w:pPr>
      <w:r>
        <w:rPr>
          <w:b/>
          <w:color w:val="FFFFFF"/>
          <w:shd w:val="clear" w:color="auto" w:fill="2E5395"/>
        </w:rPr>
        <w:t>Delivery / Achievements</w:t>
      </w:r>
      <w:r>
        <w:rPr>
          <w:b/>
          <w:color w:val="FFFFFF"/>
          <w:shd w:val="clear" w:color="auto" w:fill="2E5395"/>
        </w:rPr>
        <w:tab/>
      </w:r>
      <w:r>
        <w:rPr>
          <w:b/>
          <w:color w:val="FFFFFF"/>
        </w:rPr>
        <w:t xml:space="preserve"> </w:t>
      </w:r>
      <w:r>
        <w:rPr>
          <w:color w:val="424B1D"/>
        </w:rPr>
        <w:t xml:space="preserve">In our Improvement Plan for </w:t>
      </w:r>
      <w:r w:rsidR="008A0AE7">
        <w:rPr>
          <w:color w:val="424B1D"/>
        </w:rPr>
        <w:t>2024/25</w:t>
      </w:r>
      <w:r>
        <w:rPr>
          <w:color w:val="424B1D"/>
        </w:rPr>
        <w:t xml:space="preserve"> we set ourselves a number of target outcomes in respect of this Improvement Objective. An overview of what we have done / achieved is set out in the table below:</w:t>
      </w:r>
    </w:p>
    <w:p w14:paraId="2A20A218" w14:textId="77777777" w:rsidR="001542B0" w:rsidRDefault="001542B0">
      <w:pPr>
        <w:pStyle w:val="BodyText"/>
        <w:sectPr w:rsidR="001542B0">
          <w:pgSz w:w="16840" w:h="11910" w:orient="landscape"/>
          <w:pgMar w:top="1340" w:right="566" w:bottom="980" w:left="566" w:header="0" w:footer="790" w:gutter="0"/>
          <w:cols w:space="720"/>
        </w:sectPr>
      </w:pPr>
    </w:p>
    <w:p w14:paraId="40F74331" w14:textId="77777777" w:rsidR="001542B0" w:rsidRDefault="001542B0">
      <w:pPr>
        <w:pStyle w:val="BodyText"/>
        <w:ind w:left="0" w:firstLine="0"/>
        <w:rPr>
          <w:sz w:val="7"/>
        </w:rPr>
      </w:pPr>
    </w:p>
    <w:tbl>
      <w:tblPr>
        <w:tblW w:w="15276"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702"/>
        <w:gridCol w:w="1702"/>
        <w:gridCol w:w="2374"/>
        <w:gridCol w:w="2126"/>
        <w:gridCol w:w="1701"/>
        <w:gridCol w:w="1984"/>
      </w:tblGrid>
      <w:tr w:rsidR="00607384" w14:paraId="215EB338" w14:textId="77777777" w:rsidTr="009C49AE">
        <w:trPr>
          <w:trHeight w:val="957"/>
        </w:trPr>
        <w:tc>
          <w:tcPr>
            <w:tcW w:w="3687" w:type="dxa"/>
            <w:shd w:val="clear" w:color="auto" w:fill="B4C5E7"/>
          </w:tcPr>
          <w:p w14:paraId="68D98BC9" w14:textId="77777777" w:rsidR="00607384" w:rsidRDefault="00607384">
            <w:pPr>
              <w:pStyle w:val="TableParagraph"/>
              <w:rPr>
                <w:b/>
                <w:sz w:val="24"/>
              </w:rPr>
            </w:pPr>
            <w:bookmarkStart w:id="11" w:name="_Hlk206751958"/>
            <w:bookmarkStart w:id="12" w:name="_Hlk207198187"/>
            <w:r>
              <w:rPr>
                <w:b/>
                <w:sz w:val="24"/>
              </w:rPr>
              <w:t>What</w:t>
            </w:r>
            <w:r>
              <w:rPr>
                <w:b/>
                <w:spacing w:val="-9"/>
                <w:sz w:val="24"/>
              </w:rPr>
              <w:t xml:space="preserve"> </w:t>
            </w:r>
            <w:r>
              <w:rPr>
                <w:b/>
                <w:sz w:val="24"/>
              </w:rPr>
              <w:t>did</w:t>
            </w:r>
            <w:r>
              <w:rPr>
                <w:b/>
                <w:spacing w:val="-9"/>
                <w:sz w:val="24"/>
              </w:rPr>
              <w:t xml:space="preserve"> </w:t>
            </w:r>
            <w:r>
              <w:rPr>
                <w:b/>
                <w:sz w:val="24"/>
              </w:rPr>
              <w:t>we</w:t>
            </w:r>
            <w:r>
              <w:rPr>
                <w:b/>
                <w:spacing w:val="-9"/>
                <w:sz w:val="24"/>
              </w:rPr>
              <w:t xml:space="preserve"> </w:t>
            </w:r>
            <w:r>
              <w:rPr>
                <w:b/>
                <w:sz w:val="24"/>
              </w:rPr>
              <w:t>aim</w:t>
            </w:r>
            <w:r>
              <w:rPr>
                <w:b/>
                <w:spacing w:val="-8"/>
                <w:sz w:val="24"/>
              </w:rPr>
              <w:t xml:space="preserve"> </w:t>
            </w:r>
            <w:r>
              <w:rPr>
                <w:b/>
                <w:sz w:val="24"/>
              </w:rPr>
              <w:t>to</w:t>
            </w:r>
            <w:r>
              <w:rPr>
                <w:b/>
                <w:spacing w:val="-9"/>
                <w:sz w:val="24"/>
              </w:rPr>
              <w:t xml:space="preserve"> </w:t>
            </w:r>
            <w:r>
              <w:rPr>
                <w:b/>
                <w:sz w:val="24"/>
              </w:rPr>
              <w:t>achieve? Target Outcomes</w:t>
            </w:r>
          </w:p>
        </w:tc>
        <w:tc>
          <w:tcPr>
            <w:tcW w:w="1702" w:type="dxa"/>
            <w:shd w:val="clear" w:color="auto" w:fill="B4C5E7"/>
          </w:tcPr>
          <w:p w14:paraId="006B490D" w14:textId="77777777" w:rsidR="00607384" w:rsidRDefault="00607384">
            <w:pPr>
              <w:pStyle w:val="TableParagraph"/>
              <w:ind w:right="137"/>
              <w:rPr>
                <w:b/>
                <w:sz w:val="24"/>
              </w:rPr>
            </w:pPr>
            <w:r>
              <w:rPr>
                <w:b/>
                <w:spacing w:val="-2"/>
                <w:sz w:val="24"/>
              </w:rPr>
              <w:t>Performance 2021-22</w:t>
            </w:r>
          </w:p>
        </w:tc>
        <w:tc>
          <w:tcPr>
            <w:tcW w:w="1702" w:type="dxa"/>
            <w:shd w:val="clear" w:color="auto" w:fill="B4C5E7"/>
          </w:tcPr>
          <w:p w14:paraId="2EDE2F65" w14:textId="77777777" w:rsidR="00607384" w:rsidRDefault="00607384">
            <w:pPr>
              <w:pStyle w:val="TableParagraph"/>
              <w:ind w:right="137"/>
              <w:rPr>
                <w:b/>
                <w:sz w:val="24"/>
              </w:rPr>
            </w:pPr>
            <w:r>
              <w:rPr>
                <w:b/>
                <w:spacing w:val="-2"/>
                <w:sz w:val="24"/>
              </w:rPr>
              <w:t>Performance 2022-23</w:t>
            </w:r>
          </w:p>
        </w:tc>
        <w:tc>
          <w:tcPr>
            <w:tcW w:w="2374" w:type="dxa"/>
            <w:shd w:val="clear" w:color="auto" w:fill="B4C5E7"/>
          </w:tcPr>
          <w:p w14:paraId="1CCD0DF6" w14:textId="796D8C24" w:rsidR="00607384" w:rsidRDefault="00607384">
            <w:pPr>
              <w:pStyle w:val="TableParagraph"/>
              <w:ind w:right="795"/>
              <w:rPr>
                <w:b/>
                <w:sz w:val="24"/>
              </w:rPr>
            </w:pPr>
            <w:r>
              <w:rPr>
                <w:b/>
                <w:spacing w:val="-2"/>
                <w:sz w:val="24"/>
              </w:rPr>
              <w:t>Performance</w:t>
            </w:r>
            <w:r w:rsidR="009C49AE">
              <w:rPr>
                <w:b/>
                <w:spacing w:val="-2"/>
                <w:sz w:val="24"/>
              </w:rPr>
              <w:t xml:space="preserve"> </w:t>
            </w:r>
            <w:r>
              <w:rPr>
                <w:b/>
                <w:spacing w:val="-2"/>
                <w:sz w:val="24"/>
              </w:rPr>
              <w:t>2023-24</w:t>
            </w:r>
          </w:p>
        </w:tc>
        <w:tc>
          <w:tcPr>
            <w:tcW w:w="2126" w:type="dxa"/>
            <w:shd w:val="clear" w:color="auto" w:fill="B4C5E7"/>
          </w:tcPr>
          <w:p w14:paraId="019D544D" w14:textId="69F31B8E" w:rsidR="00607384" w:rsidRDefault="00607384">
            <w:pPr>
              <w:pStyle w:val="TableParagraph"/>
              <w:spacing w:line="320" w:lineRule="exact"/>
              <w:ind w:right="519"/>
              <w:rPr>
                <w:b/>
                <w:sz w:val="24"/>
              </w:rPr>
            </w:pPr>
            <w:r>
              <w:rPr>
                <w:b/>
                <w:sz w:val="24"/>
              </w:rPr>
              <w:t>Performance 2024-25</w:t>
            </w:r>
          </w:p>
        </w:tc>
        <w:tc>
          <w:tcPr>
            <w:tcW w:w="1701" w:type="dxa"/>
            <w:shd w:val="clear" w:color="auto" w:fill="B4C5E7"/>
          </w:tcPr>
          <w:p w14:paraId="375CD36E" w14:textId="77777777" w:rsidR="009C49AE" w:rsidRDefault="00607384">
            <w:pPr>
              <w:pStyle w:val="TableParagraph"/>
              <w:rPr>
                <w:b/>
                <w:spacing w:val="-2"/>
                <w:sz w:val="24"/>
              </w:rPr>
            </w:pPr>
            <w:r>
              <w:rPr>
                <w:b/>
                <w:spacing w:val="-2"/>
                <w:sz w:val="24"/>
              </w:rPr>
              <w:t xml:space="preserve">Target </w:t>
            </w:r>
          </w:p>
          <w:p w14:paraId="67B0432B" w14:textId="0EF064EF" w:rsidR="00607384" w:rsidRDefault="00607384">
            <w:pPr>
              <w:pStyle w:val="TableParagraph"/>
              <w:rPr>
                <w:b/>
                <w:spacing w:val="-2"/>
                <w:sz w:val="24"/>
              </w:rPr>
            </w:pPr>
            <w:r>
              <w:rPr>
                <w:b/>
                <w:spacing w:val="-2"/>
                <w:sz w:val="24"/>
              </w:rPr>
              <w:t>2024-25</w:t>
            </w:r>
          </w:p>
        </w:tc>
        <w:tc>
          <w:tcPr>
            <w:tcW w:w="1984" w:type="dxa"/>
            <w:shd w:val="clear" w:color="auto" w:fill="B4C5E7"/>
          </w:tcPr>
          <w:p w14:paraId="0BB7B31A" w14:textId="3D1EF52B" w:rsidR="00607384" w:rsidRDefault="00607384">
            <w:pPr>
              <w:pStyle w:val="TableParagraph"/>
              <w:rPr>
                <w:b/>
                <w:sz w:val="24"/>
              </w:rPr>
            </w:pPr>
            <w:r>
              <w:rPr>
                <w:b/>
                <w:spacing w:val="-2"/>
                <w:sz w:val="24"/>
              </w:rPr>
              <w:t>Target Delivered?</w:t>
            </w:r>
          </w:p>
        </w:tc>
      </w:tr>
      <w:tr w:rsidR="00607384" w14:paraId="061DA363" w14:textId="77777777" w:rsidTr="009C49AE">
        <w:trPr>
          <w:trHeight w:val="1273"/>
        </w:trPr>
        <w:tc>
          <w:tcPr>
            <w:tcW w:w="3687" w:type="dxa"/>
          </w:tcPr>
          <w:p w14:paraId="490E2C9B" w14:textId="77777777" w:rsidR="00607384" w:rsidRPr="00993B73" w:rsidRDefault="00607384">
            <w:pPr>
              <w:pStyle w:val="TableParagraph"/>
              <w:ind w:right="163"/>
              <w:rPr>
                <w:b/>
                <w:sz w:val="24"/>
              </w:rPr>
            </w:pPr>
            <w:bookmarkStart w:id="13" w:name="_Hlk206751932"/>
            <w:bookmarkEnd w:id="11"/>
            <w:r w:rsidRPr="00993B73">
              <w:rPr>
                <w:b/>
                <w:sz w:val="24"/>
              </w:rPr>
              <w:t>Increased</w:t>
            </w:r>
            <w:r w:rsidRPr="00993B73">
              <w:rPr>
                <w:b/>
                <w:spacing w:val="-17"/>
                <w:sz w:val="24"/>
              </w:rPr>
              <w:t xml:space="preserve"> </w:t>
            </w:r>
            <w:r w:rsidRPr="00993B73">
              <w:rPr>
                <w:b/>
                <w:sz w:val="24"/>
              </w:rPr>
              <w:t>opportunities</w:t>
            </w:r>
            <w:r w:rsidRPr="00993B73">
              <w:rPr>
                <w:b/>
                <w:spacing w:val="-17"/>
                <w:sz w:val="24"/>
              </w:rPr>
              <w:t xml:space="preserve"> </w:t>
            </w:r>
            <w:r w:rsidRPr="00993B73">
              <w:rPr>
                <w:b/>
                <w:sz w:val="24"/>
              </w:rPr>
              <w:t xml:space="preserve">for </w:t>
            </w:r>
            <w:r w:rsidRPr="00993B73">
              <w:rPr>
                <w:b/>
                <w:spacing w:val="-4"/>
                <w:sz w:val="24"/>
              </w:rPr>
              <w:t>play</w:t>
            </w:r>
          </w:p>
          <w:p w14:paraId="3FD2182A" w14:textId="77777777" w:rsidR="00607384" w:rsidRPr="00993B73" w:rsidRDefault="00607384" w:rsidP="009C2980">
            <w:pPr>
              <w:pStyle w:val="TableParagraph"/>
              <w:numPr>
                <w:ilvl w:val="0"/>
                <w:numId w:val="14"/>
              </w:numPr>
              <w:tabs>
                <w:tab w:val="left" w:pos="467"/>
              </w:tabs>
              <w:spacing w:line="320" w:lineRule="atLeast"/>
              <w:ind w:right="362"/>
              <w:rPr>
                <w:b/>
                <w:sz w:val="24"/>
              </w:rPr>
            </w:pPr>
            <w:r w:rsidRPr="00993B73">
              <w:rPr>
                <w:b/>
                <w:sz w:val="24"/>
              </w:rPr>
              <w:t>£</w:t>
            </w:r>
            <w:r w:rsidRPr="00993B73">
              <w:rPr>
                <w:b/>
                <w:spacing w:val="-12"/>
                <w:sz w:val="24"/>
              </w:rPr>
              <w:t xml:space="preserve"> </w:t>
            </w:r>
            <w:r w:rsidRPr="00993B73">
              <w:rPr>
                <w:b/>
                <w:sz w:val="24"/>
              </w:rPr>
              <w:t>value</w:t>
            </w:r>
            <w:r w:rsidRPr="00993B73">
              <w:rPr>
                <w:b/>
                <w:spacing w:val="-13"/>
                <w:sz w:val="24"/>
              </w:rPr>
              <w:t xml:space="preserve"> </w:t>
            </w:r>
            <w:r w:rsidRPr="00993B73">
              <w:rPr>
                <w:b/>
                <w:sz w:val="24"/>
              </w:rPr>
              <w:t>of</w:t>
            </w:r>
            <w:r w:rsidRPr="00993B73">
              <w:rPr>
                <w:b/>
                <w:spacing w:val="-14"/>
                <w:sz w:val="24"/>
              </w:rPr>
              <w:t xml:space="preserve"> </w:t>
            </w:r>
            <w:r w:rsidRPr="00993B73">
              <w:rPr>
                <w:b/>
                <w:sz w:val="24"/>
              </w:rPr>
              <w:t>new/upgraded play provision</w:t>
            </w:r>
          </w:p>
        </w:tc>
        <w:tc>
          <w:tcPr>
            <w:tcW w:w="1702" w:type="dxa"/>
          </w:tcPr>
          <w:p w14:paraId="2A1CC20A" w14:textId="77777777" w:rsidR="00607384" w:rsidRDefault="00607384">
            <w:pPr>
              <w:pStyle w:val="TableParagraph"/>
              <w:spacing w:before="314"/>
              <w:ind w:left="0"/>
              <w:rPr>
                <w:sz w:val="24"/>
              </w:rPr>
            </w:pPr>
          </w:p>
          <w:p w14:paraId="2C4CCC35" w14:textId="77777777" w:rsidR="00607384" w:rsidRDefault="00607384">
            <w:pPr>
              <w:pStyle w:val="TableParagraph"/>
              <w:ind w:left="532"/>
              <w:rPr>
                <w:sz w:val="24"/>
              </w:rPr>
            </w:pPr>
            <w:r>
              <w:rPr>
                <w:spacing w:val="-2"/>
                <w:sz w:val="24"/>
              </w:rPr>
              <w:t>£546k</w:t>
            </w:r>
          </w:p>
        </w:tc>
        <w:tc>
          <w:tcPr>
            <w:tcW w:w="1702" w:type="dxa"/>
          </w:tcPr>
          <w:p w14:paraId="1942C72D" w14:textId="77777777" w:rsidR="00607384" w:rsidRDefault="00607384">
            <w:pPr>
              <w:pStyle w:val="TableParagraph"/>
              <w:spacing w:before="314"/>
              <w:ind w:left="0"/>
              <w:rPr>
                <w:sz w:val="24"/>
              </w:rPr>
            </w:pPr>
          </w:p>
          <w:p w14:paraId="31DFCC7C" w14:textId="77777777" w:rsidR="00607384" w:rsidRDefault="00607384">
            <w:pPr>
              <w:pStyle w:val="TableParagraph"/>
              <w:ind w:left="531"/>
              <w:rPr>
                <w:sz w:val="24"/>
              </w:rPr>
            </w:pPr>
            <w:r>
              <w:rPr>
                <w:spacing w:val="-2"/>
                <w:sz w:val="24"/>
              </w:rPr>
              <w:t>£300k</w:t>
            </w:r>
          </w:p>
        </w:tc>
        <w:tc>
          <w:tcPr>
            <w:tcW w:w="2374" w:type="dxa"/>
          </w:tcPr>
          <w:p w14:paraId="71B4814B" w14:textId="77777777" w:rsidR="00607384" w:rsidRDefault="00607384">
            <w:pPr>
              <w:pStyle w:val="TableParagraph"/>
              <w:spacing w:before="314"/>
              <w:ind w:left="0"/>
              <w:rPr>
                <w:sz w:val="24"/>
              </w:rPr>
            </w:pPr>
          </w:p>
          <w:p w14:paraId="34D108B1" w14:textId="6CC38FD9" w:rsidR="00607384" w:rsidRPr="00787188" w:rsidRDefault="00993B73">
            <w:pPr>
              <w:pStyle w:val="TableParagraph"/>
              <w:ind w:left="378"/>
              <w:rPr>
                <w:bCs/>
                <w:sz w:val="24"/>
              </w:rPr>
            </w:pPr>
            <w:r>
              <w:rPr>
                <w:bCs/>
                <w:sz w:val="24"/>
              </w:rPr>
              <w:t>Data only</w:t>
            </w:r>
          </w:p>
        </w:tc>
        <w:tc>
          <w:tcPr>
            <w:tcW w:w="2126" w:type="dxa"/>
          </w:tcPr>
          <w:p w14:paraId="52473E40" w14:textId="77777777" w:rsidR="00607384" w:rsidRDefault="00607384">
            <w:pPr>
              <w:pStyle w:val="TableParagraph"/>
              <w:spacing w:before="314"/>
              <w:ind w:left="0"/>
              <w:rPr>
                <w:sz w:val="24"/>
              </w:rPr>
            </w:pPr>
          </w:p>
          <w:p w14:paraId="122BEFD3" w14:textId="6F8EAB3B" w:rsidR="00607384" w:rsidRDefault="00993B73">
            <w:pPr>
              <w:pStyle w:val="TableParagraph"/>
              <w:ind w:left="601"/>
              <w:rPr>
                <w:sz w:val="24"/>
              </w:rPr>
            </w:pPr>
            <w:r>
              <w:rPr>
                <w:spacing w:val="-2"/>
                <w:sz w:val="24"/>
              </w:rPr>
              <w:t>£1.1m</w:t>
            </w:r>
          </w:p>
        </w:tc>
        <w:tc>
          <w:tcPr>
            <w:tcW w:w="1701" w:type="dxa"/>
          </w:tcPr>
          <w:p w14:paraId="2D1CC12D" w14:textId="77777777" w:rsidR="00607384" w:rsidRDefault="00607384">
            <w:pPr>
              <w:pStyle w:val="TableParagraph"/>
              <w:spacing w:before="314"/>
              <w:ind w:left="0"/>
              <w:rPr>
                <w:sz w:val="24"/>
              </w:rPr>
            </w:pPr>
          </w:p>
          <w:p w14:paraId="57A26914" w14:textId="02C02633" w:rsidR="00993B73" w:rsidRDefault="00993B73" w:rsidP="00993B73">
            <w:pPr>
              <w:pStyle w:val="TableParagraph"/>
              <w:ind w:left="0"/>
              <w:rPr>
                <w:sz w:val="24"/>
              </w:rPr>
            </w:pPr>
            <w:r>
              <w:rPr>
                <w:sz w:val="24"/>
              </w:rPr>
              <w:t>£1.1m</w:t>
            </w:r>
          </w:p>
        </w:tc>
        <w:tc>
          <w:tcPr>
            <w:tcW w:w="1984" w:type="dxa"/>
          </w:tcPr>
          <w:p w14:paraId="3A9C2B93" w14:textId="700DAC93" w:rsidR="00607384" w:rsidRDefault="00607384">
            <w:pPr>
              <w:pStyle w:val="TableParagraph"/>
              <w:spacing w:before="314"/>
              <w:ind w:left="0"/>
              <w:rPr>
                <w:sz w:val="24"/>
              </w:rPr>
            </w:pPr>
          </w:p>
          <w:p w14:paraId="1440698B" w14:textId="23289714" w:rsidR="00607384" w:rsidRDefault="00993B73" w:rsidP="00993B73">
            <w:pPr>
              <w:pStyle w:val="TableParagraph"/>
              <w:ind w:right="480"/>
              <w:jc w:val="both"/>
              <w:rPr>
                <w:sz w:val="24"/>
              </w:rPr>
            </w:pPr>
            <w:r>
              <w:rPr>
                <w:noProof/>
                <w:sz w:val="20"/>
              </w:rPr>
              <w:drawing>
                <wp:inline distT="0" distB="0" distL="0" distR="0" wp14:anchorId="6738A963" wp14:editId="03C733FA">
                  <wp:extent cx="293298" cy="227512"/>
                  <wp:effectExtent l="0" t="0" r="0" b="1270"/>
                  <wp:docPr id="1093876371" name="Image 48"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heck mark on a black background&#10;&#10;AI-generated content may be incorrect."/>
                          <pic:cNvPicPr/>
                        </pic:nvPicPr>
                        <pic:blipFill>
                          <a:blip r:embed="rId12" cstate="print"/>
                          <a:stretch>
                            <a:fillRect/>
                          </a:stretch>
                        </pic:blipFill>
                        <pic:spPr>
                          <a:xfrm>
                            <a:off x="0" y="0"/>
                            <a:ext cx="299498" cy="232321"/>
                          </a:xfrm>
                          <a:prstGeom prst="rect">
                            <a:avLst/>
                          </a:prstGeom>
                        </pic:spPr>
                      </pic:pic>
                    </a:graphicData>
                  </a:graphic>
                </wp:inline>
              </w:drawing>
            </w:r>
          </w:p>
        </w:tc>
      </w:tr>
      <w:tr w:rsidR="00607384" w14:paraId="264955F7" w14:textId="77777777" w:rsidTr="009C49AE">
        <w:trPr>
          <w:trHeight w:val="2552"/>
        </w:trPr>
        <w:tc>
          <w:tcPr>
            <w:tcW w:w="3687" w:type="dxa"/>
          </w:tcPr>
          <w:p w14:paraId="3A11AEAF" w14:textId="77777777" w:rsidR="00607384" w:rsidRPr="00993B73" w:rsidRDefault="00607384">
            <w:pPr>
              <w:pStyle w:val="TableParagraph"/>
              <w:ind w:right="1179"/>
              <w:rPr>
                <w:b/>
                <w:sz w:val="24"/>
              </w:rPr>
            </w:pPr>
            <w:bookmarkStart w:id="14" w:name="_Hlk206751948"/>
            <w:bookmarkEnd w:id="13"/>
            <w:r w:rsidRPr="00993B73">
              <w:rPr>
                <w:b/>
                <w:sz w:val="24"/>
              </w:rPr>
              <w:t>Increased access to sustainable</w:t>
            </w:r>
            <w:r w:rsidRPr="00993B73">
              <w:rPr>
                <w:b/>
                <w:spacing w:val="-17"/>
                <w:sz w:val="24"/>
              </w:rPr>
              <w:t xml:space="preserve"> </w:t>
            </w:r>
            <w:r w:rsidRPr="00993B73">
              <w:rPr>
                <w:b/>
                <w:sz w:val="24"/>
              </w:rPr>
              <w:t>transport</w:t>
            </w:r>
          </w:p>
          <w:p w14:paraId="53673F5F" w14:textId="77777777" w:rsidR="00607384" w:rsidRPr="00993B73" w:rsidRDefault="00607384" w:rsidP="009C2980">
            <w:pPr>
              <w:pStyle w:val="TableParagraph"/>
              <w:numPr>
                <w:ilvl w:val="0"/>
                <w:numId w:val="13"/>
              </w:numPr>
              <w:tabs>
                <w:tab w:val="left" w:pos="467"/>
              </w:tabs>
              <w:ind w:right="133"/>
              <w:rPr>
                <w:b/>
                <w:sz w:val="24"/>
              </w:rPr>
            </w:pPr>
            <w:r w:rsidRPr="00993B73">
              <w:rPr>
                <w:b/>
                <w:sz w:val="24"/>
              </w:rPr>
              <w:t>KM</w:t>
            </w:r>
            <w:r w:rsidRPr="00993B73">
              <w:rPr>
                <w:b/>
                <w:spacing w:val="-9"/>
                <w:sz w:val="24"/>
              </w:rPr>
              <w:t xml:space="preserve"> </w:t>
            </w:r>
            <w:r w:rsidRPr="00993B73">
              <w:rPr>
                <w:b/>
                <w:sz w:val="24"/>
              </w:rPr>
              <w:t>increase</w:t>
            </w:r>
            <w:r w:rsidRPr="00993B73">
              <w:rPr>
                <w:b/>
                <w:spacing w:val="-10"/>
                <w:sz w:val="24"/>
              </w:rPr>
              <w:t xml:space="preserve"> </w:t>
            </w:r>
            <w:r w:rsidRPr="00993B73">
              <w:rPr>
                <w:b/>
                <w:sz w:val="24"/>
              </w:rPr>
              <w:t>in</w:t>
            </w:r>
            <w:r w:rsidRPr="00993B73">
              <w:rPr>
                <w:b/>
                <w:spacing w:val="-11"/>
                <w:sz w:val="24"/>
              </w:rPr>
              <w:t xml:space="preserve"> </w:t>
            </w:r>
            <w:r w:rsidRPr="00993B73">
              <w:rPr>
                <w:b/>
                <w:sz w:val="24"/>
              </w:rPr>
              <w:t>provision</w:t>
            </w:r>
            <w:r w:rsidRPr="00993B73">
              <w:rPr>
                <w:b/>
                <w:spacing w:val="-11"/>
                <w:sz w:val="24"/>
              </w:rPr>
              <w:t xml:space="preserve"> </w:t>
            </w:r>
            <w:r w:rsidRPr="00993B73">
              <w:rPr>
                <w:b/>
                <w:sz w:val="24"/>
              </w:rPr>
              <w:t xml:space="preserve">of cycle path/greenway </w:t>
            </w:r>
            <w:r w:rsidRPr="00993B73">
              <w:rPr>
                <w:b/>
                <w:spacing w:val="-2"/>
                <w:sz w:val="24"/>
              </w:rPr>
              <w:t>development</w:t>
            </w:r>
          </w:p>
          <w:p w14:paraId="3AF70A83" w14:textId="77777777" w:rsidR="00607384" w:rsidRPr="00993B73" w:rsidRDefault="00607384" w:rsidP="009C2980">
            <w:pPr>
              <w:pStyle w:val="TableParagraph"/>
              <w:numPr>
                <w:ilvl w:val="0"/>
                <w:numId w:val="13"/>
              </w:numPr>
              <w:tabs>
                <w:tab w:val="left" w:pos="467"/>
              </w:tabs>
              <w:ind w:right="177"/>
              <w:rPr>
                <w:b/>
                <w:sz w:val="24"/>
              </w:rPr>
            </w:pPr>
            <w:r w:rsidRPr="00993B73">
              <w:rPr>
                <w:b/>
                <w:sz w:val="24"/>
              </w:rPr>
              <w:t>Capital</w:t>
            </w:r>
            <w:r w:rsidRPr="00993B73">
              <w:rPr>
                <w:b/>
                <w:spacing w:val="-13"/>
                <w:sz w:val="24"/>
              </w:rPr>
              <w:t xml:space="preserve"> </w:t>
            </w:r>
            <w:r w:rsidRPr="00993B73">
              <w:rPr>
                <w:b/>
                <w:sz w:val="24"/>
              </w:rPr>
              <w:t>value</w:t>
            </w:r>
            <w:r w:rsidRPr="00993B73">
              <w:rPr>
                <w:b/>
                <w:spacing w:val="-13"/>
                <w:sz w:val="24"/>
              </w:rPr>
              <w:t xml:space="preserve"> </w:t>
            </w:r>
            <w:r w:rsidRPr="00993B73">
              <w:rPr>
                <w:b/>
                <w:sz w:val="24"/>
              </w:rPr>
              <w:t>of</w:t>
            </w:r>
            <w:r w:rsidRPr="00993B73">
              <w:rPr>
                <w:b/>
                <w:spacing w:val="-13"/>
                <w:sz w:val="24"/>
              </w:rPr>
              <w:t xml:space="preserve"> </w:t>
            </w:r>
            <w:r w:rsidRPr="00993B73">
              <w:rPr>
                <w:b/>
                <w:sz w:val="24"/>
              </w:rPr>
              <w:t xml:space="preserve">greenways </w:t>
            </w:r>
            <w:r w:rsidRPr="00993B73">
              <w:rPr>
                <w:b/>
                <w:spacing w:val="-2"/>
                <w:sz w:val="24"/>
              </w:rPr>
              <w:t>delivered</w:t>
            </w:r>
          </w:p>
        </w:tc>
        <w:tc>
          <w:tcPr>
            <w:tcW w:w="1702" w:type="dxa"/>
          </w:tcPr>
          <w:p w14:paraId="75DC6567" w14:textId="77777777" w:rsidR="00607384" w:rsidRDefault="00607384">
            <w:pPr>
              <w:pStyle w:val="TableParagraph"/>
              <w:spacing w:before="314"/>
              <w:ind w:left="0"/>
              <w:rPr>
                <w:sz w:val="24"/>
              </w:rPr>
            </w:pPr>
          </w:p>
          <w:p w14:paraId="232B1755" w14:textId="77777777" w:rsidR="00607384" w:rsidRDefault="00607384">
            <w:pPr>
              <w:pStyle w:val="TableParagraph"/>
              <w:spacing w:before="1"/>
              <w:ind w:left="10" w:right="5"/>
              <w:jc w:val="center"/>
              <w:rPr>
                <w:sz w:val="24"/>
              </w:rPr>
            </w:pPr>
            <w:r>
              <w:rPr>
                <w:spacing w:val="-5"/>
                <w:sz w:val="24"/>
              </w:rPr>
              <w:t>0.4</w:t>
            </w:r>
          </w:p>
          <w:p w14:paraId="472AD58B" w14:textId="77777777" w:rsidR="00607384" w:rsidRDefault="00607384">
            <w:pPr>
              <w:pStyle w:val="TableParagraph"/>
              <w:ind w:left="0"/>
              <w:rPr>
                <w:sz w:val="24"/>
              </w:rPr>
            </w:pPr>
          </w:p>
          <w:p w14:paraId="514F2224" w14:textId="77777777" w:rsidR="00607384" w:rsidRDefault="00607384">
            <w:pPr>
              <w:pStyle w:val="TableParagraph"/>
              <w:ind w:left="0"/>
              <w:rPr>
                <w:sz w:val="24"/>
              </w:rPr>
            </w:pPr>
          </w:p>
          <w:p w14:paraId="63DDA774" w14:textId="77777777" w:rsidR="00607384" w:rsidRDefault="00607384">
            <w:pPr>
              <w:pStyle w:val="TableParagraph"/>
              <w:ind w:left="10"/>
              <w:jc w:val="center"/>
              <w:rPr>
                <w:sz w:val="24"/>
              </w:rPr>
            </w:pPr>
            <w:r>
              <w:rPr>
                <w:spacing w:val="-2"/>
                <w:sz w:val="24"/>
              </w:rPr>
              <w:t>£1.32m</w:t>
            </w:r>
          </w:p>
        </w:tc>
        <w:tc>
          <w:tcPr>
            <w:tcW w:w="1702" w:type="dxa"/>
          </w:tcPr>
          <w:p w14:paraId="496DE7F4" w14:textId="77777777" w:rsidR="00607384" w:rsidRDefault="00607384">
            <w:pPr>
              <w:pStyle w:val="TableParagraph"/>
              <w:spacing w:before="314"/>
              <w:ind w:left="0"/>
              <w:rPr>
                <w:sz w:val="24"/>
              </w:rPr>
            </w:pPr>
          </w:p>
          <w:p w14:paraId="18685B2D" w14:textId="77777777" w:rsidR="00607384" w:rsidRDefault="00607384">
            <w:pPr>
              <w:pStyle w:val="TableParagraph"/>
              <w:spacing w:before="1"/>
              <w:ind w:left="10" w:right="5"/>
              <w:jc w:val="center"/>
              <w:rPr>
                <w:sz w:val="24"/>
              </w:rPr>
            </w:pPr>
            <w:r>
              <w:rPr>
                <w:spacing w:val="-5"/>
                <w:sz w:val="24"/>
              </w:rPr>
              <w:t>0.3</w:t>
            </w:r>
          </w:p>
          <w:p w14:paraId="767E9786" w14:textId="77777777" w:rsidR="00607384" w:rsidRDefault="00607384">
            <w:pPr>
              <w:pStyle w:val="TableParagraph"/>
              <w:ind w:left="0"/>
              <w:rPr>
                <w:sz w:val="24"/>
              </w:rPr>
            </w:pPr>
          </w:p>
          <w:p w14:paraId="7187E923" w14:textId="77777777" w:rsidR="00607384" w:rsidRDefault="00607384">
            <w:pPr>
              <w:pStyle w:val="TableParagraph"/>
              <w:ind w:left="0"/>
              <w:rPr>
                <w:sz w:val="24"/>
              </w:rPr>
            </w:pPr>
          </w:p>
          <w:p w14:paraId="0607CE7E" w14:textId="77777777" w:rsidR="00607384" w:rsidRDefault="00607384">
            <w:pPr>
              <w:pStyle w:val="TableParagraph"/>
              <w:ind w:left="10" w:right="7"/>
              <w:jc w:val="center"/>
              <w:rPr>
                <w:sz w:val="24"/>
              </w:rPr>
            </w:pPr>
            <w:r>
              <w:rPr>
                <w:spacing w:val="-2"/>
                <w:sz w:val="24"/>
              </w:rPr>
              <w:t>c£100k</w:t>
            </w:r>
          </w:p>
        </w:tc>
        <w:tc>
          <w:tcPr>
            <w:tcW w:w="2374" w:type="dxa"/>
          </w:tcPr>
          <w:p w14:paraId="506BB9F5" w14:textId="77777777" w:rsidR="00607384" w:rsidRDefault="00607384" w:rsidP="00787188">
            <w:pPr>
              <w:pStyle w:val="TableParagraph"/>
              <w:spacing w:before="1"/>
              <w:ind w:left="601"/>
              <w:rPr>
                <w:spacing w:val="-2"/>
                <w:sz w:val="24"/>
              </w:rPr>
            </w:pPr>
          </w:p>
          <w:p w14:paraId="0B2D9BD7" w14:textId="77777777" w:rsidR="00607384" w:rsidRDefault="00607384" w:rsidP="00787188">
            <w:pPr>
              <w:pStyle w:val="TableParagraph"/>
              <w:spacing w:before="1"/>
              <w:ind w:left="601"/>
              <w:rPr>
                <w:spacing w:val="-2"/>
                <w:sz w:val="24"/>
              </w:rPr>
            </w:pPr>
          </w:p>
          <w:p w14:paraId="4D8461AC" w14:textId="7D59B7F4" w:rsidR="00607384" w:rsidRDefault="00CB3F7C" w:rsidP="00787188">
            <w:pPr>
              <w:pStyle w:val="TableParagraph"/>
              <w:spacing w:before="1"/>
              <w:ind w:left="601"/>
              <w:rPr>
                <w:sz w:val="24"/>
              </w:rPr>
            </w:pPr>
            <w:r>
              <w:rPr>
                <w:spacing w:val="-2"/>
                <w:sz w:val="24"/>
              </w:rPr>
              <w:t>4.2km</w:t>
            </w:r>
          </w:p>
          <w:p w14:paraId="7489651A" w14:textId="74594F62" w:rsidR="00607384" w:rsidRDefault="00CB3F7C" w:rsidP="00787188">
            <w:pPr>
              <w:pStyle w:val="TableParagraph"/>
              <w:spacing w:before="126" w:line="958" w:lineRule="exact"/>
              <w:ind w:left="378" w:right="367"/>
              <w:rPr>
                <w:b/>
                <w:sz w:val="24"/>
              </w:rPr>
            </w:pPr>
            <w:r>
              <w:rPr>
                <w:spacing w:val="-2"/>
                <w:sz w:val="24"/>
              </w:rPr>
              <w:t>£3.94m</w:t>
            </w:r>
          </w:p>
        </w:tc>
        <w:tc>
          <w:tcPr>
            <w:tcW w:w="2126" w:type="dxa"/>
          </w:tcPr>
          <w:p w14:paraId="55F89287" w14:textId="77777777" w:rsidR="00607384" w:rsidRPr="00787188" w:rsidRDefault="00607384">
            <w:pPr>
              <w:pStyle w:val="TableParagraph"/>
              <w:spacing w:before="314"/>
              <w:ind w:left="0"/>
              <w:rPr>
                <w:color w:val="EE0000"/>
                <w:sz w:val="24"/>
              </w:rPr>
            </w:pPr>
          </w:p>
          <w:p w14:paraId="3C1A1717" w14:textId="2F85B048" w:rsidR="00607384" w:rsidRPr="00B85A24" w:rsidRDefault="00993B73">
            <w:pPr>
              <w:pStyle w:val="TableParagraph"/>
              <w:spacing w:before="1"/>
              <w:ind w:left="601"/>
              <w:rPr>
                <w:sz w:val="24"/>
              </w:rPr>
            </w:pPr>
            <w:r>
              <w:rPr>
                <w:spacing w:val="-2"/>
                <w:sz w:val="24"/>
              </w:rPr>
              <w:t>0</w:t>
            </w:r>
            <w:r w:rsidR="00607384" w:rsidRPr="00B85A24">
              <w:rPr>
                <w:spacing w:val="-2"/>
                <w:sz w:val="24"/>
              </w:rPr>
              <w:t>.2km</w:t>
            </w:r>
          </w:p>
          <w:p w14:paraId="4FF4A339" w14:textId="77777777" w:rsidR="00607384" w:rsidRPr="00787188" w:rsidRDefault="00607384">
            <w:pPr>
              <w:pStyle w:val="TableParagraph"/>
              <w:ind w:left="0"/>
              <w:rPr>
                <w:color w:val="EE0000"/>
                <w:sz w:val="24"/>
              </w:rPr>
            </w:pPr>
          </w:p>
          <w:p w14:paraId="7726A1B0" w14:textId="77777777" w:rsidR="00607384" w:rsidRPr="00787188" w:rsidRDefault="00607384">
            <w:pPr>
              <w:pStyle w:val="TableParagraph"/>
              <w:ind w:left="0"/>
              <w:rPr>
                <w:color w:val="EE0000"/>
                <w:sz w:val="24"/>
              </w:rPr>
            </w:pPr>
          </w:p>
          <w:p w14:paraId="2015D0EE" w14:textId="08F079AE" w:rsidR="00607384" w:rsidRDefault="00607384">
            <w:pPr>
              <w:pStyle w:val="TableParagraph"/>
              <w:ind w:left="532"/>
              <w:rPr>
                <w:sz w:val="24"/>
              </w:rPr>
            </w:pPr>
            <w:r w:rsidRPr="00B85A24">
              <w:rPr>
                <w:spacing w:val="-2"/>
                <w:sz w:val="24"/>
              </w:rPr>
              <w:t>£</w:t>
            </w:r>
            <w:r w:rsidR="00993B73">
              <w:rPr>
                <w:spacing w:val="-2"/>
                <w:sz w:val="24"/>
              </w:rPr>
              <w:t>300k</w:t>
            </w:r>
          </w:p>
        </w:tc>
        <w:tc>
          <w:tcPr>
            <w:tcW w:w="1701" w:type="dxa"/>
          </w:tcPr>
          <w:p w14:paraId="5E7E70C5" w14:textId="77777777" w:rsidR="00607384" w:rsidRDefault="00993B73">
            <w:pPr>
              <w:pStyle w:val="TableParagraph"/>
              <w:spacing w:before="126" w:line="958" w:lineRule="exact"/>
              <w:ind w:left="491" w:right="478"/>
              <w:jc w:val="center"/>
              <w:rPr>
                <w:spacing w:val="-4"/>
                <w:sz w:val="24"/>
              </w:rPr>
            </w:pPr>
            <w:r>
              <w:rPr>
                <w:spacing w:val="-4"/>
                <w:sz w:val="24"/>
              </w:rPr>
              <w:t>0.2km</w:t>
            </w:r>
          </w:p>
          <w:p w14:paraId="59E0C326" w14:textId="6D25E3CD" w:rsidR="00993B73" w:rsidRDefault="00993B73" w:rsidP="00993B73">
            <w:pPr>
              <w:pStyle w:val="TableParagraph"/>
              <w:spacing w:line="958" w:lineRule="exact"/>
              <w:ind w:left="491" w:right="478"/>
              <w:jc w:val="center"/>
              <w:rPr>
                <w:spacing w:val="-4"/>
                <w:sz w:val="24"/>
              </w:rPr>
            </w:pPr>
            <w:r>
              <w:rPr>
                <w:spacing w:val="-4"/>
                <w:sz w:val="24"/>
              </w:rPr>
              <w:t>£300k</w:t>
            </w:r>
          </w:p>
        </w:tc>
        <w:tc>
          <w:tcPr>
            <w:tcW w:w="1984" w:type="dxa"/>
          </w:tcPr>
          <w:p w14:paraId="76DFED8B" w14:textId="77777777" w:rsidR="00607384" w:rsidRDefault="00C15DC3" w:rsidP="00C15DC3">
            <w:pPr>
              <w:pStyle w:val="TableParagraph"/>
              <w:spacing w:before="126" w:line="958" w:lineRule="exact"/>
              <w:ind w:right="478"/>
              <w:rPr>
                <w:sz w:val="24"/>
              </w:rPr>
            </w:pPr>
            <w:r>
              <w:rPr>
                <w:noProof/>
                <w:sz w:val="20"/>
              </w:rPr>
              <w:drawing>
                <wp:inline distT="0" distB="0" distL="0" distR="0" wp14:anchorId="5ED919B6" wp14:editId="49BC3C60">
                  <wp:extent cx="293298" cy="227512"/>
                  <wp:effectExtent l="0" t="0" r="0" b="1270"/>
                  <wp:docPr id="48269171" name="Image 48"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heck mark on a black background&#10;&#10;AI-generated content may be incorrect."/>
                          <pic:cNvPicPr/>
                        </pic:nvPicPr>
                        <pic:blipFill>
                          <a:blip r:embed="rId12" cstate="print"/>
                          <a:stretch>
                            <a:fillRect/>
                          </a:stretch>
                        </pic:blipFill>
                        <pic:spPr>
                          <a:xfrm>
                            <a:off x="0" y="0"/>
                            <a:ext cx="299498" cy="232321"/>
                          </a:xfrm>
                          <a:prstGeom prst="rect">
                            <a:avLst/>
                          </a:prstGeom>
                        </pic:spPr>
                      </pic:pic>
                    </a:graphicData>
                  </a:graphic>
                </wp:inline>
              </w:drawing>
            </w:r>
          </w:p>
          <w:p w14:paraId="7FFCF4D4" w14:textId="2B35AC9C" w:rsidR="00C15DC3" w:rsidRDefault="00C15DC3" w:rsidP="00C15DC3">
            <w:pPr>
              <w:pStyle w:val="TableParagraph"/>
              <w:spacing w:before="126" w:line="958" w:lineRule="exact"/>
              <w:ind w:left="0" w:right="478"/>
              <w:rPr>
                <w:sz w:val="24"/>
              </w:rPr>
            </w:pPr>
            <w:r>
              <w:rPr>
                <w:noProof/>
                <w:sz w:val="20"/>
              </w:rPr>
              <w:drawing>
                <wp:inline distT="0" distB="0" distL="0" distR="0" wp14:anchorId="452BB576" wp14:editId="38DD5313">
                  <wp:extent cx="293298" cy="227512"/>
                  <wp:effectExtent l="0" t="0" r="0" b="1270"/>
                  <wp:docPr id="6318999" name="Image 48"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heck mark on a black background&#10;&#10;AI-generated content may be incorrect."/>
                          <pic:cNvPicPr/>
                        </pic:nvPicPr>
                        <pic:blipFill>
                          <a:blip r:embed="rId12" cstate="print"/>
                          <a:stretch>
                            <a:fillRect/>
                          </a:stretch>
                        </pic:blipFill>
                        <pic:spPr>
                          <a:xfrm>
                            <a:off x="0" y="0"/>
                            <a:ext cx="299498" cy="232321"/>
                          </a:xfrm>
                          <a:prstGeom prst="rect">
                            <a:avLst/>
                          </a:prstGeom>
                        </pic:spPr>
                      </pic:pic>
                    </a:graphicData>
                  </a:graphic>
                </wp:inline>
              </w:drawing>
            </w:r>
          </w:p>
        </w:tc>
      </w:tr>
      <w:bookmarkEnd w:id="14"/>
      <w:tr w:rsidR="00607384" w:rsidRPr="00EF4B3E" w14:paraId="49F25DA4" w14:textId="77777777" w:rsidTr="009C49AE">
        <w:trPr>
          <w:trHeight w:val="2553"/>
        </w:trPr>
        <w:tc>
          <w:tcPr>
            <w:tcW w:w="3687" w:type="dxa"/>
          </w:tcPr>
          <w:p w14:paraId="66739C66" w14:textId="77777777" w:rsidR="00607384" w:rsidRPr="00B85A24" w:rsidRDefault="00607384">
            <w:pPr>
              <w:pStyle w:val="TableParagraph"/>
              <w:ind w:right="163"/>
              <w:rPr>
                <w:b/>
                <w:sz w:val="24"/>
              </w:rPr>
            </w:pPr>
            <w:r w:rsidRPr="00B85A24">
              <w:rPr>
                <w:b/>
                <w:sz w:val="24"/>
              </w:rPr>
              <w:t>More sustainable management</w:t>
            </w:r>
            <w:r w:rsidRPr="00B85A24">
              <w:rPr>
                <w:b/>
                <w:spacing w:val="-17"/>
                <w:sz w:val="24"/>
              </w:rPr>
              <w:t xml:space="preserve"> </w:t>
            </w:r>
            <w:r w:rsidRPr="00B85A24">
              <w:rPr>
                <w:b/>
                <w:sz w:val="24"/>
              </w:rPr>
              <w:t>of</w:t>
            </w:r>
            <w:r w:rsidRPr="00B85A24">
              <w:rPr>
                <w:b/>
                <w:spacing w:val="-17"/>
                <w:sz w:val="24"/>
              </w:rPr>
              <w:t xml:space="preserve"> </w:t>
            </w:r>
            <w:r w:rsidRPr="00B85A24">
              <w:rPr>
                <w:b/>
                <w:sz w:val="24"/>
              </w:rPr>
              <w:t>waste</w:t>
            </w:r>
          </w:p>
          <w:p w14:paraId="7C43F3AE" w14:textId="77777777" w:rsidR="00607384" w:rsidRPr="00B85A24" w:rsidRDefault="00607384" w:rsidP="009C2980">
            <w:pPr>
              <w:pStyle w:val="TableParagraph"/>
              <w:numPr>
                <w:ilvl w:val="0"/>
                <w:numId w:val="12"/>
              </w:numPr>
              <w:tabs>
                <w:tab w:val="left" w:pos="467"/>
              </w:tabs>
              <w:ind w:right="292"/>
              <w:rPr>
                <w:b/>
                <w:sz w:val="24"/>
              </w:rPr>
            </w:pPr>
            <w:r w:rsidRPr="00B85A24">
              <w:rPr>
                <w:b/>
                <w:sz w:val="24"/>
              </w:rPr>
              <w:t>% household waste recycled/composted</w:t>
            </w:r>
            <w:r w:rsidRPr="00B85A24">
              <w:rPr>
                <w:b/>
                <w:spacing w:val="-17"/>
                <w:sz w:val="24"/>
              </w:rPr>
              <w:t xml:space="preserve"> </w:t>
            </w:r>
            <w:r w:rsidRPr="00B85A24">
              <w:rPr>
                <w:b/>
                <w:sz w:val="24"/>
              </w:rPr>
              <w:t>(W1)</w:t>
            </w:r>
          </w:p>
          <w:p w14:paraId="55E8595D" w14:textId="77777777" w:rsidR="00607384" w:rsidRPr="00B85A24" w:rsidRDefault="00607384" w:rsidP="009C2980">
            <w:pPr>
              <w:pStyle w:val="TableParagraph"/>
              <w:numPr>
                <w:ilvl w:val="0"/>
                <w:numId w:val="12"/>
              </w:numPr>
              <w:tabs>
                <w:tab w:val="left" w:pos="467"/>
              </w:tabs>
              <w:ind w:right="340"/>
              <w:rPr>
                <w:b/>
                <w:sz w:val="24"/>
              </w:rPr>
            </w:pPr>
            <w:r w:rsidRPr="00B85A24">
              <w:rPr>
                <w:b/>
                <w:sz w:val="24"/>
              </w:rPr>
              <w:t>Biodegradable</w:t>
            </w:r>
            <w:r w:rsidRPr="00B85A24">
              <w:rPr>
                <w:b/>
                <w:spacing w:val="-17"/>
                <w:sz w:val="24"/>
              </w:rPr>
              <w:t xml:space="preserve"> </w:t>
            </w:r>
            <w:r w:rsidRPr="00B85A24">
              <w:rPr>
                <w:b/>
                <w:sz w:val="24"/>
              </w:rPr>
              <w:t>LAC</w:t>
            </w:r>
            <w:r w:rsidRPr="00B85A24">
              <w:rPr>
                <w:b/>
                <w:spacing w:val="-17"/>
                <w:sz w:val="24"/>
              </w:rPr>
              <w:t xml:space="preserve"> </w:t>
            </w:r>
            <w:r w:rsidRPr="00B85A24">
              <w:rPr>
                <w:b/>
                <w:sz w:val="24"/>
              </w:rPr>
              <w:t>waste sent to landfill (tonnes)</w:t>
            </w:r>
          </w:p>
          <w:p w14:paraId="4DB92811" w14:textId="77777777" w:rsidR="00607384" w:rsidRPr="00B85A24" w:rsidRDefault="00607384" w:rsidP="009C2980">
            <w:pPr>
              <w:pStyle w:val="TableParagraph"/>
              <w:numPr>
                <w:ilvl w:val="0"/>
                <w:numId w:val="12"/>
              </w:numPr>
              <w:tabs>
                <w:tab w:val="left" w:pos="467"/>
              </w:tabs>
              <w:spacing w:line="320" w:lineRule="atLeast"/>
              <w:ind w:right="366"/>
              <w:rPr>
                <w:b/>
                <w:sz w:val="24"/>
              </w:rPr>
            </w:pPr>
            <w:r w:rsidRPr="00B85A24">
              <w:rPr>
                <w:b/>
                <w:sz w:val="24"/>
              </w:rPr>
              <w:t>Total amount of local authority</w:t>
            </w:r>
            <w:r w:rsidRPr="00B85A24">
              <w:rPr>
                <w:b/>
                <w:spacing w:val="-17"/>
                <w:sz w:val="24"/>
              </w:rPr>
              <w:t xml:space="preserve"> </w:t>
            </w:r>
            <w:r w:rsidRPr="00B85A24">
              <w:rPr>
                <w:b/>
                <w:sz w:val="24"/>
              </w:rPr>
              <w:t>collected</w:t>
            </w:r>
            <w:r w:rsidRPr="00B85A24">
              <w:rPr>
                <w:b/>
                <w:spacing w:val="-17"/>
                <w:sz w:val="24"/>
              </w:rPr>
              <w:t xml:space="preserve"> </w:t>
            </w:r>
            <w:r w:rsidRPr="00B85A24">
              <w:rPr>
                <w:b/>
                <w:sz w:val="24"/>
              </w:rPr>
              <w:t>waste</w:t>
            </w:r>
          </w:p>
        </w:tc>
        <w:tc>
          <w:tcPr>
            <w:tcW w:w="1702" w:type="dxa"/>
          </w:tcPr>
          <w:p w14:paraId="3C4A2CD8" w14:textId="77777777" w:rsidR="00607384" w:rsidRPr="00B85A24" w:rsidRDefault="00607384">
            <w:pPr>
              <w:pStyle w:val="TableParagraph"/>
              <w:spacing w:before="316"/>
              <w:ind w:left="0"/>
              <w:rPr>
                <w:sz w:val="24"/>
              </w:rPr>
            </w:pPr>
          </w:p>
          <w:p w14:paraId="04A72194" w14:textId="77777777" w:rsidR="00607384" w:rsidRPr="00B85A24" w:rsidRDefault="00607384">
            <w:pPr>
              <w:pStyle w:val="TableParagraph"/>
              <w:ind w:left="532"/>
              <w:rPr>
                <w:sz w:val="24"/>
              </w:rPr>
            </w:pPr>
            <w:r w:rsidRPr="00B85A24">
              <w:rPr>
                <w:spacing w:val="-2"/>
                <w:sz w:val="24"/>
              </w:rPr>
              <w:t>45.1%</w:t>
            </w:r>
          </w:p>
          <w:p w14:paraId="1ABFECB5" w14:textId="77777777" w:rsidR="00607384" w:rsidRPr="00B85A24" w:rsidRDefault="00607384">
            <w:pPr>
              <w:pStyle w:val="TableParagraph"/>
              <w:spacing w:before="1"/>
              <w:ind w:left="0"/>
              <w:rPr>
                <w:sz w:val="24"/>
              </w:rPr>
            </w:pPr>
          </w:p>
          <w:p w14:paraId="4FE8893C" w14:textId="77777777" w:rsidR="00607384" w:rsidRPr="00B85A24" w:rsidRDefault="00607384">
            <w:pPr>
              <w:pStyle w:val="TableParagraph"/>
              <w:ind w:left="565"/>
              <w:rPr>
                <w:sz w:val="24"/>
              </w:rPr>
            </w:pPr>
            <w:r w:rsidRPr="00B85A24">
              <w:rPr>
                <w:spacing w:val="-4"/>
                <w:sz w:val="24"/>
              </w:rPr>
              <w:t>8,299</w:t>
            </w:r>
          </w:p>
          <w:p w14:paraId="26E5A674" w14:textId="77777777" w:rsidR="00607384" w:rsidRPr="00B85A24" w:rsidRDefault="00607384">
            <w:pPr>
              <w:pStyle w:val="TableParagraph"/>
              <w:ind w:left="0"/>
              <w:rPr>
                <w:sz w:val="24"/>
              </w:rPr>
            </w:pPr>
          </w:p>
          <w:p w14:paraId="532F79F2" w14:textId="77777777" w:rsidR="00607384" w:rsidRPr="00B85A24" w:rsidRDefault="00607384">
            <w:pPr>
              <w:pStyle w:val="TableParagraph"/>
              <w:ind w:left="501"/>
              <w:rPr>
                <w:sz w:val="24"/>
              </w:rPr>
            </w:pPr>
            <w:r w:rsidRPr="00B85A24">
              <w:rPr>
                <w:spacing w:val="-2"/>
                <w:sz w:val="24"/>
              </w:rPr>
              <w:t>83,540</w:t>
            </w:r>
          </w:p>
        </w:tc>
        <w:tc>
          <w:tcPr>
            <w:tcW w:w="1702" w:type="dxa"/>
          </w:tcPr>
          <w:p w14:paraId="5F660F88" w14:textId="77777777" w:rsidR="00607384" w:rsidRPr="00B85A24" w:rsidRDefault="00607384">
            <w:pPr>
              <w:pStyle w:val="TableParagraph"/>
              <w:spacing w:before="316"/>
              <w:ind w:left="0"/>
              <w:rPr>
                <w:sz w:val="24"/>
              </w:rPr>
            </w:pPr>
          </w:p>
          <w:p w14:paraId="696EAD58" w14:textId="77777777" w:rsidR="00607384" w:rsidRPr="00B85A24" w:rsidRDefault="00607384">
            <w:pPr>
              <w:pStyle w:val="TableParagraph"/>
              <w:ind w:left="531"/>
              <w:rPr>
                <w:sz w:val="24"/>
              </w:rPr>
            </w:pPr>
            <w:r w:rsidRPr="00B85A24">
              <w:rPr>
                <w:spacing w:val="-2"/>
                <w:sz w:val="24"/>
              </w:rPr>
              <w:t>46.0%</w:t>
            </w:r>
          </w:p>
          <w:p w14:paraId="55FCFA1C" w14:textId="77777777" w:rsidR="00607384" w:rsidRPr="00B85A24" w:rsidRDefault="00607384">
            <w:pPr>
              <w:pStyle w:val="TableParagraph"/>
              <w:spacing w:before="1"/>
              <w:ind w:left="0"/>
              <w:rPr>
                <w:sz w:val="24"/>
              </w:rPr>
            </w:pPr>
          </w:p>
          <w:p w14:paraId="6513E8A6" w14:textId="77777777" w:rsidR="00607384" w:rsidRPr="00B85A24" w:rsidRDefault="00607384">
            <w:pPr>
              <w:pStyle w:val="TableParagraph"/>
              <w:ind w:left="565"/>
              <w:rPr>
                <w:sz w:val="24"/>
              </w:rPr>
            </w:pPr>
            <w:r w:rsidRPr="00B85A24">
              <w:rPr>
                <w:spacing w:val="-4"/>
                <w:sz w:val="24"/>
              </w:rPr>
              <w:t>5,310</w:t>
            </w:r>
          </w:p>
          <w:p w14:paraId="47D11866" w14:textId="77777777" w:rsidR="00607384" w:rsidRPr="00B85A24" w:rsidRDefault="00607384">
            <w:pPr>
              <w:pStyle w:val="TableParagraph"/>
              <w:ind w:left="0"/>
              <w:rPr>
                <w:sz w:val="24"/>
              </w:rPr>
            </w:pPr>
          </w:p>
          <w:p w14:paraId="3BA1D0B4" w14:textId="77777777" w:rsidR="00607384" w:rsidRPr="00B85A24" w:rsidRDefault="00607384">
            <w:pPr>
              <w:pStyle w:val="TableParagraph"/>
              <w:ind w:left="500"/>
              <w:rPr>
                <w:sz w:val="24"/>
              </w:rPr>
            </w:pPr>
            <w:r w:rsidRPr="00B85A24">
              <w:rPr>
                <w:spacing w:val="-2"/>
                <w:sz w:val="24"/>
              </w:rPr>
              <w:t>79,114</w:t>
            </w:r>
          </w:p>
        </w:tc>
        <w:tc>
          <w:tcPr>
            <w:tcW w:w="2374" w:type="dxa"/>
          </w:tcPr>
          <w:p w14:paraId="49D06674" w14:textId="77777777" w:rsidR="00607384" w:rsidRPr="00607384" w:rsidRDefault="00607384">
            <w:pPr>
              <w:pStyle w:val="TableParagraph"/>
              <w:spacing w:before="316"/>
              <w:ind w:left="0"/>
              <w:rPr>
                <w:color w:val="EE0000"/>
                <w:sz w:val="24"/>
                <w:highlight w:val="yellow"/>
              </w:rPr>
            </w:pPr>
          </w:p>
          <w:p w14:paraId="5AF73A8B" w14:textId="5CAC0D41" w:rsidR="00607384" w:rsidRPr="00B85A24" w:rsidRDefault="00607384">
            <w:pPr>
              <w:pStyle w:val="TableParagraph"/>
              <w:ind w:left="15" w:right="4"/>
              <w:jc w:val="center"/>
              <w:rPr>
                <w:bCs/>
                <w:sz w:val="24"/>
              </w:rPr>
            </w:pPr>
            <w:r w:rsidRPr="00B85A24">
              <w:rPr>
                <w:bCs/>
                <w:spacing w:val="-5"/>
                <w:sz w:val="24"/>
              </w:rPr>
              <w:t>48.2%</w:t>
            </w:r>
          </w:p>
          <w:p w14:paraId="0812EE99" w14:textId="151B73B9" w:rsidR="00607384" w:rsidRPr="00B85A24" w:rsidRDefault="0050272A">
            <w:pPr>
              <w:pStyle w:val="TableParagraph"/>
              <w:spacing w:line="640" w:lineRule="atLeast"/>
              <w:ind w:left="378" w:right="369" w:hanging="2"/>
              <w:jc w:val="center"/>
              <w:rPr>
                <w:bCs/>
                <w:spacing w:val="-2"/>
                <w:sz w:val="24"/>
              </w:rPr>
            </w:pPr>
            <w:r>
              <w:rPr>
                <w:bCs/>
                <w:spacing w:val="-2"/>
                <w:sz w:val="24"/>
              </w:rPr>
              <w:t>4086</w:t>
            </w:r>
          </w:p>
          <w:p w14:paraId="598DCE7F" w14:textId="40618146" w:rsidR="00607384" w:rsidRPr="00B85A24" w:rsidRDefault="00607384">
            <w:pPr>
              <w:pStyle w:val="TableParagraph"/>
              <w:spacing w:line="640" w:lineRule="atLeast"/>
              <w:ind w:left="378" w:right="369" w:hanging="2"/>
              <w:jc w:val="center"/>
              <w:rPr>
                <w:bCs/>
                <w:sz w:val="24"/>
                <w:highlight w:val="yellow"/>
              </w:rPr>
            </w:pPr>
            <w:r w:rsidRPr="00B85A24">
              <w:rPr>
                <w:bCs/>
                <w:sz w:val="24"/>
              </w:rPr>
              <w:t>81,207</w:t>
            </w:r>
          </w:p>
        </w:tc>
        <w:tc>
          <w:tcPr>
            <w:tcW w:w="2126" w:type="dxa"/>
          </w:tcPr>
          <w:p w14:paraId="3037BC79" w14:textId="77777777" w:rsidR="00607384" w:rsidRPr="00607384" w:rsidRDefault="00607384">
            <w:pPr>
              <w:pStyle w:val="TableParagraph"/>
              <w:spacing w:before="316"/>
              <w:ind w:left="0"/>
              <w:rPr>
                <w:color w:val="EE0000"/>
                <w:sz w:val="24"/>
                <w:highlight w:val="yellow"/>
              </w:rPr>
            </w:pPr>
          </w:p>
          <w:p w14:paraId="65463BBB" w14:textId="007E5E4C" w:rsidR="00607384" w:rsidRPr="00B85A24" w:rsidRDefault="00607384">
            <w:pPr>
              <w:pStyle w:val="TableParagraph"/>
              <w:ind w:left="9" w:right="3"/>
              <w:jc w:val="center"/>
              <w:rPr>
                <w:sz w:val="24"/>
              </w:rPr>
            </w:pPr>
            <w:r w:rsidRPr="00B85A24">
              <w:rPr>
                <w:spacing w:val="-4"/>
                <w:sz w:val="24"/>
              </w:rPr>
              <w:t>51%*</w:t>
            </w:r>
          </w:p>
          <w:p w14:paraId="526E639A" w14:textId="77777777" w:rsidR="00607384" w:rsidRPr="00B85A24" w:rsidRDefault="00607384">
            <w:pPr>
              <w:pStyle w:val="TableParagraph"/>
              <w:spacing w:before="1"/>
              <w:ind w:left="0"/>
              <w:rPr>
                <w:sz w:val="24"/>
              </w:rPr>
            </w:pPr>
          </w:p>
          <w:p w14:paraId="6FEFEFA5" w14:textId="352F2FDA" w:rsidR="00607384" w:rsidRPr="00B85A24" w:rsidRDefault="0050272A">
            <w:pPr>
              <w:pStyle w:val="TableParagraph"/>
              <w:ind w:left="9" w:right="2"/>
              <w:jc w:val="center"/>
              <w:rPr>
                <w:sz w:val="24"/>
              </w:rPr>
            </w:pPr>
            <w:r>
              <w:rPr>
                <w:spacing w:val="-2"/>
                <w:sz w:val="24"/>
              </w:rPr>
              <w:t>4070</w:t>
            </w:r>
          </w:p>
          <w:p w14:paraId="62C991F0" w14:textId="77777777" w:rsidR="00607384" w:rsidRPr="00B85A24" w:rsidRDefault="00607384">
            <w:pPr>
              <w:pStyle w:val="TableParagraph"/>
              <w:ind w:left="0"/>
              <w:rPr>
                <w:sz w:val="24"/>
              </w:rPr>
            </w:pPr>
          </w:p>
          <w:p w14:paraId="69F08DE9" w14:textId="6771101C" w:rsidR="00607384" w:rsidRPr="00607384" w:rsidRDefault="0050272A">
            <w:pPr>
              <w:pStyle w:val="TableParagraph"/>
              <w:ind w:left="9"/>
              <w:jc w:val="center"/>
              <w:rPr>
                <w:color w:val="EE0000"/>
                <w:sz w:val="24"/>
                <w:highlight w:val="yellow"/>
              </w:rPr>
            </w:pPr>
            <w:r>
              <w:rPr>
                <w:spacing w:val="-2"/>
                <w:sz w:val="24"/>
              </w:rPr>
              <w:t>83,236</w:t>
            </w:r>
            <w:r w:rsidR="00607384" w:rsidRPr="00B85A24">
              <w:rPr>
                <w:spacing w:val="-2"/>
                <w:sz w:val="24"/>
              </w:rPr>
              <w:t>*</w:t>
            </w:r>
          </w:p>
        </w:tc>
        <w:tc>
          <w:tcPr>
            <w:tcW w:w="1701" w:type="dxa"/>
          </w:tcPr>
          <w:p w14:paraId="2D836878" w14:textId="77777777" w:rsidR="00B85A24" w:rsidRDefault="00B85A24" w:rsidP="00B85A24">
            <w:pPr>
              <w:pStyle w:val="TableParagraph"/>
              <w:ind w:left="0"/>
              <w:rPr>
                <w:sz w:val="24"/>
              </w:rPr>
            </w:pPr>
          </w:p>
          <w:p w14:paraId="5C7CAFB1" w14:textId="77777777" w:rsidR="00B85A24" w:rsidRDefault="00B85A24" w:rsidP="00B85A24">
            <w:pPr>
              <w:pStyle w:val="TableParagraph"/>
              <w:ind w:left="0"/>
              <w:rPr>
                <w:sz w:val="24"/>
              </w:rPr>
            </w:pPr>
          </w:p>
          <w:p w14:paraId="432E3757" w14:textId="254B8010" w:rsidR="00607384" w:rsidRPr="00B85A24" w:rsidRDefault="00607384" w:rsidP="00B85A24">
            <w:pPr>
              <w:pStyle w:val="TableParagraph"/>
              <w:ind w:left="0"/>
              <w:rPr>
                <w:sz w:val="24"/>
              </w:rPr>
            </w:pPr>
            <w:r w:rsidRPr="00B85A24">
              <w:rPr>
                <w:sz w:val="24"/>
              </w:rPr>
              <w:t>50%</w:t>
            </w:r>
          </w:p>
          <w:p w14:paraId="5931699E" w14:textId="77777777" w:rsidR="00607384" w:rsidRPr="00B85A24" w:rsidRDefault="00607384">
            <w:pPr>
              <w:pStyle w:val="TableParagraph"/>
              <w:spacing w:before="316"/>
              <w:ind w:left="0"/>
              <w:rPr>
                <w:sz w:val="24"/>
              </w:rPr>
            </w:pPr>
            <w:r w:rsidRPr="00B85A24">
              <w:rPr>
                <w:sz w:val="24"/>
              </w:rPr>
              <w:t>Reduce</w:t>
            </w:r>
          </w:p>
          <w:p w14:paraId="30B79CD2" w14:textId="50E2CB5E" w:rsidR="00607384" w:rsidRPr="00607384" w:rsidRDefault="0040242F">
            <w:pPr>
              <w:pStyle w:val="TableParagraph"/>
              <w:spacing w:before="316"/>
              <w:ind w:left="0"/>
              <w:rPr>
                <w:color w:val="EE0000"/>
                <w:sz w:val="24"/>
                <w:highlight w:val="yellow"/>
              </w:rPr>
            </w:pPr>
            <w:r>
              <w:rPr>
                <w:sz w:val="24"/>
              </w:rPr>
              <w:t>N/A</w:t>
            </w:r>
          </w:p>
        </w:tc>
        <w:tc>
          <w:tcPr>
            <w:tcW w:w="1984" w:type="dxa"/>
          </w:tcPr>
          <w:p w14:paraId="50FBF513" w14:textId="77777777" w:rsidR="0050272A" w:rsidRDefault="0050272A" w:rsidP="0050272A">
            <w:pPr>
              <w:pStyle w:val="TableParagraph"/>
              <w:ind w:left="0"/>
              <w:rPr>
                <w:color w:val="EE0000"/>
                <w:sz w:val="24"/>
              </w:rPr>
            </w:pPr>
          </w:p>
          <w:p w14:paraId="4C8108CC" w14:textId="7E10438A" w:rsidR="00607384" w:rsidRPr="00EF4B3E" w:rsidRDefault="0050272A" w:rsidP="0050272A">
            <w:pPr>
              <w:pStyle w:val="TableParagraph"/>
              <w:spacing w:before="316"/>
              <w:ind w:left="0"/>
              <w:rPr>
                <w:color w:val="EE0000"/>
                <w:sz w:val="24"/>
              </w:rPr>
            </w:pPr>
            <w:r>
              <w:rPr>
                <w:noProof/>
                <w:sz w:val="20"/>
              </w:rPr>
              <w:drawing>
                <wp:inline distT="0" distB="0" distL="0" distR="0" wp14:anchorId="79EDDCD2" wp14:editId="353D6757">
                  <wp:extent cx="293298" cy="227512"/>
                  <wp:effectExtent l="0" t="0" r="0" b="1270"/>
                  <wp:docPr id="852474692" name="Image 48"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heck mark on a black background&#10;&#10;AI-generated content may be incorrect."/>
                          <pic:cNvPicPr/>
                        </pic:nvPicPr>
                        <pic:blipFill>
                          <a:blip r:embed="rId12" cstate="print"/>
                          <a:stretch>
                            <a:fillRect/>
                          </a:stretch>
                        </pic:blipFill>
                        <pic:spPr>
                          <a:xfrm>
                            <a:off x="0" y="0"/>
                            <a:ext cx="299498" cy="232321"/>
                          </a:xfrm>
                          <a:prstGeom prst="rect">
                            <a:avLst/>
                          </a:prstGeom>
                        </pic:spPr>
                      </pic:pic>
                    </a:graphicData>
                  </a:graphic>
                </wp:inline>
              </w:drawing>
            </w:r>
          </w:p>
          <w:p w14:paraId="0D483749" w14:textId="66507AA6" w:rsidR="00B85A24" w:rsidRDefault="0050272A" w:rsidP="0050272A">
            <w:pPr>
              <w:pStyle w:val="TableParagraph"/>
              <w:spacing w:line="640" w:lineRule="atLeast"/>
              <w:ind w:left="0" w:right="478"/>
              <w:rPr>
                <w:spacing w:val="-4"/>
                <w:sz w:val="24"/>
              </w:rPr>
            </w:pPr>
            <w:r>
              <w:rPr>
                <w:noProof/>
                <w:sz w:val="20"/>
              </w:rPr>
              <w:drawing>
                <wp:inline distT="0" distB="0" distL="0" distR="0" wp14:anchorId="387E1A9B" wp14:editId="58CF8027">
                  <wp:extent cx="293298" cy="227512"/>
                  <wp:effectExtent l="0" t="0" r="0" b="1270"/>
                  <wp:docPr id="1381101912" name="Image 48"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heck mark on a black background&#10;&#10;AI-generated content may be incorrect."/>
                          <pic:cNvPicPr/>
                        </pic:nvPicPr>
                        <pic:blipFill>
                          <a:blip r:embed="rId12" cstate="print"/>
                          <a:stretch>
                            <a:fillRect/>
                          </a:stretch>
                        </pic:blipFill>
                        <pic:spPr>
                          <a:xfrm>
                            <a:off x="0" y="0"/>
                            <a:ext cx="299498" cy="232321"/>
                          </a:xfrm>
                          <a:prstGeom prst="rect">
                            <a:avLst/>
                          </a:prstGeom>
                        </pic:spPr>
                      </pic:pic>
                    </a:graphicData>
                  </a:graphic>
                </wp:inline>
              </w:drawing>
            </w:r>
          </w:p>
          <w:p w14:paraId="394C94B9" w14:textId="366CF6E3" w:rsidR="00607384" w:rsidRPr="00EF4B3E" w:rsidRDefault="00607384" w:rsidP="00172175">
            <w:pPr>
              <w:pStyle w:val="TableParagraph"/>
              <w:spacing w:line="640" w:lineRule="atLeast"/>
              <w:ind w:left="491" w:right="478"/>
              <w:rPr>
                <w:color w:val="EE0000"/>
                <w:sz w:val="24"/>
              </w:rPr>
            </w:pPr>
            <w:r w:rsidRPr="00B85A24">
              <w:rPr>
                <w:spacing w:val="-5"/>
                <w:sz w:val="24"/>
              </w:rPr>
              <w:t>N/A</w:t>
            </w:r>
          </w:p>
        </w:tc>
      </w:tr>
      <w:bookmarkEnd w:id="12"/>
    </w:tbl>
    <w:p w14:paraId="71FF2DA6" w14:textId="77777777" w:rsidR="001542B0" w:rsidRPr="00EF4B3E" w:rsidRDefault="001542B0">
      <w:pPr>
        <w:pStyle w:val="TableParagraph"/>
        <w:spacing w:line="640" w:lineRule="atLeast"/>
        <w:jc w:val="center"/>
        <w:rPr>
          <w:color w:val="EE0000"/>
          <w:sz w:val="24"/>
        </w:rPr>
        <w:sectPr w:rsidR="001542B0" w:rsidRPr="00EF4B3E">
          <w:pgSz w:w="16840" w:h="11910" w:orient="landscape"/>
          <w:pgMar w:top="1340" w:right="566" w:bottom="980" w:left="566" w:header="0" w:footer="790" w:gutter="0"/>
          <w:cols w:space="720"/>
        </w:sectPr>
      </w:pPr>
    </w:p>
    <w:p w14:paraId="658727AC" w14:textId="77777777" w:rsidR="001542B0" w:rsidRPr="00EF4B3E" w:rsidRDefault="001542B0">
      <w:pPr>
        <w:pStyle w:val="BodyText"/>
        <w:ind w:left="0" w:firstLine="0"/>
        <w:rPr>
          <w:color w:val="EE0000"/>
          <w:sz w:val="7"/>
        </w:rPr>
      </w:pPr>
    </w:p>
    <w:tbl>
      <w:tblPr>
        <w:tblW w:w="15489"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700"/>
        <w:gridCol w:w="1702"/>
        <w:gridCol w:w="1702"/>
        <w:gridCol w:w="1843"/>
        <w:gridCol w:w="1524"/>
        <w:gridCol w:w="1878"/>
        <w:gridCol w:w="1453"/>
      </w:tblGrid>
      <w:tr w:rsidR="00607384" w:rsidRPr="00EF4B3E" w14:paraId="417FA839" w14:textId="77777777" w:rsidTr="00607384">
        <w:trPr>
          <w:trHeight w:val="957"/>
        </w:trPr>
        <w:tc>
          <w:tcPr>
            <w:tcW w:w="3687" w:type="dxa"/>
            <w:shd w:val="clear" w:color="auto" w:fill="B4C5E7"/>
          </w:tcPr>
          <w:p w14:paraId="0D09E0C2" w14:textId="77777777" w:rsidR="00607384" w:rsidRPr="00787188" w:rsidRDefault="00607384">
            <w:pPr>
              <w:pStyle w:val="TableParagraph"/>
              <w:rPr>
                <w:b/>
                <w:sz w:val="24"/>
              </w:rPr>
            </w:pPr>
            <w:r w:rsidRPr="00787188">
              <w:rPr>
                <w:b/>
                <w:sz w:val="24"/>
              </w:rPr>
              <w:t>What</w:t>
            </w:r>
            <w:r w:rsidRPr="00787188">
              <w:rPr>
                <w:b/>
                <w:spacing w:val="-9"/>
                <w:sz w:val="24"/>
              </w:rPr>
              <w:t xml:space="preserve"> </w:t>
            </w:r>
            <w:r w:rsidRPr="00787188">
              <w:rPr>
                <w:b/>
                <w:sz w:val="24"/>
              </w:rPr>
              <w:t>did</w:t>
            </w:r>
            <w:r w:rsidRPr="00787188">
              <w:rPr>
                <w:b/>
                <w:spacing w:val="-9"/>
                <w:sz w:val="24"/>
              </w:rPr>
              <w:t xml:space="preserve"> </w:t>
            </w:r>
            <w:r w:rsidRPr="00787188">
              <w:rPr>
                <w:b/>
                <w:sz w:val="24"/>
              </w:rPr>
              <w:t>we</w:t>
            </w:r>
            <w:r w:rsidRPr="00787188">
              <w:rPr>
                <w:b/>
                <w:spacing w:val="-9"/>
                <w:sz w:val="24"/>
              </w:rPr>
              <w:t xml:space="preserve"> </w:t>
            </w:r>
            <w:r w:rsidRPr="00787188">
              <w:rPr>
                <w:b/>
                <w:sz w:val="24"/>
              </w:rPr>
              <w:t>aim</w:t>
            </w:r>
            <w:r w:rsidRPr="00787188">
              <w:rPr>
                <w:b/>
                <w:spacing w:val="-8"/>
                <w:sz w:val="24"/>
              </w:rPr>
              <w:t xml:space="preserve"> </w:t>
            </w:r>
            <w:r w:rsidRPr="00787188">
              <w:rPr>
                <w:b/>
                <w:sz w:val="24"/>
              </w:rPr>
              <w:t>to</w:t>
            </w:r>
            <w:r w:rsidRPr="00787188">
              <w:rPr>
                <w:b/>
                <w:spacing w:val="-9"/>
                <w:sz w:val="24"/>
              </w:rPr>
              <w:t xml:space="preserve"> </w:t>
            </w:r>
            <w:r w:rsidRPr="00787188">
              <w:rPr>
                <w:b/>
                <w:sz w:val="24"/>
              </w:rPr>
              <w:t>achieve? Target Outcomes</w:t>
            </w:r>
          </w:p>
        </w:tc>
        <w:tc>
          <w:tcPr>
            <w:tcW w:w="1700" w:type="dxa"/>
            <w:shd w:val="clear" w:color="auto" w:fill="B4C5E7"/>
          </w:tcPr>
          <w:p w14:paraId="4F001BD6" w14:textId="77777777" w:rsidR="00607384" w:rsidRPr="00787188" w:rsidRDefault="00607384">
            <w:pPr>
              <w:pStyle w:val="TableParagraph"/>
              <w:ind w:right="135"/>
              <w:rPr>
                <w:b/>
                <w:sz w:val="24"/>
              </w:rPr>
            </w:pPr>
            <w:r w:rsidRPr="00787188">
              <w:rPr>
                <w:b/>
                <w:spacing w:val="-2"/>
                <w:sz w:val="24"/>
              </w:rPr>
              <w:t>Performance 2020-21</w:t>
            </w:r>
          </w:p>
        </w:tc>
        <w:tc>
          <w:tcPr>
            <w:tcW w:w="1702" w:type="dxa"/>
            <w:shd w:val="clear" w:color="auto" w:fill="B4C5E7"/>
          </w:tcPr>
          <w:p w14:paraId="5238C4C5" w14:textId="77777777" w:rsidR="00607384" w:rsidRPr="00787188" w:rsidRDefault="00607384">
            <w:pPr>
              <w:pStyle w:val="TableParagraph"/>
              <w:ind w:right="137"/>
              <w:rPr>
                <w:b/>
                <w:sz w:val="24"/>
              </w:rPr>
            </w:pPr>
            <w:r w:rsidRPr="00787188">
              <w:rPr>
                <w:b/>
                <w:spacing w:val="-2"/>
                <w:sz w:val="24"/>
              </w:rPr>
              <w:t>Performance 2021-22</w:t>
            </w:r>
          </w:p>
        </w:tc>
        <w:tc>
          <w:tcPr>
            <w:tcW w:w="1702" w:type="dxa"/>
            <w:shd w:val="clear" w:color="auto" w:fill="B4C5E7"/>
          </w:tcPr>
          <w:p w14:paraId="66E1A636" w14:textId="77777777" w:rsidR="00607384" w:rsidRPr="00787188" w:rsidRDefault="00607384">
            <w:pPr>
              <w:pStyle w:val="TableParagraph"/>
              <w:ind w:right="137"/>
              <w:rPr>
                <w:b/>
                <w:sz w:val="24"/>
              </w:rPr>
            </w:pPr>
            <w:r w:rsidRPr="00787188">
              <w:rPr>
                <w:b/>
                <w:spacing w:val="-2"/>
                <w:sz w:val="24"/>
              </w:rPr>
              <w:t>Performance 2022-23</w:t>
            </w:r>
          </w:p>
        </w:tc>
        <w:tc>
          <w:tcPr>
            <w:tcW w:w="1843" w:type="dxa"/>
            <w:shd w:val="clear" w:color="auto" w:fill="B4C5E7"/>
          </w:tcPr>
          <w:p w14:paraId="79B24DFD" w14:textId="23EF625F" w:rsidR="00607384" w:rsidRPr="00787188" w:rsidRDefault="00607384">
            <w:pPr>
              <w:pStyle w:val="TableParagraph"/>
              <w:ind w:right="795"/>
              <w:rPr>
                <w:b/>
                <w:sz w:val="24"/>
              </w:rPr>
            </w:pPr>
            <w:r w:rsidRPr="00787188">
              <w:rPr>
                <w:b/>
                <w:spacing w:val="-2"/>
                <w:sz w:val="24"/>
              </w:rPr>
              <w:t>Performance 2023-24</w:t>
            </w:r>
          </w:p>
        </w:tc>
        <w:tc>
          <w:tcPr>
            <w:tcW w:w="1524" w:type="dxa"/>
            <w:shd w:val="clear" w:color="auto" w:fill="B4C5E7"/>
          </w:tcPr>
          <w:p w14:paraId="4866E416" w14:textId="33449AF3" w:rsidR="00607384" w:rsidRPr="00787188" w:rsidRDefault="00607384">
            <w:pPr>
              <w:pStyle w:val="TableParagraph"/>
              <w:spacing w:line="320" w:lineRule="exact"/>
              <w:ind w:right="519"/>
              <w:rPr>
                <w:b/>
                <w:sz w:val="24"/>
              </w:rPr>
            </w:pPr>
            <w:r w:rsidRPr="00787188">
              <w:rPr>
                <w:b/>
                <w:sz w:val="24"/>
              </w:rPr>
              <w:t>Performance 2024-25</w:t>
            </w:r>
          </w:p>
        </w:tc>
        <w:tc>
          <w:tcPr>
            <w:tcW w:w="1878" w:type="dxa"/>
            <w:shd w:val="clear" w:color="auto" w:fill="B4C5E7"/>
          </w:tcPr>
          <w:p w14:paraId="43B1D169" w14:textId="4D041B03" w:rsidR="00607384" w:rsidRPr="00787188" w:rsidRDefault="00607384">
            <w:pPr>
              <w:pStyle w:val="TableParagraph"/>
              <w:rPr>
                <w:b/>
                <w:spacing w:val="-2"/>
                <w:sz w:val="24"/>
              </w:rPr>
            </w:pPr>
            <w:r>
              <w:rPr>
                <w:b/>
                <w:spacing w:val="-2"/>
                <w:sz w:val="24"/>
              </w:rPr>
              <w:t>Target 2024-25</w:t>
            </w:r>
          </w:p>
        </w:tc>
        <w:tc>
          <w:tcPr>
            <w:tcW w:w="1453" w:type="dxa"/>
            <w:shd w:val="clear" w:color="auto" w:fill="B4C5E7"/>
          </w:tcPr>
          <w:p w14:paraId="2E48FF87" w14:textId="76AF71E8" w:rsidR="00607384" w:rsidRPr="00787188" w:rsidRDefault="00607384">
            <w:pPr>
              <w:pStyle w:val="TableParagraph"/>
              <w:rPr>
                <w:b/>
                <w:sz w:val="24"/>
              </w:rPr>
            </w:pPr>
            <w:r w:rsidRPr="00787188">
              <w:rPr>
                <w:b/>
                <w:spacing w:val="-2"/>
                <w:sz w:val="24"/>
              </w:rPr>
              <w:t>Target Delivered?</w:t>
            </w:r>
          </w:p>
        </w:tc>
      </w:tr>
      <w:tr w:rsidR="00607384" w:rsidRPr="00EF4B3E" w14:paraId="062CBB26" w14:textId="77777777" w:rsidTr="006D5FFE">
        <w:trPr>
          <w:trHeight w:val="3144"/>
        </w:trPr>
        <w:tc>
          <w:tcPr>
            <w:tcW w:w="3687" w:type="dxa"/>
          </w:tcPr>
          <w:p w14:paraId="596565CD" w14:textId="77777777" w:rsidR="00607384" w:rsidRPr="00787188" w:rsidRDefault="00607384" w:rsidP="009C2980">
            <w:pPr>
              <w:pStyle w:val="TableParagraph"/>
              <w:numPr>
                <w:ilvl w:val="0"/>
                <w:numId w:val="11"/>
              </w:numPr>
              <w:tabs>
                <w:tab w:val="left" w:pos="467"/>
              </w:tabs>
              <w:ind w:right="561"/>
              <w:jc w:val="both"/>
              <w:rPr>
                <w:b/>
                <w:sz w:val="24"/>
              </w:rPr>
            </w:pPr>
            <w:r w:rsidRPr="00787188">
              <w:rPr>
                <w:b/>
                <w:sz w:val="24"/>
              </w:rPr>
              <w:t>The</w:t>
            </w:r>
            <w:r w:rsidRPr="00787188">
              <w:rPr>
                <w:b/>
                <w:spacing w:val="-17"/>
                <w:sz w:val="24"/>
              </w:rPr>
              <w:t xml:space="preserve"> </w:t>
            </w:r>
            <w:r w:rsidRPr="00787188">
              <w:rPr>
                <w:b/>
                <w:sz w:val="24"/>
              </w:rPr>
              <w:t>average</w:t>
            </w:r>
            <w:r w:rsidRPr="00787188">
              <w:rPr>
                <w:b/>
                <w:spacing w:val="-17"/>
                <w:sz w:val="24"/>
              </w:rPr>
              <w:t xml:space="preserve"> </w:t>
            </w:r>
            <w:r w:rsidRPr="00787188">
              <w:rPr>
                <w:b/>
                <w:sz w:val="24"/>
              </w:rPr>
              <w:t>processing time of</w:t>
            </w:r>
            <w:r w:rsidRPr="00787188">
              <w:rPr>
                <w:b/>
                <w:spacing w:val="-1"/>
                <w:sz w:val="24"/>
              </w:rPr>
              <w:t xml:space="preserve"> </w:t>
            </w:r>
            <w:r w:rsidRPr="00787188">
              <w:rPr>
                <w:b/>
                <w:sz w:val="24"/>
              </w:rPr>
              <w:t xml:space="preserve">major planning </w:t>
            </w:r>
            <w:r w:rsidRPr="00787188">
              <w:rPr>
                <w:b/>
                <w:spacing w:val="-2"/>
                <w:sz w:val="24"/>
              </w:rPr>
              <w:t>applications</w:t>
            </w:r>
          </w:p>
          <w:p w14:paraId="14CC1863" w14:textId="77777777" w:rsidR="00607384" w:rsidRPr="00607384" w:rsidRDefault="00607384" w:rsidP="009C2980">
            <w:pPr>
              <w:pStyle w:val="TableParagraph"/>
              <w:numPr>
                <w:ilvl w:val="0"/>
                <w:numId w:val="11"/>
              </w:numPr>
              <w:tabs>
                <w:tab w:val="left" w:pos="467"/>
              </w:tabs>
              <w:ind w:right="561"/>
              <w:rPr>
                <w:b/>
                <w:sz w:val="24"/>
              </w:rPr>
            </w:pPr>
            <w:r w:rsidRPr="00787188">
              <w:rPr>
                <w:b/>
                <w:sz w:val="24"/>
              </w:rPr>
              <w:t>The</w:t>
            </w:r>
            <w:r w:rsidRPr="00787188">
              <w:rPr>
                <w:b/>
                <w:spacing w:val="-17"/>
                <w:sz w:val="24"/>
              </w:rPr>
              <w:t xml:space="preserve"> </w:t>
            </w:r>
            <w:r w:rsidRPr="00787188">
              <w:rPr>
                <w:b/>
                <w:sz w:val="24"/>
              </w:rPr>
              <w:t>average</w:t>
            </w:r>
            <w:r w:rsidRPr="00787188">
              <w:rPr>
                <w:b/>
                <w:spacing w:val="-17"/>
                <w:sz w:val="24"/>
              </w:rPr>
              <w:t xml:space="preserve"> </w:t>
            </w:r>
            <w:r w:rsidRPr="00787188">
              <w:rPr>
                <w:b/>
                <w:sz w:val="24"/>
              </w:rPr>
              <w:t xml:space="preserve">processing time of local planning </w:t>
            </w:r>
            <w:r w:rsidRPr="00787188">
              <w:rPr>
                <w:b/>
                <w:spacing w:val="-2"/>
                <w:sz w:val="24"/>
              </w:rPr>
              <w:t>applications</w:t>
            </w:r>
          </w:p>
          <w:p w14:paraId="21FF542C" w14:textId="70A33113" w:rsidR="00607384" w:rsidRPr="00787188" w:rsidRDefault="00607384" w:rsidP="009C2980">
            <w:pPr>
              <w:pStyle w:val="TableParagraph"/>
              <w:numPr>
                <w:ilvl w:val="0"/>
                <w:numId w:val="11"/>
              </w:numPr>
              <w:tabs>
                <w:tab w:val="left" w:pos="467"/>
              </w:tabs>
              <w:ind w:right="561"/>
              <w:rPr>
                <w:b/>
                <w:sz w:val="24"/>
              </w:rPr>
            </w:pPr>
            <w:r>
              <w:rPr>
                <w:b/>
                <w:spacing w:val="-2"/>
                <w:sz w:val="24"/>
              </w:rPr>
              <w:t>% of enforcement cases processed within 39 weeks</w:t>
            </w:r>
          </w:p>
        </w:tc>
        <w:tc>
          <w:tcPr>
            <w:tcW w:w="1700" w:type="dxa"/>
          </w:tcPr>
          <w:p w14:paraId="5B4CE8A2" w14:textId="77777777" w:rsidR="00607384" w:rsidRPr="00787188" w:rsidRDefault="00607384">
            <w:pPr>
              <w:pStyle w:val="TableParagraph"/>
              <w:spacing w:line="314" w:lineRule="exact"/>
              <w:ind w:left="273"/>
              <w:rPr>
                <w:sz w:val="24"/>
              </w:rPr>
            </w:pPr>
            <w:r w:rsidRPr="00787188">
              <w:rPr>
                <w:sz w:val="24"/>
              </w:rPr>
              <w:t>65.2</w:t>
            </w:r>
            <w:r w:rsidRPr="00787188">
              <w:rPr>
                <w:spacing w:val="-1"/>
                <w:sz w:val="24"/>
              </w:rPr>
              <w:t xml:space="preserve"> </w:t>
            </w:r>
            <w:r w:rsidRPr="00787188">
              <w:rPr>
                <w:spacing w:val="-2"/>
                <w:sz w:val="24"/>
              </w:rPr>
              <w:t>weeks</w:t>
            </w:r>
          </w:p>
          <w:p w14:paraId="30858816" w14:textId="77777777" w:rsidR="00607384" w:rsidRPr="00787188" w:rsidRDefault="00607384">
            <w:pPr>
              <w:pStyle w:val="TableParagraph"/>
              <w:ind w:left="0"/>
              <w:rPr>
                <w:sz w:val="24"/>
              </w:rPr>
            </w:pPr>
          </w:p>
          <w:p w14:paraId="0DC289CA" w14:textId="77777777" w:rsidR="00607384" w:rsidRPr="00787188" w:rsidRDefault="00607384">
            <w:pPr>
              <w:pStyle w:val="TableParagraph"/>
              <w:ind w:left="0"/>
              <w:rPr>
                <w:sz w:val="24"/>
              </w:rPr>
            </w:pPr>
          </w:p>
          <w:p w14:paraId="3FED7E75" w14:textId="77777777" w:rsidR="00607384" w:rsidRDefault="00607384">
            <w:pPr>
              <w:pStyle w:val="TableParagraph"/>
              <w:ind w:left="273"/>
              <w:rPr>
                <w:spacing w:val="-2"/>
                <w:sz w:val="24"/>
              </w:rPr>
            </w:pPr>
            <w:r w:rsidRPr="00787188">
              <w:rPr>
                <w:sz w:val="24"/>
              </w:rPr>
              <w:t>14.2</w:t>
            </w:r>
            <w:r w:rsidRPr="00787188">
              <w:rPr>
                <w:spacing w:val="-1"/>
                <w:sz w:val="24"/>
              </w:rPr>
              <w:t xml:space="preserve"> </w:t>
            </w:r>
            <w:r w:rsidRPr="00787188">
              <w:rPr>
                <w:spacing w:val="-2"/>
                <w:sz w:val="24"/>
              </w:rPr>
              <w:t>weeks</w:t>
            </w:r>
          </w:p>
          <w:p w14:paraId="7EB24638" w14:textId="77777777" w:rsidR="00607384" w:rsidRDefault="00607384">
            <w:pPr>
              <w:pStyle w:val="TableParagraph"/>
              <w:ind w:left="273"/>
              <w:rPr>
                <w:spacing w:val="-2"/>
                <w:sz w:val="24"/>
              </w:rPr>
            </w:pPr>
          </w:p>
          <w:p w14:paraId="61D2696D" w14:textId="77777777" w:rsidR="006D5FFE" w:rsidRDefault="006D5FFE">
            <w:pPr>
              <w:pStyle w:val="TableParagraph"/>
              <w:ind w:left="273"/>
              <w:rPr>
                <w:spacing w:val="-2"/>
                <w:sz w:val="24"/>
              </w:rPr>
            </w:pPr>
          </w:p>
          <w:p w14:paraId="6ED68881" w14:textId="77777777" w:rsidR="00607384" w:rsidRDefault="00607384">
            <w:pPr>
              <w:pStyle w:val="TableParagraph"/>
              <w:ind w:left="273"/>
              <w:rPr>
                <w:spacing w:val="-2"/>
                <w:sz w:val="24"/>
              </w:rPr>
            </w:pPr>
          </w:p>
          <w:p w14:paraId="7B2CBD08" w14:textId="09608E4A" w:rsidR="00607384" w:rsidRPr="00787188" w:rsidRDefault="00607384">
            <w:pPr>
              <w:pStyle w:val="TableParagraph"/>
              <w:ind w:left="273"/>
              <w:rPr>
                <w:sz w:val="24"/>
              </w:rPr>
            </w:pPr>
            <w:r>
              <w:rPr>
                <w:spacing w:val="-2"/>
                <w:sz w:val="24"/>
              </w:rPr>
              <w:t>73.3%</w:t>
            </w:r>
          </w:p>
        </w:tc>
        <w:tc>
          <w:tcPr>
            <w:tcW w:w="1702" w:type="dxa"/>
          </w:tcPr>
          <w:p w14:paraId="7E5CD403" w14:textId="77777777" w:rsidR="00607384" w:rsidRPr="00787188" w:rsidRDefault="00607384">
            <w:pPr>
              <w:pStyle w:val="TableParagraph"/>
              <w:spacing w:line="314" w:lineRule="exact"/>
              <w:ind w:left="273"/>
              <w:rPr>
                <w:sz w:val="24"/>
              </w:rPr>
            </w:pPr>
            <w:r w:rsidRPr="00787188">
              <w:rPr>
                <w:sz w:val="24"/>
              </w:rPr>
              <w:t>51.6</w:t>
            </w:r>
            <w:r w:rsidRPr="00787188">
              <w:rPr>
                <w:spacing w:val="-1"/>
                <w:sz w:val="24"/>
              </w:rPr>
              <w:t xml:space="preserve"> </w:t>
            </w:r>
            <w:r w:rsidRPr="00787188">
              <w:rPr>
                <w:spacing w:val="-2"/>
                <w:sz w:val="24"/>
              </w:rPr>
              <w:t>weeks</w:t>
            </w:r>
          </w:p>
          <w:p w14:paraId="4A3E7DE3" w14:textId="77777777" w:rsidR="00607384" w:rsidRPr="00787188" w:rsidRDefault="00607384">
            <w:pPr>
              <w:pStyle w:val="TableParagraph"/>
              <w:ind w:left="0"/>
              <w:rPr>
                <w:sz w:val="24"/>
              </w:rPr>
            </w:pPr>
          </w:p>
          <w:p w14:paraId="5A703E9C" w14:textId="77777777" w:rsidR="00607384" w:rsidRPr="00787188" w:rsidRDefault="00607384">
            <w:pPr>
              <w:pStyle w:val="TableParagraph"/>
              <w:ind w:left="0"/>
              <w:rPr>
                <w:sz w:val="24"/>
              </w:rPr>
            </w:pPr>
          </w:p>
          <w:p w14:paraId="778875D2" w14:textId="77777777" w:rsidR="00607384" w:rsidRDefault="00607384">
            <w:pPr>
              <w:pStyle w:val="TableParagraph"/>
              <w:ind w:left="273"/>
              <w:rPr>
                <w:spacing w:val="-2"/>
                <w:sz w:val="24"/>
              </w:rPr>
            </w:pPr>
            <w:r w:rsidRPr="00787188">
              <w:rPr>
                <w:sz w:val="24"/>
              </w:rPr>
              <w:t>15.6</w:t>
            </w:r>
            <w:r w:rsidRPr="00787188">
              <w:rPr>
                <w:spacing w:val="-1"/>
                <w:sz w:val="24"/>
              </w:rPr>
              <w:t xml:space="preserve"> </w:t>
            </w:r>
            <w:r w:rsidRPr="00787188">
              <w:rPr>
                <w:spacing w:val="-2"/>
                <w:sz w:val="24"/>
              </w:rPr>
              <w:t>weeks</w:t>
            </w:r>
          </w:p>
          <w:p w14:paraId="793A15E5" w14:textId="77777777" w:rsidR="00607384" w:rsidRDefault="00607384">
            <w:pPr>
              <w:pStyle w:val="TableParagraph"/>
              <w:ind w:left="273"/>
              <w:rPr>
                <w:spacing w:val="-2"/>
                <w:sz w:val="24"/>
              </w:rPr>
            </w:pPr>
          </w:p>
          <w:p w14:paraId="3AB6124D" w14:textId="77777777" w:rsidR="00607384" w:rsidRDefault="00607384">
            <w:pPr>
              <w:pStyle w:val="TableParagraph"/>
              <w:ind w:left="273"/>
              <w:rPr>
                <w:spacing w:val="-2"/>
                <w:sz w:val="24"/>
              </w:rPr>
            </w:pPr>
          </w:p>
          <w:p w14:paraId="40E7EEEB" w14:textId="77777777" w:rsidR="006D5FFE" w:rsidRDefault="006D5FFE">
            <w:pPr>
              <w:pStyle w:val="TableParagraph"/>
              <w:ind w:left="273"/>
              <w:rPr>
                <w:spacing w:val="-2"/>
                <w:sz w:val="24"/>
              </w:rPr>
            </w:pPr>
          </w:p>
          <w:p w14:paraId="02BEC456" w14:textId="63045BC6" w:rsidR="00607384" w:rsidRDefault="00607384">
            <w:pPr>
              <w:pStyle w:val="TableParagraph"/>
              <w:ind w:left="273"/>
              <w:rPr>
                <w:spacing w:val="-2"/>
                <w:sz w:val="24"/>
              </w:rPr>
            </w:pPr>
            <w:r>
              <w:rPr>
                <w:spacing w:val="-2"/>
                <w:sz w:val="24"/>
              </w:rPr>
              <w:t>77.9%</w:t>
            </w:r>
          </w:p>
          <w:p w14:paraId="1F1EDC03" w14:textId="77777777" w:rsidR="00607384" w:rsidRPr="00787188" w:rsidRDefault="00607384">
            <w:pPr>
              <w:pStyle w:val="TableParagraph"/>
              <w:ind w:left="273"/>
              <w:rPr>
                <w:sz w:val="24"/>
              </w:rPr>
            </w:pPr>
          </w:p>
        </w:tc>
        <w:tc>
          <w:tcPr>
            <w:tcW w:w="1702" w:type="dxa"/>
          </w:tcPr>
          <w:p w14:paraId="7DEB23CC" w14:textId="77777777" w:rsidR="00607384" w:rsidRPr="00787188" w:rsidRDefault="00607384">
            <w:pPr>
              <w:pStyle w:val="TableParagraph"/>
              <w:spacing w:line="314" w:lineRule="exact"/>
              <w:ind w:left="272"/>
              <w:rPr>
                <w:sz w:val="24"/>
              </w:rPr>
            </w:pPr>
            <w:r w:rsidRPr="00787188">
              <w:rPr>
                <w:sz w:val="24"/>
              </w:rPr>
              <w:t>78.0</w:t>
            </w:r>
            <w:r w:rsidRPr="00787188">
              <w:rPr>
                <w:spacing w:val="-1"/>
                <w:sz w:val="24"/>
              </w:rPr>
              <w:t xml:space="preserve"> </w:t>
            </w:r>
            <w:r w:rsidRPr="00787188">
              <w:rPr>
                <w:spacing w:val="-2"/>
                <w:sz w:val="24"/>
              </w:rPr>
              <w:t>weeks</w:t>
            </w:r>
          </w:p>
          <w:p w14:paraId="40C9389A" w14:textId="77777777" w:rsidR="00607384" w:rsidRPr="00787188" w:rsidRDefault="00607384">
            <w:pPr>
              <w:pStyle w:val="TableParagraph"/>
              <w:ind w:left="0"/>
              <w:rPr>
                <w:sz w:val="24"/>
              </w:rPr>
            </w:pPr>
          </w:p>
          <w:p w14:paraId="028D5094" w14:textId="77777777" w:rsidR="00607384" w:rsidRPr="00787188" w:rsidRDefault="00607384">
            <w:pPr>
              <w:pStyle w:val="TableParagraph"/>
              <w:ind w:left="0"/>
              <w:rPr>
                <w:sz w:val="24"/>
              </w:rPr>
            </w:pPr>
          </w:p>
          <w:p w14:paraId="28A6A52F" w14:textId="77777777" w:rsidR="00607384" w:rsidRDefault="00607384">
            <w:pPr>
              <w:pStyle w:val="TableParagraph"/>
              <w:ind w:left="272"/>
              <w:rPr>
                <w:spacing w:val="-2"/>
                <w:sz w:val="24"/>
              </w:rPr>
            </w:pPr>
            <w:r w:rsidRPr="00787188">
              <w:rPr>
                <w:sz w:val="24"/>
              </w:rPr>
              <w:t>21.0</w:t>
            </w:r>
            <w:r w:rsidRPr="00787188">
              <w:rPr>
                <w:spacing w:val="-1"/>
                <w:sz w:val="24"/>
              </w:rPr>
              <w:t xml:space="preserve"> </w:t>
            </w:r>
            <w:r w:rsidRPr="00787188">
              <w:rPr>
                <w:spacing w:val="-2"/>
                <w:sz w:val="24"/>
              </w:rPr>
              <w:t>weeks</w:t>
            </w:r>
          </w:p>
          <w:p w14:paraId="6DA90034" w14:textId="77777777" w:rsidR="00607384" w:rsidRDefault="00607384">
            <w:pPr>
              <w:pStyle w:val="TableParagraph"/>
              <w:ind w:left="272"/>
              <w:rPr>
                <w:spacing w:val="-2"/>
                <w:sz w:val="24"/>
              </w:rPr>
            </w:pPr>
          </w:p>
          <w:p w14:paraId="62329A59" w14:textId="77777777" w:rsidR="00607384" w:rsidRDefault="00607384">
            <w:pPr>
              <w:pStyle w:val="TableParagraph"/>
              <w:ind w:left="272"/>
              <w:rPr>
                <w:spacing w:val="-2"/>
                <w:sz w:val="24"/>
              </w:rPr>
            </w:pPr>
          </w:p>
          <w:p w14:paraId="0258EF13" w14:textId="4A583FEB" w:rsidR="00607384" w:rsidRPr="00787188" w:rsidRDefault="00607384">
            <w:pPr>
              <w:pStyle w:val="TableParagraph"/>
              <w:ind w:left="272"/>
              <w:rPr>
                <w:sz w:val="24"/>
              </w:rPr>
            </w:pPr>
            <w:r>
              <w:rPr>
                <w:spacing w:val="-2"/>
                <w:sz w:val="24"/>
              </w:rPr>
              <w:t>-</w:t>
            </w:r>
          </w:p>
        </w:tc>
        <w:tc>
          <w:tcPr>
            <w:tcW w:w="1843" w:type="dxa"/>
          </w:tcPr>
          <w:p w14:paraId="6B14916F" w14:textId="614DA23B" w:rsidR="00607384" w:rsidRPr="00787188" w:rsidRDefault="00607384" w:rsidP="00787188">
            <w:pPr>
              <w:pStyle w:val="TableParagraph"/>
              <w:spacing w:line="314" w:lineRule="exact"/>
              <w:ind w:left="294"/>
              <w:rPr>
                <w:sz w:val="24"/>
              </w:rPr>
            </w:pPr>
            <w:r w:rsidRPr="00787188">
              <w:rPr>
                <w:sz w:val="24"/>
              </w:rPr>
              <w:t>68.6</w:t>
            </w:r>
            <w:r w:rsidRPr="00787188">
              <w:rPr>
                <w:spacing w:val="1"/>
                <w:sz w:val="24"/>
              </w:rPr>
              <w:t xml:space="preserve"> </w:t>
            </w:r>
            <w:r w:rsidRPr="00787188">
              <w:rPr>
                <w:spacing w:val="-2"/>
                <w:sz w:val="24"/>
              </w:rPr>
              <w:t>weeks</w:t>
            </w:r>
          </w:p>
          <w:p w14:paraId="0F1C318F" w14:textId="77777777" w:rsidR="00607384" w:rsidRPr="00787188" w:rsidRDefault="00607384" w:rsidP="00787188">
            <w:pPr>
              <w:pStyle w:val="TableParagraph"/>
              <w:ind w:left="0"/>
              <w:rPr>
                <w:sz w:val="24"/>
              </w:rPr>
            </w:pPr>
          </w:p>
          <w:p w14:paraId="24481404" w14:textId="77777777" w:rsidR="00607384" w:rsidRDefault="00607384" w:rsidP="00787188">
            <w:pPr>
              <w:pStyle w:val="TableParagraph"/>
              <w:spacing w:before="314"/>
              <w:ind w:left="575" w:hanging="348"/>
              <w:rPr>
                <w:spacing w:val="-2"/>
                <w:sz w:val="24"/>
              </w:rPr>
            </w:pPr>
            <w:r w:rsidRPr="00787188">
              <w:rPr>
                <w:sz w:val="24"/>
              </w:rPr>
              <w:t xml:space="preserve">23.4 </w:t>
            </w:r>
            <w:r w:rsidRPr="00787188">
              <w:rPr>
                <w:spacing w:val="-2"/>
                <w:sz w:val="24"/>
              </w:rPr>
              <w:t>weeks</w:t>
            </w:r>
          </w:p>
          <w:p w14:paraId="0AF5E61D" w14:textId="77777777" w:rsidR="00607384" w:rsidRDefault="00607384" w:rsidP="00787188">
            <w:pPr>
              <w:pStyle w:val="TableParagraph"/>
              <w:spacing w:before="314"/>
              <w:ind w:left="575" w:hanging="348"/>
              <w:rPr>
                <w:spacing w:val="-2"/>
                <w:sz w:val="24"/>
              </w:rPr>
            </w:pPr>
          </w:p>
          <w:p w14:paraId="0D0CD4BA" w14:textId="50313CE6" w:rsidR="00607384" w:rsidRPr="00787188" w:rsidRDefault="00607384" w:rsidP="00787188">
            <w:pPr>
              <w:pStyle w:val="TableParagraph"/>
              <w:spacing w:before="314"/>
              <w:ind w:left="575" w:hanging="348"/>
              <w:rPr>
                <w:b/>
                <w:sz w:val="24"/>
              </w:rPr>
            </w:pPr>
            <w:r>
              <w:rPr>
                <w:spacing w:val="-2"/>
                <w:sz w:val="24"/>
              </w:rPr>
              <w:t>75.0%</w:t>
            </w:r>
          </w:p>
        </w:tc>
        <w:tc>
          <w:tcPr>
            <w:tcW w:w="1524" w:type="dxa"/>
          </w:tcPr>
          <w:p w14:paraId="5AB2ADF5" w14:textId="6C07FEAA" w:rsidR="00607384" w:rsidRPr="00787188" w:rsidRDefault="00B45094">
            <w:pPr>
              <w:pStyle w:val="TableParagraph"/>
              <w:ind w:left="294"/>
              <w:rPr>
                <w:sz w:val="24"/>
              </w:rPr>
            </w:pPr>
            <w:r>
              <w:rPr>
                <w:sz w:val="24"/>
              </w:rPr>
              <w:t>55</w:t>
            </w:r>
            <w:r w:rsidR="00607384" w:rsidRPr="00787188">
              <w:rPr>
                <w:sz w:val="24"/>
              </w:rPr>
              <w:t xml:space="preserve"> weeks</w:t>
            </w:r>
          </w:p>
          <w:p w14:paraId="0D3D765D" w14:textId="77777777" w:rsidR="00607384" w:rsidRPr="00787188" w:rsidRDefault="00607384">
            <w:pPr>
              <w:pStyle w:val="TableParagraph"/>
              <w:ind w:left="294"/>
              <w:rPr>
                <w:sz w:val="24"/>
              </w:rPr>
            </w:pPr>
          </w:p>
          <w:p w14:paraId="39C29D14" w14:textId="77777777" w:rsidR="00607384" w:rsidRPr="00787188" w:rsidRDefault="00607384">
            <w:pPr>
              <w:pStyle w:val="TableParagraph"/>
              <w:ind w:left="294"/>
              <w:rPr>
                <w:sz w:val="24"/>
              </w:rPr>
            </w:pPr>
          </w:p>
          <w:p w14:paraId="14D0A2AB" w14:textId="58840C02" w:rsidR="00607384" w:rsidRDefault="00B45094">
            <w:pPr>
              <w:pStyle w:val="TableParagraph"/>
              <w:ind w:left="294"/>
              <w:rPr>
                <w:sz w:val="24"/>
              </w:rPr>
            </w:pPr>
            <w:r>
              <w:rPr>
                <w:sz w:val="24"/>
              </w:rPr>
              <w:t>20.7</w:t>
            </w:r>
            <w:r w:rsidR="00607384" w:rsidRPr="00787188">
              <w:rPr>
                <w:sz w:val="24"/>
              </w:rPr>
              <w:t xml:space="preserve"> weeks</w:t>
            </w:r>
          </w:p>
          <w:p w14:paraId="680CDE42" w14:textId="77777777" w:rsidR="00607384" w:rsidRDefault="00607384">
            <w:pPr>
              <w:pStyle w:val="TableParagraph"/>
              <w:ind w:left="294"/>
              <w:rPr>
                <w:sz w:val="24"/>
              </w:rPr>
            </w:pPr>
          </w:p>
          <w:p w14:paraId="599BC4FC" w14:textId="77777777" w:rsidR="006D5FFE" w:rsidRDefault="006D5FFE">
            <w:pPr>
              <w:pStyle w:val="TableParagraph"/>
              <w:ind w:left="294"/>
              <w:rPr>
                <w:sz w:val="24"/>
              </w:rPr>
            </w:pPr>
          </w:p>
          <w:p w14:paraId="28C4A059" w14:textId="77777777" w:rsidR="00607384" w:rsidRDefault="00607384">
            <w:pPr>
              <w:pStyle w:val="TableParagraph"/>
              <w:ind w:left="294"/>
              <w:rPr>
                <w:sz w:val="24"/>
              </w:rPr>
            </w:pPr>
          </w:p>
          <w:p w14:paraId="003B1C9C" w14:textId="0FDEF704" w:rsidR="00607384" w:rsidRPr="00787188" w:rsidRDefault="00607384">
            <w:pPr>
              <w:pStyle w:val="TableParagraph"/>
              <w:ind w:left="294"/>
              <w:rPr>
                <w:sz w:val="24"/>
              </w:rPr>
            </w:pPr>
            <w:r>
              <w:rPr>
                <w:sz w:val="24"/>
              </w:rPr>
              <w:t>83.3%</w:t>
            </w:r>
          </w:p>
        </w:tc>
        <w:tc>
          <w:tcPr>
            <w:tcW w:w="1878" w:type="dxa"/>
          </w:tcPr>
          <w:p w14:paraId="0F3E5693" w14:textId="18629722" w:rsidR="00607384" w:rsidRDefault="00607384" w:rsidP="00607384">
            <w:pPr>
              <w:pStyle w:val="TableParagraph"/>
              <w:ind w:left="490" w:right="478"/>
              <w:jc w:val="center"/>
              <w:rPr>
                <w:spacing w:val="-6"/>
                <w:sz w:val="24"/>
              </w:rPr>
            </w:pPr>
            <w:r>
              <w:rPr>
                <w:spacing w:val="-6"/>
                <w:sz w:val="24"/>
              </w:rPr>
              <w:t>Less than 30 weeks</w:t>
            </w:r>
          </w:p>
          <w:p w14:paraId="2BFC6C73" w14:textId="26CAE4B9" w:rsidR="00607384" w:rsidRDefault="00607384" w:rsidP="00607384">
            <w:pPr>
              <w:pStyle w:val="TableParagraph"/>
              <w:ind w:left="490" w:right="478"/>
              <w:jc w:val="center"/>
              <w:rPr>
                <w:spacing w:val="-6"/>
                <w:sz w:val="24"/>
              </w:rPr>
            </w:pPr>
            <w:r>
              <w:rPr>
                <w:spacing w:val="-6"/>
                <w:sz w:val="24"/>
              </w:rPr>
              <w:t>Less than 15 weeks</w:t>
            </w:r>
          </w:p>
          <w:p w14:paraId="7DF7EE83" w14:textId="77777777" w:rsidR="0040242F" w:rsidRDefault="0040242F" w:rsidP="00607384">
            <w:pPr>
              <w:pStyle w:val="TableParagraph"/>
              <w:ind w:left="490" w:right="478"/>
              <w:jc w:val="center"/>
              <w:rPr>
                <w:spacing w:val="-6"/>
                <w:sz w:val="24"/>
              </w:rPr>
            </w:pPr>
          </w:p>
          <w:p w14:paraId="0D5DE916" w14:textId="50CADEF5" w:rsidR="00607384" w:rsidRPr="00787188" w:rsidRDefault="00607384" w:rsidP="00607384">
            <w:pPr>
              <w:pStyle w:val="TableParagraph"/>
              <w:spacing w:line="720" w:lineRule="auto"/>
              <w:ind w:left="0" w:right="478"/>
              <w:jc w:val="center"/>
              <w:rPr>
                <w:spacing w:val="-6"/>
                <w:sz w:val="24"/>
              </w:rPr>
            </w:pPr>
            <w:r>
              <w:rPr>
                <w:spacing w:val="-6"/>
                <w:sz w:val="24"/>
              </w:rPr>
              <w:t>70%</w:t>
            </w:r>
          </w:p>
        </w:tc>
        <w:tc>
          <w:tcPr>
            <w:tcW w:w="1453" w:type="dxa"/>
          </w:tcPr>
          <w:p w14:paraId="300BB3EB" w14:textId="77777777" w:rsidR="00607384" w:rsidRDefault="006D5FFE">
            <w:pPr>
              <w:pStyle w:val="TableParagraph"/>
              <w:spacing w:line="720" w:lineRule="auto"/>
              <w:ind w:left="490" w:right="478"/>
              <w:jc w:val="center"/>
              <w:rPr>
                <w:sz w:val="24"/>
              </w:rPr>
            </w:pPr>
            <w:r>
              <w:rPr>
                <w:noProof/>
                <w:sz w:val="24"/>
              </w:rPr>
              <w:drawing>
                <wp:inline distT="0" distB="0" distL="0" distR="0" wp14:anchorId="40384C63" wp14:editId="4AD744E9">
                  <wp:extent cx="318499" cy="318499"/>
                  <wp:effectExtent l="0" t="0" r="5715" b="5715"/>
                  <wp:docPr id="1464635737"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p w14:paraId="463760B0" w14:textId="77777777" w:rsidR="006D5FFE" w:rsidRDefault="006D5FFE">
            <w:pPr>
              <w:pStyle w:val="TableParagraph"/>
              <w:spacing w:line="720" w:lineRule="auto"/>
              <w:ind w:left="490" w:right="478"/>
              <w:jc w:val="center"/>
              <w:rPr>
                <w:sz w:val="24"/>
              </w:rPr>
            </w:pPr>
            <w:r>
              <w:rPr>
                <w:noProof/>
                <w:sz w:val="24"/>
              </w:rPr>
              <w:drawing>
                <wp:inline distT="0" distB="0" distL="0" distR="0" wp14:anchorId="6C2150C0" wp14:editId="5523BA01">
                  <wp:extent cx="318499" cy="318499"/>
                  <wp:effectExtent l="0" t="0" r="5715" b="5715"/>
                  <wp:docPr id="1731342035"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p w14:paraId="76C5326F" w14:textId="6CFF62DD" w:rsidR="006D5FFE" w:rsidRPr="00787188" w:rsidRDefault="00B45094">
            <w:pPr>
              <w:pStyle w:val="TableParagraph"/>
              <w:spacing w:line="720" w:lineRule="auto"/>
              <w:ind w:left="490" w:right="478"/>
              <w:jc w:val="center"/>
              <w:rPr>
                <w:sz w:val="24"/>
              </w:rPr>
            </w:pPr>
            <w:r>
              <w:rPr>
                <w:noProof/>
                <w:sz w:val="20"/>
              </w:rPr>
              <w:drawing>
                <wp:inline distT="0" distB="0" distL="0" distR="0" wp14:anchorId="1C80B591" wp14:editId="10C24A21">
                  <wp:extent cx="293298" cy="227512"/>
                  <wp:effectExtent l="0" t="0" r="0" b="1270"/>
                  <wp:docPr id="1645648542" name="Image 48" descr="A check mark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heck mark on a black background&#10;&#10;AI-generated content may be incorrect."/>
                          <pic:cNvPicPr/>
                        </pic:nvPicPr>
                        <pic:blipFill>
                          <a:blip r:embed="rId12" cstate="print"/>
                          <a:stretch>
                            <a:fillRect/>
                          </a:stretch>
                        </pic:blipFill>
                        <pic:spPr>
                          <a:xfrm>
                            <a:off x="0" y="0"/>
                            <a:ext cx="299498" cy="232321"/>
                          </a:xfrm>
                          <a:prstGeom prst="rect">
                            <a:avLst/>
                          </a:prstGeom>
                        </pic:spPr>
                      </pic:pic>
                    </a:graphicData>
                  </a:graphic>
                </wp:inline>
              </w:drawing>
            </w:r>
          </w:p>
        </w:tc>
      </w:tr>
      <w:tr w:rsidR="00607384" w:rsidRPr="00EF4B3E" w14:paraId="6296ECA2" w14:textId="77777777" w:rsidTr="00607384">
        <w:trPr>
          <w:trHeight w:val="998"/>
        </w:trPr>
        <w:tc>
          <w:tcPr>
            <w:tcW w:w="3687" w:type="dxa"/>
          </w:tcPr>
          <w:p w14:paraId="7D14552D" w14:textId="77777777" w:rsidR="00607384" w:rsidRPr="00787188" w:rsidRDefault="00607384" w:rsidP="009C2980">
            <w:pPr>
              <w:pStyle w:val="TableParagraph"/>
              <w:numPr>
                <w:ilvl w:val="0"/>
                <w:numId w:val="10"/>
              </w:numPr>
              <w:tabs>
                <w:tab w:val="left" w:pos="467"/>
              </w:tabs>
              <w:ind w:right="611"/>
              <w:rPr>
                <w:b/>
                <w:sz w:val="24"/>
              </w:rPr>
            </w:pPr>
            <w:r w:rsidRPr="00787188">
              <w:rPr>
                <w:b/>
                <w:sz w:val="24"/>
              </w:rPr>
              <w:t>Total Building Control Applications</w:t>
            </w:r>
            <w:r w:rsidRPr="00787188">
              <w:rPr>
                <w:b/>
                <w:spacing w:val="-17"/>
                <w:sz w:val="24"/>
              </w:rPr>
              <w:t xml:space="preserve"> </w:t>
            </w:r>
            <w:r w:rsidRPr="00787188">
              <w:rPr>
                <w:b/>
                <w:sz w:val="24"/>
              </w:rPr>
              <w:t>Processed</w:t>
            </w:r>
          </w:p>
        </w:tc>
        <w:tc>
          <w:tcPr>
            <w:tcW w:w="1700" w:type="dxa"/>
          </w:tcPr>
          <w:p w14:paraId="10149E48" w14:textId="77777777" w:rsidR="00607384" w:rsidRPr="00787188" w:rsidRDefault="00607384">
            <w:pPr>
              <w:pStyle w:val="TableParagraph"/>
              <w:ind w:left="566"/>
              <w:rPr>
                <w:sz w:val="24"/>
              </w:rPr>
            </w:pPr>
            <w:r w:rsidRPr="00787188">
              <w:rPr>
                <w:spacing w:val="-4"/>
                <w:sz w:val="24"/>
              </w:rPr>
              <w:t>3,439</w:t>
            </w:r>
          </w:p>
        </w:tc>
        <w:tc>
          <w:tcPr>
            <w:tcW w:w="1702" w:type="dxa"/>
          </w:tcPr>
          <w:p w14:paraId="0208D83F" w14:textId="77777777" w:rsidR="00607384" w:rsidRPr="00787188" w:rsidRDefault="00607384">
            <w:pPr>
              <w:pStyle w:val="TableParagraph"/>
              <w:ind w:left="565"/>
              <w:rPr>
                <w:sz w:val="24"/>
              </w:rPr>
            </w:pPr>
            <w:r w:rsidRPr="00787188">
              <w:rPr>
                <w:spacing w:val="-4"/>
                <w:sz w:val="24"/>
              </w:rPr>
              <w:t>4,195</w:t>
            </w:r>
          </w:p>
        </w:tc>
        <w:tc>
          <w:tcPr>
            <w:tcW w:w="1702" w:type="dxa"/>
          </w:tcPr>
          <w:p w14:paraId="285CA32F" w14:textId="77777777" w:rsidR="00607384" w:rsidRPr="00787188" w:rsidRDefault="00607384">
            <w:pPr>
              <w:pStyle w:val="TableParagraph"/>
              <w:ind w:left="565"/>
              <w:rPr>
                <w:sz w:val="24"/>
              </w:rPr>
            </w:pPr>
            <w:r w:rsidRPr="00787188">
              <w:rPr>
                <w:spacing w:val="-4"/>
                <w:sz w:val="24"/>
              </w:rPr>
              <w:t>4,196</w:t>
            </w:r>
          </w:p>
        </w:tc>
        <w:tc>
          <w:tcPr>
            <w:tcW w:w="1843" w:type="dxa"/>
          </w:tcPr>
          <w:p w14:paraId="04ED01B2" w14:textId="74531099" w:rsidR="00607384" w:rsidRPr="00787188" w:rsidRDefault="00607384">
            <w:pPr>
              <w:pStyle w:val="TableParagraph"/>
              <w:ind w:left="378"/>
              <w:rPr>
                <w:bCs/>
                <w:sz w:val="24"/>
              </w:rPr>
            </w:pPr>
            <w:r>
              <w:rPr>
                <w:bCs/>
                <w:sz w:val="24"/>
              </w:rPr>
              <w:t>3,897</w:t>
            </w:r>
          </w:p>
        </w:tc>
        <w:tc>
          <w:tcPr>
            <w:tcW w:w="1524" w:type="dxa"/>
          </w:tcPr>
          <w:p w14:paraId="1366B5F3" w14:textId="73750134" w:rsidR="00607384" w:rsidRPr="00787188" w:rsidRDefault="00607384">
            <w:pPr>
              <w:pStyle w:val="TableParagraph"/>
              <w:ind w:left="9" w:right="3"/>
              <w:jc w:val="center"/>
              <w:rPr>
                <w:sz w:val="24"/>
              </w:rPr>
            </w:pPr>
            <w:r>
              <w:rPr>
                <w:spacing w:val="-4"/>
                <w:sz w:val="24"/>
              </w:rPr>
              <w:t>3,136</w:t>
            </w:r>
          </w:p>
        </w:tc>
        <w:tc>
          <w:tcPr>
            <w:tcW w:w="1878" w:type="dxa"/>
          </w:tcPr>
          <w:p w14:paraId="7D4101F7" w14:textId="61A7F303" w:rsidR="00607384" w:rsidRPr="00787188" w:rsidRDefault="00607384">
            <w:pPr>
              <w:pStyle w:val="TableParagraph"/>
              <w:ind w:left="490" w:right="480"/>
              <w:jc w:val="center"/>
              <w:rPr>
                <w:spacing w:val="-5"/>
                <w:sz w:val="24"/>
              </w:rPr>
            </w:pPr>
            <w:r>
              <w:rPr>
                <w:spacing w:val="-5"/>
                <w:sz w:val="24"/>
              </w:rPr>
              <w:t>Demand led</w:t>
            </w:r>
          </w:p>
        </w:tc>
        <w:tc>
          <w:tcPr>
            <w:tcW w:w="1453" w:type="dxa"/>
          </w:tcPr>
          <w:p w14:paraId="665EEC2A" w14:textId="66C3B699" w:rsidR="00607384" w:rsidRPr="00787188" w:rsidRDefault="00607384">
            <w:pPr>
              <w:pStyle w:val="TableParagraph"/>
              <w:ind w:left="490" w:right="480"/>
              <w:jc w:val="center"/>
              <w:rPr>
                <w:sz w:val="24"/>
              </w:rPr>
            </w:pPr>
            <w:r w:rsidRPr="00787188">
              <w:rPr>
                <w:spacing w:val="-5"/>
                <w:sz w:val="24"/>
              </w:rPr>
              <w:t>N/A</w:t>
            </w:r>
          </w:p>
        </w:tc>
      </w:tr>
    </w:tbl>
    <w:p w14:paraId="5300F9D6" w14:textId="77777777" w:rsidR="001542B0" w:rsidRDefault="00022434">
      <w:pPr>
        <w:pStyle w:val="BodyText"/>
        <w:ind w:left="874" w:firstLine="0"/>
      </w:pPr>
      <w:r>
        <w:rPr>
          <w:color w:val="424B1D"/>
        </w:rPr>
        <w:t>*Subject</w:t>
      </w:r>
      <w:r>
        <w:rPr>
          <w:color w:val="424B1D"/>
          <w:spacing w:val="-1"/>
        </w:rPr>
        <w:t xml:space="preserve"> </w:t>
      </w:r>
      <w:r>
        <w:rPr>
          <w:color w:val="424B1D"/>
        </w:rPr>
        <w:t xml:space="preserve">to </w:t>
      </w:r>
      <w:r>
        <w:rPr>
          <w:color w:val="424B1D"/>
          <w:spacing w:val="-2"/>
        </w:rPr>
        <w:t>verification</w:t>
      </w:r>
    </w:p>
    <w:p w14:paraId="4BEBEB79" w14:textId="2F7E7EED" w:rsidR="001542B0" w:rsidRDefault="00022434" w:rsidP="00256237">
      <w:pPr>
        <w:pStyle w:val="BodyText"/>
        <w:spacing w:before="319"/>
        <w:ind w:left="874" w:right="1043" w:firstLine="0"/>
      </w:pPr>
      <w:r>
        <w:t>Further</w:t>
      </w:r>
      <w:r>
        <w:rPr>
          <w:spacing w:val="-1"/>
        </w:rPr>
        <w:t xml:space="preserve"> </w:t>
      </w:r>
      <w:r>
        <w:t>information</w:t>
      </w:r>
      <w:r>
        <w:rPr>
          <w:spacing w:val="-2"/>
        </w:rPr>
        <w:t xml:space="preserve"> </w:t>
      </w:r>
      <w:r>
        <w:t>on</w:t>
      </w:r>
      <w:r>
        <w:rPr>
          <w:spacing w:val="-4"/>
        </w:rPr>
        <w:t xml:space="preserve"> </w:t>
      </w:r>
      <w:r>
        <w:t>the</w:t>
      </w:r>
      <w:r>
        <w:rPr>
          <w:spacing w:val="-3"/>
        </w:rPr>
        <w:t xml:space="preserve"> </w:t>
      </w:r>
      <w:r>
        <w:t>work</w:t>
      </w:r>
      <w:r>
        <w:rPr>
          <w:spacing w:val="-1"/>
        </w:rPr>
        <w:t xml:space="preserve"> </w:t>
      </w:r>
      <w:r>
        <w:t>progressed</w:t>
      </w:r>
      <w:r>
        <w:rPr>
          <w:spacing w:val="-1"/>
        </w:rPr>
        <w:t xml:space="preserve"> </w:t>
      </w:r>
      <w:r>
        <w:t>in</w:t>
      </w:r>
      <w:r>
        <w:rPr>
          <w:spacing w:val="-2"/>
        </w:rPr>
        <w:t xml:space="preserve"> </w:t>
      </w:r>
      <w:r w:rsidR="00EF4B3E">
        <w:t>2024-25</w:t>
      </w:r>
      <w:r>
        <w:rPr>
          <w:spacing w:val="-2"/>
        </w:rPr>
        <w:t xml:space="preserve"> </w:t>
      </w:r>
      <w:r>
        <w:t>is</w:t>
      </w:r>
      <w:r>
        <w:rPr>
          <w:spacing w:val="-4"/>
        </w:rPr>
        <w:t xml:space="preserve"> </w:t>
      </w:r>
      <w:r>
        <w:t>provided</w:t>
      </w:r>
      <w:r>
        <w:rPr>
          <w:spacing w:val="-1"/>
        </w:rPr>
        <w:t xml:space="preserve"> </w:t>
      </w:r>
      <w:r>
        <w:t>in</w:t>
      </w:r>
      <w:r>
        <w:rPr>
          <w:spacing w:val="-2"/>
        </w:rPr>
        <w:t xml:space="preserve"> </w:t>
      </w:r>
      <w:r>
        <w:t>the</w:t>
      </w:r>
      <w:r>
        <w:rPr>
          <w:spacing w:val="-2"/>
        </w:rPr>
        <w:t xml:space="preserve"> </w:t>
      </w:r>
      <w:r>
        <w:t>Environment</w:t>
      </w:r>
      <w:r>
        <w:rPr>
          <w:spacing w:val="-1"/>
        </w:rPr>
        <w:t xml:space="preserve"> </w:t>
      </w:r>
      <w:r>
        <w:t>and</w:t>
      </w:r>
      <w:r>
        <w:rPr>
          <w:spacing w:val="-4"/>
        </w:rPr>
        <w:t xml:space="preserve"> </w:t>
      </w:r>
      <w:r>
        <w:t>Regeneration</w:t>
      </w:r>
      <w:r>
        <w:rPr>
          <w:spacing w:val="-2"/>
        </w:rPr>
        <w:t xml:space="preserve"> </w:t>
      </w:r>
      <w:r>
        <w:t>Directorate</w:t>
      </w:r>
      <w:r>
        <w:rPr>
          <w:spacing w:val="-3"/>
        </w:rPr>
        <w:t xml:space="preserve"> </w:t>
      </w:r>
      <w:r>
        <w:t>Delivery</w:t>
      </w:r>
      <w:r>
        <w:rPr>
          <w:spacing w:val="-3"/>
        </w:rPr>
        <w:t xml:space="preserve"> </w:t>
      </w:r>
      <w:r>
        <w:t xml:space="preserve">Plan for </w:t>
      </w:r>
      <w:r w:rsidR="00256237">
        <w:t>2025/26</w:t>
      </w:r>
      <w:r>
        <w:t xml:space="preserve"> which is available on our website at: </w:t>
      </w:r>
      <w:hyperlink r:id="rId22" w:history="1">
        <w:r w:rsidR="00256237" w:rsidRPr="00EE018F">
          <w:rPr>
            <w:rStyle w:val="Hyperlink"/>
          </w:rPr>
          <w:t>https://meetings.derrycityandstrabanedistrict.com/ieSearchResults2.aspx?SS=directorate%20plan&amp;SD=01%2f03%2f2025&amp;ED=31%2f05%2f2025&amp;DT=3&amp;CI=187&amp;ADV=1&amp;CA=false&amp;SB=true&amp;CX=5214848&amp;PG=1</w:t>
        </w:r>
      </w:hyperlink>
    </w:p>
    <w:p w14:paraId="57D0B630" w14:textId="77777777" w:rsidR="00256237" w:rsidRDefault="00256237">
      <w:pPr>
        <w:spacing w:line="372" w:lineRule="exact"/>
        <w:ind w:left="874"/>
        <w:rPr>
          <w:b/>
          <w:color w:val="2D74B5"/>
          <w:sz w:val="28"/>
        </w:rPr>
      </w:pPr>
    </w:p>
    <w:p w14:paraId="34B5619E" w14:textId="32573D20" w:rsidR="001542B0" w:rsidRDefault="00022434">
      <w:pPr>
        <w:spacing w:line="372" w:lineRule="exact"/>
        <w:ind w:left="874"/>
        <w:rPr>
          <w:b/>
          <w:sz w:val="28"/>
        </w:rPr>
      </w:pPr>
      <w:r>
        <w:rPr>
          <w:b/>
          <w:color w:val="2D74B5"/>
          <w:sz w:val="28"/>
        </w:rPr>
        <w:t>Overview</w:t>
      </w:r>
      <w:r>
        <w:rPr>
          <w:b/>
          <w:color w:val="2D74B5"/>
          <w:spacing w:val="-7"/>
          <w:sz w:val="28"/>
        </w:rPr>
        <w:t xml:space="preserve"> </w:t>
      </w:r>
      <w:r>
        <w:rPr>
          <w:b/>
          <w:color w:val="2D74B5"/>
          <w:sz w:val="28"/>
        </w:rPr>
        <w:t>/</w:t>
      </w:r>
      <w:r>
        <w:rPr>
          <w:b/>
          <w:color w:val="2D74B5"/>
          <w:spacing w:val="-5"/>
          <w:sz w:val="28"/>
        </w:rPr>
        <w:t xml:space="preserve"> </w:t>
      </w:r>
      <w:r>
        <w:rPr>
          <w:b/>
          <w:color w:val="2D74B5"/>
          <w:sz w:val="28"/>
        </w:rPr>
        <w:t>Assessment</w:t>
      </w:r>
      <w:r>
        <w:rPr>
          <w:b/>
          <w:color w:val="2D74B5"/>
          <w:spacing w:val="-3"/>
          <w:sz w:val="28"/>
        </w:rPr>
        <w:t xml:space="preserve"> </w:t>
      </w:r>
      <w:r>
        <w:rPr>
          <w:b/>
          <w:color w:val="2D74B5"/>
          <w:spacing w:val="-10"/>
          <w:sz w:val="28"/>
        </w:rPr>
        <w:t>-</w:t>
      </w:r>
    </w:p>
    <w:p w14:paraId="2D6EAA04" w14:textId="0561CBA6" w:rsidR="001542B0" w:rsidRPr="007E10CB" w:rsidRDefault="00022434">
      <w:pPr>
        <w:pStyle w:val="BodyText"/>
        <w:ind w:left="874" w:right="874" w:firstLine="0"/>
      </w:pPr>
      <w:r w:rsidRPr="007E10CB">
        <w:t>The</w:t>
      </w:r>
      <w:r w:rsidRPr="007E10CB">
        <w:rPr>
          <w:spacing w:val="-3"/>
        </w:rPr>
        <w:t xml:space="preserve"> </w:t>
      </w:r>
      <w:r w:rsidR="00256237" w:rsidRPr="007E10CB">
        <w:t>2024/25</w:t>
      </w:r>
      <w:r w:rsidRPr="007E10CB">
        <w:rPr>
          <w:spacing w:val="-2"/>
        </w:rPr>
        <w:t xml:space="preserve"> </w:t>
      </w:r>
      <w:r w:rsidRPr="007E10CB">
        <w:t>year saw</w:t>
      </w:r>
      <w:r w:rsidRPr="007E10CB">
        <w:rPr>
          <w:spacing w:val="-2"/>
        </w:rPr>
        <w:t xml:space="preserve"> </w:t>
      </w:r>
      <w:r w:rsidR="00B45094">
        <w:t xml:space="preserve">a continuation in </w:t>
      </w:r>
      <w:r w:rsidRPr="007E10CB">
        <w:t>building</w:t>
      </w:r>
      <w:r w:rsidRPr="007E10CB">
        <w:rPr>
          <w:spacing w:val="-1"/>
        </w:rPr>
        <w:t xml:space="preserve"> </w:t>
      </w:r>
      <w:r w:rsidRPr="007E10CB">
        <w:t>control</w:t>
      </w:r>
      <w:r w:rsidRPr="007E10CB">
        <w:rPr>
          <w:spacing w:val="-1"/>
        </w:rPr>
        <w:t xml:space="preserve"> </w:t>
      </w:r>
      <w:r w:rsidRPr="007E10CB">
        <w:t>applications.</w:t>
      </w:r>
      <w:r w:rsidRPr="007E10CB">
        <w:rPr>
          <w:spacing w:val="-1"/>
        </w:rPr>
        <w:t xml:space="preserve"> </w:t>
      </w:r>
      <w:r w:rsidRPr="007E10CB">
        <w:t>The</w:t>
      </w:r>
      <w:r w:rsidRPr="007E10CB">
        <w:rPr>
          <w:spacing w:val="-3"/>
        </w:rPr>
        <w:t xml:space="preserve"> </w:t>
      </w:r>
      <w:r w:rsidRPr="007E10CB">
        <w:t>Planning</w:t>
      </w:r>
      <w:r w:rsidRPr="007E10CB">
        <w:rPr>
          <w:spacing w:val="-2"/>
        </w:rPr>
        <w:t xml:space="preserve"> </w:t>
      </w:r>
      <w:r w:rsidRPr="007E10CB">
        <w:t>Service</w:t>
      </w:r>
      <w:r w:rsidRPr="007E10CB">
        <w:rPr>
          <w:spacing w:val="-3"/>
        </w:rPr>
        <w:t xml:space="preserve"> </w:t>
      </w:r>
      <w:r w:rsidRPr="007E10CB">
        <w:t>encountered</w:t>
      </w:r>
      <w:r w:rsidRPr="007E10CB">
        <w:rPr>
          <w:spacing w:val="-1"/>
        </w:rPr>
        <w:t xml:space="preserve"> </w:t>
      </w:r>
      <w:r w:rsidRPr="007E10CB">
        <w:t>a</w:t>
      </w:r>
      <w:r w:rsidRPr="007E10CB">
        <w:rPr>
          <w:spacing w:val="-3"/>
        </w:rPr>
        <w:t xml:space="preserve"> </w:t>
      </w:r>
      <w:r w:rsidRPr="007E10CB">
        <w:t>number</w:t>
      </w:r>
      <w:r w:rsidRPr="007E10CB">
        <w:rPr>
          <w:spacing w:val="-2"/>
        </w:rPr>
        <w:t xml:space="preserve"> </w:t>
      </w:r>
      <w:r w:rsidRPr="007E10CB">
        <w:t xml:space="preserve">of operational challenges due to recruitment difficulties </w:t>
      </w:r>
      <w:r w:rsidR="00B45094">
        <w:t>and staff shortages</w:t>
      </w:r>
      <w:r w:rsidRPr="007E10CB">
        <w:t xml:space="preserve">. </w:t>
      </w:r>
    </w:p>
    <w:p w14:paraId="097D171A" w14:textId="77777777" w:rsidR="001542B0" w:rsidRPr="007E10CB" w:rsidRDefault="001542B0">
      <w:pPr>
        <w:pStyle w:val="BodyText"/>
        <w:sectPr w:rsidR="001542B0" w:rsidRPr="007E10CB">
          <w:pgSz w:w="16840" w:h="11910" w:orient="landscape"/>
          <w:pgMar w:top="1340" w:right="566" w:bottom="980" w:left="566" w:header="0" w:footer="790" w:gutter="0"/>
          <w:cols w:space="720"/>
        </w:sectPr>
      </w:pPr>
    </w:p>
    <w:p w14:paraId="1EEBE40A" w14:textId="77777777" w:rsidR="001542B0" w:rsidRPr="007E10CB" w:rsidRDefault="00022434">
      <w:pPr>
        <w:pStyle w:val="BodyText"/>
        <w:spacing w:before="92"/>
        <w:ind w:left="874" w:firstLine="0"/>
      </w:pPr>
      <w:r w:rsidRPr="007E10CB">
        <w:lastRenderedPageBreak/>
        <w:t>Regional</w:t>
      </w:r>
      <w:r w:rsidRPr="007E10CB">
        <w:rPr>
          <w:spacing w:val="-6"/>
        </w:rPr>
        <w:t xml:space="preserve"> </w:t>
      </w:r>
      <w:r w:rsidRPr="007E10CB">
        <w:t>unverified</w:t>
      </w:r>
      <w:r w:rsidRPr="007E10CB">
        <w:rPr>
          <w:spacing w:val="-2"/>
        </w:rPr>
        <w:t xml:space="preserve"> </w:t>
      </w:r>
      <w:r w:rsidRPr="007E10CB">
        <w:t>data</w:t>
      </w:r>
      <w:r w:rsidRPr="007E10CB">
        <w:rPr>
          <w:spacing w:val="-2"/>
        </w:rPr>
        <w:t xml:space="preserve"> </w:t>
      </w:r>
      <w:r w:rsidRPr="007E10CB">
        <w:t>indicates</w:t>
      </w:r>
      <w:r w:rsidRPr="007E10CB">
        <w:rPr>
          <w:spacing w:val="-5"/>
        </w:rPr>
        <w:t xml:space="preserve"> </w:t>
      </w:r>
      <w:r w:rsidRPr="007E10CB">
        <w:t>that</w:t>
      </w:r>
      <w:r w:rsidRPr="007E10CB">
        <w:rPr>
          <w:spacing w:val="-1"/>
        </w:rPr>
        <w:t xml:space="preserve"> </w:t>
      </w:r>
      <w:r w:rsidRPr="007E10CB">
        <w:t>the</w:t>
      </w:r>
      <w:r w:rsidRPr="007E10CB">
        <w:rPr>
          <w:spacing w:val="-4"/>
        </w:rPr>
        <w:t xml:space="preserve"> </w:t>
      </w:r>
      <w:r w:rsidRPr="007E10CB">
        <w:t>Council</w:t>
      </w:r>
      <w:r w:rsidRPr="007E10CB">
        <w:rPr>
          <w:spacing w:val="-4"/>
        </w:rPr>
        <w:t xml:space="preserve"> </w:t>
      </w:r>
      <w:r w:rsidRPr="007E10CB">
        <w:t>increased</w:t>
      </w:r>
      <w:r w:rsidRPr="007E10CB">
        <w:rPr>
          <w:spacing w:val="-1"/>
        </w:rPr>
        <w:t xml:space="preserve"> </w:t>
      </w:r>
      <w:r w:rsidRPr="007E10CB">
        <w:t>its</w:t>
      </w:r>
      <w:r w:rsidRPr="007E10CB">
        <w:rPr>
          <w:spacing w:val="-4"/>
        </w:rPr>
        <w:t xml:space="preserve"> </w:t>
      </w:r>
      <w:r w:rsidRPr="007E10CB">
        <w:t>levels</w:t>
      </w:r>
      <w:r w:rsidRPr="007E10CB">
        <w:rPr>
          <w:spacing w:val="-3"/>
        </w:rPr>
        <w:t xml:space="preserve"> </w:t>
      </w:r>
      <w:r w:rsidRPr="007E10CB">
        <w:t>of</w:t>
      </w:r>
      <w:r w:rsidRPr="007E10CB">
        <w:rPr>
          <w:spacing w:val="1"/>
        </w:rPr>
        <w:t xml:space="preserve"> </w:t>
      </w:r>
      <w:r w:rsidRPr="007E10CB">
        <w:t>household</w:t>
      </w:r>
      <w:r w:rsidRPr="007E10CB">
        <w:rPr>
          <w:spacing w:val="-4"/>
        </w:rPr>
        <w:t xml:space="preserve"> </w:t>
      </w:r>
      <w:r w:rsidRPr="007E10CB">
        <w:t>waste</w:t>
      </w:r>
      <w:r w:rsidRPr="007E10CB">
        <w:rPr>
          <w:spacing w:val="-1"/>
        </w:rPr>
        <w:t xml:space="preserve"> </w:t>
      </w:r>
      <w:r w:rsidRPr="007E10CB">
        <w:t>recycled</w:t>
      </w:r>
      <w:r w:rsidRPr="007E10CB">
        <w:rPr>
          <w:spacing w:val="-1"/>
        </w:rPr>
        <w:t xml:space="preserve"> </w:t>
      </w:r>
      <w:r w:rsidRPr="007E10CB">
        <w:t>from</w:t>
      </w:r>
      <w:r w:rsidRPr="007E10CB">
        <w:rPr>
          <w:spacing w:val="-2"/>
        </w:rPr>
        <w:t xml:space="preserve"> </w:t>
      </w:r>
      <w:r w:rsidRPr="007E10CB">
        <w:t>the</w:t>
      </w:r>
      <w:r w:rsidRPr="007E10CB">
        <w:rPr>
          <w:spacing w:val="-4"/>
        </w:rPr>
        <w:t xml:space="preserve"> </w:t>
      </w:r>
      <w:r w:rsidRPr="007E10CB">
        <w:t>previous</w:t>
      </w:r>
      <w:r w:rsidRPr="007E10CB">
        <w:rPr>
          <w:spacing w:val="-3"/>
        </w:rPr>
        <w:t xml:space="preserve"> </w:t>
      </w:r>
      <w:r w:rsidRPr="007E10CB">
        <w:rPr>
          <w:spacing w:val="-2"/>
        </w:rPr>
        <w:t>year.</w:t>
      </w:r>
    </w:p>
    <w:p w14:paraId="5A9811D2" w14:textId="77777777" w:rsidR="001542B0" w:rsidRDefault="00022434">
      <w:pPr>
        <w:pStyle w:val="BodyText"/>
        <w:spacing w:before="319"/>
        <w:ind w:left="874" w:right="1039" w:firstLine="0"/>
      </w:pPr>
      <w:r w:rsidRPr="007E10CB">
        <w:t>Council</w:t>
      </w:r>
      <w:r w:rsidRPr="007E10CB">
        <w:rPr>
          <w:spacing w:val="-4"/>
        </w:rPr>
        <w:t xml:space="preserve"> </w:t>
      </w:r>
      <w:r w:rsidRPr="007E10CB">
        <w:t>also</w:t>
      </w:r>
      <w:r w:rsidRPr="007E10CB">
        <w:rPr>
          <w:spacing w:val="-3"/>
        </w:rPr>
        <w:t xml:space="preserve"> </w:t>
      </w:r>
      <w:r w:rsidRPr="007E10CB">
        <w:t>continued</w:t>
      </w:r>
      <w:r w:rsidRPr="007E10CB">
        <w:rPr>
          <w:spacing w:val="-6"/>
        </w:rPr>
        <w:t xml:space="preserve"> </w:t>
      </w:r>
      <w:r w:rsidRPr="007E10CB">
        <w:t>to</w:t>
      </w:r>
      <w:r w:rsidRPr="007E10CB">
        <w:rPr>
          <w:spacing w:val="-2"/>
        </w:rPr>
        <w:t xml:space="preserve"> </w:t>
      </w:r>
      <w:r w:rsidRPr="007E10CB">
        <w:t>deliver</w:t>
      </w:r>
      <w:r w:rsidRPr="007E10CB">
        <w:rPr>
          <w:spacing w:val="-2"/>
        </w:rPr>
        <w:t xml:space="preserve"> </w:t>
      </w:r>
      <w:r w:rsidRPr="007E10CB">
        <w:t>on</w:t>
      </w:r>
      <w:r w:rsidRPr="007E10CB">
        <w:rPr>
          <w:spacing w:val="-2"/>
        </w:rPr>
        <w:t xml:space="preserve"> </w:t>
      </w:r>
      <w:r w:rsidRPr="007E10CB">
        <w:t>a</w:t>
      </w:r>
      <w:r w:rsidRPr="007E10CB">
        <w:rPr>
          <w:spacing w:val="-3"/>
        </w:rPr>
        <w:t xml:space="preserve"> </w:t>
      </w:r>
      <w:r w:rsidRPr="007E10CB">
        <w:t>multi-million</w:t>
      </w:r>
      <w:r w:rsidRPr="007E10CB">
        <w:rPr>
          <w:spacing w:val="-2"/>
        </w:rPr>
        <w:t xml:space="preserve"> </w:t>
      </w:r>
      <w:r w:rsidRPr="007E10CB">
        <w:t>pound</w:t>
      </w:r>
      <w:r w:rsidRPr="007E10CB">
        <w:rPr>
          <w:spacing w:val="-2"/>
        </w:rPr>
        <w:t xml:space="preserve"> </w:t>
      </w:r>
      <w:r w:rsidRPr="007E10CB">
        <w:t>capital</w:t>
      </w:r>
      <w:r w:rsidRPr="007E10CB">
        <w:rPr>
          <w:spacing w:val="-4"/>
        </w:rPr>
        <w:t xml:space="preserve"> </w:t>
      </w:r>
      <w:r w:rsidRPr="007E10CB">
        <w:t>programme</w:t>
      </w:r>
      <w:r w:rsidRPr="007E10CB">
        <w:rPr>
          <w:spacing w:val="-4"/>
        </w:rPr>
        <w:t xml:space="preserve"> </w:t>
      </w:r>
      <w:r w:rsidRPr="007E10CB">
        <w:t>and</w:t>
      </w:r>
      <w:r w:rsidRPr="007E10CB">
        <w:rPr>
          <w:spacing w:val="-2"/>
        </w:rPr>
        <w:t xml:space="preserve"> </w:t>
      </w:r>
      <w:r w:rsidRPr="007E10CB">
        <w:t>to</w:t>
      </w:r>
      <w:r w:rsidRPr="007E10CB">
        <w:rPr>
          <w:spacing w:val="-2"/>
        </w:rPr>
        <w:t xml:space="preserve"> </w:t>
      </w:r>
      <w:r w:rsidRPr="007E10CB">
        <w:t>expand/</w:t>
      </w:r>
      <w:r w:rsidRPr="007E10CB">
        <w:rPr>
          <w:spacing w:val="-3"/>
        </w:rPr>
        <w:t xml:space="preserve"> </w:t>
      </w:r>
      <w:r w:rsidRPr="007E10CB">
        <w:t>develop</w:t>
      </w:r>
      <w:r w:rsidRPr="007E10CB">
        <w:rPr>
          <w:spacing w:val="-3"/>
        </w:rPr>
        <w:t xml:space="preserve"> </w:t>
      </w:r>
      <w:r w:rsidRPr="007E10CB">
        <w:t>its</w:t>
      </w:r>
      <w:r w:rsidRPr="007E10CB">
        <w:rPr>
          <w:spacing w:val="-1"/>
        </w:rPr>
        <w:t xml:space="preserve"> </w:t>
      </w:r>
      <w:r w:rsidRPr="007E10CB">
        <w:t>parks</w:t>
      </w:r>
      <w:r w:rsidRPr="007E10CB">
        <w:rPr>
          <w:spacing w:val="-4"/>
        </w:rPr>
        <w:t xml:space="preserve"> </w:t>
      </w:r>
      <w:r w:rsidRPr="007E10CB">
        <w:t>and</w:t>
      </w:r>
      <w:r w:rsidRPr="007E10CB">
        <w:rPr>
          <w:spacing w:val="-2"/>
        </w:rPr>
        <w:t xml:space="preserve"> </w:t>
      </w:r>
      <w:r w:rsidRPr="007E10CB">
        <w:t>greenways, and the built environment.</w:t>
      </w:r>
    </w:p>
    <w:p w14:paraId="16F09C5A" w14:textId="77777777" w:rsidR="001542B0" w:rsidRDefault="001542B0">
      <w:pPr>
        <w:pStyle w:val="BodyText"/>
        <w:ind w:left="0" w:firstLine="0"/>
        <w:rPr>
          <w:sz w:val="20"/>
        </w:rPr>
      </w:pPr>
    </w:p>
    <w:p w14:paraId="27AAF43A" w14:textId="77777777" w:rsidR="001542B0" w:rsidRDefault="00022434">
      <w:pPr>
        <w:pStyle w:val="BodyText"/>
        <w:spacing w:before="85"/>
        <w:ind w:left="0" w:firstLine="0"/>
        <w:rPr>
          <w:sz w:val="20"/>
        </w:rPr>
      </w:pPr>
      <w:r>
        <w:rPr>
          <w:noProof/>
          <w:sz w:val="20"/>
        </w:rPr>
        <mc:AlternateContent>
          <mc:Choice Requires="wps">
            <w:drawing>
              <wp:anchor distT="0" distB="0" distL="0" distR="0" simplePos="0" relativeHeight="487600128" behindDoc="1" locked="0" layoutInCell="1" allowOverlap="1" wp14:anchorId="30EF16AA" wp14:editId="5F454981">
                <wp:simplePos x="0" y="0"/>
                <wp:positionH relativeFrom="page">
                  <wp:posOffset>896111</wp:posOffset>
                </wp:positionH>
                <wp:positionV relativeFrom="paragraph">
                  <wp:posOffset>238206</wp:posOffset>
                </wp:positionV>
                <wp:extent cx="8901430" cy="60833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608330"/>
                        </a:xfrm>
                        <a:prstGeom prst="rect">
                          <a:avLst/>
                        </a:prstGeom>
                        <a:solidFill>
                          <a:srgbClr val="B4C5E7"/>
                        </a:solidFill>
                      </wps:spPr>
                      <wps:txbx>
                        <w:txbxContent>
                          <w:p w14:paraId="52CE743D" w14:textId="77777777" w:rsidR="001542B0" w:rsidRDefault="00022434">
                            <w:pPr>
                              <w:spacing w:before="317"/>
                              <w:ind w:right="2"/>
                              <w:jc w:val="center"/>
                              <w:rPr>
                                <w:b/>
                                <w:color w:val="000000"/>
                                <w:sz w:val="24"/>
                              </w:rPr>
                            </w:pPr>
                            <w:r w:rsidRPr="00B85A24">
                              <w:rPr>
                                <w:b/>
                                <w:color w:val="000000"/>
                                <w:sz w:val="24"/>
                              </w:rPr>
                              <w:t>Overall</w:t>
                            </w:r>
                            <w:r w:rsidRPr="00B85A24">
                              <w:rPr>
                                <w:b/>
                                <w:color w:val="000000"/>
                                <w:spacing w:val="-6"/>
                                <w:sz w:val="24"/>
                              </w:rPr>
                              <w:t xml:space="preserve"> </w:t>
                            </w:r>
                            <w:r w:rsidRPr="00B85A24">
                              <w:rPr>
                                <w:b/>
                                <w:color w:val="000000"/>
                                <w:sz w:val="24"/>
                              </w:rPr>
                              <w:t>Trend/</w:t>
                            </w:r>
                            <w:r w:rsidRPr="00B85A24">
                              <w:rPr>
                                <w:b/>
                                <w:color w:val="000000"/>
                                <w:spacing w:val="-1"/>
                                <w:sz w:val="24"/>
                              </w:rPr>
                              <w:t xml:space="preserve"> </w:t>
                            </w:r>
                            <w:r w:rsidRPr="00B85A24">
                              <w:rPr>
                                <w:b/>
                                <w:color w:val="000000"/>
                                <w:sz w:val="24"/>
                              </w:rPr>
                              <w:t>Assessment:</w:t>
                            </w:r>
                            <w:r w:rsidRPr="00B85A24">
                              <w:rPr>
                                <w:b/>
                                <w:color w:val="000000"/>
                                <w:spacing w:val="-2"/>
                                <w:sz w:val="24"/>
                              </w:rPr>
                              <w:t xml:space="preserve"> </w:t>
                            </w:r>
                            <w:r w:rsidRPr="00B85A24">
                              <w:rPr>
                                <w:b/>
                                <w:color w:val="000000"/>
                                <w:sz w:val="24"/>
                              </w:rPr>
                              <w:t>Evidence</w:t>
                            </w:r>
                            <w:r w:rsidRPr="00B85A24">
                              <w:rPr>
                                <w:b/>
                                <w:color w:val="000000"/>
                                <w:spacing w:val="-2"/>
                                <w:sz w:val="24"/>
                              </w:rPr>
                              <w:t xml:space="preserve"> </w:t>
                            </w:r>
                            <w:r w:rsidRPr="00B85A24">
                              <w:rPr>
                                <w:b/>
                                <w:color w:val="000000"/>
                                <w:sz w:val="24"/>
                              </w:rPr>
                              <w:t>of</w:t>
                            </w:r>
                            <w:r w:rsidRPr="00B85A24">
                              <w:rPr>
                                <w:b/>
                                <w:color w:val="000000"/>
                                <w:spacing w:val="-2"/>
                                <w:sz w:val="24"/>
                              </w:rPr>
                              <w:t xml:space="preserve"> </w:t>
                            </w:r>
                            <w:r w:rsidRPr="00B85A24">
                              <w:rPr>
                                <w:b/>
                                <w:color w:val="000000"/>
                                <w:sz w:val="24"/>
                              </w:rPr>
                              <w:t>performance</w:t>
                            </w:r>
                            <w:r w:rsidRPr="00B85A24">
                              <w:rPr>
                                <w:b/>
                                <w:color w:val="000000"/>
                                <w:spacing w:val="-3"/>
                                <w:sz w:val="24"/>
                              </w:rPr>
                              <w:t xml:space="preserve"> </w:t>
                            </w:r>
                            <w:r w:rsidRPr="00B85A24">
                              <w:rPr>
                                <w:b/>
                                <w:color w:val="000000"/>
                                <w:spacing w:val="-2"/>
                                <w:sz w:val="24"/>
                              </w:rPr>
                              <w:t>improvement</w:t>
                            </w:r>
                          </w:p>
                        </w:txbxContent>
                      </wps:txbx>
                      <wps:bodyPr wrap="square" lIns="0" tIns="0" rIns="0" bIns="0" rtlCol="0">
                        <a:noAutofit/>
                      </wps:bodyPr>
                    </wps:wsp>
                  </a:graphicData>
                </a:graphic>
              </wp:anchor>
            </w:drawing>
          </mc:Choice>
          <mc:Fallback>
            <w:pict>
              <v:shape w14:anchorId="30EF16AA" id="Textbox 60" o:spid="_x0000_s1043" type="#_x0000_t202" style="position:absolute;margin-left:70.55pt;margin-top:18.75pt;width:700.9pt;height:47.9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" fillcolor="#b4c5e7" stroked="f">
                <v:textbox inset="0,0,0,0">
                  <w:txbxContent>
                    <w:p w14:paraId="52CE743D" w14:textId="77777777" w:rsidR="001542B0" w:rsidRDefault="00022434">
                      <w:pPr>
                        <w:spacing w:before="317"/>
                        <w:ind w:right="2"/>
                        <w:jc w:val="center"/>
                        <w:rPr>
                          <w:b/>
                          <w:color w:val="000000"/>
                          <w:sz w:val="24"/>
                        </w:rPr>
                      </w:pPr>
                      <w:r w:rsidRPr="00B85A24">
                        <w:rPr>
                          <w:b/>
                          <w:color w:val="000000"/>
                          <w:sz w:val="24"/>
                        </w:rPr>
                        <w:t>Overall</w:t>
                      </w:r>
                      <w:r w:rsidRPr="00B85A24">
                        <w:rPr>
                          <w:b/>
                          <w:color w:val="000000"/>
                          <w:spacing w:val="-6"/>
                          <w:sz w:val="24"/>
                        </w:rPr>
                        <w:t xml:space="preserve"> </w:t>
                      </w:r>
                      <w:r w:rsidRPr="00B85A24">
                        <w:rPr>
                          <w:b/>
                          <w:color w:val="000000"/>
                          <w:sz w:val="24"/>
                        </w:rPr>
                        <w:t>Trend/</w:t>
                      </w:r>
                      <w:r w:rsidRPr="00B85A24">
                        <w:rPr>
                          <w:b/>
                          <w:color w:val="000000"/>
                          <w:spacing w:val="-1"/>
                          <w:sz w:val="24"/>
                        </w:rPr>
                        <w:t xml:space="preserve"> </w:t>
                      </w:r>
                      <w:r w:rsidRPr="00B85A24">
                        <w:rPr>
                          <w:b/>
                          <w:color w:val="000000"/>
                          <w:sz w:val="24"/>
                        </w:rPr>
                        <w:t>Assessment:</w:t>
                      </w:r>
                      <w:r w:rsidRPr="00B85A24">
                        <w:rPr>
                          <w:b/>
                          <w:color w:val="000000"/>
                          <w:spacing w:val="-2"/>
                          <w:sz w:val="24"/>
                        </w:rPr>
                        <w:t xml:space="preserve"> </w:t>
                      </w:r>
                      <w:r w:rsidRPr="00B85A24">
                        <w:rPr>
                          <w:b/>
                          <w:color w:val="000000"/>
                          <w:sz w:val="24"/>
                        </w:rPr>
                        <w:t>Evidence</w:t>
                      </w:r>
                      <w:r w:rsidRPr="00B85A24">
                        <w:rPr>
                          <w:b/>
                          <w:color w:val="000000"/>
                          <w:spacing w:val="-2"/>
                          <w:sz w:val="24"/>
                        </w:rPr>
                        <w:t xml:space="preserve"> </w:t>
                      </w:r>
                      <w:r w:rsidRPr="00B85A24">
                        <w:rPr>
                          <w:b/>
                          <w:color w:val="000000"/>
                          <w:sz w:val="24"/>
                        </w:rPr>
                        <w:t>of</w:t>
                      </w:r>
                      <w:r w:rsidRPr="00B85A24">
                        <w:rPr>
                          <w:b/>
                          <w:color w:val="000000"/>
                          <w:spacing w:val="-2"/>
                          <w:sz w:val="24"/>
                        </w:rPr>
                        <w:t xml:space="preserve"> </w:t>
                      </w:r>
                      <w:r w:rsidRPr="00B85A24">
                        <w:rPr>
                          <w:b/>
                          <w:color w:val="000000"/>
                          <w:sz w:val="24"/>
                        </w:rPr>
                        <w:t>performance</w:t>
                      </w:r>
                      <w:r w:rsidRPr="00B85A24">
                        <w:rPr>
                          <w:b/>
                          <w:color w:val="000000"/>
                          <w:spacing w:val="-3"/>
                          <w:sz w:val="24"/>
                        </w:rPr>
                        <w:t xml:space="preserve"> </w:t>
                      </w:r>
                      <w:r w:rsidRPr="00B85A24">
                        <w:rPr>
                          <w:b/>
                          <w:color w:val="000000"/>
                          <w:spacing w:val="-2"/>
                          <w:sz w:val="24"/>
                        </w:rPr>
                        <w:t>improvement</w:t>
                      </w:r>
                    </w:p>
                  </w:txbxContent>
                </v:textbox>
                <w10:wrap type="topAndBottom" anchorx="page"/>
              </v:shape>
            </w:pict>
          </mc:Fallback>
        </mc:AlternateContent>
      </w:r>
    </w:p>
    <w:p w14:paraId="64680C24" w14:textId="77777777" w:rsidR="001542B0" w:rsidRDefault="001542B0">
      <w:pPr>
        <w:pStyle w:val="BodyText"/>
        <w:spacing w:before="317"/>
        <w:ind w:left="0" w:firstLine="0"/>
      </w:pPr>
    </w:p>
    <w:p w14:paraId="437A798C" w14:textId="7F27FC0C" w:rsidR="001542B0" w:rsidRPr="00332C58" w:rsidRDefault="00022434" w:rsidP="009C49AE">
      <w:pPr>
        <w:pStyle w:val="Heading4"/>
        <w:rPr>
          <w:b w:val="0"/>
          <w:sz w:val="20"/>
        </w:rPr>
      </w:pPr>
      <w:bookmarkStart w:id="15" w:name="_Hlk205893724"/>
      <w:r w:rsidRPr="00332C58">
        <w:t>Example</w:t>
      </w:r>
      <w:r w:rsidRPr="00332C58">
        <w:rPr>
          <w:spacing w:val="-6"/>
        </w:rPr>
        <w:t xml:space="preserve"> </w:t>
      </w:r>
      <w:r w:rsidRPr="00332C58">
        <w:t>initiatives</w:t>
      </w:r>
      <w:r w:rsidRPr="00332C58">
        <w:rPr>
          <w:spacing w:val="-4"/>
        </w:rPr>
        <w:t xml:space="preserve"> </w:t>
      </w:r>
      <w:r w:rsidRPr="00332C58">
        <w:t>taken</w:t>
      </w:r>
      <w:r w:rsidRPr="00332C58">
        <w:rPr>
          <w:spacing w:val="-5"/>
        </w:rPr>
        <w:t xml:space="preserve"> </w:t>
      </w:r>
      <w:r w:rsidRPr="00332C58">
        <w:t>forward</w:t>
      </w:r>
      <w:r w:rsidRPr="00332C58">
        <w:rPr>
          <w:spacing w:val="-3"/>
        </w:rPr>
        <w:t xml:space="preserve"> </w:t>
      </w:r>
      <w:r w:rsidRPr="00332C58">
        <w:t>in</w:t>
      </w:r>
      <w:r w:rsidRPr="00332C58">
        <w:rPr>
          <w:spacing w:val="-5"/>
        </w:rPr>
        <w:t xml:space="preserve"> </w:t>
      </w:r>
      <w:r w:rsidR="00787188" w:rsidRPr="00332C58">
        <w:t>2024/25</w:t>
      </w:r>
      <w:r w:rsidRPr="00332C58">
        <w:rPr>
          <w:spacing w:val="-5"/>
        </w:rPr>
        <w:t xml:space="preserve"> </w:t>
      </w:r>
      <w:r w:rsidRPr="00332C58">
        <w:t>related</w:t>
      </w:r>
      <w:r w:rsidRPr="00332C58">
        <w:rPr>
          <w:spacing w:val="-3"/>
        </w:rPr>
        <w:t xml:space="preserve"> </w:t>
      </w:r>
      <w:r w:rsidRPr="00332C58">
        <w:t>to</w:t>
      </w:r>
      <w:r w:rsidRPr="00332C58">
        <w:rPr>
          <w:spacing w:val="-4"/>
        </w:rPr>
        <w:t xml:space="preserve"> </w:t>
      </w:r>
      <w:r w:rsidRPr="00332C58">
        <w:t>this</w:t>
      </w:r>
      <w:r w:rsidRPr="00332C58">
        <w:rPr>
          <w:spacing w:val="-4"/>
        </w:rPr>
        <w:t xml:space="preserve"> </w:t>
      </w:r>
      <w:r w:rsidRPr="00332C58">
        <w:t>Improvement</w:t>
      </w:r>
      <w:r w:rsidRPr="00332C58">
        <w:rPr>
          <w:spacing w:val="-3"/>
        </w:rPr>
        <w:t xml:space="preserve"> </w:t>
      </w:r>
      <w:r w:rsidRPr="00332C58">
        <w:rPr>
          <w:spacing w:val="-2"/>
        </w:rPr>
        <w:t>Objective:</w:t>
      </w:r>
      <w:r w:rsidR="007C059A">
        <w:rPr>
          <w:spacing w:val="-2"/>
        </w:rPr>
        <w:t xml:space="preserve"> </w:t>
      </w:r>
    </w:p>
    <w:p w14:paraId="367D5325" w14:textId="77777777" w:rsidR="001542B0" w:rsidRDefault="001542B0">
      <w:pPr>
        <w:pStyle w:val="BodyText"/>
        <w:spacing w:before="147"/>
        <w:ind w:left="0" w:firstLine="0"/>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7"/>
        <w:gridCol w:w="7434"/>
      </w:tblGrid>
      <w:tr w:rsidR="001542B0" w14:paraId="47CB39AD" w14:textId="77777777">
        <w:trPr>
          <w:trHeight w:val="4327"/>
        </w:trPr>
        <w:tc>
          <w:tcPr>
            <w:tcW w:w="6517" w:type="dxa"/>
          </w:tcPr>
          <w:p w14:paraId="00EB961A" w14:textId="694F5D8F" w:rsidR="001542B0" w:rsidRDefault="00B936B9">
            <w:pPr>
              <w:pStyle w:val="TableParagraph"/>
              <w:ind w:left="108"/>
              <w:rPr>
                <w:sz w:val="20"/>
              </w:rPr>
            </w:pPr>
            <w:r w:rsidRPr="00B936B9">
              <w:rPr>
                <w:noProof/>
                <w:sz w:val="20"/>
              </w:rPr>
              <w:drawing>
                <wp:inline distT="0" distB="0" distL="0" distR="0" wp14:anchorId="24C5392D" wp14:editId="28C025AE">
                  <wp:extent cx="4235792" cy="2862469"/>
                  <wp:effectExtent l="0" t="0" r="0" b="0"/>
                  <wp:docPr id="34375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58242" name=""/>
                          <pic:cNvPicPr/>
                        </pic:nvPicPr>
                        <pic:blipFill>
                          <a:blip r:embed="rId23"/>
                          <a:stretch>
                            <a:fillRect/>
                          </a:stretch>
                        </pic:blipFill>
                        <pic:spPr>
                          <a:xfrm>
                            <a:off x="0" y="0"/>
                            <a:ext cx="4245510" cy="2869036"/>
                          </a:xfrm>
                          <a:prstGeom prst="rect">
                            <a:avLst/>
                          </a:prstGeom>
                        </pic:spPr>
                      </pic:pic>
                    </a:graphicData>
                  </a:graphic>
                </wp:inline>
              </w:drawing>
            </w:r>
          </w:p>
        </w:tc>
        <w:tc>
          <w:tcPr>
            <w:tcW w:w="7434" w:type="dxa"/>
          </w:tcPr>
          <w:p w14:paraId="6292797D" w14:textId="77777777" w:rsidR="00BC7A28" w:rsidRPr="00BC7A28" w:rsidRDefault="00BC7A28" w:rsidP="00BC7A28">
            <w:pPr>
              <w:pStyle w:val="TableParagraph"/>
              <w:ind w:right="1407"/>
              <w:rPr>
                <w:b/>
                <w:sz w:val="24"/>
              </w:rPr>
            </w:pPr>
            <w:r w:rsidRPr="00BC7A28">
              <w:rPr>
                <w:b/>
                <w:sz w:val="24"/>
              </w:rPr>
              <w:t>Learmount Forest Footstick Bridge officially opens</w:t>
            </w:r>
          </w:p>
          <w:p w14:paraId="75170915" w14:textId="284B9258" w:rsidR="001542B0" w:rsidRDefault="00BC7A28" w:rsidP="00BC7A28">
            <w:pPr>
              <w:pStyle w:val="TableParagraph"/>
              <w:spacing w:before="278"/>
              <w:ind w:left="0"/>
              <w:rPr>
                <w:b/>
                <w:sz w:val="24"/>
              </w:rPr>
            </w:pPr>
            <w:r w:rsidRPr="00BC7A28">
              <w:rPr>
                <w:b/>
                <w:sz w:val="24"/>
              </w:rPr>
              <w:t>27 November 2024</w:t>
            </w:r>
          </w:p>
          <w:p w14:paraId="5469AD93" w14:textId="77777777" w:rsidR="00B936B9" w:rsidRPr="00B936B9" w:rsidRDefault="00B936B9" w:rsidP="00B936B9">
            <w:pPr>
              <w:pStyle w:val="TableParagraph"/>
              <w:spacing w:before="1"/>
              <w:ind w:right="168"/>
              <w:rPr>
                <w:color w:val="002D3D"/>
                <w:sz w:val="24"/>
              </w:rPr>
            </w:pPr>
            <w:r w:rsidRPr="00B936B9">
              <w:rPr>
                <w:color w:val="002D3D"/>
                <w:sz w:val="24"/>
              </w:rPr>
              <w:t>The project in Learmount Forest includes the construction of a replacement footbridge, path improvements, new seats, picnic benches and better signage.</w:t>
            </w:r>
          </w:p>
          <w:p w14:paraId="7534B6B8" w14:textId="77777777" w:rsidR="00B936B9" w:rsidRPr="00B936B9" w:rsidRDefault="00B936B9" w:rsidP="00B936B9">
            <w:pPr>
              <w:pStyle w:val="TableParagraph"/>
              <w:spacing w:before="1"/>
              <w:ind w:right="168"/>
              <w:rPr>
                <w:color w:val="002D3D"/>
                <w:sz w:val="24"/>
              </w:rPr>
            </w:pPr>
            <w:r w:rsidRPr="00B936B9">
              <w:rPr>
                <w:color w:val="002D3D"/>
                <w:sz w:val="24"/>
              </w:rPr>
              <w:t>The pedestrian footbridge known locally as the ‘Footstick’ in Park was entirely washed away during the widespread severe flooding event of August 2017.</w:t>
            </w:r>
          </w:p>
          <w:p w14:paraId="7918CF07" w14:textId="02529447" w:rsidR="001542B0" w:rsidRDefault="00B936B9" w:rsidP="00B936B9">
            <w:pPr>
              <w:pStyle w:val="TableParagraph"/>
              <w:spacing w:before="280"/>
              <w:ind w:right="108"/>
              <w:jc w:val="both"/>
              <w:rPr>
                <w:sz w:val="24"/>
              </w:rPr>
            </w:pPr>
            <w:r w:rsidRPr="00B936B9">
              <w:rPr>
                <w:color w:val="002D3D"/>
                <w:sz w:val="24"/>
              </w:rPr>
              <w:t>Derry City and Strabane District Council secured funding from the COVID Recovery Small Settlements Programme for the construction of a replacement footbridge and improving access to the new bridge from both the Altinure Road and the car park at Learmount Country Park.</w:t>
            </w:r>
          </w:p>
        </w:tc>
      </w:tr>
    </w:tbl>
    <w:p w14:paraId="5A707EAF" w14:textId="77777777" w:rsidR="001542B0" w:rsidRDefault="001542B0">
      <w:pPr>
        <w:pStyle w:val="TableParagraph"/>
        <w:jc w:val="both"/>
        <w:rPr>
          <w:sz w:val="24"/>
        </w:rPr>
        <w:sectPr w:rsidR="001542B0">
          <w:pgSz w:w="16840" w:h="11910" w:orient="landscape"/>
          <w:pgMar w:top="1340" w:right="566" w:bottom="980" w:left="566" w:header="0" w:footer="790" w:gutter="0"/>
          <w:cols w:space="720"/>
        </w:sectPr>
      </w:pPr>
    </w:p>
    <w:p w14:paraId="28B8DB70" w14:textId="77777777" w:rsidR="001542B0" w:rsidRDefault="001542B0">
      <w:pPr>
        <w:pStyle w:val="BodyText"/>
        <w:ind w:left="0" w:firstLine="0"/>
        <w:rPr>
          <w:b/>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7"/>
        <w:gridCol w:w="7434"/>
      </w:tblGrid>
      <w:tr w:rsidR="001542B0" w14:paraId="22FC229D" w14:textId="77777777">
        <w:trPr>
          <w:trHeight w:val="5746"/>
        </w:trPr>
        <w:tc>
          <w:tcPr>
            <w:tcW w:w="6517" w:type="dxa"/>
          </w:tcPr>
          <w:p w14:paraId="56C725B0" w14:textId="31322B1B" w:rsidR="001542B0" w:rsidRDefault="00B936B9">
            <w:pPr>
              <w:pStyle w:val="TableParagraph"/>
              <w:ind w:left="108"/>
              <w:rPr>
                <w:sz w:val="20"/>
              </w:rPr>
            </w:pPr>
            <w:r>
              <w:rPr>
                <w:noProof/>
              </w:rPr>
              <w:drawing>
                <wp:inline distT="0" distB="0" distL="0" distR="0" wp14:anchorId="6CAC88C4" wp14:editId="3207BEDD">
                  <wp:extent cx="5716905" cy="3220085"/>
                  <wp:effectExtent l="0" t="0" r="0" b="0"/>
                  <wp:docPr id="1660193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tc>
        <w:tc>
          <w:tcPr>
            <w:tcW w:w="7434" w:type="dxa"/>
          </w:tcPr>
          <w:p w14:paraId="30FDAE26" w14:textId="752B22EF" w:rsidR="001542B0" w:rsidRDefault="00B936B9">
            <w:pPr>
              <w:pStyle w:val="TableParagraph"/>
              <w:ind w:right="801"/>
              <w:rPr>
                <w:b/>
                <w:sz w:val="24"/>
              </w:rPr>
            </w:pPr>
            <w:r w:rsidRPr="00B936B9">
              <w:rPr>
                <w:b/>
                <w:sz w:val="24"/>
              </w:rPr>
              <w:t>Castlederg celebrates new play park facilities</w:t>
            </w:r>
          </w:p>
          <w:p w14:paraId="707C9537" w14:textId="44655215" w:rsidR="00B936B9" w:rsidRDefault="00B936B9">
            <w:pPr>
              <w:pStyle w:val="TableParagraph"/>
              <w:ind w:right="801"/>
              <w:rPr>
                <w:b/>
                <w:sz w:val="24"/>
              </w:rPr>
            </w:pPr>
            <w:r>
              <w:rPr>
                <w:b/>
                <w:sz w:val="24"/>
              </w:rPr>
              <w:t>18 November 2024</w:t>
            </w:r>
          </w:p>
          <w:p w14:paraId="5F7EE540" w14:textId="77777777" w:rsidR="00B936B9" w:rsidRPr="00B936B9" w:rsidRDefault="00B936B9" w:rsidP="00B936B9">
            <w:pPr>
              <w:pStyle w:val="TableParagraph"/>
              <w:spacing w:before="316"/>
              <w:ind w:right="168"/>
              <w:rPr>
                <w:sz w:val="24"/>
              </w:rPr>
            </w:pPr>
            <w:r w:rsidRPr="00B936B9">
              <w:rPr>
                <w:sz w:val="24"/>
              </w:rPr>
              <w:t>The local community in Castlederg are celebrating with the opening of a new, state-of-the-art play park in Castle Park, part of the transformative Derg Active Project that aims to enhance community spaces and promote active lifestyles across the area. This latest addition provides a welcoming, safe, and accessible space for children and families, fostering health, well-being, and family-friendly recreation.</w:t>
            </w:r>
          </w:p>
          <w:p w14:paraId="43EE2B33" w14:textId="4E482027" w:rsidR="001542B0" w:rsidRDefault="00B936B9" w:rsidP="00B936B9">
            <w:pPr>
              <w:pStyle w:val="TableParagraph"/>
              <w:spacing w:before="300" w:line="320" w:lineRule="atLeast"/>
              <w:ind w:right="215"/>
              <w:rPr>
                <w:sz w:val="24"/>
              </w:rPr>
            </w:pPr>
            <w:r w:rsidRPr="00B936B9">
              <w:rPr>
                <w:sz w:val="24"/>
              </w:rPr>
              <w:t>The opening was led by the Deputy Mayor of Derry City and Strabane District Council, Alderman Darren Guy, who praised the investment in youth and family activities in Castlederg.</w:t>
            </w:r>
          </w:p>
        </w:tc>
      </w:tr>
    </w:tbl>
    <w:p w14:paraId="3DC8A7C5" w14:textId="77777777" w:rsidR="001542B0" w:rsidRDefault="001542B0">
      <w:pPr>
        <w:pStyle w:val="TableParagraph"/>
        <w:spacing w:line="320" w:lineRule="atLeast"/>
        <w:rPr>
          <w:sz w:val="24"/>
        </w:rPr>
        <w:sectPr w:rsidR="001542B0">
          <w:pgSz w:w="16840" w:h="11910" w:orient="landscape"/>
          <w:pgMar w:top="1340" w:right="566" w:bottom="980" w:left="566" w:header="0" w:footer="790" w:gutter="0"/>
          <w:cols w:space="720"/>
        </w:sectPr>
      </w:pPr>
    </w:p>
    <w:p w14:paraId="55D8F606" w14:textId="77777777" w:rsidR="001542B0" w:rsidRDefault="001542B0">
      <w:pPr>
        <w:pStyle w:val="BodyText"/>
        <w:ind w:left="0" w:firstLine="0"/>
        <w:rPr>
          <w:b/>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48"/>
        <w:gridCol w:w="7402"/>
      </w:tblGrid>
      <w:tr w:rsidR="001542B0" w14:paraId="282C29CE" w14:textId="77777777">
        <w:trPr>
          <w:trHeight w:val="7491"/>
        </w:trPr>
        <w:tc>
          <w:tcPr>
            <w:tcW w:w="6548" w:type="dxa"/>
          </w:tcPr>
          <w:p w14:paraId="7F632CA0" w14:textId="18827205" w:rsidR="001542B0" w:rsidRDefault="00B936B9">
            <w:pPr>
              <w:pStyle w:val="TableParagraph"/>
              <w:ind w:left="108"/>
              <w:rPr>
                <w:sz w:val="20"/>
              </w:rPr>
            </w:pPr>
            <w:r>
              <w:rPr>
                <w:noProof/>
                <w:sz w:val="20"/>
              </w:rPr>
              <w:drawing>
                <wp:inline distT="0" distB="0" distL="0" distR="0" wp14:anchorId="347CEBB5" wp14:editId="6E952917">
                  <wp:extent cx="5049078" cy="3810000"/>
                  <wp:effectExtent l="0" t="0" r="0" b="0"/>
                  <wp:docPr id="18440979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9281" cy="3817699"/>
                          </a:xfrm>
                          <a:prstGeom prst="rect">
                            <a:avLst/>
                          </a:prstGeom>
                          <a:noFill/>
                        </pic:spPr>
                      </pic:pic>
                    </a:graphicData>
                  </a:graphic>
                </wp:inline>
              </w:drawing>
            </w:r>
          </w:p>
        </w:tc>
        <w:tc>
          <w:tcPr>
            <w:tcW w:w="7402" w:type="dxa"/>
          </w:tcPr>
          <w:p w14:paraId="2AADFB27" w14:textId="77777777" w:rsidR="00B936B9" w:rsidRPr="00B936B9" w:rsidRDefault="00B936B9" w:rsidP="00B936B9">
            <w:pPr>
              <w:pStyle w:val="TableParagraph"/>
              <w:spacing w:before="38"/>
              <w:ind w:left="108" w:right="153"/>
              <w:rPr>
                <w:b/>
                <w:color w:val="002D3D"/>
                <w:sz w:val="24"/>
              </w:rPr>
            </w:pPr>
            <w:r w:rsidRPr="00B936B9">
              <w:rPr>
                <w:b/>
                <w:color w:val="002D3D"/>
                <w:sz w:val="24"/>
              </w:rPr>
              <w:t>Successful completion of North West Greenway Network celebrated</w:t>
            </w:r>
          </w:p>
          <w:p w14:paraId="636C271E" w14:textId="77777777" w:rsidR="00B936B9" w:rsidRDefault="00B936B9" w:rsidP="00B936B9">
            <w:pPr>
              <w:pStyle w:val="TableParagraph"/>
              <w:spacing w:before="281"/>
              <w:ind w:left="108" w:right="153"/>
              <w:rPr>
                <w:b/>
                <w:color w:val="002D3D"/>
                <w:sz w:val="24"/>
              </w:rPr>
            </w:pPr>
            <w:r w:rsidRPr="00B936B9">
              <w:rPr>
                <w:b/>
                <w:color w:val="002D3D"/>
                <w:sz w:val="24"/>
              </w:rPr>
              <w:t>12 September 2024</w:t>
            </w:r>
          </w:p>
          <w:p w14:paraId="5C8CDC60" w14:textId="77777777" w:rsidR="001542B0" w:rsidRDefault="001542B0">
            <w:pPr>
              <w:pStyle w:val="TableParagraph"/>
              <w:spacing w:before="1"/>
              <w:ind w:left="108" w:right="303"/>
              <w:jc w:val="both"/>
              <w:rPr>
                <w:sz w:val="24"/>
              </w:rPr>
            </w:pPr>
          </w:p>
          <w:p w14:paraId="0587FF50" w14:textId="77777777" w:rsidR="00B936B9" w:rsidRPr="00B936B9" w:rsidRDefault="00B936B9" w:rsidP="00B936B9">
            <w:pPr>
              <w:pStyle w:val="TableParagraph"/>
              <w:spacing w:before="1"/>
              <w:ind w:left="108" w:right="303"/>
              <w:jc w:val="both"/>
              <w:rPr>
                <w:sz w:val="24"/>
              </w:rPr>
            </w:pPr>
            <w:r w:rsidRPr="00B936B9">
              <w:rPr>
                <w:sz w:val="24"/>
              </w:rPr>
              <w:t>A NEW EU-funded cross-border greenway connecting people and communities across the North West was officially opened today.</w:t>
            </w:r>
          </w:p>
          <w:p w14:paraId="1B4F7D4F" w14:textId="439CC3C0" w:rsidR="00B936B9" w:rsidRPr="00B936B9" w:rsidRDefault="00B936B9" w:rsidP="00B936B9">
            <w:pPr>
              <w:pStyle w:val="TableParagraph"/>
              <w:spacing w:before="1"/>
              <w:ind w:left="108" w:right="303"/>
              <w:jc w:val="both"/>
              <w:rPr>
                <w:sz w:val="24"/>
              </w:rPr>
            </w:pPr>
            <w:r w:rsidRPr="00B936B9">
              <w:rPr>
                <w:sz w:val="24"/>
              </w:rPr>
              <w:t>The €34m North West Greenway Network was supported by the European Union’s INTERREG VA Programme, managed by the Special EU Programmes Body (SEUPB), and delivered by Derry City and Strabane District Council (</w:t>
            </w:r>
            <w:r w:rsidR="00274AED">
              <w:rPr>
                <w:sz w:val="24"/>
              </w:rPr>
              <w:t>COUNCIL</w:t>
            </w:r>
            <w:r w:rsidRPr="00B936B9">
              <w:rPr>
                <w:sz w:val="24"/>
              </w:rPr>
              <w:t>) in partnership with the Department for Infrastructure (DfI), Donegal County Council (DCC) and Sustrans NI.</w:t>
            </w:r>
          </w:p>
          <w:p w14:paraId="53870D40" w14:textId="77777777" w:rsidR="00B936B9" w:rsidRPr="00B936B9" w:rsidRDefault="00B936B9" w:rsidP="00B936B9">
            <w:pPr>
              <w:pStyle w:val="TableParagraph"/>
              <w:spacing w:before="1"/>
              <w:ind w:left="108" w:right="303"/>
              <w:jc w:val="both"/>
              <w:rPr>
                <w:sz w:val="24"/>
              </w:rPr>
            </w:pPr>
          </w:p>
          <w:p w14:paraId="7F142A03" w14:textId="77777777" w:rsidR="00B936B9" w:rsidRPr="00B936B9" w:rsidRDefault="00B936B9" w:rsidP="00B936B9">
            <w:pPr>
              <w:pStyle w:val="TableParagraph"/>
              <w:spacing w:before="1"/>
              <w:ind w:left="108" w:right="303"/>
              <w:jc w:val="both"/>
              <w:rPr>
                <w:sz w:val="24"/>
              </w:rPr>
            </w:pPr>
            <w:r w:rsidRPr="00B936B9">
              <w:rPr>
                <w:sz w:val="24"/>
              </w:rPr>
              <w:t>Further funding was also provided by both Councils, Transport Infrastructure Ireland, the Department for Infrastructure, and the Department for Communities in Northern Ireland.</w:t>
            </w:r>
          </w:p>
          <w:p w14:paraId="439CA628" w14:textId="77777777" w:rsidR="00B936B9" w:rsidRPr="00B936B9" w:rsidRDefault="00B936B9" w:rsidP="00B936B9">
            <w:pPr>
              <w:pStyle w:val="TableParagraph"/>
              <w:spacing w:before="1"/>
              <w:ind w:left="108" w:right="303"/>
              <w:jc w:val="both"/>
              <w:rPr>
                <w:sz w:val="24"/>
              </w:rPr>
            </w:pPr>
          </w:p>
          <w:p w14:paraId="6B9F2A1D" w14:textId="77777777" w:rsidR="00B936B9" w:rsidRPr="00B936B9" w:rsidRDefault="00B936B9" w:rsidP="00B936B9">
            <w:pPr>
              <w:pStyle w:val="TableParagraph"/>
              <w:spacing w:before="1"/>
              <w:ind w:left="108" w:right="303"/>
              <w:jc w:val="both"/>
              <w:rPr>
                <w:sz w:val="24"/>
              </w:rPr>
            </w:pPr>
            <w:r w:rsidRPr="00B936B9">
              <w:rPr>
                <w:sz w:val="24"/>
              </w:rPr>
              <w:t>The overall project has successfully delivered a network of 46.5km of greenway infrastructure, walking and cycling routes, linking communities spanning the North West border area.</w:t>
            </w:r>
          </w:p>
          <w:p w14:paraId="541F95B7" w14:textId="77777777" w:rsidR="00B936B9" w:rsidRPr="00B936B9" w:rsidRDefault="00B936B9" w:rsidP="00B936B9">
            <w:pPr>
              <w:pStyle w:val="TableParagraph"/>
              <w:spacing w:before="1"/>
              <w:ind w:left="108" w:right="303"/>
              <w:jc w:val="both"/>
              <w:rPr>
                <w:sz w:val="24"/>
              </w:rPr>
            </w:pPr>
          </w:p>
          <w:p w14:paraId="00ED3C3A" w14:textId="5E1A3B78" w:rsidR="00B936B9" w:rsidRDefault="00B936B9" w:rsidP="00B936B9">
            <w:pPr>
              <w:pStyle w:val="TableParagraph"/>
              <w:spacing w:before="1"/>
              <w:ind w:left="108" w:right="303"/>
              <w:jc w:val="both"/>
              <w:rPr>
                <w:sz w:val="24"/>
              </w:rPr>
            </w:pPr>
          </w:p>
        </w:tc>
      </w:tr>
    </w:tbl>
    <w:p w14:paraId="414C882C" w14:textId="77777777" w:rsidR="001542B0" w:rsidRDefault="001542B0">
      <w:pPr>
        <w:pStyle w:val="TableParagraph"/>
        <w:jc w:val="both"/>
        <w:rPr>
          <w:sz w:val="24"/>
        </w:rPr>
        <w:sectPr w:rsidR="001542B0">
          <w:pgSz w:w="16840" w:h="11910" w:orient="landscape"/>
          <w:pgMar w:top="1340" w:right="566" w:bottom="980" w:left="566" w:header="0" w:footer="790" w:gutter="0"/>
          <w:cols w:space="720"/>
        </w:sectPr>
      </w:pPr>
    </w:p>
    <w:p w14:paraId="3010D824" w14:textId="77777777" w:rsidR="001542B0" w:rsidRDefault="001542B0">
      <w:pPr>
        <w:pStyle w:val="BodyText"/>
        <w:ind w:left="0" w:firstLine="0"/>
        <w:rPr>
          <w:b/>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5"/>
        <w:gridCol w:w="8886"/>
      </w:tblGrid>
      <w:tr w:rsidR="001542B0" w14:paraId="69266E22" w14:textId="77777777" w:rsidTr="00602DDC">
        <w:trPr>
          <w:trHeight w:val="5787"/>
        </w:trPr>
        <w:tc>
          <w:tcPr>
            <w:tcW w:w="5065" w:type="dxa"/>
          </w:tcPr>
          <w:p w14:paraId="11409846" w14:textId="0E041F42" w:rsidR="001542B0" w:rsidRDefault="00B42820">
            <w:pPr>
              <w:pStyle w:val="TableParagraph"/>
              <w:ind w:left="108"/>
              <w:rPr>
                <w:sz w:val="20"/>
              </w:rPr>
            </w:pPr>
            <w:r>
              <w:rPr>
                <w:noProof/>
                <w:sz w:val="20"/>
              </w:rPr>
              <w:drawing>
                <wp:inline distT="0" distB="0" distL="0" distR="0" wp14:anchorId="6AA8210D" wp14:editId="26232172">
                  <wp:extent cx="3096883" cy="3096883"/>
                  <wp:effectExtent l="0" t="0" r="8890" b="8890"/>
                  <wp:docPr id="10964246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6423" cy="3116423"/>
                          </a:xfrm>
                          <a:prstGeom prst="rect">
                            <a:avLst/>
                          </a:prstGeom>
                          <a:noFill/>
                        </pic:spPr>
                      </pic:pic>
                    </a:graphicData>
                  </a:graphic>
                </wp:inline>
              </w:drawing>
            </w:r>
          </w:p>
        </w:tc>
        <w:tc>
          <w:tcPr>
            <w:tcW w:w="8886" w:type="dxa"/>
          </w:tcPr>
          <w:p w14:paraId="3234968A" w14:textId="77777777" w:rsidR="00B42820" w:rsidRPr="00B42820" w:rsidRDefault="00B42820" w:rsidP="00B42820">
            <w:pPr>
              <w:pStyle w:val="TableParagraph"/>
              <w:spacing w:before="38"/>
              <w:rPr>
                <w:b/>
                <w:color w:val="002D3D"/>
                <w:sz w:val="24"/>
              </w:rPr>
            </w:pPr>
            <w:r w:rsidRPr="00B42820">
              <w:rPr>
                <w:b/>
                <w:color w:val="002D3D"/>
                <w:sz w:val="24"/>
              </w:rPr>
              <w:t>Mayor encourages residents to Join Recycle Week 2024</w:t>
            </w:r>
          </w:p>
          <w:p w14:paraId="3E1D4342" w14:textId="268005C0" w:rsidR="001542B0" w:rsidRDefault="00B42820" w:rsidP="00B42820">
            <w:pPr>
              <w:pStyle w:val="TableParagraph"/>
              <w:ind w:left="0"/>
              <w:rPr>
                <w:b/>
                <w:color w:val="002D3D"/>
                <w:sz w:val="24"/>
              </w:rPr>
            </w:pPr>
            <w:r w:rsidRPr="00B42820">
              <w:rPr>
                <w:b/>
                <w:color w:val="002D3D"/>
                <w:sz w:val="24"/>
              </w:rPr>
              <w:t>14 October 2024</w:t>
            </w:r>
          </w:p>
          <w:p w14:paraId="208418AA" w14:textId="77777777" w:rsidR="00B42820" w:rsidRPr="00B42820" w:rsidRDefault="00B42820" w:rsidP="00B42820">
            <w:pPr>
              <w:pStyle w:val="TableParagraph"/>
              <w:spacing w:before="298" w:line="320" w:lineRule="atLeast"/>
              <w:rPr>
                <w:sz w:val="24"/>
              </w:rPr>
            </w:pPr>
            <w:r w:rsidRPr="00B42820">
              <w:rPr>
                <w:sz w:val="24"/>
              </w:rPr>
              <w:t>Mayor of Derry City and Strabane District Council Cllr Lilian Seenoi Barr is encouraging residents to “Step It Up” by not only recycling more but also making the most of Council resources that can help make a difference.</w:t>
            </w:r>
          </w:p>
          <w:p w14:paraId="17B3D606" w14:textId="3AD51EB9" w:rsidR="001542B0" w:rsidRDefault="00B42820" w:rsidP="00B42820">
            <w:pPr>
              <w:pStyle w:val="TableParagraph"/>
              <w:spacing w:before="298" w:line="320" w:lineRule="atLeast"/>
              <w:ind w:left="0"/>
              <w:rPr>
                <w:sz w:val="24"/>
              </w:rPr>
            </w:pPr>
            <w:r w:rsidRPr="00B42820">
              <w:rPr>
                <w:sz w:val="24"/>
              </w:rPr>
              <w:t>The Council has organised a range of exciting events to encourage sustainable practices across the community.</w:t>
            </w:r>
            <w:r>
              <w:t xml:space="preserve"> </w:t>
            </w:r>
            <w:r w:rsidRPr="00B42820">
              <w:rPr>
                <w:sz w:val="24"/>
              </w:rPr>
              <w:t>In addition, the Council will be engaging with schools throughout the week, delivering workshops and interactive sessions to teach students about the importance of recycling, e-waste repair and reduction, and other sustainability practices. Through these events, Derry City and Strabane District Council aims to support residents of all ages in taking meaningful steps toward a greener, more sustainable community.</w:t>
            </w:r>
          </w:p>
        </w:tc>
      </w:tr>
    </w:tbl>
    <w:p w14:paraId="025BF2E9" w14:textId="77777777" w:rsidR="001542B0" w:rsidRDefault="001542B0">
      <w:pPr>
        <w:pStyle w:val="TableParagraph"/>
        <w:spacing w:line="320" w:lineRule="atLeast"/>
        <w:rPr>
          <w:sz w:val="24"/>
        </w:rPr>
        <w:sectPr w:rsidR="001542B0">
          <w:pgSz w:w="16840" w:h="11910" w:orient="landscape"/>
          <w:pgMar w:top="1340" w:right="566" w:bottom="980" w:left="566" w:header="0" w:footer="790" w:gutter="0"/>
          <w:cols w:space="720"/>
        </w:sectPr>
      </w:pPr>
    </w:p>
    <w:bookmarkEnd w:id="15"/>
    <w:p w14:paraId="50E1DB4C" w14:textId="1FCE61D4" w:rsidR="001542B0" w:rsidRPr="00A55115" w:rsidRDefault="00022434" w:rsidP="009C2980">
      <w:pPr>
        <w:pStyle w:val="Heading3"/>
        <w:numPr>
          <w:ilvl w:val="2"/>
          <w:numId w:val="21"/>
        </w:numPr>
        <w:tabs>
          <w:tab w:val="left" w:pos="1591"/>
        </w:tabs>
        <w:ind w:left="1591" w:hanging="717"/>
        <w:rPr>
          <w:b/>
          <w:bCs/>
          <w:color w:val="2D74B5"/>
        </w:rPr>
      </w:pPr>
      <w:r w:rsidRPr="00A55115">
        <w:rPr>
          <w:b/>
          <w:bCs/>
          <w:color w:val="2D74B5"/>
          <w:spacing w:val="-2"/>
        </w:rPr>
        <w:lastRenderedPageBreak/>
        <w:t>Improvement</w:t>
      </w:r>
      <w:r w:rsidRPr="00A55115">
        <w:rPr>
          <w:b/>
          <w:bCs/>
          <w:color w:val="2D74B5"/>
          <w:spacing w:val="-13"/>
        </w:rPr>
        <w:t xml:space="preserve"> </w:t>
      </w:r>
      <w:r w:rsidRPr="00A55115">
        <w:rPr>
          <w:b/>
          <w:bCs/>
          <w:color w:val="2D74B5"/>
          <w:spacing w:val="-2"/>
        </w:rPr>
        <w:t>Objective</w:t>
      </w:r>
      <w:r w:rsidRPr="00A55115">
        <w:rPr>
          <w:b/>
          <w:bCs/>
          <w:color w:val="2D74B5"/>
          <w:spacing w:val="-12"/>
        </w:rPr>
        <w:t xml:space="preserve"> </w:t>
      </w:r>
      <w:r w:rsidR="008D2DEF" w:rsidRPr="00A55115">
        <w:rPr>
          <w:b/>
          <w:bCs/>
          <w:color w:val="2D74B5"/>
          <w:spacing w:val="-10"/>
        </w:rPr>
        <w:t>3</w:t>
      </w:r>
    </w:p>
    <w:p w14:paraId="03A6DD63" w14:textId="77777777" w:rsidR="001542B0" w:rsidRDefault="00022434">
      <w:pPr>
        <w:pStyle w:val="BodyText"/>
        <w:spacing w:before="209"/>
        <w:ind w:left="0" w:firstLine="0"/>
        <w:rPr>
          <w:rFonts w:ascii="Calibri Light"/>
          <w:sz w:val="20"/>
        </w:rPr>
      </w:pPr>
      <w:r>
        <w:rPr>
          <w:rFonts w:ascii="Calibri Light"/>
          <w:noProof/>
          <w:sz w:val="20"/>
        </w:rPr>
        <mc:AlternateContent>
          <mc:Choice Requires="wps">
            <w:drawing>
              <wp:anchor distT="0" distB="0" distL="0" distR="0" simplePos="0" relativeHeight="487600640" behindDoc="1" locked="0" layoutInCell="1" allowOverlap="1" wp14:anchorId="335FE0A5" wp14:editId="0039E519">
                <wp:simplePos x="0" y="0"/>
                <wp:positionH relativeFrom="page">
                  <wp:posOffset>896111</wp:posOffset>
                </wp:positionH>
                <wp:positionV relativeFrom="paragraph">
                  <wp:posOffset>303150</wp:posOffset>
                </wp:positionV>
                <wp:extent cx="8901430" cy="118046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1180465"/>
                        </a:xfrm>
                        <a:prstGeom prst="rect">
                          <a:avLst/>
                        </a:prstGeom>
                        <a:solidFill>
                          <a:srgbClr val="B4C5E7"/>
                        </a:solidFill>
                      </wps:spPr>
                      <wps:txbx>
                        <w:txbxContent>
                          <w:p w14:paraId="35523F72" w14:textId="77777777" w:rsidR="001542B0" w:rsidRDefault="00022434">
                            <w:pPr>
                              <w:spacing w:line="317" w:lineRule="exact"/>
                              <w:ind w:left="28"/>
                              <w:rPr>
                                <w:b/>
                                <w:color w:val="000000"/>
                                <w:sz w:val="24"/>
                              </w:rPr>
                            </w:pPr>
                            <w:r>
                              <w:rPr>
                                <w:b/>
                                <w:color w:val="000000"/>
                                <w:sz w:val="24"/>
                              </w:rPr>
                              <w:t>To</w:t>
                            </w:r>
                            <w:r>
                              <w:rPr>
                                <w:b/>
                                <w:color w:val="000000"/>
                                <w:spacing w:val="-5"/>
                                <w:sz w:val="24"/>
                              </w:rPr>
                              <w:t xml:space="preserve"> </w:t>
                            </w:r>
                            <w:r>
                              <w:rPr>
                                <w:b/>
                                <w:color w:val="000000"/>
                                <w:sz w:val="24"/>
                              </w:rPr>
                              <w:t>deliver</w:t>
                            </w:r>
                            <w:r>
                              <w:rPr>
                                <w:b/>
                                <w:color w:val="000000"/>
                                <w:spacing w:val="-4"/>
                                <w:sz w:val="24"/>
                              </w:rPr>
                              <w:t xml:space="preserve"> </w:t>
                            </w:r>
                            <w:r>
                              <w:rPr>
                                <w:b/>
                                <w:color w:val="000000"/>
                                <w:sz w:val="24"/>
                              </w:rPr>
                              <w:t>improved</w:t>
                            </w:r>
                            <w:r>
                              <w:rPr>
                                <w:b/>
                                <w:color w:val="000000"/>
                                <w:spacing w:val="-4"/>
                                <w:sz w:val="24"/>
                              </w:rPr>
                              <w:t xml:space="preserve"> </w:t>
                            </w:r>
                            <w:r>
                              <w:rPr>
                                <w:b/>
                                <w:color w:val="000000"/>
                                <w:sz w:val="24"/>
                              </w:rPr>
                              <w:t>customer</w:t>
                            </w:r>
                            <w:r>
                              <w:rPr>
                                <w:b/>
                                <w:color w:val="000000"/>
                                <w:spacing w:val="-3"/>
                                <w:sz w:val="24"/>
                              </w:rPr>
                              <w:t xml:space="preserve"> </w:t>
                            </w:r>
                            <w:r>
                              <w:rPr>
                                <w:b/>
                                <w:color w:val="000000"/>
                                <w:sz w:val="24"/>
                              </w:rPr>
                              <w:t>satisfaction</w:t>
                            </w:r>
                            <w:r>
                              <w:rPr>
                                <w:b/>
                                <w:color w:val="000000"/>
                                <w:spacing w:val="-3"/>
                                <w:sz w:val="24"/>
                              </w:rPr>
                              <w:t xml:space="preserve"> </w:t>
                            </w:r>
                            <w:r>
                              <w:rPr>
                                <w:b/>
                                <w:color w:val="000000"/>
                                <w:sz w:val="24"/>
                              </w:rPr>
                              <w:t>by</w:t>
                            </w:r>
                            <w:r>
                              <w:rPr>
                                <w:b/>
                                <w:color w:val="000000"/>
                                <w:spacing w:val="-3"/>
                                <w:sz w:val="24"/>
                              </w:rPr>
                              <w:t xml:space="preserve"> </w:t>
                            </w:r>
                            <w:r>
                              <w:rPr>
                                <w:b/>
                                <w:color w:val="000000"/>
                                <w:sz w:val="24"/>
                              </w:rPr>
                              <w:t>improving</w:t>
                            </w:r>
                            <w:r>
                              <w:rPr>
                                <w:b/>
                                <w:color w:val="000000"/>
                                <w:spacing w:val="-4"/>
                                <w:sz w:val="24"/>
                              </w:rPr>
                              <w:t xml:space="preserve"> </w:t>
                            </w:r>
                            <w:r>
                              <w:rPr>
                                <w:b/>
                                <w:color w:val="000000"/>
                                <w:sz w:val="24"/>
                              </w:rPr>
                              <w:t>customer</w:t>
                            </w:r>
                            <w:r>
                              <w:rPr>
                                <w:b/>
                                <w:color w:val="000000"/>
                                <w:spacing w:val="-3"/>
                                <w:sz w:val="24"/>
                              </w:rPr>
                              <w:t xml:space="preserve"> </w:t>
                            </w:r>
                            <w:r>
                              <w:rPr>
                                <w:b/>
                                <w:color w:val="000000"/>
                                <w:sz w:val="24"/>
                              </w:rPr>
                              <w:t>support</w:t>
                            </w:r>
                            <w:r>
                              <w:rPr>
                                <w:b/>
                                <w:color w:val="000000"/>
                                <w:spacing w:val="-3"/>
                                <w:sz w:val="24"/>
                              </w:rPr>
                              <w:t xml:space="preserve"> </w:t>
                            </w:r>
                            <w:r>
                              <w:rPr>
                                <w:b/>
                                <w:color w:val="000000"/>
                                <w:sz w:val="24"/>
                              </w:rPr>
                              <w:t>services</w:t>
                            </w:r>
                            <w:r>
                              <w:rPr>
                                <w:b/>
                                <w:color w:val="000000"/>
                                <w:spacing w:val="-6"/>
                                <w:sz w:val="24"/>
                              </w:rPr>
                              <w:t xml:space="preserve"> </w:t>
                            </w:r>
                            <w:r>
                              <w:rPr>
                                <w:b/>
                                <w:color w:val="000000"/>
                                <w:sz w:val="24"/>
                              </w:rPr>
                              <w:t>and</w:t>
                            </w:r>
                            <w:r>
                              <w:rPr>
                                <w:b/>
                                <w:color w:val="000000"/>
                                <w:spacing w:val="-3"/>
                                <w:sz w:val="24"/>
                              </w:rPr>
                              <w:t xml:space="preserve"> </w:t>
                            </w:r>
                            <w:r>
                              <w:rPr>
                                <w:b/>
                                <w:color w:val="000000"/>
                                <w:spacing w:val="-2"/>
                                <w:sz w:val="24"/>
                              </w:rPr>
                              <w:t>processes</w:t>
                            </w:r>
                          </w:p>
                          <w:p w14:paraId="2F58B57B" w14:textId="77777777" w:rsidR="001542B0" w:rsidRDefault="001542B0">
                            <w:pPr>
                              <w:pStyle w:val="BodyText"/>
                              <w:spacing w:before="48"/>
                              <w:ind w:left="0" w:firstLine="0"/>
                              <w:rPr>
                                <w:b/>
                                <w:color w:val="000000"/>
                              </w:rPr>
                            </w:pPr>
                          </w:p>
                          <w:p w14:paraId="79370AF1" w14:textId="77777777" w:rsidR="001542B0" w:rsidRDefault="00022434">
                            <w:pPr>
                              <w:ind w:left="28"/>
                              <w:rPr>
                                <w:b/>
                                <w:color w:val="000000"/>
                                <w:sz w:val="24"/>
                              </w:rPr>
                            </w:pPr>
                            <w:r>
                              <w:rPr>
                                <w:b/>
                                <w:color w:val="000000"/>
                                <w:sz w:val="24"/>
                                <w:u w:val="single"/>
                              </w:rPr>
                              <w:t>Sub</w:t>
                            </w:r>
                            <w:r>
                              <w:rPr>
                                <w:b/>
                                <w:color w:val="000000"/>
                                <w:spacing w:val="-1"/>
                                <w:sz w:val="24"/>
                                <w:u w:val="single"/>
                              </w:rPr>
                              <w:t xml:space="preserve"> </w:t>
                            </w:r>
                            <w:r>
                              <w:rPr>
                                <w:b/>
                                <w:color w:val="000000"/>
                                <w:spacing w:val="-2"/>
                                <w:sz w:val="24"/>
                                <w:u w:val="single"/>
                              </w:rPr>
                              <w:t>Objectives:</w:t>
                            </w:r>
                          </w:p>
                          <w:p w14:paraId="1E2C16B4" w14:textId="77777777" w:rsidR="00501D0C" w:rsidRPr="003F2328" w:rsidRDefault="00501D0C" w:rsidP="009C2980">
                            <w:pPr>
                              <w:pStyle w:val="ListParagraph"/>
                              <w:widowControl/>
                              <w:numPr>
                                <w:ilvl w:val="0"/>
                                <w:numId w:val="27"/>
                              </w:numPr>
                              <w:adjustRightInd w:val="0"/>
                              <w:contextualSpacing/>
                              <w:rPr>
                                <w:bCs/>
                                <w:sz w:val="24"/>
                                <w:szCs w:val="24"/>
                              </w:rPr>
                            </w:pPr>
                            <w:r w:rsidRPr="003F2328">
                              <w:rPr>
                                <w:bCs/>
                                <w:sz w:val="24"/>
                                <w:szCs w:val="24"/>
                              </w:rPr>
                              <w:t>To embed the N</w:t>
                            </w:r>
                            <w:r>
                              <w:rPr>
                                <w:bCs/>
                                <w:sz w:val="24"/>
                                <w:szCs w:val="24"/>
                              </w:rPr>
                              <w:t xml:space="preserve">orthern </w:t>
                            </w:r>
                            <w:r w:rsidRPr="003F2328">
                              <w:rPr>
                                <w:bCs/>
                                <w:sz w:val="24"/>
                                <w:szCs w:val="24"/>
                              </w:rPr>
                              <w:t>I</w:t>
                            </w:r>
                            <w:r>
                              <w:rPr>
                                <w:bCs/>
                                <w:sz w:val="24"/>
                                <w:szCs w:val="24"/>
                              </w:rPr>
                              <w:t xml:space="preserve">reland </w:t>
                            </w:r>
                            <w:r w:rsidRPr="003F2328">
                              <w:rPr>
                                <w:bCs/>
                                <w:sz w:val="24"/>
                                <w:szCs w:val="24"/>
                              </w:rPr>
                              <w:t>P</w:t>
                            </w:r>
                            <w:r>
                              <w:rPr>
                                <w:bCs/>
                                <w:sz w:val="24"/>
                                <w:szCs w:val="24"/>
                              </w:rPr>
                              <w:t xml:space="preserve">ublic </w:t>
                            </w:r>
                            <w:r w:rsidRPr="003F2328">
                              <w:rPr>
                                <w:bCs/>
                                <w:sz w:val="24"/>
                                <w:szCs w:val="24"/>
                              </w:rPr>
                              <w:t>S</w:t>
                            </w:r>
                            <w:r>
                              <w:rPr>
                                <w:bCs/>
                                <w:sz w:val="24"/>
                                <w:szCs w:val="24"/>
                              </w:rPr>
                              <w:t xml:space="preserve">ervice </w:t>
                            </w:r>
                            <w:r w:rsidRPr="003F2328">
                              <w:rPr>
                                <w:bCs/>
                                <w:sz w:val="24"/>
                                <w:szCs w:val="24"/>
                              </w:rPr>
                              <w:t>O</w:t>
                            </w:r>
                            <w:r>
                              <w:rPr>
                                <w:bCs/>
                                <w:sz w:val="24"/>
                                <w:szCs w:val="24"/>
                              </w:rPr>
                              <w:t>mbudsman</w:t>
                            </w:r>
                            <w:r w:rsidRPr="003F2328">
                              <w:rPr>
                                <w:bCs/>
                                <w:sz w:val="24"/>
                                <w:szCs w:val="24"/>
                              </w:rPr>
                              <w:t xml:space="preserve"> Complaints Handling Process within all service areas</w:t>
                            </w:r>
                          </w:p>
                          <w:p w14:paraId="0C46D116" w14:textId="1C6FBFA0" w:rsidR="001542B0" w:rsidRDefault="00501D0C" w:rsidP="009C2980">
                            <w:pPr>
                              <w:pStyle w:val="BodyText"/>
                              <w:numPr>
                                <w:ilvl w:val="0"/>
                                <w:numId w:val="27"/>
                              </w:numPr>
                              <w:tabs>
                                <w:tab w:val="left" w:pos="595"/>
                              </w:tabs>
                              <w:spacing w:before="187" w:line="325" w:lineRule="exact"/>
                              <w:rPr>
                                <w:color w:val="000000"/>
                              </w:rPr>
                            </w:pPr>
                            <w:r w:rsidRPr="003F2328">
                              <w:rPr>
                                <w:bCs/>
                              </w:rPr>
                              <w:t>To provide accessible services / information</w:t>
                            </w:r>
                          </w:p>
                        </w:txbxContent>
                      </wps:txbx>
                      <wps:bodyPr wrap="square" lIns="0" tIns="0" rIns="0" bIns="0" rtlCol="0">
                        <a:noAutofit/>
                      </wps:bodyPr>
                    </wps:wsp>
                  </a:graphicData>
                </a:graphic>
              </wp:anchor>
            </w:drawing>
          </mc:Choice>
          <mc:Fallback>
            <w:pict>
              <v:shape w14:anchorId="335FE0A5" id="Textbox 67" o:spid="_x0000_s1044" type="#_x0000_t202" style="position:absolute;margin-left:70.55pt;margin-top:23.85pt;width:700.9pt;height:92.9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" fillcolor="#b4c5e7" stroked="f">
                <v:textbox inset="0,0,0,0">
                  <w:txbxContent>
                    <w:p w14:paraId="35523F72" w14:textId="77777777" w:rsidR="001542B0" w:rsidRDefault="00022434">
                      <w:pPr>
                        <w:spacing w:line="317" w:lineRule="exact"/>
                        <w:ind w:left="28"/>
                        <w:rPr>
                          <w:b/>
                          <w:color w:val="000000"/>
                          <w:sz w:val="24"/>
                        </w:rPr>
                      </w:pPr>
                      <w:r>
                        <w:rPr>
                          <w:b/>
                          <w:color w:val="000000"/>
                          <w:sz w:val="24"/>
                        </w:rPr>
                        <w:t>To</w:t>
                      </w:r>
                      <w:r>
                        <w:rPr>
                          <w:b/>
                          <w:color w:val="000000"/>
                          <w:spacing w:val="-5"/>
                          <w:sz w:val="24"/>
                        </w:rPr>
                        <w:t xml:space="preserve"> </w:t>
                      </w:r>
                      <w:r>
                        <w:rPr>
                          <w:b/>
                          <w:color w:val="000000"/>
                          <w:sz w:val="24"/>
                        </w:rPr>
                        <w:t>deliver</w:t>
                      </w:r>
                      <w:r>
                        <w:rPr>
                          <w:b/>
                          <w:color w:val="000000"/>
                          <w:spacing w:val="-4"/>
                          <w:sz w:val="24"/>
                        </w:rPr>
                        <w:t xml:space="preserve"> </w:t>
                      </w:r>
                      <w:r>
                        <w:rPr>
                          <w:b/>
                          <w:color w:val="000000"/>
                          <w:sz w:val="24"/>
                        </w:rPr>
                        <w:t>improved</w:t>
                      </w:r>
                      <w:r>
                        <w:rPr>
                          <w:b/>
                          <w:color w:val="000000"/>
                          <w:spacing w:val="-4"/>
                          <w:sz w:val="24"/>
                        </w:rPr>
                        <w:t xml:space="preserve"> </w:t>
                      </w:r>
                      <w:r>
                        <w:rPr>
                          <w:b/>
                          <w:color w:val="000000"/>
                          <w:sz w:val="24"/>
                        </w:rPr>
                        <w:t>customer</w:t>
                      </w:r>
                      <w:r>
                        <w:rPr>
                          <w:b/>
                          <w:color w:val="000000"/>
                          <w:spacing w:val="-3"/>
                          <w:sz w:val="24"/>
                        </w:rPr>
                        <w:t xml:space="preserve"> </w:t>
                      </w:r>
                      <w:r>
                        <w:rPr>
                          <w:b/>
                          <w:color w:val="000000"/>
                          <w:sz w:val="24"/>
                        </w:rPr>
                        <w:t>satisfaction</w:t>
                      </w:r>
                      <w:r>
                        <w:rPr>
                          <w:b/>
                          <w:color w:val="000000"/>
                          <w:spacing w:val="-3"/>
                          <w:sz w:val="24"/>
                        </w:rPr>
                        <w:t xml:space="preserve"> </w:t>
                      </w:r>
                      <w:r>
                        <w:rPr>
                          <w:b/>
                          <w:color w:val="000000"/>
                          <w:sz w:val="24"/>
                        </w:rPr>
                        <w:t>by</w:t>
                      </w:r>
                      <w:r>
                        <w:rPr>
                          <w:b/>
                          <w:color w:val="000000"/>
                          <w:spacing w:val="-3"/>
                          <w:sz w:val="24"/>
                        </w:rPr>
                        <w:t xml:space="preserve"> </w:t>
                      </w:r>
                      <w:r>
                        <w:rPr>
                          <w:b/>
                          <w:color w:val="000000"/>
                          <w:sz w:val="24"/>
                        </w:rPr>
                        <w:t>improving</w:t>
                      </w:r>
                      <w:r>
                        <w:rPr>
                          <w:b/>
                          <w:color w:val="000000"/>
                          <w:spacing w:val="-4"/>
                          <w:sz w:val="24"/>
                        </w:rPr>
                        <w:t xml:space="preserve"> </w:t>
                      </w:r>
                      <w:r>
                        <w:rPr>
                          <w:b/>
                          <w:color w:val="000000"/>
                          <w:sz w:val="24"/>
                        </w:rPr>
                        <w:t>customer</w:t>
                      </w:r>
                      <w:r>
                        <w:rPr>
                          <w:b/>
                          <w:color w:val="000000"/>
                          <w:spacing w:val="-3"/>
                          <w:sz w:val="24"/>
                        </w:rPr>
                        <w:t xml:space="preserve"> </w:t>
                      </w:r>
                      <w:r>
                        <w:rPr>
                          <w:b/>
                          <w:color w:val="000000"/>
                          <w:sz w:val="24"/>
                        </w:rPr>
                        <w:t>support</w:t>
                      </w:r>
                      <w:r>
                        <w:rPr>
                          <w:b/>
                          <w:color w:val="000000"/>
                          <w:spacing w:val="-3"/>
                          <w:sz w:val="24"/>
                        </w:rPr>
                        <w:t xml:space="preserve"> </w:t>
                      </w:r>
                      <w:r>
                        <w:rPr>
                          <w:b/>
                          <w:color w:val="000000"/>
                          <w:sz w:val="24"/>
                        </w:rPr>
                        <w:t>services</w:t>
                      </w:r>
                      <w:r>
                        <w:rPr>
                          <w:b/>
                          <w:color w:val="000000"/>
                          <w:spacing w:val="-6"/>
                          <w:sz w:val="24"/>
                        </w:rPr>
                        <w:t xml:space="preserve"> </w:t>
                      </w:r>
                      <w:r>
                        <w:rPr>
                          <w:b/>
                          <w:color w:val="000000"/>
                          <w:sz w:val="24"/>
                        </w:rPr>
                        <w:t>and</w:t>
                      </w:r>
                      <w:r>
                        <w:rPr>
                          <w:b/>
                          <w:color w:val="000000"/>
                          <w:spacing w:val="-3"/>
                          <w:sz w:val="24"/>
                        </w:rPr>
                        <w:t xml:space="preserve"> </w:t>
                      </w:r>
                      <w:r>
                        <w:rPr>
                          <w:b/>
                          <w:color w:val="000000"/>
                          <w:spacing w:val="-2"/>
                          <w:sz w:val="24"/>
                        </w:rPr>
                        <w:t>processes</w:t>
                      </w:r>
                    </w:p>
                    <w:p w14:paraId="2F58B57B" w14:textId="77777777" w:rsidR="001542B0" w:rsidRDefault="001542B0">
                      <w:pPr>
                        <w:pStyle w:val="BodyText"/>
                        <w:spacing w:before="48"/>
                        <w:ind w:left="0" w:firstLine="0"/>
                        <w:rPr>
                          <w:b/>
                          <w:color w:val="000000"/>
                        </w:rPr>
                      </w:pPr>
                    </w:p>
                    <w:p w14:paraId="79370AF1" w14:textId="77777777" w:rsidR="001542B0" w:rsidRDefault="00022434">
                      <w:pPr>
                        <w:ind w:left="28"/>
                        <w:rPr>
                          <w:b/>
                          <w:color w:val="000000"/>
                          <w:sz w:val="24"/>
                        </w:rPr>
                      </w:pPr>
                      <w:r>
                        <w:rPr>
                          <w:b/>
                          <w:color w:val="000000"/>
                          <w:sz w:val="24"/>
                          <w:u w:val="single"/>
                        </w:rPr>
                        <w:t>Sub</w:t>
                      </w:r>
                      <w:r>
                        <w:rPr>
                          <w:b/>
                          <w:color w:val="000000"/>
                          <w:spacing w:val="-1"/>
                          <w:sz w:val="24"/>
                          <w:u w:val="single"/>
                        </w:rPr>
                        <w:t xml:space="preserve"> </w:t>
                      </w:r>
                      <w:r>
                        <w:rPr>
                          <w:b/>
                          <w:color w:val="000000"/>
                          <w:spacing w:val="-2"/>
                          <w:sz w:val="24"/>
                          <w:u w:val="single"/>
                        </w:rPr>
                        <w:t>Objectives:</w:t>
                      </w:r>
                    </w:p>
                    <w:p w14:paraId="1E2C16B4" w14:textId="77777777" w:rsidR="00501D0C" w:rsidRPr="003F2328" w:rsidRDefault="00501D0C" w:rsidP="009C2980">
                      <w:pPr>
                        <w:pStyle w:val="ListParagraph"/>
                        <w:widowControl/>
                        <w:numPr>
                          <w:ilvl w:val="0"/>
                          <w:numId w:val="27"/>
                        </w:numPr>
                        <w:adjustRightInd w:val="0"/>
                        <w:contextualSpacing/>
                        <w:rPr>
                          <w:bCs/>
                          <w:sz w:val="24"/>
                          <w:szCs w:val="24"/>
                        </w:rPr>
                      </w:pPr>
                      <w:r w:rsidRPr="003F2328">
                        <w:rPr>
                          <w:bCs/>
                          <w:sz w:val="24"/>
                          <w:szCs w:val="24"/>
                        </w:rPr>
                        <w:t>To embed the N</w:t>
                      </w:r>
                      <w:r>
                        <w:rPr>
                          <w:bCs/>
                          <w:sz w:val="24"/>
                          <w:szCs w:val="24"/>
                        </w:rPr>
                        <w:t xml:space="preserve">orthern </w:t>
                      </w:r>
                      <w:r w:rsidRPr="003F2328">
                        <w:rPr>
                          <w:bCs/>
                          <w:sz w:val="24"/>
                          <w:szCs w:val="24"/>
                        </w:rPr>
                        <w:t>I</w:t>
                      </w:r>
                      <w:r>
                        <w:rPr>
                          <w:bCs/>
                          <w:sz w:val="24"/>
                          <w:szCs w:val="24"/>
                        </w:rPr>
                        <w:t xml:space="preserve">reland </w:t>
                      </w:r>
                      <w:r w:rsidRPr="003F2328">
                        <w:rPr>
                          <w:bCs/>
                          <w:sz w:val="24"/>
                          <w:szCs w:val="24"/>
                        </w:rPr>
                        <w:t>P</w:t>
                      </w:r>
                      <w:r>
                        <w:rPr>
                          <w:bCs/>
                          <w:sz w:val="24"/>
                          <w:szCs w:val="24"/>
                        </w:rPr>
                        <w:t xml:space="preserve">ublic </w:t>
                      </w:r>
                      <w:r w:rsidRPr="003F2328">
                        <w:rPr>
                          <w:bCs/>
                          <w:sz w:val="24"/>
                          <w:szCs w:val="24"/>
                        </w:rPr>
                        <w:t>S</w:t>
                      </w:r>
                      <w:r>
                        <w:rPr>
                          <w:bCs/>
                          <w:sz w:val="24"/>
                          <w:szCs w:val="24"/>
                        </w:rPr>
                        <w:t xml:space="preserve">ervice </w:t>
                      </w:r>
                      <w:r w:rsidRPr="003F2328">
                        <w:rPr>
                          <w:bCs/>
                          <w:sz w:val="24"/>
                          <w:szCs w:val="24"/>
                        </w:rPr>
                        <w:t>O</w:t>
                      </w:r>
                      <w:r>
                        <w:rPr>
                          <w:bCs/>
                          <w:sz w:val="24"/>
                          <w:szCs w:val="24"/>
                        </w:rPr>
                        <w:t>mbudsman</w:t>
                      </w:r>
                      <w:r w:rsidRPr="003F2328">
                        <w:rPr>
                          <w:bCs/>
                          <w:sz w:val="24"/>
                          <w:szCs w:val="24"/>
                        </w:rPr>
                        <w:t xml:space="preserve"> Complaints Handling Process within all service areas</w:t>
                      </w:r>
                    </w:p>
                    <w:p w14:paraId="0C46D116" w14:textId="1C6FBFA0" w:rsidR="001542B0" w:rsidRDefault="00501D0C" w:rsidP="009C2980">
                      <w:pPr>
                        <w:pStyle w:val="BodyText"/>
                        <w:numPr>
                          <w:ilvl w:val="0"/>
                          <w:numId w:val="27"/>
                        </w:numPr>
                        <w:tabs>
                          <w:tab w:val="left" w:pos="595"/>
                        </w:tabs>
                        <w:spacing w:before="187" w:line="325" w:lineRule="exact"/>
                        <w:rPr>
                          <w:color w:val="000000"/>
                        </w:rPr>
                      </w:pPr>
                      <w:r w:rsidRPr="003F2328">
                        <w:rPr>
                          <w:bCs/>
                        </w:rPr>
                        <w:t>To provide accessible services / information</w:t>
                      </w:r>
                    </w:p>
                  </w:txbxContent>
                </v:textbox>
                <w10:wrap type="topAndBottom" anchorx="page"/>
              </v:shape>
            </w:pict>
          </mc:Fallback>
        </mc:AlternateContent>
      </w:r>
    </w:p>
    <w:p w14:paraId="7BB27574" w14:textId="77777777" w:rsidR="001542B0" w:rsidRDefault="00022434">
      <w:pPr>
        <w:pStyle w:val="Heading4"/>
        <w:ind w:left="941"/>
      </w:pPr>
      <w:r>
        <w:t>Why</w:t>
      </w:r>
      <w:r>
        <w:rPr>
          <w:spacing w:val="-3"/>
        </w:rPr>
        <w:t xml:space="preserve"> </w:t>
      </w:r>
      <w:r>
        <w:t>we</w:t>
      </w:r>
      <w:r>
        <w:rPr>
          <w:spacing w:val="-3"/>
        </w:rPr>
        <w:t xml:space="preserve"> </w:t>
      </w:r>
      <w:r>
        <w:t>selected</w:t>
      </w:r>
      <w:r>
        <w:rPr>
          <w:spacing w:val="-2"/>
        </w:rPr>
        <w:t xml:space="preserve"> </w:t>
      </w:r>
      <w:r>
        <w:t>this</w:t>
      </w:r>
      <w:r>
        <w:rPr>
          <w:spacing w:val="-3"/>
        </w:rPr>
        <w:t xml:space="preserve"> </w:t>
      </w:r>
      <w:r>
        <w:t>as</w:t>
      </w:r>
      <w:r>
        <w:rPr>
          <w:spacing w:val="-1"/>
        </w:rPr>
        <w:t xml:space="preserve"> </w:t>
      </w:r>
      <w:r>
        <w:t>an</w:t>
      </w:r>
      <w:r>
        <w:rPr>
          <w:spacing w:val="-3"/>
        </w:rPr>
        <w:t xml:space="preserve"> </w:t>
      </w:r>
      <w:r>
        <w:t>Improvement</w:t>
      </w:r>
      <w:r>
        <w:rPr>
          <w:spacing w:val="-4"/>
        </w:rPr>
        <w:t xml:space="preserve"> </w:t>
      </w:r>
      <w:r>
        <w:rPr>
          <w:spacing w:val="-2"/>
        </w:rPr>
        <w:t>Objective</w:t>
      </w:r>
    </w:p>
    <w:p w14:paraId="48F1DB1E" w14:textId="77777777" w:rsidR="00501D0C" w:rsidRDefault="00501D0C" w:rsidP="008D2DEF">
      <w:pPr>
        <w:pStyle w:val="BodyText"/>
        <w:ind w:left="941" w:firstLine="0"/>
      </w:pPr>
      <w:r>
        <w:t xml:space="preserve">The Council’s mission is to deliver improved social, economic, and environmental outcomes for everyone. This is supported by corporate values, including to be a centre of excellence and innovation with a clear focus on outcomes and delivery. </w:t>
      </w:r>
    </w:p>
    <w:p w14:paraId="016FE040" w14:textId="77777777" w:rsidR="00501D0C" w:rsidRDefault="00501D0C" w:rsidP="00501D0C">
      <w:pPr>
        <w:pStyle w:val="BodyText"/>
      </w:pPr>
    </w:p>
    <w:p w14:paraId="05A1831D" w14:textId="77777777" w:rsidR="00501D0C" w:rsidRDefault="00501D0C" w:rsidP="008D2DEF">
      <w:pPr>
        <w:pStyle w:val="BodyText"/>
        <w:ind w:left="1301"/>
      </w:pPr>
      <w:r>
        <w:t>In delivering on these aspirations, Derry City and Strabane District Council recognises that today’s citizens and stakeholders expect a</w:t>
      </w:r>
    </w:p>
    <w:p w14:paraId="5DC444D0" w14:textId="77777777" w:rsidR="00501D0C" w:rsidRDefault="00501D0C" w:rsidP="008D2DEF">
      <w:pPr>
        <w:pStyle w:val="BodyText"/>
        <w:ind w:left="1301"/>
      </w:pPr>
      <w:r>
        <w:t xml:space="preserve">high level of services and to be able to deal with the Council across a multitude of communications channels, including phone, e-mail, </w:t>
      </w:r>
    </w:p>
    <w:p w14:paraId="3BFA9C44" w14:textId="202F9DC5" w:rsidR="00501D0C" w:rsidRDefault="00501D0C" w:rsidP="008D2DEF">
      <w:pPr>
        <w:pStyle w:val="BodyText"/>
        <w:ind w:left="1301"/>
      </w:pPr>
      <w:r>
        <w:t xml:space="preserve">the Web, mobile devices, social media, as well as in person at our offices / facilities. </w:t>
      </w:r>
    </w:p>
    <w:p w14:paraId="1849AC35" w14:textId="77777777" w:rsidR="00501D0C" w:rsidRDefault="00501D0C" w:rsidP="008D2DEF">
      <w:pPr>
        <w:pStyle w:val="BodyText"/>
        <w:ind w:left="1301"/>
      </w:pPr>
    </w:p>
    <w:p w14:paraId="4710D477" w14:textId="77777777" w:rsidR="00501D0C" w:rsidRDefault="00501D0C" w:rsidP="008D2DEF">
      <w:pPr>
        <w:pStyle w:val="BodyText"/>
        <w:ind w:left="1301"/>
      </w:pPr>
      <w:r>
        <w:t xml:space="preserve">Citizens and customers are at the heart of what we do as a public service organisation. Consequently, we need to continuously strive to </w:t>
      </w:r>
    </w:p>
    <w:p w14:paraId="683FC754" w14:textId="77777777" w:rsidR="00501D0C" w:rsidRDefault="00501D0C" w:rsidP="008D2DEF">
      <w:pPr>
        <w:pStyle w:val="BodyText"/>
        <w:ind w:left="1301"/>
      </w:pPr>
      <w:r>
        <w:t xml:space="preserve">provide more responsive and accessible services, better collaboration with customers, increased transparency to the general public, and </w:t>
      </w:r>
    </w:p>
    <w:p w14:paraId="5D60217A" w14:textId="6BB3B551" w:rsidR="00501D0C" w:rsidRDefault="00501D0C" w:rsidP="008D2DEF">
      <w:pPr>
        <w:pStyle w:val="BodyText"/>
        <w:ind w:left="1301"/>
      </w:pPr>
      <w:r>
        <w:t xml:space="preserve">more-proactive efforts to improve customer satisfaction. </w:t>
      </w:r>
    </w:p>
    <w:p w14:paraId="4BF13650" w14:textId="77777777" w:rsidR="00501D0C" w:rsidRDefault="00501D0C" w:rsidP="008D2DEF">
      <w:pPr>
        <w:pStyle w:val="BodyText"/>
        <w:ind w:left="1301"/>
      </w:pPr>
    </w:p>
    <w:p w14:paraId="7FBD719A" w14:textId="77777777" w:rsidR="00501D0C" w:rsidRPr="008D2DEF" w:rsidRDefault="00501D0C" w:rsidP="008D2DEF">
      <w:pPr>
        <w:pStyle w:val="BodyText"/>
        <w:ind w:left="1301"/>
        <w:rPr>
          <w:b/>
          <w:bCs/>
        </w:rPr>
      </w:pPr>
      <w:r w:rsidRPr="008D2DEF">
        <w:rPr>
          <w:b/>
          <w:bCs/>
        </w:rPr>
        <w:t>Why we have decided to keep this as an improvement objective for 2024/25</w:t>
      </w:r>
    </w:p>
    <w:p w14:paraId="21BC1948" w14:textId="77777777" w:rsidR="00501D0C" w:rsidRDefault="00501D0C" w:rsidP="008D2DEF">
      <w:pPr>
        <w:pStyle w:val="BodyText"/>
        <w:ind w:left="1301"/>
      </w:pPr>
      <w:r>
        <w:t>We have carried this improvement objective forward as:</w:t>
      </w:r>
    </w:p>
    <w:p w14:paraId="4822AE35" w14:textId="77777777" w:rsidR="00501D0C" w:rsidRDefault="00501D0C" w:rsidP="00501D0C">
      <w:pPr>
        <w:pStyle w:val="BodyText"/>
      </w:pPr>
      <w:r>
        <w:t>•</w:t>
      </w:r>
      <w:r>
        <w:tab/>
        <w:t>Access arrangements, communication channels, and engagement processes have continued to evolve. In order to continue to build customer confidence and service participation, we need to ensure that we continue to provide new, effective, and innovative ways of engaging with our citizens</w:t>
      </w:r>
    </w:p>
    <w:p w14:paraId="7581F2EE" w14:textId="77777777" w:rsidR="00501D0C" w:rsidRDefault="00501D0C" w:rsidP="00501D0C">
      <w:pPr>
        <w:pStyle w:val="BodyText"/>
      </w:pPr>
      <w:r>
        <w:t>•</w:t>
      </w:r>
      <w:r>
        <w:tab/>
        <w:t>We value our stakeholders and recognise the importance of providing accessible, customer focused services</w:t>
      </w:r>
    </w:p>
    <w:p w14:paraId="15517FD6" w14:textId="77777777" w:rsidR="00501D0C" w:rsidRDefault="00501D0C" w:rsidP="00501D0C">
      <w:pPr>
        <w:pStyle w:val="BodyText"/>
      </w:pPr>
      <w:r>
        <w:t>•</w:t>
      </w:r>
      <w:r>
        <w:tab/>
        <w:t>We recognise that more work is required to achieve improved processes / satisfaction levels</w:t>
      </w:r>
    </w:p>
    <w:p w14:paraId="0EA5B8DF" w14:textId="72A1F374" w:rsidR="001542B0" w:rsidRDefault="00501D0C" w:rsidP="00501D0C">
      <w:pPr>
        <w:pStyle w:val="BodyText"/>
        <w:sectPr w:rsidR="001542B0">
          <w:pgSz w:w="16840" w:h="11910" w:orient="landscape"/>
          <w:pgMar w:top="1340" w:right="566" w:bottom="980" w:left="566" w:header="0" w:footer="790" w:gutter="0"/>
          <w:cols w:space="720"/>
        </w:sectPr>
      </w:pPr>
      <w:r>
        <w:t>•</w:t>
      </w:r>
      <w:r>
        <w:tab/>
        <w:t>We wish to work towards a recognised framework for customer excellence</w:t>
      </w:r>
    </w:p>
    <w:p w14:paraId="06B1EDCD" w14:textId="77777777" w:rsidR="001542B0" w:rsidRDefault="001542B0">
      <w:pPr>
        <w:pStyle w:val="BodyText"/>
        <w:ind w:left="0" w:firstLine="0"/>
        <w:rPr>
          <w:sz w:val="7"/>
        </w:rPr>
      </w:pPr>
    </w:p>
    <w:p w14:paraId="72FC7A15" w14:textId="77777777" w:rsidR="001542B0" w:rsidRDefault="00022434">
      <w:pPr>
        <w:pStyle w:val="BodyText"/>
        <w:ind w:left="756" w:firstLine="0"/>
        <w:rPr>
          <w:sz w:val="20"/>
        </w:rPr>
      </w:pPr>
      <w:r>
        <w:rPr>
          <w:noProof/>
          <w:sz w:val="20"/>
        </w:rPr>
        <mc:AlternateContent>
          <mc:Choice Requires="wps">
            <w:drawing>
              <wp:inline distT="0" distB="0" distL="0" distR="0" wp14:anchorId="4816AAAD" wp14:editId="289E8A57">
                <wp:extent cx="9008110" cy="250190"/>
                <wp:effectExtent l="9525" t="0" r="2540" b="6985"/>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8110" cy="250190"/>
                        </a:xfrm>
                        <a:prstGeom prst="rect">
                          <a:avLst/>
                        </a:prstGeom>
                        <a:solidFill>
                          <a:srgbClr val="2E5395"/>
                        </a:solidFill>
                        <a:ln w="6095">
                          <a:solidFill>
                            <a:srgbClr val="000000"/>
                          </a:solidFill>
                          <a:prstDash val="solid"/>
                        </a:ln>
                      </wps:spPr>
                      <wps:txbx>
                        <w:txbxContent>
                          <w:p w14:paraId="2B0E6500" w14:textId="77777777" w:rsidR="001542B0" w:rsidRDefault="00022434">
                            <w:pPr>
                              <w:spacing w:before="17"/>
                              <w:ind w:left="108"/>
                              <w:rPr>
                                <w:b/>
                                <w:color w:val="000000"/>
                                <w:sz w:val="24"/>
                              </w:rPr>
                            </w:pPr>
                            <w:r>
                              <w:rPr>
                                <w:b/>
                                <w:color w:val="FFFFFF"/>
                                <w:sz w:val="24"/>
                              </w:rPr>
                              <w:t>Delivery</w:t>
                            </w:r>
                            <w:r>
                              <w:rPr>
                                <w:b/>
                                <w:color w:val="FFFFFF"/>
                                <w:spacing w:val="-4"/>
                                <w:sz w:val="24"/>
                              </w:rPr>
                              <w:t xml:space="preserve"> </w:t>
                            </w:r>
                            <w:r>
                              <w:rPr>
                                <w:b/>
                                <w:color w:val="FFFFFF"/>
                                <w:sz w:val="24"/>
                              </w:rPr>
                              <w:t>/</w:t>
                            </w:r>
                            <w:r>
                              <w:rPr>
                                <w:b/>
                                <w:color w:val="FFFFFF"/>
                                <w:spacing w:val="-4"/>
                                <w:sz w:val="24"/>
                              </w:rPr>
                              <w:t xml:space="preserve"> </w:t>
                            </w:r>
                            <w:r>
                              <w:rPr>
                                <w:b/>
                                <w:color w:val="FFFFFF"/>
                                <w:spacing w:val="-2"/>
                                <w:sz w:val="24"/>
                              </w:rPr>
                              <w:t>Achievements</w:t>
                            </w:r>
                          </w:p>
                        </w:txbxContent>
                      </wps:txbx>
                      <wps:bodyPr wrap="square" lIns="0" tIns="0" rIns="0" bIns="0" rtlCol="0">
                        <a:noAutofit/>
                      </wps:bodyPr>
                    </wps:wsp>
                  </a:graphicData>
                </a:graphic>
              </wp:inline>
            </w:drawing>
          </mc:Choice>
          <mc:Fallback>
            <w:pict>
              <v:shape w14:anchorId="4816AAAD" id="Textbox 68" o:spid="_x0000_s1045" type="#_x0000_t202" style="width:709.3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" fillcolor="#2e5395" strokeweight=".16931mm">
                <v:path arrowok="t"/>
                <v:textbox inset="0,0,0,0">
                  <w:txbxContent>
                    <w:p w14:paraId="2B0E6500" w14:textId="77777777" w:rsidR="001542B0" w:rsidRDefault="00022434">
                      <w:pPr>
                        <w:spacing w:before="17"/>
                        <w:ind w:left="108"/>
                        <w:rPr>
                          <w:b/>
                          <w:color w:val="000000"/>
                          <w:sz w:val="24"/>
                        </w:rPr>
                      </w:pPr>
                      <w:r>
                        <w:rPr>
                          <w:b/>
                          <w:color w:val="FFFFFF"/>
                          <w:sz w:val="24"/>
                        </w:rPr>
                        <w:t>Delivery</w:t>
                      </w:r>
                      <w:r>
                        <w:rPr>
                          <w:b/>
                          <w:color w:val="FFFFFF"/>
                          <w:spacing w:val="-4"/>
                          <w:sz w:val="24"/>
                        </w:rPr>
                        <w:t xml:space="preserve"> </w:t>
                      </w:r>
                      <w:r>
                        <w:rPr>
                          <w:b/>
                          <w:color w:val="FFFFFF"/>
                          <w:sz w:val="24"/>
                        </w:rPr>
                        <w:t>/</w:t>
                      </w:r>
                      <w:r>
                        <w:rPr>
                          <w:b/>
                          <w:color w:val="FFFFFF"/>
                          <w:spacing w:val="-4"/>
                          <w:sz w:val="24"/>
                        </w:rPr>
                        <w:t xml:space="preserve"> </w:t>
                      </w:r>
                      <w:r>
                        <w:rPr>
                          <w:b/>
                          <w:color w:val="FFFFFF"/>
                          <w:spacing w:val="-2"/>
                          <w:sz w:val="24"/>
                        </w:rPr>
                        <w:t>Achievements</w:t>
                      </w:r>
                    </w:p>
                  </w:txbxContent>
                </v:textbox>
                <w10:anchorlock/>
              </v:shape>
            </w:pict>
          </mc:Fallback>
        </mc:AlternateContent>
      </w:r>
    </w:p>
    <w:p w14:paraId="5AE462B3" w14:textId="77777777" w:rsidR="001542B0" w:rsidRDefault="001542B0">
      <w:pPr>
        <w:pStyle w:val="BodyText"/>
        <w:spacing w:before="158"/>
        <w:ind w:left="0" w:firstLine="0"/>
      </w:pPr>
    </w:p>
    <w:p w14:paraId="06AB5C99" w14:textId="3D03F08A" w:rsidR="001542B0" w:rsidRDefault="00022434" w:rsidP="008D2DEF">
      <w:pPr>
        <w:pStyle w:val="BodyText"/>
        <w:ind w:left="720" w:right="874" w:firstLine="0"/>
      </w:pPr>
      <w:r>
        <w:t>In</w:t>
      </w:r>
      <w:r>
        <w:rPr>
          <w:spacing w:val="-2"/>
        </w:rPr>
        <w:t xml:space="preserve"> </w:t>
      </w:r>
      <w:r>
        <w:t>our</w:t>
      </w:r>
      <w:r>
        <w:rPr>
          <w:spacing w:val="-1"/>
        </w:rPr>
        <w:t xml:space="preserve"> </w:t>
      </w:r>
      <w:r>
        <w:t>Improvement</w:t>
      </w:r>
      <w:r>
        <w:rPr>
          <w:spacing w:val="-1"/>
        </w:rPr>
        <w:t xml:space="preserve"> </w:t>
      </w:r>
      <w:r>
        <w:t>Plan</w:t>
      </w:r>
      <w:r>
        <w:rPr>
          <w:spacing w:val="-1"/>
        </w:rPr>
        <w:t xml:space="preserve"> </w:t>
      </w:r>
      <w:r>
        <w:t>for</w:t>
      </w:r>
      <w:r>
        <w:rPr>
          <w:spacing w:val="-2"/>
        </w:rPr>
        <w:t xml:space="preserve"> </w:t>
      </w:r>
      <w:r w:rsidR="00501D0C">
        <w:t>2024/25</w:t>
      </w:r>
      <w:r>
        <w:rPr>
          <w:spacing w:val="-2"/>
        </w:rPr>
        <w:t xml:space="preserve"> </w:t>
      </w:r>
      <w:r>
        <w:t>we</w:t>
      </w:r>
      <w:r>
        <w:rPr>
          <w:spacing w:val="-3"/>
        </w:rPr>
        <w:t xml:space="preserve"> </w:t>
      </w:r>
      <w:r>
        <w:t>set ourselves</w:t>
      </w:r>
      <w:r>
        <w:rPr>
          <w:spacing w:val="-3"/>
        </w:rPr>
        <w:t xml:space="preserve"> </w:t>
      </w:r>
      <w:r>
        <w:t>a</w:t>
      </w:r>
      <w:r>
        <w:rPr>
          <w:spacing w:val="-2"/>
        </w:rPr>
        <w:t xml:space="preserve"> </w:t>
      </w:r>
      <w:r>
        <w:t>number</w:t>
      </w:r>
      <w:r>
        <w:rPr>
          <w:spacing w:val="-2"/>
        </w:rPr>
        <w:t xml:space="preserve"> </w:t>
      </w:r>
      <w:r>
        <w:t>of</w:t>
      </w:r>
      <w:r>
        <w:rPr>
          <w:spacing w:val="-1"/>
        </w:rPr>
        <w:t xml:space="preserve"> </w:t>
      </w:r>
      <w:r>
        <w:t>targets</w:t>
      </w:r>
      <w:r>
        <w:rPr>
          <w:spacing w:val="-3"/>
        </w:rPr>
        <w:t xml:space="preserve"> </w:t>
      </w:r>
      <w:r>
        <w:t>in</w:t>
      </w:r>
      <w:r>
        <w:rPr>
          <w:spacing w:val="-1"/>
        </w:rPr>
        <w:t xml:space="preserve"> </w:t>
      </w:r>
      <w:r>
        <w:t>respect of</w:t>
      </w:r>
      <w:r>
        <w:rPr>
          <w:spacing w:val="-3"/>
        </w:rPr>
        <w:t xml:space="preserve"> </w:t>
      </w:r>
      <w:r>
        <w:t>this</w:t>
      </w:r>
      <w:r>
        <w:rPr>
          <w:spacing w:val="-3"/>
        </w:rPr>
        <w:t xml:space="preserve"> </w:t>
      </w:r>
      <w:r>
        <w:t>Improvement</w:t>
      </w:r>
      <w:r>
        <w:rPr>
          <w:spacing w:val="-1"/>
        </w:rPr>
        <w:t xml:space="preserve"> </w:t>
      </w:r>
      <w:r>
        <w:t>Objective.</w:t>
      </w:r>
      <w:r>
        <w:rPr>
          <w:spacing w:val="-2"/>
        </w:rPr>
        <w:t xml:space="preserve"> </w:t>
      </w:r>
      <w:r>
        <w:t>An</w:t>
      </w:r>
      <w:r>
        <w:rPr>
          <w:spacing w:val="-2"/>
        </w:rPr>
        <w:t xml:space="preserve"> </w:t>
      </w:r>
      <w:r>
        <w:t>overview</w:t>
      </w:r>
      <w:r>
        <w:rPr>
          <w:spacing w:val="-3"/>
        </w:rPr>
        <w:t xml:space="preserve"> </w:t>
      </w:r>
      <w:r>
        <w:t>of what we have done / achieved is set out in the table below:</w:t>
      </w:r>
    </w:p>
    <w:p w14:paraId="770C1ED0" w14:textId="77777777" w:rsidR="001542B0" w:rsidRDefault="001542B0">
      <w:pPr>
        <w:pStyle w:val="BodyText"/>
        <w:ind w:left="0" w:firstLine="0"/>
        <w:rPr>
          <w:sz w:val="20"/>
        </w:rPr>
      </w:pPr>
    </w:p>
    <w:p w14:paraId="27070B79" w14:textId="77777777" w:rsidR="001542B0" w:rsidRDefault="001542B0">
      <w:pPr>
        <w:pStyle w:val="BodyText"/>
        <w:spacing w:before="109" w:after="1"/>
        <w:ind w:left="0" w:firstLine="0"/>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700"/>
        <w:gridCol w:w="1702"/>
        <w:gridCol w:w="1702"/>
        <w:gridCol w:w="1702"/>
        <w:gridCol w:w="1561"/>
        <w:gridCol w:w="1416"/>
        <w:gridCol w:w="1416"/>
      </w:tblGrid>
      <w:tr w:rsidR="006C2D7C" w14:paraId="03C93831" w14:textId="77777777" w:rsidTr="003055D4">
        <w:trPr>
          <w:trHeight w:val="1002"/>
        </w:trPr>
        <w:tc>
          <w:tcPr>
            <w:tcW w:w="3687" w:type="dxa"/>
            <w:shd w:val="clear" w:color="auto" w:fill="B4C5E7"/>
          </w:tcPr>
          <w:p w14:paraId="544FE8D0" w14:textId="77777777" w:rsidR="006C2D7C" w:rsidRDefault="006C2D7C">
            <w:pPr>
              <w:pStyle w:val="TableParagraph"/>
              <w:rPr>
                <w:b/>
                <w:sz w:val="24"/>
              </w:rPr>
            </w:pPr>
            <w:r>
              <w:rPr>
                <w:b/>
                <w:sz w:val="24"/>
              </w:rPr>
              <w:t>What</w:t>
            </w:r>
            <w:r>
              <w:rPr>
                <w:b/>
                <w:spacing w:val="-9"/>
                <w:sz w:val="24"/>
              </w:rPr>
              <w:t xml:space="preserve"> </w:t>
            </w:r>
            <w:r>
              <w:rPr>
                <w:b/>
                <w:sz w:val="24"/>
              </w:rPr>
              <w:t>did</w:t>
            </w:r>
            <w:r>
              <w:rPr>
                <w:b/>
                <w:spacing w:val="-9"/>
                <w:sz w:val="24"/>
              </w:rPr>
              <w:t xml:space="preserve"> </w:t>
            </w:r>
            <w:r>
              <w:rPr>
                <w:b/>
                <w:sz w:val="24"/>
              </w:rPr>
              <w:t>we</w:t>
            </w:r>
            <w:r>
              <w:rPr>
                <w:b/>
                <w:spacing w:val="-9"/>
                <w:sz w:val="24"/>
              </w:rPr>
              <w:t xml:space="preserve"> </w:t>
            </w:r>
            <w:r>
              <w:rPr>
                <w:b/>
                <w:sz w:val="24"/>
              </w:rPr>
              <w:t>aim</w:t>
            </w:r>
            <w:r>
              <w:rPr>
                <w:b/>
                <w:spacing w:val="-8"/>
                <w:sz w:val="24"/>
              </w:rPr>
              <w:t xml:space="preserve"> </w:t>
            </w:r>
            <w:r>
              <w:rPr>
                <w:b/>
                <w:sz w:val="24"/>
              </w:rPr>
              <w:t>to</w:t>
            </w:r>
            <w:r>
              <w:rPr>
                <w:b/>
                <w:spacing w:val="-10"/>
                <w:sz w:val="24"/>
              </w:rPr>
              <w:t xml:space="preserve"> </w:t>
            </w:r>
            <w:r>
              <w:rPr>
                <w:b/>
                <w:sz w:val="24"/>
              </w:rPr>
              <w:t>achieve? Target Outcomes</w:t>
            </w:r>
          </w:p>
        </w:tc>
        <w:tc>
          <w:tcPr>
            <w:tcW w:w="1700" w:type="dxa"/>
            <w:shd w:val="clear" w:color="auto" w:fill="B4C5E7"/>
          </w:tcPr>
          <w:p w14:paraId="18A354D2" w14:textId="77777777" w:rsidR="006C2D7C" w:rsidRDefault="006C2D7C">
            <w:pPr>
              <w:pStyle w:val="TableParagraph"/>
              <w:ind w:right="135"/>
              <w:rPr>
                <w:b/>
                <w:sz w:val="24"/>
              </w:rPr>
            </w:pPr>
            <w:r>
              <w:rPr>
                <w:b/>
                <w:spacing w:val="-2"/>
                <w:sz w:val="24"/>
              </w:rPr>
              <w:t>Performance 2020-21</w:t>
            </w:r>
          </w:p>
        </w:tc>
        <w:tc>
          <w:tcPr>
            <w:tcW w:w="1702" w:type="dxa"/>
            <w:shd w:val="clear" w:color="auto" w:fill="B4C5E7"/>
          </w:tcPr>
          <w:p w14:paraId="4CF9CD49" w14:textId="77777777" w:rsidR="006C2D7C" w:rsidRDefault="006C2D7C">
            <w:pPr>
              <w:pStyle w:val="TableParagraph"/>
              <w:ind w:right="137"/>
              <w:rPr>
                <w:b/>
                <w:sz w:val="24"/>
              </w:rPr>
            </w:pPr>
            <w:r>
              <w:rPr>
                <w:b/>
                <w:spacing w:val="-2"/>
                <w:sz w:val="24"/>
              </w:rPr>
              <w:t>Performance 2021-22</w:t>
            </w:r>
          </w:p>
        </w:tc>
        <w:tc>
          <w:tcPr>
            <w:tcW w:w="1702" w:type="dxa"/>
            <w:shd w:val="clear" w:color="auto" w:fill="B4C5E7"/>
          </w:tcPr>
          <w:p w14:paraId="264550EC" w14:textId="77777777" w:rsidR="006C2D7C" w:rsidRDefault="006C2D7C">
            <w:pPr>
              <w:pStyle w:val="TableParagraph"/>
              <w:ind w:right="137"/>
              <w:rPr>
                <w:b/>
                <w:sz w:val="24"/>
              </w:rPr>
            </w:pPr>
            <w:r>
              <w:rPr>
                <w:b/>
                <w:spacing w:val="-2"/>
                <w:sz w:val="24"/>
              </w:rPr>
              <w:t>Performance 2022-23</w:t>
            </w:r>
          </w:p>
        </w:tc>
        <w:tc>
          <w:tcPr>
            <w:tcW w:w="1702" w:type="dxa"/>
            <w:shd w:val="clear" w:color="auto" w:fill="B4C5E7"/>
          </w:tcPr>
          <w:p w14:paraId="0A5E3A52" w14:textId="1189BA2B" w:rsidR="006C2D7C" w:rsidRDefault="006C2D7C">
            <w:pPr>
              <w:pStyle w:val="TableParagraph"/>
              <w:rPr>
                <w:b/>
                <w:sz w:val="24"/>
              </w:rPr>
            </w:pPr>
            <w:r>
              <w:rPr>
                <w:b/>
                <w:spacing w:val="-2"/>
                <w:sz w:val="24"/>
              </w:rPr>
              <w:t>Performance 2023-24</w:t>
            </w:r>
          </w:p>
        </w:tc>
        <w:tc>
          <w:tcPr>
            <w:tcW w:w="1561" w:type="dxa"/>
            <w:shd w:val="clear" w:color="auto" w:fill="B4C5E7"/>
          </w:tcPr>
          <w:p w14:paraId="26329699" w14:textId="0AAE676D" w:rsidR="006C2D7C" w:rsidRDefault="006C2D7C">
            <w:pPr>
              <w:pStyle w:val="TableParagraph"/>
              <w:ind w:left="104"/>
              <w:rPr>
                <w:b/>
                <w:sz w:val="24"/>
              </w:rPr>
            </w:pPr>
            <w:r>
              <w:rPr>
                <w:b/>
                <w:sz w:val="24"/>
              </w:rPr>
              <w:t>Performance 24-25</w:t>
            </w:r>
          </w:p>
        </w:tc>
        <w:tc>
          <w:tcPr>
            <w:tcW w:w="1416" w:type="dxa"/>
            <w:shd w:val="clear" w:color="auto" w:fill="B4C5E7"/>
          </w:tcPr>
          <w:p w14:paraId="14B1A1B3" w14:textId="77777777" w:rsidR="006C2D7C" w:rsidRDefault="006C2D7C" w:rsidP="006C2D7C">
            <w:pPr>
              <w:pStyle w:val="TableParagraph"/>
              <w:ind w:left="103"/>
              <w:jc w:val="center"/>
              <w:rPr>
                <w:b/>
                <w:spacing w:val="-2"/>
                <w:sz w:val="24"/>
              </w:rPr>
            </w:pPr>
            <w:r>
              <w:rPr>
                <w:b/>
                <w:spacing w:val="-2"/>
                <w:sz w:val="24"/>
              </w:rPr>
              <w:t>Target</w:t>
            </w:r>
          </w:p>
          <w:p w14:paraId="35EC16F7" w14:textId="22B4591C" w:rsidR="006C2D7C" w:rsidRDefault="006C2D7C" w:rsidP="006C2D7C">
            <w:pPr>
              <w:pStyle w:val="TableParagraph"/>
              <w:ind w:left="103"/>
              <w:jc w:val="center"/>
              <w:rPr>
                <w:b/>
                <w:spacing w:val="-2"/>
                <w:sz w:val="24"/>
              </w:rPr>
            </w:pPr>
            <w:r>
              <w:rPr>
                <w:b/>
                <w:spacing w:val="-2"/>
                <w:sz w:val="24"/>
              </w:rPr>
              <w:t>2024/5</w:t>
            </w:r>
          </w:p>
        </w:tc>
        <w:tc>
          <w:tcPr>
            <w:tcW w:w="1416" w:type="dxa"/>
            <w:shd w:val="clear" w:color="auto" w:fill="B4C5E7"/>
          </w:tcPr>
          <w:p w14:paraId="7DC82F3D" w14:textId="76304C4D" w:rsidR="006C2D7C" w:rsidRDefault="006C2D7C" w:rsidP="006C2D7C">
            <w:pPr>
              <w:pStyle w:val="TableParagraph"/>
              <w:ind w:left="103"/>
              <w:jc w:val="center"/>
              <w:rPr>
                <w:b/>
                <w:sz w:val="24"/>
              </w:rPr>
            </w:pPr>
            <w:r>
              <w:rPr>
                <w:b/>
                <w:spacing w:val="-2"/>
                <w:sz w:val="24"/>
              </w:rPr>
              <w:t>Target Delivered?</w:t>
            </w:r>
          </w:p>
        </w:tc>
      </w:tr>
      <w:tr w:rsidR="006C2D7C" w14:paraId="6AC2362A" w14:textId="77777777" w:rsidTr="005718ED">
        <w:trPr>
          <w:trHeight w:val="2210"/>
        </w:trPr>
        <w:tc>
          <w:tcPr>
            <w:tcW w:w="3687" w:type="dxa"/>
          </w:tcPr>
          <w:p w14:paraId="205C15DD" w14:textId="38546B11" w:rsidR="00F236FF" w:rsidRDefault="00F236FF" w:rsidP="00F236FF">
            <w:pPr>
              <w:ind w:left="720" w:hanging="610"/>
              <w:rPr>
                <w:b/>
                <w:bCs/>
                <w:sz w:val="24"/>
                <w:szCs w:val="24"/>
              </w:rPr>
            </w:pPr>
            <w:r>
              <w:rPr>
                <w:b/>
                <w:bCs/>
                <w:sz w:val="24"/>
                <w:szCs w:val="24"/>
              </w:rPr>
              <w:t>NEW INDICATORS 24/25</w:t>
            </w:r>
          </w:p>
          <w:p w14:paraId="7F536C6E" w14:textId="09541852" w:rsidR="00F236FF" w:rsidRPr="00073562" w:rsidRDefault="00F236FF" w:rsidP="009C2980">
            <w:pPr>
              <w:pStyle w:val="ListParagraph"/>
              <w:numPr>
                <w:ilvl w:val="0"/>
                <w:numId w:val="132"/>
              </w:numPr>
              <w:rPr>
                <w:b/>
                <w:bCs/>
                <w:sz w:val="24"/>
                <w:szCs w:val="24"/>
              </w:rPr>
            </w:pPr>
            <w:r w:rsidRPr="00073562">
              <w:rPr>
                <w:b/>
                <w:bCs/>
                <w:sz w:val="24"/>
                <w:szCs w:val="24"/>
              </w:rPr>
              <w:t>Complaints received</w:t>
            </w:r>
            <w:r w:rsidRPr="00073562">
              <w:rPr>
                <w:b/>
                <w:bCs/>
                <w:sz w:val="24"/>
                <w:szCs w:val="24"/>
              </w:rPr>
              <w:tab/>
            </w:r>
          </w:p>
          <w:p w14:paraId="3E73B5FE" w14:textId="6F450B20" w:rsidR="00F236FF" w:rsidRPr="007F7D74" w:rsidRDefault="00F236FF" w:rsidP="00073562">
            <w:pPr>
              <w:ind w:left="938" w:hanging="468"/>
              <w:rPr>
                <w:sz w:val="24"/>
                <w:szCs w:val="24"/>
              </w:rPr>
            </w:pPr>
            <w:r w:rsidRPr="007F7D74">
              <w:rPr>
                <w:sz w:val="24"/>
                <w:szCs w:val="24"/>
              </w:rPr>
              <w:t xml:space="preserve">Stage 1 </w:t>
            </w:r>
          </w:p>
          <w:p w14:paraId="7819A437" w14:textId="0DFE490C" w:rsidR="00F236FF" w:rsidRDefault="00F236FF" w:rsidP="00073562">
            <w:pPr>
              <w:ind w:left="938" w:hanging="468"/>
              <w:rPr>
                <w:sz w:val="24"/>
                <w:szCs w:val="24"/>
              </w:rPr>
            </w:pPr>
            <w:r w:rsidRPr="007F7D74">
              <w:rPr>
                <w:sz w:val="24"/>
                <w:szCs w:val="24"/>
              </w:rPr>
              <w:t xml:space="preserve">Stage 2 </w:t>
            </w:r>
          </w:p>
          <w:p w14:paraId="05C5051E" w14:textId="509887B8" w:rsidR="00073562" w:rsidRPr="00073562" w:rsidRDefault="00073562" w:rsidP="009C2980">
            <w:pPr>
              <w:pStyle w:val="ListParagraph"/>
              <w:numPr>
                <w:ilvl w:val="0"/>
                <w:numId w:val="132"/>
              </w:numPr>
              <w:rPr>
                <w:b/>
                <w:bCs/>
                <w:sz w:val="24"/>
                <w:szCs w:val="24"/>
              </w:rPr>
            </w:pPr>
            <w:r w:rsidRPr="00073562">
              <w:rPr>
                <w:b/>
                <w:bCs/>
                <w:sz w:val="24"/>
                <w:szCs w:val="24"/>
              </w:rPr>
              <w:t>Average response time in days</w:t>
            </w:r>
          </w:p>
          <w:p w14:paraId="17BB0A2F" w14:textId="29564EF1" w:rsidR="00073562" w:rsidRPr="00073562" w:rsidRDefault="00073562" w:rsidP="00073562">
            <w:pPr>
              <w:ind w:left="470"/>
              <w:rPr>
                <w:sz w:val="24"/>
                <w:szCs w:val="24"/>
              </w:rPr>
            </w:pPr>
            <w:r w:rsidRPr="00073562">
              <w:rPr>
                <w:sz w:val="24"/>
                <w:szCs w:val="24"/>
              </w:rPr>
              <w:t>Stage 1</w:t>
            </w:r>
          </w:p>
          <w:p w14:paraId="0385B11B" w14:textId="32690B2C" w:rsidR="00073562" w:rsidRDefault="00073562" w:rsidP="00073562">
            <w:pPr>
              <w:ind w:left="470"/>
              <w:rPr>
                <w:sz w:val="24"/>
                <w:szCs w:val="24"/>
              </w:rPr>
            </w:pPr>
            <w:r w:rsidRPr="00073562">
              <w:rPr>
                <w:sz w:val="24"/>
                <w:szCs w:val="24"/>
              </w:rPr>
              <w:t>Stage 2</w:t>
            </w:r>
          </w:p>
          <w:p w14:paraId="601E8320" w14:textId="292F2E77" w:rsidR="00073562" w:rsidRPr="00073562" w:rsidRDefault="00073562" w:rsidP="009C2980">
            <w:pPr>
              <w:pStyle w:val="ListParagraph"/>
              <w:numPr>
                <w:ilvl w:val="0"/>
                <w:numId w:val="132"/>
              </w:numPr>
              <w:rPr>
                <w:b/>
                <w:bCs/>
                <w:sz w:val="24"/>
                <w:szCs w:val="24"/>
              </w:rPr>
            </w:pPr>
            <w:r w:rsidRPr="00073562">
              <w:rPr>
                <w:b/>
                <w:bCs/>
                <w:sz w:val="24"/>
                <w:szCs w:val="24"/>
              </w:rPr>
              <w:t>Percentage complaints closed within timescales</w:t>
            </w:r>
          </w:p>
          <w:p w14:paraId="7B480DB9" w14:textId="5C5BA8FC" w:rsidR="00073562" w:rsidRDefault="00073562" w:rsidP="00073562">
            <w:pPr>
              <w:ind w:left="470"/>
              <w:rPr>
                <w:sz w:val="24"/>
                <w:szCs w:val="24"/>
              </w:rPr>
            </w:pPr>
            <w:r>
              <w:rPr>
                <w:sz w:val="24"/>
                <w:szCs w:val="24"/>
              </w:rPr>
              <w:t>Stage 1</w:t>
            </w:r>
          </w:p>
          <w:p w14:paraId="1AD73E6E" w14:textId="61CFD287" w:rsidR="006C2D7C" w:rsidRPr="006C2D7C" w:rsidRDefault="00073562" w:rsidP="00073562">
            <w:pPr>
              <w:ind w:left="470"/>
              <w:rPr>
                <w:b/>
                <w:strike/>
                <w:sz w:val="24"/>
              </w:rPr>
            </w:pPr>
            <w:r>
              <w:rPr>
                <w:sz w:val="24"/>
                <w:szCs w:val="24"/>
              </w:rPr>
              <w:t>Stage 2</w:t>
            </w:r>
          </w:p>
        </w:tc>
        <w:tc>
          <w:tcPr>
            <w:tcW w:w="1700" w:type="dxa"/>
          </w:tcPr>
          <w:p w14:paraId="04DD5980" w14:textId="78921A3C" w:rsidR="006C2D7C" w:rsidRPr="006C2D7C" w:rsidRDefault="006C2D7C">
            <w:pPr>
              <w:pStyle w:val="TableParagraph"/>
              <w:ind w:left="14" w:right="5"/>
              <w:jc w:val="center"/>
              <w:rPr>
                <w:strike/>
                <w:sz w:val="24"/>
              </w:rPr>
            </w:pPr>
          </w:p>
        </w:tc>
        <w:tc>
          <w:tcPr>
            <w:tcW w:w="1702" w:type="dxa"/>
          </w:tcPr>
          <w:p w14:paraId="3FCBDB4B" w14:textId="34C4AF9E" w:rsidR="006C2D7C" w:rsidRPr="006C2D7C" w:rsidRDefault="006C2D7C">
            <w:pPr>
              <w:pStyle w:val="TableParagraph"/>
              <w:ind w:left="10" w:right="4"/>
              <w:jc w:val="center"/>
              <w:rPr>
                <w:strike/>
                <w:sz w:val="24"/>
              </w:rPr>
            </w:pPr>
          </w:p>
        </w:tc>
        <w:tc>
          <w:tcPr>
            <w:tcW w:w="1702" w:type="dxa"/>
          </w:tcPr>
          <w:p w14:paraId="011F1DEC" w14:textId="6BEB1655" w:rsidR="006C2D7C" w:rsidRPr="006C2D7C" w:rsidRDefault="006C2D7C">
            <w:pPr>
              <w:pStyle w:val="TableParagraph"/>
              <w:ind w:left="10" w:right="4"/>
              <w:jc w:val="center"/>
              <w:rPr>
                <w:strike/>
                <w:sz w:val="24"/>
              </w:rPr>
            </w:pPr>
          </w:p>
        </w:tc>
        <w:tc>
          <w:tcPr>
            <w:tcW w:w="1702" w:type="dxa"/>
          </w:tcPr>
          <w:p w14:paraId="1D1E21D1" w14:textId="0C531F79" w:rsidR="006C2D7C" w:rsidRPr="00F236FF" w:rsidRDefault="006C2D7C" w:rsidP="00501D0C">
            <w:pPr>
              <w:pStyle w:val="TableParagraph"/>
              <w:spacing w:line="480" w:lineRule="auto"/>
              <w:ind w:left="306" w:right="298"/>
              <w:jc w:val="center"/>
              <w:rPr>
                <w:b/>
                <w:sz w:val="24"/>
              </w:rPr>
            </w:pPr>
          </w:p>
        </w:tc>
        <w:tc>
          <w:tcPr>
            <w:tcW w:w="1561" w:type="dxa"/>
          </w:tcPr>
          <w:p w14:paraId="26791D53" w14:textId="77777777" w:rsidR="006C2D7C" w:rsidRPr="00F236FF" w:rsidRDefault="006C2D7C">
            <w:pPr>
              <w:pStyle w:val="TableParagraph"/>
              <w:ind w:left="1"/>
              <w:jc w:val="center"/>
              <w:rPr>
                <w:sz w:val="24"/>
              </w:rPr>
            </w:pPr>
          </w:p>
          <w:p w14:paraId="1366380A" w14:textId="77777777" w:rsidR="00F236FF" w:rsidRPr="00F236FF" w:rsidRDefault="00F236FF">
            <w:pPr>
              <w:pStyle w:val="TableParagraph"/>
              <w:ind w:left="1"/>
              <w:jc w:val="center"/>
              <w:rPr>
                <w:sz w:val="24"/>
              </w:rPr>
            </w:pPr>
            <w:r w:rsidRPr="00F236FF">
              <w:rPr>
                <w:sz w:val="24"/>
              </w:rPr>
              <w:t>49</w:t>
            </w:r>
          </w:p>
          <w:p w14:paraId="4002E105" w14:textId="77777777" w:rsidR="00F236FF" w:rsidRDefault="00F236FF">
            <w:pPr>
              <w:pStyle w:val="TableParagraph"/>
              <w:ind w:left="1"/>
              <w:jc w:val="center"/>
              <w:rPr>
                <w:sz w:val="24"/>
              </w:rPr>
            </w:pPr>
            <w:r w:rsidRPr="00F236FF">
              <w:rPr>
                <w:sz w:val="24"/>
              </w:rPr>
              <w:t>27</w:t>
            </w:r>
          </w:p>
          <w:p w14:paraId="351AFD7B" w14:textId="77777777" w:rsidR="00073562" w:rsidRDefault="00073562">
            <w:pPr>
              <w:pStyle w:val="TableParagraph"/>
              <w:ind w:left="1"/>
              <w:jc w:val="center"/>
              <w:rPr>
                <w:sz w:val="24"/>
              </w:rPr>
            </w:pPr>
          </w:p>
          <w:p w14:paraId="7A0B4BA9" w14:textId="77777777" w:rsidR="00073562" w:rsidRDefault="00073562">
            <w:pPr>
              <w:pStyle w:val="TableParagraph"/>
              <w:ind w:left="1"/>
              <w:jc w:val="center"/>
              <w:rPr>
                <w:sz w:val="24"/>
              </w:rPr>
            </w:pPr>
          </w:p>
          <w:p w14:paraId="47ACFD2C" w14:textId="77777777" w:rsidR="00073562" w:rsidRDefault="00073562">
            <w:pPr>
              <w:pStyle w:val="TableParagraph"/>
              <w:ind w:left="1"/>
              <w:jc w:val="center"/>
              <w:rPr>
                <w:sz w:val="24"/>
              </w:rPr>
            </w:pPr>
          </w:p>
          <w:p w14:paraId="748C74BB" w14:textId="77777777" w:rsidR="00073562" w:rsidRDefault="00073562">
            <w:pPr>
              <w:pStyle w:val="TableParagraph"/>
              <w:ind w:left="1"/>
              <w:jc w:val="center"/>
              <w:rPr>
                <w:sz w:val="24"/>
              </w:rPr>
            </w:pPr>
            <w:r>
              <w:rPr>
                <w:sz w:val="24"/>
              </w:rPr>
              <w:t>4.9</w:t>
            </w:r>
          </w:p>
          <w:p w14:paraId="704C290C" w14:textId="77777777" w:rsidR="00073562" w:rsidRDefault="00073562">
            <w:pPr>
              <w:pStyle w:val="TableParagraph"/>
              <w:ind w:left="1"/>
              <w:jc w:val="center"/>
              <w:rPr>
                <w:sz w:val="24"/>
              </w:rPr>
            </w:pPr>
            <w:r>
              <w:rPr>
                <w:sz w:val="24"/>
              </w:rPr>
              <w:t>12</w:t>
            </w:r>
          </w:p>
          <w:p w14:paraId="1FB6293C" w14:textId="77777777" w:rsidR="00073562" w:rsidRDefault="00073562">
            <w:pPr>
              <w:pStyle w:val="TableParagraph"/>
              <w:ind w:left="1"/>
              <w:jc w:val="center"/>
              <w:rPr>
                <w:sz w:val="24"/>
              </w:rPr>
            </w:pPr>
          </w:p>
          <w:p w14:paraId="23926CB7" w14:textId="77777777" w:rsidR="00073562" w:rsidRDefault="00073562">
            <w:pPr>
              <w:pStyle w:val="TableParagraph"/>
              <w:ind w:left="1"/>
              <w:jc w:val="center"/>
              <w:rPr>
                <w:sz w:val="24"/>
              </w:rPr>
            </w:pPr>
          </w:p>
          <w:p w14:paraId="4FF907D7" w14:textId="77777777" w:rsidR="00073562" w:rsidRDefault="00073562">
            <w:pPr>
              <w:pStyle w:val="TableParagraph"/>
              <w:ind w:left="1"/>
              <w:jc w:val="center"/>
              <w:rPr>
                <w:sz w:val="24"/>
              </w:rPr>
            </w:pPr>
            <w:r>
              <w:rPr>
                <w:sz w:val="24"/>
              </w:rPr>
              <w:t>85.7%</w:t>
            </w:r>
          </w:p>
          <w:p w14:paraId="23C0F4A8" w14:textId="4197F792" w:rsidR="00073562" w:rsidRPr="00F236FF" w:rsidRDefault="00073562">
            <w:pPr>
              <w:pStyle w:val="TableParagraph"/>
              <w:ind w:left="1"/>
              <w:jc w:val="center"/>
              <w:rPr>
                <w:sz w:val="24"/>
              </w:rPr>
            </w:pPr>
            <w:r>
              <w:rPr>
                <w:sz w:val="24"/>
              </w:rPr>
              <w:t>77.8%,</w:t>
            </w:r>
          </w:p>
        </w:tc>
        <w:tc>
          <w:tcPr>
            <w:tcW w:w="1416" w:type="dxa"/>
          </w:tcPr>
          <w:p w14:paraId="7550CA3A" w14:textId="77777777" w:rsidR="00F236FF" w:rsidRPr="00073562" w:rsidRDefault="00F236FF" w:rsidP="00F236FF">
            <w:pPr>
              <w:pStyle w:val="TableParagraph"/>
              <w:ind w:left="0"/>
              <w:jc w:val="center"/>
              <w:rPr>
                <w:sz w:val="24"/>
              </w:rPr>
            </w:pPr>
          </w:p>
          <w:p w14:paraId="3DF5CC91" w14:textId="0D6EF8F0" w:rsidR="006C2D7C" w:rsidRPr="00073562" w:rsidRDefault="00F236FF" w:rsidP="00F236FF">
            <w:pPr>
              <w:pStyle w:val="TableParagraph"/>
              <w:ind w:left="0"/>
              <w:jc w:val="center"/>
              <w:rPr>
                <w:sz w:val="24"/>
              </w:rPr>
            </w:pPr>
            <w:r w:rsidRPr="00073562">
              <w:rPr>
                <w:sz w:val="24"/>
              </w:rPr>
              <w:t>n/a</w:t>
            </w:r>
          </w:p>
          <w:p w14:paraId="01E2CEB3" w14:textId="77777777" w:rsidR="00F236FF" w:rsidRPr="00073562" w:rsidRDefault="00F236FF" w:rsidP="00F236FF">
            <w:pPr>
              <w:pStyle w:val="TableParagraph"/>
              <w:ind w:left="0"/>
              <w:jc w:val="center"/>
              <w:rPr>
                <w:sz w:val="24"/>
              </w:rPr>
            </w:pPr>
            <w:r w:rsidRPr="00073562">
              <w:rPr>
                <w:sz w:val="24"/>
              </w:rPr>
              <w:t>n/a</w:t>
            </w:r>
          </w:p>
          <w:p w14:paraId="727E9595" w14:textId="77777777" w:rsidR="00073562" w:rsidRPr="00073562" w:rsidRDefault="00073562" w:rsidP="00F236FF">
            <w:pPr>
              <w:pStyle w:val="TableParagraph"/>
              <w:ind w:left="0"/>
              <w:jc w:val="center"/>
              <w:rPr>
                <w:sz w:val="24"/>
              </w:rPr>
            </w:pPr>
          </w:p>
          <w:p w14:paraId="3810638B" w14:textId="77777777" w:rsidR="00073562" w:rsidRPr="00073562" w:rsidRDefault="00073562" w:rsidP="00F236FF">
            <w:pPr>
              <w:pStyle w:val="TableParagraph"/>
              <w:ind w:left="0"/>
              <w:jc w:val="center"/>
              <w:rPr>
                <w:sz w:val="24"/>
              </w:rPr>
            </w:pPr>
          </w:p>
          <w:p w14:paraId="6F7AF8CB" w14:textId="77777777" w:rsidR="00073562" w:rsidRPr="00073562" w:rsidRDefault="00073562" w:rsidP="00F236FF">
            <w:pPr>
              <w:pStyle w:val="TableParagraph"/>
              <w:ind w:left="0"/>
              <w:jc w:val="center"/>
              <w:rPr>
                <w:sz w:val="24"/>
              </w:rPr>
            </w:pPr>
          </w:p>
          <w:p w14:paraId="4BDFEFE8" w14:textId="77777777" w:rsidR="00073562" w:rsidRPr="00073562" w:rsidRDefault="00073562" w:rsidP="00F236FF">
            <w:pPr>
              <w:pStyle w:val="TableParagraph"/>
              <w:ind w:left="0"/>
              <w:jc w:val="center"/>
              <w:rPr>
                <w:sz w:val="24"/>
              </w:rPr>
            </w:pPr>
            <w:r w:rsidRPr="00073562">
              <w:rPr>
                <w:sz w:val="24"/>
              </w:rPr>
              <w:t>5</w:t>
            </w:r>
          </w:p>
          <w:p w14:paraId="184AD377" w14:textId="77777777" w:rsidR="00073562" w:rsidRDefault="00073562" w:rsidP="00F236FF">
            <w:pPr>
              <w:pStyle w:val="TableParagraph"/>
              <w:ind w:left="0"/>
              <w:jc w:val="center"/>
              <w:rPr>
                <w:sz w:val="24"/>
              </w:rPr>
            </w:pPr>
            <w:r w:rsidRPr="00073562">
              <w:rPr>
                <w:sz w:val="24"/>
              </w:rPr>
              <w:t>20</w:t>
            </w:r>
          </w:p>
          <w:p w14:paraId="3DE162CD" w14:textId="77777777" w:rsidR="00073562" w:rsidRDefault="00073562" w:rsidP="00F236FF">
            <w:pPr>
              <w:pStyle w:val="TableParagraph"/>
              <w:ind w:left="0"/>
              <w:jc w:val="center"/>
              <w:rPr>
                <w:sz w:val="24"/>
              </w:rPr>
            </w:pPr>
          </w:p>
          <w:p w14:paraId="0B3F06DC" w14:textId="77777777" w:rsidR="00073562" w:rsidRDefault="00073562" w:rsidP="00F236FF">
            <w:pPr>
              <w:pStyle w:val="TableParagraph"/>
              <w:ind w:left="0"/>
              <w:jc w:val="center"/>
              <w:rPr>
                <w:sz w:val="24"/>
              </w:rPr>
            </w:pPr>
          </w:p>
          <w:p w14:paraId="0AAEE0B2" w14:textId="77777777" w:rsidR="00073562" w:rsidRDefault="00073562" w:rsidP="00F236FF">
            <w:pPr>
              <w:pStyle w:val="TableParagraph"/>
              <w:ind w:left="0"/>
              <w:jc w:val="center"/>
              <w:rPr>
                <w:sz w:val="24"/>
              </w:rPr>
            </w:pPr>
            <w:r>
              <w:rPr>
                <w:sz w:val="24"/>
              </w:rPr>
              <w:t>90%</w:t>
            </w:r>
          </w:p>
          <w:p w14:paraId="6F2AC766" w14:textId="5BED6E13" w:rsidR="00073562" w:rsidRPr="00073562" w:rsidRDefault="00073562" w:rsidP="00F236FF">
            <w:pPr>
              <w:pStyle w:val="TableParagraph"/>
              <w:ind w:left="0"/>
              <w:jc w:val="center"/>
              <w:rPr>
                <w:sz w:val="24"/>
              </w:rPr>
            </w:pPr>
            <w:r>
              <w:rPr>
                <w:sz w:val="24"/>
              </w:rPr>
              <w:t>90%</w:t>
            </w:r>
          </w:p>
        </w:tc>
        <w:tc>
          <w:tcPr>
            <w:tcW w:w="1416" w:type="dxa"/>
          </w:tcPr>
          <w:p w14:paraId="32A6FC1F" w14:textId="77777777" w:rsidR="006C2D7C" w:rsidRPr="00073562" w:rsidRDefault="006C2D7C" w:rsidP="00F236FF">
            <w:pPr>
              <w:pStyle w:val="TableParagraph"/>
              <w:ind w:left="103" w:right="867"/>
              <w:rPr>
                <w:sz w:val="24"/>
              </w:rPr>
            </w:pPr>
          </w:p>
          <w:p w14:paraId="31F1FF42" w14:textId="6E066E67" w:rsidR="00F236FF" w:rsidRPr="00073562" w:rsidRDefault="00F236FF" w:rsidP="00F236FF">
            <w:pPr>
              <w:pStyle w:val="TableParagraph"/>
              <w:ind w:left="103" w:right="867"/>
              <w:rPr>
                <w:sz w:val="24"/>
              </w:rPr>
            </w:pPr>
            <w:r w:rsidRPr="00073562">
              <w:rPr>
                <w:sz w:val="24"/>
              </w:rPr>
              <w:t>N/a</w:t>
            </w:r>
          </w:p>
          <w:p w14:paraId="669BD222" w14:textId="77777777" w:rsidR="00F236FF" w:rsidRDefault="00F236FF" w:rsidP="00F236FF">
            <w:pPr>
              <w:pStyle w:val="TableParagraph"/>
              <w:ind w:left="103" w:right="867"/>
              <w:rPr>
                <w:sz w:val="24"/>
              </w:rPr>
            </w:pPr>
            <w:r w:rsidRPr="00073562">
              <w:rPr>
                <w:sz w:val="24"/>
              </w:rPr>
              <w:t>N/a</w:t>
            </w:r>
          </w:p>
          <w:p w14:paraId="66216054" w14:textId="77777777" w:rsidR="00073562" w:rsidRDefault="00073562" w:rsidP="00F236FF">
            <w:pPr>
              <w:pStyle w:val="TableParagraph"/>
              <w:ind w:left="103" w:right="867"/>
              <w:rPr>
                <w:sz w:val="24"/>
              </w:rPr>
            </w:pPr>
          </w:p>
          <w:p w14:paraId="2F2C0ECD" w14:textId="77777777" w:rsidR="00073562" w:rsidRDefault="00073562" w:rsidP="00F236FF">
            <w:pPr>
              <w:pStyle w:val="TableParagraph"/>
              <w:ind w:left="103" w:right="867"/>
              <w:rPr>
                <w:sz w:val="24"/>
              </w:rPr>
            </w:pPr>
          </w:p>
          <w:p w14:paraId="64D0AE91" w14:textId="119ECB7F" w:rsidR="00073562" w:rsidRDefault="00073562" w:rsidP="00F236FF">
            <w:pPr>
              <w:pStyle w:val="TableParagraph"/>
              <w:ind w:left="103" w:right="867"/>
              <w:rPr>
                <w:sz w:val="24"/>
              </w:rPr>
            </w:pPr>
          </w:p>
          <w:p w14:paraId="2A04C986" w14:textId="53A53029" w:rsidR="00073562" w:rsidRDefault="00073562" w:rsidP="00172175">
            <w:pPr>
              <w:pStyle w:val="TableParagraph"/>
              <w:ind w:left="385" w:right="864" w:hanging="360"/>
            </w:pPr>
            <w:r>
              <w:rPr>
                <w:noProof/>
                <w:sz w:val="20"/>
              </w:rPr>
              <w:drawing>
                <wp:inline distT="0" distB="0" distL="0" distR="0" wp14:anchorId="03356E10" wp14:editId="33CC1522">
                  <wp:extent cx="192024" cy="195452"/>
                  <wp:effectExtent l="0" t="0" r="0" b="0"/>
                  <wp:docPr id="60819392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2" cstate="print"/>
                          <a:stretch>
                            <a:fillRect/>
                          </a:stretch>
                        </pic:blipFill>
                        <pic:spPr>
                          <a:xfrm>
                            <a:off x="0" y="0"/>
                            <a:ext cx="192024" cy="195452"/>
                          </a:xfrm>
                          <a:prstGeom prst="rect">
                            <a:avLst/>
                          </a:prstGeom>
                        </pic:spPr>
                      </pic:pic>
                    </a:graphicData>
                  </a:graphic>
                </wp:inline>
              </w:drawing>
            </w:r>
          </w:p>
          <w:p w14:paraId="6A80E9F9" w14:textId="3F5C00FA" w:rsidR="00073562" w:rsidRDefault="00073562" w:rsidP="00172175">
            <w:pPr>
              <w:pStyle w:val="TableParagraph"/>
              <w:ind w:right="864" w:hanging="107"/>
            </w:pPr>
            <w:r>
              <w:rPr>
                <w:noProof/>
                <w:sz w:val="20"/>
              </w:rPr>
              <w:drawing>
                <wp:inline distT="0" distB="0" distL="0" distR="0" wp14:anchorId="78094997" wp14:editId="56E3501B">
                  <wp:extent cx="192024" cy="195452"/>
                  <wp:effectExtent l="0" t="0" r="0" b="0"/>
                  <wp:docPr id="97179586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2" cstate="print"/>
                          <a:stretch>
                            <a:fillRect/>
                          </a:stretch>
                        </pic:blipFill>
                        <pic:spPr>
                          <a:xfrm>
                            <a:off x="0" y="0"/>
                            <a:ext cx="192024" cy="195452"/>
                          </a:xfrm>
                          <a:prstGeom prst="rect">
                            <a:avLst/>
                          </a:prstGeom>
                        </pic:spPr>
                      </pic:pic>
                    </a:graphicData>
                  </a:graphic>
                </wp:inline>
              </w:drawing>
            </w:r>
          </w:p>
          <w:p w14:paraId="15A8F028" w14:textId="17D2EFA5" w:rsidR="00073562" w:rsidRDefault="00073562" w:rsidP="00172175">
            <w:pPr>
              <w:pStyle w:val="TableParagraph"/>
              <w:ind w:right="867"/>
            </w:pPr>
          </w:p>
          <w:p w14:paraId="0434A017" w14:textId="12B7142D" w:rsidR="00073562" w:rsidRDefault="00073562" w:rsidP="00172175">
            <w:pPr>
              <w:pStyle w:val="TableParagraph"/>
              <w:ind w:right="867"/>
              <w:jc w:val="center"/>
            </w:pPr>
          </w:p>
          <w:p w14:paraId="66C1EEA2" w14:textId="48312BCE" w:rsidR="00073562" w:rsidRDefault="00073562" w:rsidP="00172175">
            <w:pPr>
              <w:pStyle w:val="TableParagraph"/>
              <w:ind w:left="0" w:right="867"/>
              <w:rPr>
                <w:sz w:val="24"/>
              </w:rPr>
            </w:pPr>
            <w:r>
              <w:rPr>
                <w:noProof/>
                <w:sz w:val="24"/>
              </w:rPr>
              <w:drawing>
                <wp:inline distT="0" distB="0" distL="0" distR="0" wp14:anchorId="5BC91BC2" wp14:editId="4D3AC9B4">
                  <wp:extent cx="225667" cy="225667"/>
                  <wp:effectExtent l="0" t="0" r="3175" b="3175"/>
                  <wp:docPr id="400107507"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31767" cy="231767"/>
                          </a:xfrm>
                          <a:prstGeom prst="rect">
                            <a:avLst/>
                          </a:prstGeom>
                        </pic:spPr>
                      </pic:pic>
                    </a:graphicData>
                  </a:graphic>
                </wp:inline>
              </w:drawing>
            </w:r>
          </w:p>
          <w:p w14:paraId="2A7878E2" w14:textId="38ECA740" w:rsidR="00073562" w:rsidRPr="00073562" w:rsidRDefault="00073562" w:rsidP="00172175">
            <w:pPr>
              <w:pStyle w:val="TableParagraph"/>
              <w:ind w:left="0" w:right="867"/>
              <w:rPr>
                <w:sz w:val="24"/>
              </w:rPr>
            </w:pPr>
            <w:r>
              <w:rPr>
                <w:noProof/>
                <w:sz w:val="24"/>
              </w:rPr>
              <w:drawing>
                <wp:inline distT="0" distB="0" distL="0" distR="0" wp14:anchorId="69D91964" wp14:editId="48AFF4AF">
                  <wp:extent cx="225667" cy="225667"/>
                  <wp:effectExtent l="0" t="0" r="3175" b="3175"/>
                  <wp:docPr id="977918266"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31767" cy="231767"/>
                          </a:xfrm>
                          <a:prstGeom prst="rect">
                            <a:avLst/>
                          </a:prstGeom>
                        </pic:spPr>
                      </pic:pic>
                    </a:graphicData>
                  </a:graphic>
                </wp:inline>
              </w:drawing>
            </w:r>
          </w:p>
        </w:tc>
      </w:tr>
      <w:tr w:rsidR="006C2D7C" w14:paraId="118FCD9C" w14:textId="77777777" w:rsidTr="005718ED">
        <w:trPr>
          <w:trHeight w:val="1973"/>
        </w:trPr>
        <w:tc>
          <w:tcPr>
            <w:tcW w:w="3687" w:type="dxa"/>
          </w:tcPr>
          <w:p w14:paraId="37A4CEB6" w14:textId="77777777" w:rsidR="006C2D7C" w:rsidRDefault="006C2D7C">
            <w:pPr>
              <w:pStyle w:val="TableParagraph"/>
              <w:rPr>
                <w:b/>
                <w:sz w:val="24"/>
              </w:rPr>
            </w:pPr>
            <w:r>
              <w:rPr>
                <w:b/>
                <w:sz w:val="24"/>
              </w:rPr>
              <w:t>Call</w:t>
            </w:r>
            <w:r>
              <w:rPr>
                <w:b/>
                <w:spacing w:val="-17"/>
                <w:sz w:val="24"/>
              </w:rPr>
              <w:t xml:space="preserve"> </w:t>
            </w:r>
            <w:r>
              <w:rPr>
                <w:b/>
                <w:sz w:val="24"/>
              </w:rPr>
              <w:t>handling</w:t>
            </w:r>
            <w:r>
              <w:rPr>
                <w:b/>
                <w:spacing w:val="-17"/>
                <w:sz w:val="24"/>
              </w:rPr>
              <w:t xml:space="preserve"> </w:t>
            </w:r>
            <w:r>
              <w:rPr>
                <w:b/>
                <w:sz w:val="24"/>
              </w:rPr>
              <w:t xml:space="preserve">performance </w:t>
            </w:r>
            <w:r>
              <w:rPr>
                <w:b/>
                <w:spacing w:val="-2"/>
                <w:sz w:val="24"/>
              </w:rPr>
              <w:t>statistics</w:t>
            </w:r>
          </w:p>
          <w:p w14:paraId="489AF3B5" w14:textId="77777777" w:rsidR="006C2D7C" w:rsidRDefault="006C2D7C" w:rsidP="009C2980">
            <w:pPr>
              <w:pStyle w:val="TableParagraph"/>
              <w:numPr>
                <w:ilvl w:val="0"/>
                <w:numId w:val="9"/>
              </w:numPr>
              <w:tabs>
                <w:tab w:val="left" w:pos="467"/>
              </w:tabs>
              <w:ind w:right="530"/>
              <w:rPr>
                <w:b/>
                <w:sz w:val="24"/>
              </w:rPr>
            </w:pPr>
            <w:r>
              <w:rPr>
                <w:b/>
                <w:sz w:val="24"/>
              </w:rPr>
              <w:t>Average</w:t>
            </w:r>
            <w:r>
              <w:rPr>
                <w:b/>
                <w:spacing w:val="-13"/>
                <w:sz w:val="24"/>
              </w:rPr>
              <w:t xml:space="preserve"> </w:t>
            </w:r>
            <w:r>
              <w:rPr>
                <w:b/>
                <w:sz w:val="24"/>
              </w:rPr>
              <w:t>time</w:t>
            </w:r>
            <w:r>
              <w:rPr>
                <w:b/>
                <w:spacing w:val="-13"/>
                <w:sz w:val="24"/>
              </w:rPr>
              <w:t xml:space="preserve"> </w:t>
            </w:r>
            <w:r>
              <w:rPr>
                <w:b/>
                <w:sz w:val="24"/>
              </w:rPr>
              <w:t>to</w:t>
            </w:r>
            <w:r>
              <w:rPr>
                <w:b/>
                <w:spacing w:val="-13"/>
                <w:sz w:val="24"/>
              </w:rPr>
              <w:t xml:space="preserve"> </w:t>
            </w:r>
            <w:r>
              <w:rPr>
                <w:b/>
                <w:sz w:val="24"/>
              </w:rPr>
              <w:t>answer external calls (seconds)</w:t>
            </w:r>
          </w:p>
          <w:p w14:paraId="7B844D8D" w14:textId="77777777" w:rsidR="006C2D7C" w:rsidRDefault="006C2D7C" w:rsidP="009C2980">
            <w:pPr>
              <w:pStyle w:val="TableParagraph"/>
              <w:numPr>
                <w:ilvl w:val="0"/>
                <w:numId w:val="9"/>
              </w:numPr>
              <w:tabs>
                <w:tab w:val="left" w:pos="467"/>
              </w:tabs>
              <w:rPr>
                <w:b/>
                <w:sz w:val="24"/>
              </w:rPr>
            </w:pPr>
            <w:r>
              <w:rPr>
                <w:b/>
                <w:sz w:val="24"/>
              </w:rPr>
              <w:t>%</w:t>
            </w:r>
            <w:r>
              <w:rPr>
                <w:b/>
                <w:spacing w:val="-3"/>
                <w:sz w:val="24"/>
              </w:rPr>
              <w:t xml:space="preserve"> </w:t>
            </w:r>
            <w:r>
              <w:rPr>
                <w:b/>
                <w:sz w:val="24"/>
              </w:rPr>
              <w:t>abandoned</w:t>
            </w:r>
            <w:r>
              <w:rPr>
                <w:b/>
                <w:spacing w:val="-3"/>
                <w:sz w:val="24"/>
              </w:rPr>
              <w:t xml:space="preserve"> </w:t>
            </w:r>
            <w:r>
              <w:rPr>
                <w:b/>
                <w:sz w:val="24"/>
              </w:rPr>
              <w:t>external</w:t>
            </w:r>
            <w:r>
              <w:rPr>
                <w:b/>
                <w:spacing w:val="-4"/>
                <w:sz w:val="24"/>
              </w:rPr>
              <w:t xml:space="preserve"> calls</w:t>
            </w:r>
          </w:p>
        </w:tc>
        <w:tc>
          <w:tcPr>
            <w:tcW w:w="1700" w:type="dxa"/>
          </w:tcPr>
          <w:p w14:paraId="1DA02285" w14:textId="77777777" w:rsidR="006C2D7C" w:rsidRDefault="006C2D7C">
            <w:pPr>
              <w:pStyle w:val="TableParagraph"/>
              <w:spacing w:before="317"/>
              <w:ind w:left="0"/>
              <w:rPr>
                <w:sz w:val="24"/>
              </w:rPr>
            </w:pPr>
          </w:p>
          <w:p w14:paraId="23590B61" w14:textId="77777777" w:rsidR="006C2D7C" w:rsidRDefault="006C2D7C">
            <w:pPr>
              <w:pStyle w:val="TableParagraph"/>
              <w:ind w:left="14" w:right="5"/>
              <w:jc w:val="center"/>
              <w:rPr>
                <w:sz w:val="24"/>
              </w:rPr>
            </w:pPr>
            <w:r>
              <w:rPr>
                <w:spacing w:val="-5"/>
                <w:sz w:val="24"/>
              </w:rPr>
              <w:t>17</w:t>
            </w:r>
          </w:p>
          <w:p w14:paraId="2A165185" w14:textId="77777777" w:rsidR="006C2D7C" w:rsidRDefault="006C2D7C">
            <w:pPr>
              <w:pStyle w:val="TableParagraph"/>
              <w:ind w:left="0"/>
              <w:rPr>
                <w:sz w:val="24"/>
              </w:rPr>
            </w:pPr>
          </w:p>
          <w:p w14:paraId="35422785" w14:textId="77777777" w:rsidR="006C2D7C" w:rsidRDefault="006C2D7C">
            <w:pPr>
              <w:pStyle w:val="TableParagraph"/>
              <w:ind w:left="14"/>
              <w:jc w:val="center"/>
              <w:rPr>
                <w:sz w:val="24"/>
              </w:rPr>
            </w:pPr>
            <w:r>
              <w:rPr>
                <w:spacing w:val="-4"/>
                <w:sz w:val="24"/>
              </w:rPr>
              <w:t>7.8%</w:t>
            </w:r>
          </w:p>
        </w:tc>
        <w:tc>
          <w:tcPr>
            <w:tcW w:w="1702" w:type="dxa"/>
          </w:tcPr>
          <w:p w14:paraId="45F2E8BE" w14:textId="77777777" w:rsidR="006C2D7C" w:rsidRDefault="006C2D7C">
            <w:pPr>
              <w:pStyle w:val="TableParagraph"/>
              <w:spacing w:before="317"/>
              <w:ind w:left="0"/>
              <w:rPr>
                <w:sz w:val="24"/>
              </w:rPr>
            </w:pPr>
          </w:p>
          <w:p w14:paraId="12D7892F" w14:textId="77777777" w:rsidR="006C2D7C" w:rsidRDefault="006C2D7C">
            <w:pPr>
              <w:pStyle w:val="TableParagraph"/>
              <w:ind w:left="10"/>
              <w:jc w:val="center"/>
              <w:rPr>
                <w:sz w:val="24"/>
              </w:rPr>
            </w:pPr>
            <w:r>
              <w:rPr>
                <w:spacing w:val="-4"/>
                <w:sz w:val="24"/>
              </w:rPr>
              <w:t>27.3</w:t>
            </w:r>
          </w:p>
          <w:p w14:paraId="71B6807A" w14:textId="77777777" w:rsidR="006C2D7C" w:rsidRDefault="006C2D7C">
            <w:pPr>
              <w:pStyle w:val="TableParagraph"/>
              <w:ind w:left="0"/>
              <w:rPr>
                <w:sz w:val="24"/>
              </w:rPr>
            </w:pPr>
          </w:p>
          <w:p w14:paraId="016BAF33" w14:textId="77777777" w:rsidR="006C2D7C" w:rsidRDefault="006C2D7C">
            <w:pPr>
              <w:pStyle w:val="TableParagraph"/>
              <w:ind w:left="10"/>
              <w:jc w:val="center"/>
              <w:rPr>
                <w:sz w:val="24"/>
              </w:rPr>
            </w:pPr>
            <w:r>
              <w:rPr>
                <w:spacing w:val="-4"/>
                <w:sz w:val="24"/>
              </w:rPr>
              <w:t>5.4%</w:t>
            </w:r>
          </w:p>
        </w:tc>
        <w:tc>
          <w:tcPr>
            <w:tcW w:w="1702" w:type="dxa"/>
          </w:tcPr>
          <w:p w14:paraId="1B2CFA24" w14:textId="77777777" w:rsidR="006C2D7C" w:rsidRDefault="006C2D7C">
            <w:pPr>
              <w:pStyle w:val="TableParagraph"/>
              <w:spacing w:before="317"/>
              <w:ind w:left="0"/>
              <w:rPr>
                <w:sz w:val="24"/>
              </w:rPr>
            </w:pPr>
          </w:p>
          <w:p w14:paraId="2784FCEA" w14:textId="77777777" w:rsidR="006C2D7C" w:rsidRDefault="006C2D7C">
            <w:pPr>
              <w:pStyle w:val="TableParagraph"/>
              <w:ind w:left="10" w:right="1"/>
              <w:jc w:val="center"/>
              <w:rPr>
                <w:sz w:val="24"/>
              </w:rPr>
            </w:pPr>
            <w:r>
              <w:rPr>
                <w:spacing w:val="-4"/>
                <w:sz w:val="24"/>
              </w:rPr>
              <w:t>23.3</w:t>
            </w:r>
          </w:p>
          <w:p w14:paraId="33E76713" w14:textId="77777777" w:rsidR="006C2D7C" w:rsidRDefault="006C2D7C">
            <w:pPr>
              <w:pStyle w:val="TableParagraph"/>
              <w:ind w:left="0"/>
              <w:rPr>
                <w:sz w:val="24"/>
              </w:rPr>
            </w:pPr>
          </w:p>
          <w:p w14:paraId="4F6A1FBA" w14:textId="77777777" w:rsidR="006C2D7C" w:rsidRDefault="006C2D7C">
            <w:pPr>
              <w:pStyle w:val="TableParagraph"/>
              <w:ind w:left="10"/>
              <w:jc w:val="center"/>
              <w:rPr>
                <w:sz w:val="24"/>
              </w:rPr>
            </w:pPr>
            <w:r>
              <w:rPr>
                <w:spacing w:val="-4"/>
                <w:sz w:val="24"/>
              </w:rPr>
              <w:t>5.1%</w:t>
            </w:r>
          </w:p>
        </w:tc>
        <w:tc>
          <w:tcPr>
            <w:tcW w:w="1702" w:type="dxa"/>
          </w:tcPr>
          <w:p w14:paraId="35500045" w14:textId="77777777" w:rsidR="006C2D7C" w:rsidRDefault="006C2D7C">
            <w:pPr>
              <w:pStyle w:val="TableParagraph"/>
              <w:spacing w:before="317"/>
              <w:ind w:left="0"/>
              <w:rPr>
                <w:sz w:val="24"/>
              </w:rPr>
            </w:pPr>
          </w:p>
          <w:p w14:paraId="40928227" w14:textId="77777777" w:rsidR="006C2D7C" w:rsidRDefault="006C2D7C" w:rsidP="00501D0C">
            <w:pPr>
              <w:pStyle w:val="TableParagraph"/>
              <w:ind w:left="1"/>
              <w:jc w:val="center"/>
              <w:rPr>
                <w:sz w:val="24"/>
              </w:rPr>
            </w:pPr>
            <w:r>
              <w:rPr>
                <w:spacing w:val="-4"/>
                <w:sz w:val="24"/>
              </w:rPr>
              <w:t>22.8</w:t>
            </w:r>
          </w:p>
          <w:p w14:paraId="4F97E689" w14:textId="77777777" w:rsidR="006C2D7C" w:rsidRDefault="006C2D7C" w:rsidP="00501D0C">
            <w:pPr>
              <w:pStyle w:val="TableParagraph"/>
              <w:ind w:left="0"/>
              <w:rPr>
                <w:sz w:val="24"/>
              </w:rPr>
            </w:pPr>
          </w:p>
          <w:p w14:paraId="75778909" w14:textId="117403D8" w:rsidR="006C2D7C" w:rsidRDefault="006C2D7C" w:rsidP="00501D0C">
            <w:pPr>
              <w:pStyle w:val="TableParagraph"/>
              <w:ind w:left="10" w:right="2"/>
              <w:jc w:val="center"/>
              <w:rPr>
                <w:b/>
                <w:sz w:val="24"/>
              </w:rPr>
            </w:pPr>
            <w:r>
              <w:rPr>
                <w:spacing w:val="-4"/>
                <w:sz w:val="24"/>
              </w:rPr>
              <w:t>5.4%</w:t>
            </w:r>
          </w:p>
        </w:tc>
        <w:tc>
          <w:tcPr>
            <w:tcW w:w="1561" w:type="dxa"/>
          </w:tcPr>
          <w:p w14:paraId="05D11B07" w14:textId="57A29AAE" w:rsidR="006C2D7C" w:rsidRDefault="006C2D7C">
            <w:pPr>
              <w:pStyle w:val="TableParagraph"/>
              <w:spacing w:before="317"/>
              <w:ind w:left="0"/>
              <w:rPr>
                <w:sz w:val="24"/>
              </w:rPr>
            </w:pPr>
          </w:p>
          <w:p w14:paraId="6338E992" w14:textId="77777777" w:rsidR="006C2D7C" w:rsidRDefault="006C2D7C">
            <w:pPr>
              <w:pStyle w:val="TableParagraph"/>
              <w:ind w:left="1" w:right="1"/>
              <w:jc w:val="center"/>
              <w:rPr>
                <w:sz w:val="24"/>
              </w:rPr>
            </w:pPr>
            <w:r>
              <w:rPr>
                <w:sz w:val="24"/>
              </w:rPr>
              <w:t>22</w:t>
            </w:r>
          </w:p>
          <w:p w14:paraId="65719A7D" w14:textId="77777777" w:rsidR="006C2D7C" w:rsidRDefault="006C2D7C">
            <w:pPr>
              <w:pStyle w:val="TableParagraph"/>
              <w:ind w:left="1" w:right="1"/>
              <w:jc w:val="center"/>
              <w:rPr>
                <w:sz w:val="24"/>
              </w:rPr>
            </w:pPr>
          </w:p>
          <w:p w14:paraId="735C5C86" w14:textId="48BDD631" w:rsidR="006C2D7C" w:rsidRDefault="006C2D7C">
            <w:pPr>
              <w:pStyle w:val="TableParagraph"/>
              <w:ind w:left="1" w:right="1"/>
              <w:jc w:val="center"/>
              <w:rPr>
                <w:sz w:val="24"/>
              </w:rPr>
            </w:pPr>
            <w:r>
              <w:rPr>
                <w:sz w:val="24"/>
              </w:rPr>
              <w:t>5.3%</w:t>
            </w:r>
          </w:p>
        </w:tc>
        <w:tc>
          <w:tcPr>
            <w:tcW w:w="1416" w:type="dxa"/>
          </w:tcPr>
          <w:p w14:paraId="76DF29F0" w14:textId="77777777" w:rsidR="006C2D7C" w:rsidRDefault="006C2D7C" w:rsidP="006C2D7C">
            <w:pPr>
              <w:pStyle w:val="TableParagraph"/>
              <w:ind w:left="0"/>
              <w:jc w:val="center"/>
              <w:rPr>
                <w:sz w:val="24"/>
              </w:rPr>
            </w:pPr>
          </w:p>
          <w:p w14:paraId="1C181B4C" w14:textId="77777777" w:rsidR="006C2D7C" w:rsidRDefault="006C2D7C" w:rsidP="006C2D7C">
            <w:pPr>
              <w:pStyle w:val="TableParagraph"/>
              <w:ind w:left="0"/>
              <w:jc w:val="center"/>
              <w:rPr>
                <w:sz w:val="24"/>
              </w:rPr>
            </w:pPr>
          </w:p>
          <w:p w14:paraId="0382817F" w14:textId="2ECBC200" w:rsidR="006C2D7C" w:rsidRDefault="006C2D7C" w:rsidP="006C2D7C">
            <w:pPr>
              <w:pStyle w:val="TableParagraph"/>
              <w:ind w:left="0"/>
              <w:jc w:val="center"/>
              <w:rPr>
                <w:sz w:val="24"/>
              </w:rPr>
            </w:pPr>
            <w:r>
              <w:rPr>
                <w:sz w:val="24"/>
              </w:rPr>
              <w:t>10 sec</w:t>
            </w:r>
          </w:p>
          <w:p w14:paraId="748A0C21" w14:textId="77777777" w:rsidR="006C2D7C" w:rsidRDefault="006C2D7C" w:rsidP="006C2D7C">
            <w:pPr>
              <w:pStyle w:val="TableParagraph"/>
              <w:ind w:left="0"/>
              <w:jc w:val="center"/>
              <w:rPr>
                <w:sz w:val="24"/>
              </w:rPr>
            </w:pPr>
          </w:p>
          <w:p w14:paraId="110254F9" w14:textId="2AB94A10" w:rsidR="006C2D7C" w:rsidRDefault="006C2D7C" w:rsidP="006C2D7C">
            <w:pPr>
              <w:pStyle w:val="TableParagraph"/>
              <w:ind w:left="0"/>
              <w:jc w:val="center"/>
              <w:rPr>
                <w:sz w:val="24"/>
              </w:rPr>
            </w:pPr>
            <w:r>
              <w:rPr>
                <w:sz w:val="24"/>
              </w:rPr>
              <w:t>5%</w:t>
            </w:r>
          </w:p>
          <w:p w14:paraId="7C10CC9A" w14:textId="77777777" w:rsidR="006C2D7C" w:rsidRDefault="006C2D7C" w:rsidP="006C2D7C">
            <w:pPr>
              <w:pStyle w:val="TableParagraph"/>
              <w:spacing w:before="317"/>
              <w:ind w:left="0"/>
              <w:jc w:val="center"/>
              <w:rPr>
                <w:sz w:val="24"/>
              </w:rPr>
            </w:pPr>
          </w:p>
        </w:tc>
        <w:tc>
          <w:tcPr>
            <w:tcW w:w="1416" w:type="dxa"/>
          </w:tcPr>
          <w:p w14:paraId="4C6679E2" w14:textId="77777777" w:rsidR="006C2D7C" w:rsidRDefault="006C2D7C" w:rsidP="00172175">
            <w:pPr>
              <w:pStyle w:val="TableParagraph"/>
              <w:spacing w:after="240" w:line="360" w:lineRule="auto"/>
              <w:ind w:left="103" w:right="972"/>
              <w:jc w:val="center"/>
              <w:rPr>
                <w:sz w:val="24"/>
              </w:rPr>
            </w:pPr>
          </w:p>
          <w:p w14:paraId="01B08E7D" w14:textId="755B19EE" w:rsidR="006C2D7C" w:rsidRDefault="00FA428A" w:rsidP="00172175">
            <w:pPr>
              <w:pStyle w:val="TableParagraph"/>
              <w:spacing w:line="360" w:lineRule="auto"/>
              <w:ind w:left="0" w:right="33"/>
              <w:rPr>
                <w:sz w:val="24"/>
              </w:rPr>
            </w:pPr>
            <w:r>
              <w:rPr>
                <w:noProof/>
                <w:sz w:val="24"/>
              </w:rPr>
              <w:drawing>
                <wp:inline distT="0" distB="0" distL="0" distR="0" wp14:anchorId="14B0F232" wp14:editId="63483557">
                  <wp:extent cx="225667" cy="225667"/>
                  <wp:effectExtent l="0" t="0" r="3175" b="3175"/>
                  <wp:docPr id="948879401"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31767" cy="231767"/>
                          </a:xfrm>
                          <a:prstGeom prst="rect">
                            <a:avLst/>
                          </a:prstGeom>
                        </pic:spPr>
                      </pic:pic>
                    </a:graphicData>
                  </a:graphic>
                </wp:inline>
              </w:drawing>
            </w:r>
          </w:p>
          <w:p w14:paraId="45D4D8D9" w14:textId="427609A5" w:rsidR="006C2D7C" w:rsidRDefault="00FA428A" w:rsidP="00172175">
            <w:pPr>
              <w:pStyle w:val="TableParagraph"/>
              <w:spacing w:line="360" w:lineRule="auto"/>
              <w:ind w:left="0" w:right="33"/>
              <w:rPr>
                <w:sz w:val="24"/>
              </w:rPr>
            </w:pPr>
            <w:r>
              <w:rPr>
                <w:noProof/>
                <w:sz w:val="24"/>
              </w:rPr>
              <w:drawing>
                <wp:inline distT="0" distB="0" distL="0" distR="0" wp14:anchorId="06F5AF44" wp14:editId="1A516E91">
                  <wp:extent cx="225667" cy="225667"/>
                  <wp:effectExtent l="0" t="0" r="3175" b="3175"/>
                  <wp:docPr id="649463751"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31767" cy="231767"/>
                          </a:xfrm>
                          <a:prstGeom prst="rect">
                            <a:avLst/>
                          </a:prstGeom>
                        </pic:spPr>
                      </pic:pic>
                    </a:graphicData>
                  </a:graphic>
                </wp:inline>
              </w:drawing>
            </w:r>
          </w:p>
        </w:tc>
      </w:tr>
    </w:tbl>
    <w:p w14:paraId="54CF85CE" w14:textId="77777777" w:rsidR="001542B0" w:rsidRDefault="001542B0">
      <w:pPr>
        <w:pStyle w:val="TableParagraph"/>
        <w:spacing w:line="480" w:lineRule="auto"/>
        <w:rPr>
          <w:sz w:val="24"/>
        </w:rPr>
        <w:sectPr w:rsidR="001542B0">
          <w:pgSz w:w="16840" w:h="11910" w:orient="landscape"/>
          <w:pgMar w:top="1340" w:right="566" w:bottom="980" w:left="566" w:header="0" w:footer="790" w:gutter="0"/>
          <w:cols w:space="720"/>
        </w:sectPr>
      </w:pPr>
    </w:p>
    <w:p w14:paraId="384D0927" w14:textId="77777777" w:rsidR="001542B0" w:rsidRDefault="001542B0">
      <w:pPr>
        <w:pStyle w:val="BodyText"/>
        <w:ind w:left="0" w:firstLine="0"/>
        <w:rPr>
          <w:sz w:val="7"/>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700"/>
        <w:gridCol w:w="1702"/>
        <w:gridCol w:w="1702"/>
        <w:gridCol w:w="1702"/>
        <w:gridCol w:w="1561"/>
        <w:gridCol w:w="1416"/>
        <w:gridCol w:w="1416"/>
      </w:tblGrid>
      <w:tr w:rsidR="006C2D7C" w14:paraId="003C74F5" w14:textId="77777777" w:rsidTr="005B0C7E">
        <w:trPr>
          <w:trHeight w:val="1595"/>
        </w:trPr>
        <w:tc>
          <w:tcPr>
            <w:tcW w:w="3687" w:type="dxa"/>
            <w:shd w:val="clear" w:color="auto" w:fill="B4C5E7"/>
          </w:tcPr>
          <w:p w14:paraId="7E64E46C" w14:textId="77777777" w:rsidR="006C2D7C" w:rsidRDefault="006C2D7C">
            <w:pPr>
              <w:pStyle w:val="TableParagraph"/>
              <w:rPr>
                <w:b/>
                <w:sz w:val="24"/>
              </w:rPr>
            </w:pPr>
            <w:r>
              <w:rPr>
                <w:b/>
                <w:sz w:val="24"/>
              </w:rPr>
              <w:t>What</w:t>
            </w:r>
            <w:r>
              <w:rPr>
                <w:b/>
                <w:spacing w:val="-9"/>
                <w:sz w:val="24"/>
              </w:rPr>
              <w:t xml:space="preserve"> </w:t>
            </w:r>
            <w:r>
              <w:rPr>
                <w:b/>
                <w:sz w:val="24"/>
              </w:rPr>
              <w:t>did</w:t>
            </w:r>
            <w:r>
              <w:rPr>
                <w:b/>
                <w:spacing w:val="-9"/>
                <w:sz w:val="24"/>
              </w:rPr>
              <w:t xml:space="preserve"> </w:t>
            </w:r>
            <w:r>
              <w:rPr>
                <w:b/>
                <w:sz w:val="24"/>
              </w:rPr>
              <w:t>we</w:t>
            </w:r>
            <w:r>
              <w:rPr>
                <w:b/>
                <w:spacing w:val="-9"/>
                <w:sz w:val="24"/>
              </w:rPr>
              <w:t xml:space="preserve"> </w:t>
            </w:r>
            <w:r>
              <w:rPr>
                <w:b/>
                <w:sz w:val="24"/>
              </w:rPr>
              <w:t>aim</w:t>
            </w:r>
            <w:r>
              <w:rPr>
                <w:b/>
                <w:spacing w:val="-8"/>
                <w:sz w:val="24"/>
              </w:rPr>
              <w:t xml:space="preserve"> </w:t>
            </w:r>
            <w:r>
              <w:rPr>
                <w:b/>
                <w:sz w:val="24"/>
              </w:rPr>
              <w:t>to</w:t>
            </w:r>
            <w:r>
              <w:rPr>
                <w:b/>
                <w:spacing w:val="-10"/>
                <w:sz w:val="24"/>
              </w:rPr>
              <w:t xml:space="preserve"> </w:t>
            </w:r>
            <w:r>
              <w:rPr>
                <w:b/>
                <w:sz w:val="24"/>
              </w:rPr>
              <w:t>achieve? Target Outcomes</w:t>
            </w:r>
          </w:p>
        </w:tc>
        <w:tc>
          <w:tcPr>
            <w:tcW w:w="1700" w:type="dxa"/>
            <w:shd w:val="clear" w:color="auto" w:fill="B4C5E7"/>
          </w:tcPr>
          <w:p w14:paraId="7F9BF978" w14:textId="77777777" w:rsidR="006C2D7C" w:rsidRDefault="006C2D7C">
            <w:pPr>
              <w:pStyle w:val="TableParagraph"/>
              <w:ind w:right="135"/>
              <w:rPr>
                <w:b/>
                <w:sz w:val="24"/>
              </w:rPr>
            </w:pPr>
            <w:r>
              <w:rPr>
                <w:b/>
                <w:spacing w:val="-2"/>
                <w:sz w:val="24"/>
              </w:rPr>
              <w:t>Performance 2020-21</w:t>
            </w:r>
          </w:p>
        </w:tc>
        <w:tc>
          <w:tcPr>
            <w:tcW w:w="1702" w:type="dxa"/>
            <w:shd w:val="clear" w:color="auto" w:fill="B4C5E7"/>
          </w:tcPr>
          <w:p w14:paraId="1DBE62B6" w14:textId="77777777" w:rsidR="006C2D7C" w:rsidRDefault="006C2D7C">
            <w:pPr>
              <w:pStyle w:val="TableParagraph"/>
              <w:ind w:right="137"/>
              <w:rPr>
                <w:b/>
                <w:sz w:val="24"/>
              </w:rPr>
            </w:pPr>
            <w:r>
              <w:rPr>
                <w:b/>
                <w:spacing w:val="-2"/>
                <w:sz w:val="24"/>
              </w:rPr>
              <w:t>Performance 2021-22</w:t>
            </w:r>
          </w:p>
        </w:tc>
        <w:tc>
          <w:tcPr>
            <w:tcW w:w="1702" w:type="dxa"/>
            <w:shd w:val="clear" w:color="auto" w:fill="B4C5E7"/>
          </w:tcPr>
          <w:p w14:paraId="2BDDAC2C" w14:textId="77777777" w:rsidR="006C2D7C" w:rsidRDefault="006C2D7C">
            <w:pPr>
              <w:pStyle w:val="TableParagraph"/>
              <w:ind w:right="137"/>
              <w:rPr>
                <w:b/>
                <w:sz w:val="24"/>
              </w:rPr>
            </w:pPr>
            <w:r>
              <w:rPr>
                <w:b/>
                <w:spacing w:val="-2"/>
                <w:sz w:val="24"/>
              </w:rPr>
              <w:t>Performance 2022-23</w:t>
            </w:r>
          </w:p>
        </w:tc>
        <w:tc>
          <w:tcPr>
            <w:tcW w:w="1702" w:type="dxa"/>
            <w:shd w:val="clear" w:color="auto" w:fill="B4C5E7"/>
          </w:tcPr>
          <w:p w14:paraId="7222D578" w14:textId="4751C039" w:rsidR="006C2D7C" w:rsidRDefault="006C2D7C">
            <w:pPr>
              <w:pStyle w:val="TableParagraph"/>
              <w:spacing w:line="317" w:lineRule="exact"/>
              <w:rPr>
                <w:b/>
                <w:sz w:val="24"/>
              </w:rPr>
            </w:pPr>
            <w:r>
              <w:rPr>
                <w:b/>
                <w:spacing w:val="-2"/>
                <w:sz w:val="24"/>
              </w:rPr>
              <w:t>Performance 2023/24</w:t>
            </w:r>
          </w:p>
          <w:p w14:paraId="3D64535B" w14:textId="5FC27845" w:rsidR="006C2D7C" w:rsidRDefault="006C2D7C">
            <w:pPr>
              <w:pStyle w:val="TableParagraph"/>
              <w:rPr>
                <w:b/>
                <w:sz w:val="24"/>
              </w:rPr>
            </w:pPr>
          </w:p>
        </w:tc>
        <w:tc>
          <w:tcPr>
            <w:tcW w:w="1561" w:type="dxa"/>
            <w:shd w:val="clear" w:color="auto" w:fill="B4C5E7"/>
          </w:tcPr>
          <w:p w14:paraId="13B2C6B2" w14:textId="39999B6B" w:rsidR="006C2D7C" w:rsidRDefault="006C2D7C">
            <w:pPr>
              <w:pStyle w:val="TableParagraph"/>
              <w:ind w:left="104"/>
              <w:rPr>
                <w:b/>
                <w:sz w:val="24"/>
              </w:rPr>
            </w:pPr>
            <w:r>
              <w:rPr>
                <w:b/>
                <w:sz w:val="24"/>
              </w:rPr>
              <w:t>Performance 2024-25</w:t>
            </w:r>
          </w:p>
        </w:tc>
        <w:tc>
          <w:tcPr>
            <w:tcW w:w="1416" w:type="dxa"/>
            <w:shd w:val="clear" w:color="auto" w:fill="B4C5E7"/>
          </w:tcPr>
          <w:p w14:paraId="6A437C6B" w14:textId="77777777" w:rsidR="006C2D7C" w:rsidRDefault="006C2D7C" w:rsidP="006C2D7C">
            <w:pPr>
              <w:pStyle w:val="TableParagraph"/>
              <w:ind w:left="103"/>
              <w:jc w:val="center"/>
              <w:rPr>
                <w:b/>
                <w:spacing w:val="-2"/>
                <w:sz w:val="24"/>
              </w:rPr>
            </w:pPr>
            <w:r>
              <w:rPr>
                <w:b/>
                <w:spacing w:val="-2"/>
                <w:sz w:val="24"/>
              </w:rPr>
              <w:t>Target</w:t>
            </w:r>
          </w:p>
          <w:p w14:paraId="6DBFDFDA" w14:textId="0EF1FDF8" w:rsidR="006C2D7C" w:rsidRDefault="006C2D7C" w:rsidP="006C2D7C">
            <w:pPr>
              <w:pStyle w:val="TableParagraph"/>
              <w:ind w:left="103"/>
              <w:jc w:val="center"/>
              <w:rPr>
                <w:b/>
                <w:spacing w:val="-2"/>
                <w:sz w:val="24"/>
              </w:rPr>
            </w:pPr>
            <w:r>
              <w:rPr>
                <w:b/>
                <w:spacing w:val="-2"/>
                <w:sz w:val="24"/>
              </w:rPr>
              <w:t>2024/5</w:t>
            </w:r>
          </w:p>
        </w:tc>
        <w:tc>
          <w:tcPr>
            <w:tcW w:w="1416" w:type="dxa"/>
            <w:shd w:val="clear" w:color="auto" w:fill="B4C5E7"/>
          </w:tcPr>
          <w:p w14:paraId="4C7D5BED" w14:textId="714135F5" w:rsidR="006C2D7C" w:rsidRDefault="006C2D7C" w:rsidP="006C2D7C">
            <w:pPr>
              <w:pStyle w:val="TableParagraph"/>
              <w:ind w:left="103"/>
              <w:jc w:val="center"/>
              <w:rPr>
                <w:b/>
                <w:sz w:val="24"/>
              </w:rPr>
            </w:pPr>
            <w:r>
              <w:rPr>
                <w:b/>
                <w:spacing w:val="-2"/>
                <w:sz w:val="24"/>
              </w:rPr>
              <w:t>Target Delivered?</w:t>
            </w:r>
          </w:p>
        </w:tc>
      </w:tr>
      <w:tr w:rsidR="006C2D7C" w14:paraId="6FCB0C0F" w14:textId="77777777" w:rsidTr="006C2D7C">
        <w:trPr>
          <w:trHeight w:val="1122"/>
        </w:trPr>
        <w:tc>
          <w:tcPr>
            <w:tcW w:w="3687" w:type="dxa"/>
          </w:tcPr>
          <w:p w14:paraId="2A5F9706" w14:textId="77777777" w:rsidR="006C2D7C" w:rsidRDefault="006C2D7C">
            <w:pPr>
              <w:pStyle w:val="TableParagraph"/>
              <w:ind w:right="623"/>
              <w:jc w:val="both"/>
              <w:rPr>
                <w:b/>
                <w:sz w:val="24"/>
              </w:rPr>
            </w:pPr>
            <w:r>
              <w:rPr>
                <w:b/>
                <w:sz w:val="24"/>
              </w:rPr>
              <w:t>%</w:t>
            </w:r>
            <w:r>
              <w:rPr>
                <w:b/>
                <w:spacing w:val="-13"/>
                <w:sz w:val="24"/>
              </w:rPr>
              <w:t xml:space="preserve"> </w:t>
            </w:r>
            <w:r>
              <w:rPr>
                <w:b/>
                <w:sz w:val="24"/>
              </w:rPr>
              <w:t>access</w:t>
            </w:r>
            <w:r>
              <w:rPr>
                <w:b/>
                <w:spacing w:val="-13"/>
                <w:sz w:val="24"/>
              </w:rPr>
              <w:t xml:space="preserve"> </w:t>
            </w:r>
            <w:r>
              <w:rPr>
                <w:b/>
                <w:sz w:val="24"/>
              </w:rPr>
              <w:t>support</w:t>
            </w:r>
            <w:r>
              <w:rPr>
                <w:b/>
                <w:spacing w:val="-13"/>
                <w:sz w:val="24"/>
              </w:rPr>
              <w:t xml:space="preserve"> </w:t>
            </w:r>
            <w:r>
              <w:rPr>
                <w:b/>
                <w:sz w:val="24"/>
              </w:rPr>
              <w:t>requests facilitated for Council run meetings / events met</w:t>
            </w:r>
          </w:p>
        </w:tc>
        <w:tc>
          <w:tcPr>
            <w:tcW w:w="1700" w:type="dxa"/>
          </w:tcPr>
          <w:p w14:paraId="3031879D" w14:textId="77777777" w:rsidR="006C2D7C" w:rsidRDefault="006C2D7C">
            <w:pPr>
              <w:pStyle w:val="TableParagraph"/>
              <w:spacing w:line="317" w:lineRule="exact"/>
              <w:ind w:left="557"/>
              <w:rPr>
                <w:sz w:val="24"/>
              </w:rPr>
            </w:pPr>
            <w:r>
              <w:rPr>
                <w:spacing w:val="-4"/>
                <w:sz w:val="24"/>
              </w:rPr>
              <w:t>100%</w:t>
            </w:r>
          </w:p>
        </w:tc>
        <w:tc>
          <w:tcPr>
            <w:tcW w:w="1702" w:type="dxa"/>
          </w:tcPr>
          <w:p w14:paraId="772C705E" w14:textId="77777777" w:rsidR="006C2D7C" w:rsidRDefault="006C2D7C">
            <w:pPr>
              <w:pStyle w:val="TableParagraph"/>
              <w:spacing w:line="317" w:lineRule="exact"/>
              <w:ind w:left="556"/>
              <w:rPr>
                <w:sz w:val="24"/>
              </w:rPr>
            </w:pPr>
            <w:r>
              <w:rPr>
                <w:spacing w:val="-4"/>
                <w:sz w:val="24"/>
              </w:rPr>
              <w:t>100%</w:t>
            </w:r>
          </w:p>
        </w:tc>
        <w:tc>
          <w:tcPr>
            <w:tcW w:w="1702" w:type="dxa"/>
          </w:tcPr>
          <w:p w14:paraId="7EDFBA49" w14:textId="77777777" w:rsidR="006C2D7C" w:rsidRDefault="006C2D7C">
            <w:pPr>
              <w:pStyle w:val="TableParagraph"/>
              <w:spacing w:line="317" w:lineRule="exact"/>
              <w:ind w:left="555"/>
              <w:rPr>
                <w:sz w:val="24"/>
              </w:rPr>
            </w:pPr>
            <w:r>
              <w:rPr>
                <w:spacing w:val="-4"/>
                <w:sz w:val="24"/>
              </w:rPr>
              <w:t>100%</w:t>
            </w:r>
          </w:p>
        </w:tc>
        <w:tc>
          <w:tcPr>
            <w:tcW w:w="1702" w:type="dxa"/>
          </w:tcPr>
          <w:p w14:paraId="67FA7156" w14:textId="77777777" w:rsidR="006C2D7C" w:rsidRPr="00501D0C" w:rsidRDefault="006C2D7C">
            <w:pPr>
              <w:pStyle w:val="TableParagraph"/>
              <w:spacing w:line="317" w:lineRule="exact"/>
              <w:ind w:left="539"/>
              <w:rPr>
                <w:bCs/>
                <w:sz w:val="24"/>
              </w:rPr>
            </w:pPr>
            <w:r w:rsidRPr="00501D0C">
              <w:rPr>
                <w:bCs/>
                <w:spacing w:val="-4"/>
                <w:sz w:val="24"/>
              </w:rPr>
              <w:t>100%</w:t>
            </w:r>
          </w:p>
        </w:tc>
        <w:tc>
          <w:tcPr>
            <w:tcW w:w="1561" w:type="dxa"/>
          </w:tcPr>
          <w:p w14:paraId="0DDAE2F6" w14:textId="5591342B" w:rsidR="006C2D7C" w:rsidRDefault="006C2D7C">
            <w:pPr>
              <w:pStyle w:val="TableParagraph"/>
              <w:spacing w:line="317" w:lineRule="exact"/>
              <w:ind w:left="483"/>
              <w:rPr>
                <w:sz w:val="24"/>
              </w:rPr>
            </w:pPr>
            <w:r>
              <w:rPr>
                <w:sz w:val="24"/>
              </w:rPr>
              <w:t>100%</w:t>
            </w:r>
          </w:p>
        </w:tc>
        <w:tc>
          <w:tcPr>
            <w:tcW w:w="1416" w:type="dxa"/>
          </w:tcPr>
          <w:p w14:paraId="74F9E0D6" w14:textId="6335BDF4" w:rsidR="006C2D7C" w:rsidRDefault="006C2D7C" w:rsidP="006C2D7C">
            <w:pPr>
              <w:pStyle w:val="TableParagraph"/>
              <w:ind w:left="119"/>
              <w:jc w:val="center"/>
              <w:rPr>
                <w:noProof/>
                <w:sz w:val="20"/>
              </w:rPr>
            </w:pPr>
            <w:r>
              <w:rPr>
                <w:noProof/>
                <w:sz w:val="20"/>
              </w:rPr>
              <w:t>100%</w:t>
            </w:r>
          </w:p>
        </w:tc>
        <w:tc>
          <w:tcPr>
            <w:tcW w:w="1416" w:type="dxa"/>
          </w:tcPr>
          <w:p w14:paraId="2141AE5E" w14:textId="74FBA51B" w:rsidR="006C2D7C" w:rsidRDefault="006C2D7C" w:rsidP="006C2D7C">
            <w:pPr>
              <w:pStyle w:val="TableParagraph"/>
              <w:ind w:left="119"/>
              <w:jc w:val="center"/>
              <w:rPr>
                <w:sz w:val="20"/>
              </w:rPr>
            </w:pPr>
            <w:r>
              <w:rPr>
                <w:noProof/>
                <w:sz w:val="20"/>
              </w:rPr>
              <w:drawing>
                <wp:inline distT="0" distB="0" distL="0" distR="0" wp14:anchorId="652DE526" wp14:editId="2CBCCFD4">
                  <wp:extent cx="192024" cy="19545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2" cstate="print"/>
                          <a:stretch>
                            <a:fillRect/>
                          </a:stretch>
                        </pic:blipFill>
                        <pic:spPr>
                          <a:xfrm>
                            <a:off x="0" y="0"/>
                            <a:ext cx="192024" cy="195452"/>
                          </a:xfrm>
                          <a:prstGeom prst="rect">
                            <a:avLst/>
                          </a:prstGeom>
                        </pic:spPr>
                      </pic:pic>
                    </a:graphicData>
                  </a:graphic>
                </wp:inline>
              </w:drawing>
            </w:r>
          </w:p>
        </w:tc>
      </w:tr>
      <w:tr w:rsidR="006C2D7C" w14:paraId="445916DA" w14:textId="77777777" w:rsidTr="005B0C7E">
        <w:trPr>
          <w:trHeight w:val="1279"/>
        </w:trPr>
        <w:tc>
          <w:tcPr>
            <w:tcW w:w="3687" w:type="dxa"/>
          </w:tcPr>
          <w:p w14:paraId="5B9A9954" w14:textId="77777777" w:rsidR="006C2D7C" w:rsidRDefault="006C2D7C" w:rsidP="009C2980">
            <w:pPr>
              <w:pStyle w:val="TableParagraph"/>
              <w:numPr>
                <w:ilvl w:val="0"/>
                <w:numId w:val="8"/>
              </w:numPr>
              <w:tabs>
                <w:tab w:val="left" w:pos="467"/>
              </w:tabs>
              <w:spacing w:line="360" w:lineRule="auto"/>
              <w:rPr>
                <w:b/>
                <w:sz w:val="24"/>
              </w:rPr>
            </w:pPr>
            <w:r>
              <w:rPr>
                <w:b/>
                <w:sz w:val="24"/>
              </w:rPr>
              <w:t xml:space="preserve">FOI response </w:t>
            </w:r>
            <w:r>
              <w:rPr>
                <w:b/>
                <w:spacing w:val="-2"/>
                <w:sz w:val="24"/>
              </w:rPr>
              <w:t>times</w:t>
            </w:r>
          </w:p>
          <w:p w14:paraId="54F90B59" w14:textId="77777777" w:rsidR="006C2D7C" w:rsidRDefault="006C2D7C" w:rsidP="009C2980">
            <w:pPr>
              <w:pStyle w:val="TableParagraph"/>
              <w:numPr>
                <w:ilvl w:val="0"/>
                <w:numId w:val="8"/>
              </w:numPr>
              <w:tabs>
                <w:tab w:val="left" w:pos="467"/>
              </w:tabs>
              <w:spacing w:line="360" w:lineRule="auto"/>
              <w:rPr>
                <w:b/>
                <w:sz w:val="24"/>
              </w:rPr>
            </w:pPr>
            <w:r>
              <w:rPr>
                <w:b/>
                <w:sz w:val="24"/>
              </w:rPr>
              <w:t>EIR</w:t>
            </w:r>
            <w:r>
              <w:rPr>
                <w:b/>
                <w:spacing w:val="-1"/>
                <w:sz w:val="24"/>
              </w:rPr>
              <w:t xml:space="preserve"> </w:t>
            </w:r>
            <w:r>
              <w:rPr>
                <w:b/>
                <w:sz w:val="24"/>
              </w:rPr>
              <w:t>response</w:t>
            </w:r>
            <w:r>
              <w:rPr>
                <w:b/>
                <w:spacing w:val="-1"/>
                <w:sz w:val="24"/>
              </w:rPr>
              <w:t xml:space="preserve"> </w:t>
            </w:r>
            <w:r>
              <w:rPr>
                <w:b/>
                <w:spacing w:val="-2"/>
                <w:sz w:val="24"/>
              </w:rPr>
              <w:t>times</w:t>
            </w:r>
          </w:p>
          <w:p w14:paraId="71353B62" w14:textId="77777777" w:rsidR="006C2D7C" w:rsidRDefault="006C2D7C" w:rsidP="009C2980">
            <w:pPr>
              <w:pStyle w:val="TableParagraph"/>
              <w:numPr>
                <w:ilvl w:val="0"/>
                <w:numId w:val="8"/>
              </w:numPr>
              <w:tabs>
                <w:tab w:val="left" w:pos="467"/>
              </w:tabs>
              <w:spacing w:line="360" w:lineRule="auto"/>
              <w:rPr>
                <w:b/>
                <w:sz w:val="24"/>
              </w:rPr>
            </w:pPr>
            <w:r>
              <w:rPr>
                <w:b/>
                <w:sz w:val="24"/>
              </w:rPr>
              <w:t>SAR</w:t>
            </w:r>
            <w:r>
              <w:rPr>
                <w:b/>
                <w:spacing w:val="-4"/>
                <w:sz w:val="24"/>
              </w:rPr>
              <w:t xml:space="preserve"> </w:t>
            </w:r>
            <w:r>
              <w:rPr>
                <w:b/>
                <w:sz w:val="24"/>
              </w:rPr>
              <w:t>response</w:t>
            </w:r>
            <w:r>
              <w:rPr>
                <w:b/>
                <w:spacing w:val="-2"/>
                <w:sz w:val="24"/>
              </w:rPr>
              <w:t xml:space="preserve"> times</w:t>
            </w:r>
          </w:p>
        </w:tc>
        <w:tc>
          <w:tcPr>
            <w:tcW w:w="1700" w:type="dxa"/>
          </w:tcPr>
          <w:p w14:paraId="22340794" w14:textId="77777777" w:rsidR="006C2D7C" w:rsidRDefault="006C2D7C" w:rsidP="006C2D7C">
            <w:pPr>
              <w:pStyle w:val="TableParagraph"/>
              <w:spacing w:line="360" w:lineRule="auto"/>
              <w:ind w:left="533"/>
              <w:rPr>
                <w:sz w:val="24"/>
              </w:rPr>
            </w:pPr>
            <w:r>
              <w:rPr>
                <w:spacing w:val="-2"/>
                <w:sz w:val="24"/>
              </w:rPr>
              <w:t>92.9%</w:t>
            </w:r>
          </w:p>
          <w:p w14:paraId="41137EAD" w14:textId="77777777" w:rsidR="006C2D7C" w:rsidRDefault="006C2D7C" w:rsidP="006C2D7C">
            <w:pPr>
              <w:pStyle w:val="TableParagraph"/>
              <w:spacing w:line="360" w:lineRule="auto"/>
              <w:ind w:left="533"/>
              <w:rPr>
                <w:sz w:val="24"/>
              </w:rPr>
            </w:pPr>
            <w:r>
              <w:rPr>
                <w:spacing w:val="-2"/>
                <w:sz w:val="24"/>
              </w:rPr>
              <w:t>93.7%</w:t>
            </w:r>
          </w:p>
          <w:p w14:paraId="23EF7862" w14:textId="77777777" w:rsidR="006C2D7C" w:rsidRDefault="006C2D7C" w:rsidP="006C2D7C">
            <w:pPr>
              <w:pStyle w:val="TableParagraph"/>
              <w:spacing w:line="360" w:lineRule="auto"/>
              <w:ind w:left="533"/>
              <w:rPr>
                <w:sz w:val="24"/>
              </w:rPr>
            </w:pPr>
            <w:r>
              <w:rPr>
                <w:spacing w:val="-2"/>
                <w:sz w:val="24"/>
              </w:rPr>
              <w:t>87.5%</w:t>
            </w:r>
          </w:p>
        </w:tc>
        <w:tc>
          <w:tcPr>
            <w:tcW w:w="1702" w:type="dxa"/>
          </w:tcPr>
          <w:p w14:paraId="34EA10A8" w14:textId="77777777" w:rsidR="006C2D7C" w:rsidRDefault="006C2D7C" w:rsidP="006C2D7C">
            <w:pPr>
              <w:pStyle w:val="TableParagraph"/>
              <w:spacing w:line="360" w:lineRule="auto"/>
              <w:ind w:left="532"/>
              <w:rPr>
                <w:sz w:val="24"/>
              </w:rPr>
            </w:pPr>
            <w:r>
              <w:rPr>
                <w:spacing w:val="-2"/>
                <w:sz w:val="24"/>
              </w:rPr>
              <w:t>92.8%</w:t>
            </w:r>
          </w:p>
          <w:p w14:paraId="128DDAB2" w14:textId="77777777" w:rsidR="006C2D7C" w:rsidRDefault="006C2D7C" w:rsidP="006C2D7C">
            <w:pPr>
              <w:pStyle w:val="TableParagraph"/>
              <w:spacing w:line="360" w:lineRule="auto"/>
              <w:ind w:left="556"/>
              <w:rPr>
                <w:sz w:val="24"/>
              </w:rPr>
            </w:pPr>
            <w:r>
              <w:rPr>
                <w:spacing w:val="-4"/>
                <w:sz w:val="24"/>
              </w:rPr>
              <w:t>100%</w:t>
            </w:r>
          </w:p>
          <w:p w14:paraId="670B9416" w14:textId="77777777" w:rsidR="006C2D7C" w:rsidRDefault="006C2D7C" w:rsidP="006C2D7C">
            <w:pPr>
              <w:pStyle w:val="TableParagraph"/>
              <w:spacing w:line="360" w:lineRule="auto"/>
              <w:ind w:left="532"/>
              <w:rPr>
                <w:sz w:val="24"/>
              </w:rPr>
            </w:pPr>
            <w:r>
              <w:rPr>
                <w:spacing w:val="-2"/>
                <w:sz w:val="24"/>
              </w:rPr>
              <w:t>91.5%</w:t>
            </w:r>
          </w:p>
        </w:tc>
        <w:tc>
          <w:tcPr>
            <w:tcW w:w="1702" w:type="dxa"/>
          </w:tcPr>
          <w:p w14:paraId="423CFD63" w14:textId="77777777" w:rsidR="006C2D7C" w:rsidRDefault="006C2D7C" w:rsidP="006C2D7C">
            <w:pPr>
              <w:pStyle w:val="TableParagraph"/>
              <w:spacing w:line="360" w:lineRule="auto"/>
              <w:ind w:left="531"/>
              <w:rPr>
                <w:sz w:val="24"/>
              </w:rPr>
            </w:pPr>
            <w:r>
              <w:rPr>
                <w:spacing w:val="-2"/>
                <w:sz w:val="24"/>
              </w:rPr>
              <w:t>91.8%</w:t>
            </w:r>
          </w:p>
          <w:p w14:paraId="38D1A04C" w14:textId="77777777" w:rsidR="006C2D7C" w:rsidRDefault="006C2D7C" w:rsidP="006C2D7C">
            <w:pPr>
              <w:pStyle w:val="TableParagraph"/>
              <w:spacing w:line="360" w:lineRule="auto"/>
              <w:ind w:left="531"/>
              <w:rPr>
                <w:sz w:val="24"/>
              </w:rPr>
            </w:pPr>
            <w:r>
              <w:rPr>
                <w:spacing w:val="-2"/>
                <w:sz w:val="24"/>
              </w:rPr>
              <w:t>91.3%</w:t>
            </w:r>
          </w:p>
          <w:p w14:paraId="5CFF5B93" w14:textId="77777777" w:rsidR="006C2D7C" w:rsidRDefault="006C2D7C" w:rsidP="006C2D7C">
            <w:pPr>
              <w:pStyle w:val="TableParagraph"/>
              <w:spacing w:line="360" w:lineRule="auto"/>
              <w:ind w:left="531"/>
              <w:rPr>
                <w:sz w:val="24"/>
              </w:rPr>
            </w:pPr>
            <w:r>
              <w:rPr>
                <w:spacing w:val="-2"/>
                <w:sz w:val="24"/>
              </w:rPr>
              <w:t>81.2%</w:t>
            </w:r>
          </w:p>
        </w:tc>
        <w:tc>
          <w:tcPr>
            <w:tcW w:w="1702" w:type="dxa"/>
          </w:tcPr>
          <w:p w14:paraId="78CB4829" w14:textId="77777777" w:rsidR="006C2D7C" w:rsidRPr="00501D0C" w:rsidRDefault="006C2D7C" w:rsidP="006C2D7C">
            <w:pPr>
              <w:pStyle w:val="TableParagraph"/>
              <w:spacing w:line="360" w:lineRule="auto"/>
              <w:ind w:left="10" w:right="2"/>
              <w:jc w:val="center"/>
              <w:rPr>
                <w:bCs/>
                <w:spacing w:val="-5"/>
                <w:sz w:val="24"/>
              </w:rPr>
            </w:pPr>
            <w:r w:rsidRPr="00501D0C">
              <w:rPr>
                <w:bCs/>
                <w:spacing w:val="-5"/>
                <w:sz w:val="24"/>
              </w:rPr>
              <w:t>87.2%</w:t>
            </w:r>
          </w:p>
          <w:p w14:paraId="299C39C4" w14:textId="77777777" w:rsidR="006C2D7C" w:rsidRPr="00501D0C" w:rsidRDefault="006C2D7C" w:rsidP="006C2D7C">
            <w:pPr>
              <w:pStyle w:val="TableParagraph"/>
              <w:spacing w:line="360" w:lineRule="auto"/>
              <w:ind w:left="10" w:right="2"/>
              <w:jc w:val="center"/>
              <w:rPr>
                <w:bCs/>
                <w:spacing w:val="-5"/>
                <w:sz w:val="24"/>
              </w:rPr>
            </w:pPr>
            <w:r w:rsidRPr="00501D0C">
              <w:rPr>
                <w:bCs/>
                <w:spacing w:val="-5"/>
                <w:sz w:val="24"/>
              </w:rPr>
              <w:t>91.1%</w:t>
            </w:r>
          </w:p>
          <w:p w14:paraId="3F8111C7" w14:textId="6960EB31" w:rsidR="006C2D7C" w:rsidRDefault="006C2D7C" w:rsidP="006C2D7C">
            <w:pPr>
              <w:pStyle w:val="TableParagraph"/>
              <w:spacing w:line="360" w:lineRule="auto"/>
              <w:ind w:left="10" w:right="2"/>
              <w:jc w:val="center"/>
              <w:rPr>
                <w:b/>
                <w:sz w:val="24"/>
              </w:rPr>
            </w:pPr>
            <w:r w:rsidRPr="00501D0C">
              <w:rPr>
                <w:bCs/>
                <w:spacing w:val="-5"/>
                <w:sz w:val="24"/>
              </w:rPr>
              <w:t>87.5%</w:t>
            </w:r>
          </w:p>
        </w:tc>
        <w:tc>
          <w:tcPr>
            <w:tcW w:w="1561" w:type="dxa"/>
          </w:tcPr>
          <w:p w14:paraId="7140919A" w14:textId="77777777" w:rsidR="006C2D7C" w:rsidRDefault="006C2D7C" w:rsidP="006C2D7C">
            <w:pPr>
              <w:pStyle w:val="TableParagraph"/>
              <w:spacing w:line="360" w:lineRule="auto"/>
              <w:ind w:left="457"/>
              <w:rPr>
                <w:sz w:val="24"/>
              </w:rPr>
            </w:pPr>
            <w:r>
              <w:rPr>
                <w:sz w:val="24"/>
              </w:rPr>
              <w:t>85.1%</w:t>
            </w:r>
          </w:p>
          <w:p w14:paraId="7774877C" w14:textId="77777777" w:rsidR="006C2D7C" w:rsidRDefault="006C2D7C" w:rsidP="006C2D7C">
            <w:pPr>
              <w:pStyle w:val="TableParagraph"/>
              <w:spacing w:line="360" w:lineRule="auto"/>
              <w:ind w:left="457"/>
              <w:rPr>
                <w:sz w:val="24"/>
              </w:rPr>
            </w:pPr>
            <w:r>
              <w:rPr>
                <w:sz w:val="24"/>
              </w:rPr>
              <w:t>86%</w:t>
            </w:r>
          </w:p>
          <w:p w14:paraId="6868D49D" w14:textId="3C11396A" w:rsidR="006C2D7C" w:rsidRDefault="006C2D7C" w:rsidP="006C2D7C">
            <w:pPr>
              <w:pStyle w:val="TableParagraph"/>
              <w:spacing w:line="360" w:lineRule="auto"/>
              <w:ind w:left="457"/>
              <w:rPr>
                <w:sz w:val="24"/>
              </w:rPr>
            </w:pPr>
            <w:r>
              <w:rPr>
                <w:sz w:val="24"/>
              </w:rPr>
              <w:t>77.67%</w:t>
            </w:r>
          </w:p>
        </w:tc>
        <w:tc>
          <w:tcPr>
            <w:tcW w:w="1416" w:type="dxa"/>
          </w:tcPr>
          <w:p w14:paraId="42CC8049" w14:textId="77777777" w:rsidR="006C2D7C" w:rsidRDefault="006C2D7C" w:rsidP="006C2D7C">
            <w:pPr>
              <w:pStyle w:val="TableParagraph"/>
              <w:spacing w:after="12" w:line="360" w:lineRule="auto"/>
              <w:ind w:left="103"/>
              <w:jc w:val="center"/>
              <w:rPr>
                <w:spacing w:val="-5"/>
                <w:sz w:val="24"/>
                <w:szCs w:val="24"/>
              </w:rPr>
            </w:pPr>
            <w:r>
              <w:rPr>
                <w:spacing w:val="-5"/>
                <w:sz w:val="24"/>
                <w:szCs w:val="24"/>
              </w:rPr>
              <w:t>90%</w:t>
            </w:r>
          </w:p>
          <w:p w14:paraId="23658A2D" w14:textId="77777777" w:rsidR="006C2D7C" w:rsidRDefault="006C2D7C" w:rsidP="006C2D7C">
            <w:pPr>
              <w:pStyle w:val="TableParagraph"/>
              <w:spacing w:after="12" w:line="360" w:lineRule="auto"/>
              <w:ind w:left="103"/>
              <w:jc w:val="center"/>
              <w:rPr>
                <w:spacing w:val="-5"/>
                <w:sz w:val="24"/>
                <w:szCs w:val="24"/>
              </w:rPr>
            </w:pPr>
            <w:r>
              <w:rPr>
                <w:spacing w:val="-5"/>
                <w:sz w:val="24"/>
                <w:szCs w:val="24"/>
              </w:rPr>
              <w:t>90%</w:t>
            </w:r>
          </w:p>
          <w:p w14:paraId="1ABBC44A" w14:textId="3A4795BE" w:rsidR="006C2D7C" w:rsidRPr="00332C58" w:rsidRDefault="006C2D7C" w:rsidP="006C2D7C">
            <w:pPr>
              <w:pStyle w:val="TableParagraph"/>
              <w:spacing w:after="12" w:line="360" w:lineRule="auto"/>
              <w:ind w:left="103"/>
              <w:jc w:val="center"/>
              <w:rPr>
                <w:spacing w:val="-5"/>
                <w:sz w:val="24"/>
                <w:szCs w:val="24"/>
              </w:rPr>
            </w:pPr>
            <w:r>
              <w:rPr>
                <w:spacing w:val="-5"/>
                <w:sz w:val="24"/>
                <w:szCs w:val="24"/>
              </w:rPr>
              <w:t>90%</w:t>
            </w:r>
          </w:p>
        </w:tc>
        <w:tc>
          <w:tcPr>
            <w:tcW w:w="1416" w:type="dxa"/>
          </w:tcPr>
          <w:p w14:paraId="5C60A5AE" w14:textId="77777777" w:rsidR="006C2D7C" w:rsidRDefault="006C2D7C" w:rsidP="006C2D7C">
            <w:pPr>
              <w:pStyle w:val="TableParagraph"/>
              <w:spacing w:before="16"/>
              <w:ind w:left="103"/>
              <w:jc w:val="center"/>
              <w:rPr>
                <w:sz w:val="24"/>
              </w:rPr>
            </w:pPr>
            <w:r>
              <w:rPr>
                <w:noProof/>
                <w:sz w:val="24"/>
              </w:rPr>
              <w:drawing>
                <wp:inline distT="0" distB="0" distL="0" distR="0" wp14:anchorId="6C1275B1" wp14:editId="1B39EEC8">
                  <wp:extent cx="318499" cy="318499"/>
                  <wp:effectExtent l="0" t="0" r="5715" b="5715"/>
                  <wp:docPr id="37919998"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p w14:paraId="40BF3498" w14:textId="77777777" w:rsidR="006C2D7C" w:rsidRDefault="006C2D7C" w:rsidP="006C2D7C">
            <w:pPr>
              <w:pStyle w:val="TableParagraph"/>
              <w:spacing w:before="16"/>
              <w:ind w:left="103"/>
              <w:jc w:val="center"/>
              <w:rPr>
                <w:sz w:val="24"/>
              </w:rPr>
            </w:pPr>
            <w:r>
              <w:rPr>
                <w:noProof/>
                <w:sz w:val="24"/>
              </w:rPr>
              <w:drawing>
                <wp:inline distT="0" distB="0" distL="0" distR="0" wp14:anchorId="105126D5" wp14:editId="144B6B82">
                  <wp:extent cx="318499" cy="318499"/>
                  <wp:effectExtent l="0" t="0" r="5715" b="5715"/>
                  <wp:docPr id="1391757795"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p w14:paraId="6B0545F1" w14:textId="0251909A" w:rsidR="006C2D7C" w:rsidRDefault="006C2D7C" w:rsidP="006C2D7C">
            <w:pPr>
              <w:pStyle w:val="TableParagraph"/>
              <w:spacing w:before="16"/>
              <w:ind w:left="103"/>
              <w:jc w:val="center"/>
              <w:rPr>
                <w:sz w:val="24"/>
              </w:rPr>
            </w:pPr>
            <w:r>
              <w:rPr>
                <w:noProof/>
                <w:sz w:val="24"/>
              </w:rPr>
              <w:drawing>
                <wp:inline distT="0" distB="0" distL="0" distR="0" wp14:anchorId="0E252536" wp14:editId="4211441D">
                  <wp:extent cx="318499" cy="318499"/>
                  <wp:effectExtent l="0" t="0" r="5715" b="5715"/>
                  <wp:docPr id="89121019" name="Graphic 52"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1738" name="Graphic 309231738" descr="Badge Cross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324827" cy="324827"/>
                          </a:xfrm>
                          <a:prstGeom prst="rect">
                            <a:avLst/>
                          </a:prstGeom>
                        </pic:spPr>
                      </pic:pic>
                    </a:graphicData>
                  </a:graphic>
                </wp:inline>
              </w:drawing>
            </w:r>
          </w:p>
        </w:tc>
      </w:tr>
    </w:tbl>
    <w:p w14:paraId="28CE7D0B" w14:textId="77777777" w:rsidR="001542B0" w:rsidRDefault="001542B0">
      <w:pPr>
        <w:pStyle w:val="BodyText"/>
        <w:spacing w:before="78"/>
        <w:ind w:left="0" w:firstLine="0"/>
        <w:rPr>
          <w:sz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11872"/>
      </w:tblGrid>
      <w:tr w:rsidR="001542B0" w14:paraId="516CFCB0" w14:textId="77777777" w:rsidTr="00CC4A8A">
        <w:trPr>
          <w:trHeight w:val="640"/>
        </w:trPr>
        <w:tc>
          <w:tcPr>
            <w:tcW w:w="14851" w:type="dxa"/>
            <w:gridSpan w:val="2"/>
            <w:shd w:val="clear" w:color="auto" w:fill="B4C5E7"/>
          </w:tcPr>
          <w:p w14:paraId="149FCC4A" w14:textId="55D07374" w:rsidR="001542B0" w:rsidRDefault="00493B7E" w:rsidP="00CC4A8A">
            <w:pPr>
              <w:pStyle w:val="TableParagraph"/>
              <w:ind w:left="7"/>
              <w:jc w:val="center"/>
              <w:rPr>
                <w:b/>
                <w:sz w:val="24"/>
              </w:rPr>
            </w:pPr>
            <w:bookmarkStart w:id="16" w:name="_Hlk207275532"/>
            <w:r>
              <w:rPr>
                <w:b/>
                <w:sz w:val="24"/>
              </w:rPr>
              <w:t>2024/25</w:t>
            </w:r>
            <w:r w:rsidR="00022434">
              <w:rPr>
                <w:b/>
                <w:sz w:val="24"/>
              </w:rPr>
              <w:t xml:space="preserve"> </w:t>
            </w:r>
            <w:r w:rsidR="00022434">
              <w:rPr>
                <w:b/>
                <w:spacing w:val="-2"/>
                <w:sz w:val="24"/>
              </w:rPr>
              <w:t>Performance</w:t>
            </w:r>
          </w:p>
        </w:tc>
      </w:tr>
      <w:tr w:rsidR="00CC4A8A" w:rsidRPr="007E10CB" w14:paraId="49E445AF" w14:textId="77777777" w:rsidTr="00CC4A8A">
        <w:trPr>
          <w:trHeight w:val="416"/>
        </w:trPr>
        <w:tc>
          <w:tcPr>
            <w:tcW w:w="2979" w:type="dxa"/>
          </w:tcPr>
          <w:p w14:paraId="2D52D4E1" w14:textId="6EEF0038" w:rsidR="00CC4A8A" w:rsidRDefault="00CC4A8A" w:rsidP="00CC4A8A">
            <w:pPr>
              <w:pStyle w:val="TableParagraph"/>
              <w:ind w:right="158"/>
              <w:jc w:val="both"/>
              <w:rPr>
                <w:b/>
                <w:sz w:val="24"/>
              </w:rPr>
            </w:pPr>
            <w:r w:rsidRPr="007E10CB">
              <w:rPr>
                <w:b/>
                <w:sz w:val="24"/>
              </w:rPr>
              <w:t>Changes</w:t>
            </w:r>
            <w:r w:rsidRPr="007E10CB">
              <w:rPr>
                <w:b/>
                <w:spacing w:val="-14"/>
                <w:sz w:val="24"/>
              </w:rPr>
              <w:t xml:space="preserve"> </w:t>
            </w:r>
            <w:r w:rsidRPr="007E10CB">
              <w:rPr>
                <w:b/>
                <w:sz w:val="24"/>
              </w:rPr>
              <w:t>to</w:t>
            </w:r>
            <w:r w:rsidRPr="007E10CB">
              <w:rPr>
                <w:b/>
                <w:spacing w:val="-14"/>
                <w:sz w:val="24"/>
              </w:rPr>
              <w:t xml:space="preserve"> </w:t>
            </w:r>
            <w:r w:rsidRPr="007E10CB">
              <w:rPr>
                <w:b/>
                <w:sz w:val="24"/>
              </w:rPr>
              <w:t>systems</w:t>
            </w:r>
            <w:r w:rsidRPr="007E10CB">
              <w:rPr>
                <w:b/>
                <w:spacing w:val="-14"/>
                <w:sz w:val="24"/>
              </w:rPr>
              <w:t xml:space="preserve"> </w:t>
            </w:r>
            <w:r w:rsidRPr="007E10CB">
              <w:rPr>
                <w:b/>
                <w:sz w:val="24"/>
              </w:rPr>
              <w:t>and processes that facilitate customer service</w:t>
            </w:r>
          </w:p>
        </w:tc>
        <w:tc>
          <w:tcPr>
            <w:tcW w:w="11872" w:type="dxa"/>
          </w:tcPr>
          <w:p w14:paraId="3164D51D" w14:textId="77777777" w:rsidR="00CC4A8A" w:rsidRPr="007E10CB" w:rsidRDefault="00CC4A8A" w:rsidP="00CC4A8A">
            <w:pPr>
              <w:pStyle w:val="TableParagraph"/>
              <w:numPr>
                <w:ilvl w:val="0"/>
                <w:numId w:val="7"/>
              </w:numPr>
              <w:tabs>
                <w:tab w:val="left" w:pos="465"/>
              </w:tabs>
              <w:spacing w:line="320" w:lineRule="atLeast"/>
              <w:ind w:right="874"/>
              <w:rPr>
                <w:sz w:val="24"/>
              </w:rPr>
            </w:pPr>
            <w:r w:rsidRPr="007E10CB">
              <w:rPr>
                <w:sz w:val="24"/>
              </w:rPr>
              <w:t>Implemented the Northern Ireland Public Service Ombudsman complaints handling process (CHP)</w:t>
            </w:r>
          </w:p>
          <w:p w14:paraId="045076FB" w14:textId="77777777" w:rsidR="00CC4A8A" w:rsidRPr="007E10CB" w:rsidRDefault="00CC4A8A" w:rsidP="00CC4A8A">
            <w:pPr>
              <w:pStyle w:val="TableParagraph"/>
              <w:numPr>
                <w:ilvl w:val="0"/>
                <w:numId w:val="7"/>
              </w:numPr>
              <w:tabs>
                <w:tab w:val="left" w:pos="465"/>
              </w:tabs>
              <w:spacing w:line="320" w:lineRule="atLeast"/>
              <w:ind w:right="874"/>
              <w:rPr>
                <w:sz w:val="24"/>
              </w:rPr>
            </w:pPr>
            <w:r w:rsidRPr="007E10CB">
              <w:rPr>
                <w:sz w:val="24"/>
              </w:rPr>
              <w:t xml:space="preserve">Monitored and reported on the CHP to identify improvement opportunities in our services areas </w:t>
            </w:r>
          </w:p>
          <w:p w14:paraId="1DF12C90" w14:textId="77777777" w:rsidR="00CC4A8A" w:rsidRDefault="00CC4A8A" w:rsidP="00CC4A8A">
            <w:pPr>
              <w:pStyle w:val="TableParagraph"/>
              <w:numPr>
                <w:ilvl w:val="0"/>
                <w:numId w:val="7"/>
              </w:numPr>
              <w:tabs>
                <w:tab w:val="left" w:pos="465"/>
              </w:tabs>
              <w:spacing w:line="320" w:lineRule="atLeast"/>
              <w:ind w:right="874"/>
              <w:rPr>
                <w:sz w:val="24"/>
              </w:rPr>
            </w:pPr>
            <w:r w:rsidRPr="007E10CB">
              <w:rPr>
                <w:sz w:val="24"/>
              </w:rPr>
              <w:t>Continued to engage with other Councils on best practice approaches to customer care (complaints handling, data protection and freedom of information) to enhance performance</w:t>
            </w:r>
          </w:p>
          <w:p w14:paraId="0F8C7DD4" w14:textId="77777777" w:rsidR="00CC4A8A" w:rsidRPr="00CC4A8A" w:rsidRDefault="00CC4A8A" w:rsidP="00CC4A8A">
            <w:pPr>
              <w:pStyle w:val="TableParagraph"/>
              <w:widowControl/>
              <w:numPr>
                <w:ilvl w:val="0"/>
                <w:numId w:val="7"/>
              </w:numPr>
              <w:ind w:right="362"/>
              <w:rPr>
                <w:rFonts w:eastAsia="Times New Roman"/>
                <w:sz w:val="24"/>
                <w:szCs w:val="24"/>
              </w:rPr>
            </w:pPr>
            <w:r>
              <w:rPr>
                <w:sz w:val="24"/>
              </w:rPr>
              <w:t>Reviewed safeguarding policies</w:t>
            </w:r>
          </w:p>
          <w:p w14:paraId="5DBD7FFF" w14:textId="0860A757" w:rsidR="00CC4A8A" w:rsidRPr="00CC4A8A" w:rsidRDefault="00CC4A8A" w:rsidP="00CC4A8A">
            <w:pPr>
              <w:pStyle w:val="TableParagraph"/>
              <w:numPr>
                <w:ilvl w:val="0"/>
                <w:numId w:val="7"/>
              </w:numPr>
              <w:tabs>
                <w:tab w:val="left" w:pos="465"/>
              </w:tabs>
              <w:ind w:right="123"/>
              <w:rPr>
                <w:sz w:val="24"/>
              </w:rPr>
            </w:pPr>
            <w:r w:rsidRPr="007E10CB">
              <w:rPr>
                <w:sz w:val="24"/>
              </w:rPr>
              <w:t>Implemented Google TranService Level Agreement on the Council website following thorough</w:t>
            </w:r>
            <w:r w:rsidRPr="007E10CB">
              <w:rPr>
                <w:spacing w:val="-3"/>
                <w:sz w:val="24"/>
              </w:rPr>
              <w:t xml:space="preserve"> </w:t>
            </w:r>
            <w:r w:rsidRPr="007E10CB">
              <w:rPr>
                <w:sz w:val="24"/>
              </w:rPr>
              <w:t>community</w:t>
            </w:r>
            <w:r w:rsidRPr="007E10CB">
              <w:rPr>
                <w:spacing w:val="-6"/>
                <w:sz w:val="24"/>
              </w:rPr>
              <w:t xml:space="preserve"> </w:t>
            </w:r>
            <w:r w:rsidRPr="007E10CB">
              <w:rPr>
                <w:sz w:val="24"/>
              </w:rPr>
              <w:t>engagement,</w:t>
            </w:r>
            <w:r w:rsidRPr="007E10CB">
              <w:rPr>
                <w:spacing w:val="-4"/>
                <w:sz w:val="24"/>
              </w:rPr>
              <w:t xml:space="preserve"> </w:t>
            </w:r>
            <w:r w:rsidRPr="007E10CB">
              <w:rPr>
                <w:sz w:val="24"/>
              </w:rPr>
              <w:t>ensuring</w:t>
            </w:r>
            <w:r w:rsidRPr="007E10CB">
              <w:rPr>
                <w:spacing w:val="-3"/>
                <w:sz w:val="24"/>
              </w:rPr>
              <w:t xml:space="preserve"> </w:t>
            </w:r>
            <w:r w:rsidRPr="007E10CB">
              <w:rPr>
                <w:sz w:val="24"/>
              </w:rPr>
              <w:t>inclusivity</w:t>
            </w:r>
            <w:r w:rsidRPr="007E10CB">
              <w:rPr>
                <w:spacing w:val="-5"/>
                <w:sz w:val="24"/>
              </w:rPr>
              <w:t xml:space="preserve"> </w:t>
            </w:r>
            <w:r w:rsidRPr="007E10CB">
              <w:rPr>
                <w:sz w:val="24"/>
              </w:rPr>
              <w:t>of</w:t>
            </w:r>
            <w:r w:rsidRPr="007E10CB">
              <w:rPr>
                <w:spacing w:val="-3"/>
                <w:sz w:val="24"/>
              </w:rPr>
              <w:t xml:space="preserve"> </w:t>
            </w:r>
            <w:r w:rsidRPr="007E10CB">
              <w:rPr>
                <w:sz w:val="24"/>
              </w:rPr>
              <w:t>languages</w:t>
            </w:r>
            <w:r w:rsidRPr="007E10CB">
              <w:rPr>
                <w:spacing w:val="-6"/>
                <w:sz w:val="24"/>
              </w:rPr>
              <w:t xml:space="preserve"> </w:t>
            </w:r>
            <w:r w:rsidRPr="007E10CB">
              <w:rPr>
                <w:sz w:val="24"/>
              </w:rPr>
              <w:t>spoken</w:t>
            </w:r>
            <w:r w:rsidRPr="007E10CB">
              <w:rPr>
                <w:spacing w:val="-4"/>
                <w:sz w:val="24"/>
              </w:rPr>
              <w:t xml:space="preserve"> </w:t>
            </w:r>
            <w:r w:rsidRPr="007E10CB">
              <w:rPr>
                <w:sz w:val="24"/>
              </w:rPr>
              <w:t>within</w:t>
            </w:r>
            <w:r w:rsidRPr="007E10CB">
              <w:rPr>
                <w:spacing w:val="-3"/>
                <w:sz w:val="24"/>
              </w:rPr>
              <w:t xml:space="preserve"> </w:t>
            </w:r>
            <w:r w:rsidRPr="007E10CB">
              <w:rPr>
                <w:sz w:val="24"/>
              </w:rPr>
              <w:t>the</w:t>
            </w:r>
            <w:r w:rsidRPr="007E10CB">
              <w:rPr>
                <w:spacing w:val="-5"/>
                <w:sz w:val="24"/>
              </w:rPr>
              <w:t xml:space="preserve"> </w:t>
            </w:r>
            <w:r w:rsidRPr="007E10CB">
              <w:rPr>
                <w:sz w:val="24"/>
              </w:rPr>
              <w:t>City</w:t>
            </w:r>
            <w:r w:rsidRPr="007E10CB">
              <w:rPr>
                <w:spacing w:val="-3"/>
                <w:sz w:val="24"/>
              </w:rPr>
              <w:t xml:space="preserve"> </w:t>
            </w:r>
            <w:r w:rsidRPr="007E10CB">
              <w:rPr>
                <w:sz w:val="24"/>
              </w:rPr>
              <w:t xml:space="preserve">&amp; </w:t>
            </w:r>
            <w:r w:rsidRPr="007E10CB">
              <w:rPr>
                <w:spacing w:val="-2"/>
                <w:sz w:val="24"/>
              </w:rPr>
              <w:t>District</w:t>
            </w:r>
          </w:p>
        </w:tc>
      </w:tr>
      <w:tr w:rsidR="00CC4A8A" w:rsidRPr="007E10CB" w14:paraId="62F96DD1" w14:textId="77777777" w:rsidTr="00CC4A8A">
        <w:trPr>
          <w:trHeight w:val="416"/>
        </w:trPr>
        <w:tc>
          <w:tcPr>
            <w:tcW w:w="2979" w:type="dxa"/>
          </w:tcPr>
          <w:p w14:paraId="75617811" w14:textId="04AFEDAF" w:rsidR="00CC4A8A" w:rsidRDefault="00CC4A8A" w:rsidP="00CC4A8A">
            <w:pPr>
              <w:pStyle w:val="TableParagraph"/>
              <w:ind w:right="158"/>
              <w:jc w:val="both"/>
              <w:rPr>
                <w:b/>
                <w:sz w:val="24"/>
              </w:rPr>
            </w:pPr>
            <w:r w:rsidRPr="007E10CB">
              <w:rPr>
                <w:b/>
                <w:sz w:val="24"/>
              </w:rPr>
              <w:t>Greater</w:t>
            </w:r>
            <w:r w:rsidRPr="007E10CB">
              <w:rPr>
                <w:b/>
                <w:spacing w:val="-17"/>
                <w:sz w:val="24"/>
              </w:rPr>
              <w:t xml:space="preserve"> </w:t>
            </w:r>
            <w:r w:rsidRPr="007E10CB">
              <w:rPr>
                <w:b/>
                <w:sz w:val="24"/>
              </w:rPr>
              <w:t>staff</w:t>
            </w:r>
            <w:r w:rsidRPr="007E10CB">
              <w:rPr>
                <w:b/>
                <w:spacing w:val="-17"/>
                <w:sz w:val="24"/>
              </w:rPr>
              <w:t xml:space="preserve"> </w:t>
            </w:r>
            <w:r w:rsidRPr="007E10CB">
              <w:rPr>
                <w:b/>
                <w:sz w:val="24"/>
              </w:rPr>
              <w:t>awareness of policies relating to customer care</w:t>
            </w:r>
          </w:p>
        </w:tc>
        <w:tc>
          <w:tcPr>
            <w:tcW w:w="11872" w:type="dxa"/>
          </w:tcPr>
          <w:p w14:paraId="6C3DFDBB" w14:textId="77777777" w:rsidR="00CC4A8A" w:rsidRPr="007E10CB" w:rsidRDefault="00CC4A8A" w:rsidP="00CC4A8A">
            <w:pPr>
              <w:pStyle w:val="TableParagraph"/>
              <w:numPr>
                <w:ilvl w:val="0"/>
                <w:numId w:val="5"/>
              </w:numPr>
              <w:tabs>
                <w:tab w:val="left" w:pos="465"/>
              </w:tabs>
              <w:spacing w:line="320" w:lineRule="atLeast"/>
              <w:ind w:right="874"/>
              <w:rPr>
                <w:sz w:val="24"/>
              </w:rPr>
            </w:pPr>
            <w:r w:rsidRPr="007E10CB">
              <w:rPr>
                <w:sz w:val="24"/>
              </w:rPr>
              <w:t>Delivered refresher complaint handling training to 41 staff across council as part of the implementation of the new complaints handling process</w:t>
            </w:r>
          </w:p>
          <w:p w14:paraId="213BE0C0" w14:textId="77777777" w:rsidR="00CC4A8A" w:rsidRPr="007E10CB" w:rsidRDefault="00CC4A8A" w:rsidP="00CC4A8A">
            <w:pPr>
              <w:pStyle w:val="TableParagraph"/>
              <w:numPr>
                <w:ilvl w:val="0"/>
                <w:numId w:val="5"/>
              </w:numPr>
              <w:tabs>
                <w:tab w:val="left" w:pos="465"/>
              </w:tabs>
              <w:spacing w:line="320" w:lineRule="atLeast"/>
              <w:ind w:right="874"/>
              <w:rPr>
                <w:sz w:val="24"/>
              </w:rPr>
            </w:pPr>
            <w:r w:rsidRPr="007E10CB">
              <w:rPr>
                <w:sz w:val="24"/>
              </w:rPr>
              <w:t>Delivered refresher freedom of information training to new and frontline staff</w:t>
            </w:r>
          </w:p>
          <w:p w14:paraId="1129FC4C" w14:textId="77777777" w:rsidR="00CC4A8A" w:rsidRPr="007E10CB" w:rsidRDefault="00CC4A8A" w:rsidP="00CC4A8A">
            <w:pPr>
              <w:pStyle w:val="TableParagraph"/>
              <w:numPr>
                <w:ilvl w:val="0"/>
                <w:numId w:val="5"/>
              </w:numPr>
              <w:tabs>
                <w:tab w:val="left" w:pos="465"/>
              </w:tabs>
              <w:spacing w:line="320" w:lineRule="atLeast"/>
              <w:ind w:right="874"/>
              <w:rPr>
                <w:sz w:val="24"/>
              </w:rPr>
            </w:pPr>
            <w:r w:rsidRPr="007E10CB">
              <w:rPr>
                <w:sz w:val="24"/>
              </w:rPr>
              <w:t>Delivered refresher data protection to new and frontline staff</w:t>
            </w:r>
          </w:p>
          <w:p w14:paraId="37481279" w14:textId="12C09B39" w:rsidR="00CC4A8A" w:rsidRPr="00CC4A8A" w:rsidRDefault="00CC4A8A" w:rsidP="00CC4A8A">
            <w:pPr>
              <w:pStyle w:val="TableParagraph"/>
              <w:widowControl/>
              <w:numPr>
                <w:ilvl w:val="0"/>
                <w:numId w:val="139"/>
              </w:numPr>
              <w:ind w:right="362"/>
              <w:rPr>
                <w:rFonts w:eastAsia="Times New Roman"/>
                <w:sz w:val="24"/>
                <w:szCs w:val="24"/>
              </w:rPr>
            </w:pPr>
            <w:r w:rsidRPr="007E10CB">
              <w:rPr>
                <w:sz w:val="24"/>
              </w:rPr>
              <w:t>Delivered telephony etiquette training to reception staff</w:t>
            </w:r>
          </w:p>
        </w:tc>
      </w:tr>
      <w:tr w:rsidR="00CC4A8A" w:rsidRPr="007E10CB" w14:paraId="7BA8DC70" w14:textId="77777777" w:rsidTr="00CC4A8A">
        <w:trPr>
          <w:trHeight w:val="416"/>
        </w:trPr>
        <w:tc>
          <w:tcPr>
            <w:tcW w:w="2979" w:type="dxa"/>
          </w:tcPr>
          <w:p w14:paraId="36509768" w14:textId="76CB3B4A" w:rsidR="00CC4A8A" w:rsidRDefault="00CC4A8A" w:rsidP="00CC4A8A">
            <w:pPr>
              <w:pStyle w:val="TableParagraph"/>
              <w:ind w:right="158"/>
              <w:jc w:val="both"/>
              <w:rPr>
                <w:b/>
                <w:sz w:val="24"/>
              </w:rPr>
            </w:pPr>
            <w:r>
              <w:rPr>
                <w:b/>
                <w:sz w:val="24"/>
              </w:rPr>
              <w:lastRenderedPageBreak/>
              <w:t>Customer Satisfaction</w:t>
            </w:r>
          </w:p>
        </w:tc>
        <w:tc>
          <w:tcPr>
            <w:tcW w:w="11872" w:type="dxa"/>
          </w:tcPr>
          <w:p w14:paraId="3C10D85B" w14:textId="77777777" w:rsidR="00CC4A8A" w:rsidRDefault="00CC4A8A" w:rsidP="00CC4A8A">
            <w:pPr>
              <w:pStyle w:val="ListParagraph"/>
              <w:widowControl/>
              <w:numPr>
                <w:ilvl w:val="0"/>
                <w:numId w:val="139"/>
              </w:numPr>
              <w:rPr>
                <w:rFonts w:eastAsia="Times New Roman"/>
                <w:sz w:val="24"/>
                <w:szCs w:val="24"/>
              </w:rPr>
            </w:pPr>
            <w:r>
              <w:rPr>
                <w:sz w:val="24"/>
                <w:szCs w:val="24"/>
              </w:rPr>
              <w:t>Achieved a 95% customer satisfaction rating in respect of Council’s Irish language services. 100% of respondents said they would use the service again. 100% said they would recommend the service to others</w:t>
            </w:r>
          </w:p>
          <w:p w14:paraId="4CCD50FD" w14:textId="0EE7DE75" w:rsidR="00CC4A8A" w:rsidRPr="00CC4A8A" w:rsidRDefault="00CC4A8A" w:rsidP="00CC4A8A">
            <w:pPr>
              <w:pStyle w:val="ListParagraph"/>
              <w:widowControl/>
              <w:numPr>
                <w:ilvl w:val="0"/>
                <w:numId w:val="139"/>
              </w:numPr>
              <w:rPr>
                <w:sz w:val="24"/>
                <w:szCs w:val="24"/>
              </w:rPr>
            </w:pPr>
            <w:r>
              <w:rPr>
                <w:sz w:val="24"/>
                <w:szCs w:val="24"/>
              </w:rPr>
              <w:t>Positive feedback received on Council events, including 79% of those surveyed for the Maritime Festival rating it good to extremely good, and 84% rating Halloween events as good to very good.</w:t>
            </w:r>
          </w:p>
        </w:tc>
      </w:tr>
      <w:bookmarkEnd w:id="16"/>
      <w:tr w:rsidR="00CC4A8A" w:rsidRPr="007E10CB" w14:paraId="6A83FE4E" w14:textId="77777777" w:rsidTr="00CC4A8A">
        <w:trPr>
          <w:trHeight w:val="416"/>
        </w:trPr>
        <w:tc>
          <w:tcPr>
            <w:tcW w:w="2979" w:type="dxa"/>
          </w:tcPr>
          <w:p w14:paraId="41E12A45" w14:textId="77777777" w:rsidR="00CC4A8A" w:rsidRPr="007E10CB" w:rsidRDefault="00CC4A8A" w:rsidP="00CC4A8A">
            <w:pPr>
              <w:pStyle w:val="TableParagraph"/>
              <w:ind w:right="158"/>
              <w:jc w:val="both"/>
              <w:rPr>
                <w:b/>
                <w:sz w:val="24"/>
              </w:rPr>
            </w:pPr>
            <w:r>
              <w:rPr>
                <w:b/>
                <w:sz w:val="24"/>
              </w:rPr>
              <w:t>Accessible Services &amp; Information</w:t>
            </w:r>
          </w:p>
        </w:tc>
        <w:tc>
          <w:tcPr>
            <w:tcW w:w="11872" w:type="dxa"/>
          </w:tcPr>
          <w:p w14:paraId="761F6DF5" w14:textId="77777777" w:rsidR="00CC4A8A" w:rsidRPr="00CC4A8A" w:rsidRDefault="00CC4A8A" w:rsidP="00CC4A8A">
            <w:pPr>
              <w:pStyle w:val="TableParagraph"/>
              <w:widowControl/>
              <w:numPr>
                <w:ilvl w:val="0"/>
                <w:numId w:val="139"/>
              </w:numPr>
              <w:ind w:right="362"/>
              <w:rPr>
                <w:rFonts w:eastAsia="Times New Roman"/>
                <w:sz w:val="24"/>
                <w:szCs w:val="24"/>
              </w:rPr>
            </w:pPr>
            <w:r w:rsidRPr="00CC4A8A">
              <w:rPr>
                <w:rFonts w:eastAsia="Times New Roman"/>
                <w:sz w:val="24"/>
                <w:szCs w:val="24"/>
              </w:rPr>
              <w:t>Age</w:t>
            </w:r>
            <w:r w:rsidRPr="00CC4A8A">
              <w:rPr>
                <w:rFonts w:eastAsia="Times New Roman"/>
                <w:spacing w:val="-5"/>
                <w:sz w:val="24"/>
                <w:szCs w:val="24"/>
              </w:rPr>
              <w:t xml:space="preserve"> </w:t>
            </w:r>
            <w:r w:rsidRPr="00CC4A8A">
              <w:rPr>
                <w:rFonts w:eastAsia="Times New Roman"/>
                <w:sz w:val="24"/>
                <w:szCs w:val="24"/>
              </w:rPr>
              <w:t>Friendly</w:t>
            </w:r>
            <w:r w:rsidRPr="00CC4A8A">
              <w:rPr>
                <w:rFonts w:eastAsia="Times New Roman"/>
                <w:spacing w:val="-5"/>
                <w:sz w:val="24"/>
                <w:szCs w:val="24"/>
              </w:rPr>
              <w:t xml:space="preserve"> </w:t>
            </w:r>
            <w:r w:rsidRPr="00CC4A8A">
              <w:rPr>
                <w:rFonts w:eastAsia="Times New Roman"/>
                <w:sz w:val="24"/>
                <w:szCs w:val="24"/>
              </w:rPr>
              <w:t>Strategy</w:t>
            </w:r>
            <w:r w:rsidRPr="00CC4A8A">
              <w:rPr>
                <w:rFonts w:eastAsia="Times New Roman"/>
                <w:spacing w:val="-5"/>
                <w:sz w:val="24"/>
                <w:szCs w:val="24"/>
              </w:rPr>
              <w:t xml:space="preserve"> </w:t>
            </w:r>
            <w:r w:rsidRPr="00CC4A8A">
              <w:rPr>
                <w:rFonts w:eastAsia="Times New Roman"/>
                <w:sz w:val="24"/>
                <w:szCs w:val="24"/>
              </w:rPr>
              <w:t>and</w:t>
            </w:r>
            <w:r w:rsidRPr="00CC4A8A">
              <w:rPr>
                <w:rFonts w:eastAsia="Times New Roman"/>
                <w:spacing w:val="-3"/>
                <w:sz w:val="24"/>
                <w:szCs w:val="24"/>
              </w:rPr>
              <w:t xml:space="preserve"> </w:t>
            </w:r>
            <w:r w:rsidRPr="00CC4A8A">
              <w:rPr>
                <w:rFonts w:eastAsia="Times New Roman"/>
                <w:sz w:val="24"/>
                <w:szCs w:val="24"/>
              </w:rPr>
              <w:t>Action</w:t>
            </w:r>
            <w:r w:rsidRPr="00CC4A8A">
              <w:rPr>
                <w:rFonts w:eastAsia="Times New Roman"/>
                <w:spacing w:val="-3"/>
                <w:sz w:val="24"/>
                <w:szCs w:val="24"/>
              </w:rPr>
              <w:t xml:space="preserve"> </w:t>
            </w:r>
            <w:r w:rsidRPr="00CC4A8A">
              <w:rPr>
                <w:rFonts w:eastAsia="Times New Roman"/>
                <w:sz w:val="24"/>
                <w:szCs w:val="24"/>
              </w:rPr>
              <w:t>Plan</w:t>
            </w:r>
            <w:r w:rsidRPr="00CC4A8A">
              <w:rPr>
                <w:rFonts w:eastAsia="Times New Roman"/>
                <w:spacing w:val="-3"/>
                <w:sz w:val="24"/>
                <w:szCs w:val="24"/>
              </w:rPr>
              <w:t xml:space="preserve"> </w:t>
            </w:r>
            <w:r w:rsidRPr="00CC4A8A">
              <w:rPr>
                <w:rFonts w:eastAsia="Times New Roman"/>
                <w:sz w:val="24"/>
                <w:szCs w:val="24"/>
              </w:rPr>
              <w:t>inclusive</w:t>
            </w:r>
            <w:r w:rsidRPr="00CC4A8A">
              <w:rPr>
                <w:rFonts w:eastAsia="Times New Roman"/>
                <w:spacing w:val="-5"/>
                <w:sz w:val="24"/>
                <w:szCs w:val="24"/>
              </w:rPr>
              <w:t xml:space="preserve"> </w:t>
            </w:r>
            <w:r w:rsidRPr="00CC4A8A">
              <w:rPr>
                <w:rFonts w:eastAsia="Times New Roman"/>
                <w:sz w:val="24"/>
                <w:szCs w:val="24"/>
              </w:rPr>
              <w:t>of</w:t>
            </w:r>
            <w:r w:rsidRPr="00CC4A8A">
              <w:rPr>
                <w:rFonts w:eastAsia="Times New Roman"/>
                <w:spacing w:val="-5"/>
                <w:sz w:val="24"/>
                <w:szCs w:val="24"/>
              </w:rPr>
              <w:t xml:space="preserve"> </w:t>
            </w:r>
            <w:r w:rsidRPr="00CC4A8A">
              <w:rPr>
                <w:rFonts w:eastAsia="Times New Roman"/>
                <w:sz w:val="24"/>
                <w:szCs w:val="24"/>
              </w:rPr>
              <w:t>persons</w:t>
            </w:r>
            <w:r w:rsidRPr="00CC4A8A">
              <w:rPr>
                <w:rFonts w:eastAsia="Times New Roman"/>
                <w:spacing w:val="-5"/>
                <w:sz w:val="24"/>
                <w:szCs w:val="24"/>
              </w:rPr>
              <w:t xml:space="preserve"> </w:t>
            </w:r>
            <w:r w:rsidRPr="00CC4A8A">
              <w:rPr>
                <w:rFonts w:eastAsia="Times New Roman"/>
                <w:sz w:val="24"/>
                <w:szCs w:val="24"/>
              </w:rPr>
              <w:t>aged</w:t>
            </w:r>
            <w:r w:rsidRPr="00CC4A8A">
              <w:rPr>
                <w:rFonts w:eastAsia="Times New Roman"/>
                <w:spacing w:val="-2"/>
                <w:sz w:val="24"/>
                <w:szCs w:val="24"/>
              </w:rPr>
              <w:t xml:space="preserve"> </w:t>
            </w:r>
            <w:r w:rsidRPr="00CC4A8A">
              <w:rPr>
                <w:rFonts w:eastAsia="Times New Roman"/>
                <w:sz w:val="24"/>
                <w:szCs w:val="24"/>
              </w:rPr>
              <w:t>50+</w:t>
            </w:r>
            <w:r w:rsidRPr="00CC4A8A">
              <w:rPr>
                <w:rFonts w:eastAsia="Times New Roman"/>
                <w:spacing w:val="-3"/>
                <w:sz w:val="24"/>
                <w:szCs w:val="24"/>
              </w:rPr>
              <w:t xml:space="preserve"> </w:t>
            </w:r>
            <w:r w:rsidRPr="00CC4A8A">
              <w:rPr>
                <w:rFonts w:eastAsia="Times New Roman"/>
                <w:sz w:val="24"/>
                <w:szCs w:val="24"/>
              </w:rPr>
              <w:t>years</w:t>
            </w:r>
            <w:r w:rsidRPr="00CC4A8A">
              <w:rPr>
                <w:rFonts w:eastAsia="Times New Roman"/>
                <w:spacing w:val="-5"/>
                <w:sz w:val="24"/>
                <w:szCs w:val="24"/>
              </w:rPr>
              <w:t xml:space="preserve"> </w:t>
            </w:r>
            <w:r w:rsidRPr="00CC4A8A">
              <w:rPr>
                <w:rFonts w:eastAsia="Times New Roman"/>
                <w:sz w:val="24"/>
                <w:szCs w:val="24"/>
              </w:rPr>
              <w:t>co</w:t>
            </w:r>
            <w:r w:rsidRPr="00CC4A8A">
              <w:rPr>
                <w:rFonts w:eastAsia="Times New Roman"/>
                <w:spacing w:val="-3"/>
                <w:sz w:val="24"/>
                <w:szCs w:val="24"/>
              </w:rPr>
              <w:t xml:space="preserve"> </w:t>
            </w:r>
            <w:r w:rsidRPr="00CC4A8A">
              <w:rPr>
                <w:rFonts w:eastAsia="Times New Roman"/>
                <w:sz w:val="24"/>
                <w:szCs w:val="24"/>
              </w:rPr>
              <w:t>designed</w:t>
            </w:r>
            <w:r w:rsidRPr="00CC4A8A">
              <w:rPr>
                <w:rFonts w:eastAsia="Times New Roman"/>
                <w:spacing w:val="-3"/>
                <w:sz w:val="24"/>
                <w:szCs w:val="24"/>
              </w:rPr>
              <w:t xml:space="preserve"> </w:t>
            </w:r>
            <w:r w:rsidRPr="00CC4A8A">
              <w:rPr>
                <w:rFonts w:eastAsia="Times New Roman"/>
                <w:sz w:val="24"/>
                <w:szCs w:val="24"/>
              </w:rPr>
              <w:t>and approved by Elected Members and Age Friendly Alliance</w:t>
            </w:r>
          </w:p>
          <w:p w14:paraId="2ECA487D" w14:textId="77777777" w:rsidR="00CC4A8A" w:rsidRPr="00CC4A8A" w:rsidRDefault="00CC4A8A" w:rsidP="00CC4A8A">
            <w:pPr>
              <w:pStyle w:val="TableParagraph"/>
              <w:widowControl/>
              <w:numPr>
                <w:ilvl w:val="0"/>
                <w:numId w:val="139"/>
              </w:numPr>
              <w:ind w:right="764"/>
              <w:rPr>
                <w:rFonts w:eastAsia="Times New Roman"/>
                <w:sz w:val="24"/>
                <w:szCs w:val="24"/>
              </w:rPr>
            </w:pPr>
            <w:r w:rsidRPr="00CC4A8A">
              <w:rPr>
                <w:rFonts w:eastAsia="Times New Roman"/>
                <w:sz w:val="24"/>
                <w:szCs w:val="24"/>
              </w:rPr>
              <w:t>Co-design</w:t>
            </w:r>
            <w:r w:rsidRPr="00CC4A8A">
              <w:rPr>
                <w:rFonts w:eastAsia="Times New Roman"/>
                <w:spacing w:val="-5"/>
                <w:sz w:val="24"/>
                <w:szCs w:val="24"/>
              </w:rPr>
              <w:t xml:space="preserve"> </w:t>
            </w:r>
            <w:r w:rsidRPr="00CC4A8A">
              <w:rPr>
                <w:rFonts w:eastAsia="Times New Roman"/>
                <w:sz w:val="24"/>
                <w:szCs w:val="24"/>
              </w:rPr>
              <w:t>and</w:t>
            </w:r>
            <w:r w:rsidRPr="00CC4A8A">
              <w:rPr>
                <w:rFonts w:eastAsia="Times New Roman"/>
                <w:spacing w:val="-1"/>
                <w:sz w:val="24"/>
                <w:szCs w:val="24"/>
              </w:rPr>
              <w:t xml:space="preserve"> </w:t>
            </w:r>
            <w:r w:rsidRPr="00CC4A8A">
              <w:rPr>
                <w:rFonts w:eastAsia="Times New Roman"/>
                <w:sz w:val="24"/>
                <w:szCs w:val="24"/>
              </w:rPr>
              <w:t>delivery</w:t>
            </w:r>
            <w:r w:rsidRPr="00CC4A8A">
              <w:rPr>
                <w:rFonts w:eastAsia="Times New Roman"/>
                <w:spacing w:val="-1"/>
                <w:sz w:val="24"/>
                <w:szCs w:val="24"/>
              </w:rPr>
              <w:t xml:space="preserve"> </w:t>
            </w:r>
            <w:r w:rsidRPr="00CC4A8A">
              <w:rPr>
                <w:rFonts w:eastAsia="Times New Roman"/>
                <w:sz w:val="24"/>
                <w:szCs w:val="24"/>
              </w:rPr>
              <w:t>of</w:t>
            </w:r>
            <w:r w:rsidRPr="00CC4A8A">
              <w:rPr>
                <w:rFonts w:eastAsia="Times New Roman"/>
                <w:spacing w:val="-3"/>
                <w:sz w:val="24"/>
                <w:szCs w:val="24"/>
              </w:rPr>
              <w:t xml:space="preserve"> </w:t>
            </w:r>
            <w:r w:rsidRPr="00CC4A8A">
              <w:rPr>
                <w:rFonts w:eastAsia="Times New Roman"/>
                <w:sz w:val="24"/>
                <w:szCs w:val="24"/>
              </w:rPr>
              <w:t>the</w:t>
            </w:r>
            <w:r w:rsidRPr="00CC4A8A">
              <w:rPr>
                <w:rFonts w:eastAsia="Times New Roman"/>
                <w:spacing w:val="-4"/>
                <w:sz w:val="24"/>
                <w:szCs w:val="24"/>
              </w:rPr>
              <w:t xml:space="preserve"> </w:t>
            </w:r>
            <w:r w:rsidRPr="00CC4A8A">
              <w:rPr>
                <w:rFonts w:eastAsia="Times New Roman"/>
                <w:sz w:val="24"/>
                <w:szCs w:val="24"/>
              </w:rPr>
              <w:t>Department</w:t>
            </w:r>
            <w:r w:rsidRPr="00CC4A8A">
              <w:rPr>
                <w:rFonts w:eastAsia="Times New Roman"/>
                <w:spacing w:val="-1"/>
                <w:sz w:val="24"/>
                <w:szCs w:val="24"/>
              </w:rPr>
              <w:t xml:space="preserve"> </w:t>
            </w:r>
            <w:r w:rsidRPr="00CC4A8A">
              <w:rPr>
                <w:rFonts w:eastAsia="Times New Roman"/>
                <w:sz w:val="24"/>
                <w:szCs w:val="24"/>
              </w:rPr>
              <w:t>for</w:t>
            </w:r>
            <w:r w:rsidRPr="00CC4A8A">
              <w:rPr>
                <w:rFonts w:eastAsia="Times New Roman"/>
                <w:spacing w:val="1"/>
                <w:sz w:val="24"/>
                <w:szCs w:val="24"/>
              </w:rPr>
              <w:t xml:space="preserve"> </w:t>
            </w:r>
            <w:r w:rsidRPr="00CC4A8A">
              <w:rPr>
                <w:rFonts w:eastAsia="Times New Roman"/>
                <w:sz w:val="24"/>
                <w:szCs w:val="24"/>
              </w:rPr>
              <w:t>Communities</w:t>
            </w:r>
            <w:r w:rsidRPr="00CC4A8A">
              <w:rPr>
                <w:rFonts w:eastAsia="Times New Roman"/>
                <w:spacing w:val="-3"/>
                <w:sz w:val="24"/>
                <w:szCs w:val="24"/>
              </w:rPr>
              <w:t xml:space="preserve"> </w:t>
            </w:r>
            <w:r w:rsidRPr="00CC4A8A">
              <w:rPr>
                <w:rFonts w:eastAsia="Times New Roman"/>
                <w:sz w:val="24"/>
                <w:szCs w:val="24"/>
              </w:rPr>
              <w:t>£441k</w:t>
            </w:r>
            <w:r w:rsidRPr="00CC4A8A">
              <w:rPr>
                <w:rFonts w:eastAsia="Times New Roman"/>
                <w:spacing w:val="-3"/>
                <w:sz w:val="24"/>
                <w:szCs w:val="24"/>
              </w:rPr>
              <w:t xml:space="preserve"> </w:t>
            </w:r>
            <w:r w:rsidRPr="00CC4A8A">
              <w:rPr>
                <w:rFonts w:eastAsia="Times New Roman"/>
                <w:sz w:val="24"/>
                <w:szCs w:val="24"/>
              </w:rPr>
              <w:t>Hardship</w:t>
            </w:r>
            <w:r w:rsidRPr="00CC4A8A">
              <w:rPr>
                <w:rFonts w:eastAsia="Times New Roman"/>
                <w:spacing w:val="-2"/>
                <w:sz w:val="24"/>
                <w:szCs w:val="24"/>
              </w:rPr>
              <w:t xml:space="preserve"> </w:t>
            </w:r>
            <w:r w:rsidRPr="00CC4A8A">
              <w:rPr>
                <w:rFonts w:eastAsia="Times New Roman"/>
                <w:sz w:val="24"/>
                <w:szCs w:val="24"/>
              </w:rPr>
              <w:t>Fund</w:t>
            </w:r>
            <w:r w:rsidRPr="00CC4A8A">
              <w:rPr>
                <w:rFonts w:eastAsia="Times New Roman"/>
                <w:spacing w:val="-1"/>
                <w:sz w:val="24"/>
                <w:szCs w:val="24"/>
              </w:rPr>
              <w:t xml:space="preserve"> </w:t>
            </w:r>
            <w:r w:rsidRPr="00CC4A8A">
              <w:rPr>
                <w:rFonts w:eastAsia="Times New Roman"/>
                <w:sz w:val="24"/>
                <w:szCs w:val="24"/>
              </w:rPr>
              <w:t>for</w:t>
            </w:r>
            <w:r w:rsidRPr="00CC4A8A">
              <w:rPr>
                <w:rFonts w:eastAsia="Times New Roman"/>
                <w:spacing w:val="-1"/>
                <w:sz w:val="24"/>
                <w:szCs w:val="24"/>
              </w:rPr>
              <w:t xml:space="preserve"> </w:t>
            </w:r>
            <w:r w:rsidRPr="00CC4A8A">
              <w:rPr>
                <w:rFonts w:eastAsia="Times New Roman"/>
                <w:spacing w:val="-2"/>
                <w:sz w:val="24"/>
                <w:szCs w:val="24"/>
              </w:rPr>
              <w:t>23/24</w:t>
            </w:r>
          </w:p>
          <w:p w14:paraId="214BC040" w14:textId="77777777" w:rsidR="00CC4A8A" w:rsidRPr="00CC4A8A" w:rsidRDefault="00CC4A8A" w:rsidP="00CC4A8A">
            <w:pPr>
              <w:pStyle w:val="TableParagraph"/>
              <w:widowControl/>
              <w:numPr>
                <w:ilvl w:val="0"/>
                <w:numId w:val="139"/>
              </w:numPr>
              <w:ind w:right="764"/>
              <w:rPr>
                <w:rFonts w:eastAsia="Times New Roman"/>
                <w:sz w:val="24"/>
                <w:szCs w:val="24"/>
              </w:rPr>
            </w:pPr>
            <w:r w:rsidRPr="00CC4A8A">
              <w:rPr>
                <w:rFonts w:eastAsia="Times New Roman"/>
                <w:sz w:val="24"/>
                <w:szCs w:val="24"/>
              </w:rPr>
              <w:t>Council</w:t>
            </w:r>
            <w:r w:rsidRPr="00CC4A8A">
              <w:rPr>
                <w:rFonts w:eastAsia="Times New Roman"/>
                <w:spacing w:val="-4"/>
                <w:sz w:val="24"/>
                <w:szCs w:val="24"/>
              </w:rPr>
              <w:t xml:space="preserve"> </w:t>
            </w:r>
            <w:r w:rsidRPr="00CC4A8A">
              <w:rPr>
                <w:rFonts w:eastAsia="Times New Roman"/>
                <w:sz w:val="24"/>
                <w:szCs w:val="24"/>
              </w:rPr>
              <w:t>achieved</w:t>
            </w:r>
            <w:r w:rsidRPr="00CC4A8A">
              <w:rPr>
                <w:rFonts w:eastAsia="Times New Roman"/>
                <w:spacing w:val="-4"/>
                <w:sz w:val="24"/>
                <w:szCs w:val="24"/>
              </w:rPr>
              <w:t xml:space="preserve"> </w:t>
            </w:r>
            <w:r w:rsidRPr="00CC4A8A">
              <w:rPr>
                <w:rFonts w:eastAsia="Times New Roman"/>
                <w:sz w:val="24"/>
                <w:szCs w:val="24"/>
              </w:rPr>
              <w:t>two</w:t>
            </w:r>
            <w:r w:rsidRPr="00CC4A8A">
              <w:rPr>
                <w:rFonts w:eastAsia="Times New Roman"/>
                <w:spacing w:val="-1"/>
                <w:sz w:val="24"/>
                <w:szCs w:val="24"/>
              </w:rPr>
              <w:t xml:space="preserve"> </w:t>
            </w:r>
            <w:r w:rsidRPr="00CC4A8A">
              <w:rPr>
                <w:rFonts w:eastAsia="Times New Roman"/>
                <w:sz w:val="24"/>
                <w:szCs w:val="24"/>
              </w:rPr>
              <w:t>Green</w:t>
            </w:r>
            <w:r w:rsidRPr="00CC4A8A">
              <w:rPr>
                <w:rFonts w:eastAsia="Times New Roman"/>
                <w:spacing w:val="-3"/>
                <w:sz w:val="24"/>
                <w:szCs w:val="24"/>
              </w:rPr>
              <w:t xml:space="preserve"> </w:t>
            </w:r>
            <w:r w:rsidRPr="00CC4A8A">
              <w:rPr>
                <w:rFonts w:eastAsia="Times New Roman"/>
                <w:sz w:val="24"/>
                <w:szCs w:val="24"/>
              </w:rPr>
              <w:t>RAG</w:t>
            </w:r>
            <w:r w:rsidRPr="00CC4A8A">
              <w:rPr>
                <w:rFonts w:eastAsia="Times New Roman"/>
                <w:spacing w:val="-3"/>
                <w:sz w:val="24"/>
                <w:szCs w:val="24"/>
              </w:rPr>
              <w:t xml:space="preserve"> </w:t>
            </w:r>
            <w:r w:rsidRPr="00CC4A8A">
              <w:rPr>
                <w:rFonts w:eastAsia="Times New Roman"/>
                <w:sz w:val="24"/>
                <w:szCs w:val="24"/>
              </w:rPr>
              <w:t>ratings</w:t>
            </w:r>
            <w:r w:rsidRPr="00CC4A8A">
              <w:rPr>
                <w:rFonts w:eastAsia="Times New Roman"/>
                <w:spacing w:val="-4"/>
                <w:sz w:val="24"/>
                <w:szCs w:val="24"/>
              </w:rPr>
              <w:t xml:space="preserve"> </w:t>
            </w:r>
            <w:r w:rsidRPr="00CC4A8A">
              <w:rPr>
                <w:rFonts w:eastAsia="Times New Roman"/>
                <w:sz w:val="24"/>
                <w:szCs w:val="24"/>
              </w:rPr>
              <w:t>from</w:t>
            </w:r>
            <w:r w:rsidRPr="00CC4A8A">
              <w:rPr>
                <w:rFonts w:eastAsia="Times New Roman"/>
                <w:spacing w:val="-4"/>
                <w:sz w:val="24"/>
                <w:szCs w:val="24"/>
              </w:rPr>
              <w:t xml:space="preserve"> </w:t>
            </w:r>
            <w:r w:rsidRPr="00CC4A8A">
              <w:rPr>
                <w:rFonts w:eastAsia="Times New Roman"/>
                <w:sz w:val="24"/>
                <w:szCs w:val="24"/>
              </w:rPr>
              <w:t>UNICEF</w:t>
            </w:r>
            <w:r w:rsidRPr="00CC4A8A">
              <w:rPr>
                <w:rFonts w:eastAsia="Times New Roman"/>
                <w:spacing w:val="-3"/>
                <w:sz w:val="24"/>
                <w:szCs w:val="24"/>
              </w:rPr>
              <w:t xml:space="preserve"> </w:t>
            </w:r>
            <w:r w:rsidRPr="00CC4A8A">
              <w:rPr>
                <w:rFonts w:eastAsia="Times New Roman"/>
                <w:sz w:val="24"/>
                <w:szCs w:val="24"/>
              </w:rPr>
              <w:t>for</w:t>
            </w:r>
            <w:r w:rsidRPr="00CC4A8A">
              <w:rPr>
                <w:rFonts w:eastAsia="Times New Roman"/>
                <w:spacing w:val="-2"/>
                <w:sz w:val="24"/>
                <w:szCs w:val="24"/>
              </w:rPr>
              <w:t xml:space="preserve"> </w:t>
            </w:r>
            <w:r w:rsidRPr="00CC4A8A">
              <w:rPr>
                <w:rFonts w:eastAsia="Times New Roman"/>
                <w:sz w:val="24"/>
                <w:szCs w:val="24"/>
              </w:rPr>
              <w:t>progress</w:t>
            </w:r>
            <w:r w:rsidRPr="00CC4A8A">
              <w:rPr>
                <w:rFonts w:eastAsia="Times New Roman"/>
                <w:spacing w:val="-4"/>
                <w:sz w:val="24"/>
                <w:szCs w:val="24"/>
              </w:rPr>
              <w:t xml:space="preserve"> </w:t>
            </w:r>
            <w:r w:rsidRPr="00CC4A8A">
              <w:rPr>
                <w:rFonts w:eastAsia="Times New Roman"/>
                <w:sz w:val="24"/>
                <w:szCs w:val="24"/>
              </w:rPr>
              <w:t>of</w:t>
            </w:r>
            <w:r w:rsidRPr="00CC4A8A">
              <w:rPr>
                <w:rFonts w:eastAsia="Times New Roman"/>
                <w:spacing w:val="-4"/>
                <w:sz w:val="24"/>
                <w:szCs w:val="24"/>
              </w:rPr>
              <w:t xml:space="preserve"> </w:t>
            </w:r>
            <w:r w:rsidRPr="00CC4A8A">
              <w:rPr>
                <w:rFonts w:eastAsia="Times New Roman"/>
                <w:sz w:val="24"/>
                <w:szCs w:val="24"/>
              </w:rPr>
              <w:t>the</w:t>
            </w:r>
            <w:r w:rsidRPr="00CC4A8A">
              <w:rPr>
                <w:rFonts w:eastAsia="Times New Roman"/>
                <w:spacing w:val="-4"/>
                <w:sz w:val="24"/>
                <w:szCs w:val="24"/>
              </w:rPr>
              <w:t xml:space="preserve"> </w:t>
            </w:r>
            <w:r w:rsidRPr="00CC4A8A">
              <w:rPr>
                <w:rFonts w:eastAsia="Times New Roman"/>
                <w:sz w:val="24"/>
                <w:szCs w:val="24"/>
              </w:rPr>
              <w:t>multi-agency</w:t>
            </w:r>
            <w:r w:rsidRPr="00CC4A8A">
              <w:rPr>
                <w:rFonts w:eastAsia="Times New Roman"/>
                <w:spacing w:val="-3"/>
                <w:sz w:val="24"/>
                <w:szCs w:val="24"/>
              </w:rPr>
              <w:t xml:space="preserve"> </w:t>
            </w:r>
            <w:r w:rsidRPr="00CC4A8A">
              <w:rPr>
                <w:rFonts w:eastAsia="Times New Roman"/>
                <w:sz w:val="24"/>
                <w:szCs w:val="24"/>
              </w:rPr>
              <w:t>child rights action plan/ embedding a Child Rights Based Approach to improve services</w:t>
            </w:r>
          </w:p>
          <w:p w14:paraId="721B0CBF"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Audit of Inequalities, Equality Action Plan and Disability Action Plan developed</w:t>
            </w:r>
          </w:p>
          <w:p w14:paraId="12C4EFC1"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Annual Equality Progress Report submitted to Equality Commission</w:t>
            </w:r>
          </w:p>
          <w:p w14:paraId="282E760A"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Annual Rural Needs Report submitted to the Department of Environment and Rural Affairs</w:t>
            </w:r>
          </w:p>
          <w:p w14:paraId="19731695"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Performance Improvement Plan issued by the statutory deadline</w:t>
            </w:r>
          </w:p>
          <w:p w14:paraId="6F360766"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Annual Performance Report issued by statutory deadline</w:t>
            </w:r>
          </w:p>
          <w:p w14:paraId="06C6D9E1" w14:textId="77777777" w:rsidR="00CC4A8A" w:rsidRDefault="00CC4A8A" w:rsidP="00CC4A8A">
            <w:pPr>
              <w:pStyle w:val="TableParagraph"/>
              <w:widowControl/>
              <w:numPr>
                <w:ilvl w:val="0"/>
                <w:numId w:val="139"/>
              </w:numPr>
              <w:spacing w:line="320" w:lineRule="atLeast"/>
              <w:ind w:right="874"/>
              <w:rPr>
                <w:rFonts w:eastAsia="Times New Roman"/>
                <w:sz w:val="24"/>
                <w:szCs w:val="24"/>
              </w:rPr>
            </w:pPr>
            <w:r>
              <w:rPr>
                <w:rFonts w:eastAsia="Times New Roman"/>
                <w:sz w:val="24"/>
                <w:szCs w:val="24"/>
              </w:rPr>
              <w:t>Unqualified audit in respect of Performance Improvement Duties.</w:t>
            </w:r>
          </w:p>
          <w:p w14:paraId="15A1501A" w14:textId="77777777" w:rsidR="00CC4A8A" w:rsidRDefault="00CC4A8A" w:rsidP="00CC4A8A">
            <w:pPr>
              <w:pStyle w:val="TableParagraph"/>
              <w:widowControl/>
              <w:numPr>
                <w:ilvl w:val="0"/>
                <w:numId w:val="139"/>
              </w:numPr>
              <w:spacing w:line="320" w:lineRule="atLeast"/>
              <w:ind w:right="783"/>
              <w:rPr>
                <w:rFonts w:eastAsia="Times New Roman"/>
                <w:sz w:val="24"/>
                <w:szCs w:val="24"/>
              </w:rPr>
            </w:pPr>
            <w:r>
              <w:rPr>
                <w:rFonts w:eastAsia="Times New Roman"/>
                <w:sz w:val="24"/>
                <w:szCs w:val="24"/>
              </w:rPr>
              <w:t>Secured in excess of 10,000 media placements across a wide range of media platforms including</w:t>
            </w:r>
            <w:r>
              <w:rPr>
                <w:rFonts w:eastAsia="Times New Roman"/>
                <w:spacing w:val="-3"/>
                <w:sz w:val="24"/>
                <w:szCs w:val="24"/>
              </w:rPr>
              <w:t xml:space="preserve"> </w:t>
            </w:r>
            <w:r>
              <w:rPr>
                <w:rFonts w:eastAsia="Times New Roman"/>
                <w:sz w:val="24"/>
                <w:szCs w:val="24"/>
              </w:rPr>
              <w:t>print,</w:t>
            </w:r>
            <w:r>
              <w:rPr>
                <w:rFonts w:eastAsia="Times New Roman"/>
                <w:spacing w:val="-2"/>
                <w:sz w:val="24"/>
                <w:szCs w:val="24"/>
              </w:rPr>
              <w:t xml:space="preserve"> </w:t>
            </w:r>
            <w:r>
              <w:rPr>
                <w:rFonts w:eastAsia="Times New Roman"/>
                <w:sz w:val="24"/>
                <w:szCs w:val="24"/>
              </w:rPr>
              <w:t>online,</w:t>
            </w:r>
            <w:r>
              <w:rPr>
                <w:rFonts w:eastAsia="Times New Roman"/>
                <w:spacing w:val="-2"/>
                <w:sz w:val="24"/>
                <w:szCs w:val="24"/>
              </w:rPr>
              <w:t xml:space="preserve"> </w:t>
            </w:r>
            <w:r>
              <w:rPr>
                <w:rFonts w:eastAsia="Times New Roman"/>
                <w:sz w:val="24"/>
                <w:szCs w:val="24"/>
              </w:rPr>
              <w:t>broadcast</w:t>
            </w:r>
            <w:r>
              <w:rPr>
                <w:rFonts w:eastAsia="Times New Roman"/>
                <w:spacing w:val="-4"/>
                <w:sz w:val="24"/>
                <w:szCs w:val="24"/>
              </w:rPr>
              <w:t xml:space="preserve"> </w:t>
            </w:r>
            <w:r>
              <w:rPr>
                <w:rFonts w:eastAsia="Times New Roman"/>
                <w:sz w:val="24"/>
                <w:szCs w:val="24"/>
              </w:rPr>
              <w:t>media</w:t>
            </w:r>
            <w:r>
              <w:rPr>
                <w:rFonts w:eastAsia="Times New Roman"/>
                <w:spacing w:val="-3"/>
                <w:sz w:val="24"/>
                <w:szCs w:val="24"/>
              </w:rPr>
              <w:t xml:space="preserve"> </w:t>
            </w:r>
            <w:r>
              <w:rPr>
                <w:rFonts w:eastAsia="Times New Roman"/>
                <w:sz w:val="24"/>
                <w:szCs w:val="24"/>
              </w:rPr>
              <w:t>to the</w:t>
            </w:r>
            <w:r>
              <w:rPr>
                <w:rFonts w:eastAsia="Times New Roman"/>
                <w:spacing w:val="-4"/>
                <w:sz w:val="24"/>
                <w:szCs w:val="24"/>
              </w:rPr>
              <w:t xml:space="preserve"> </w:t>
            </w:r>
            <w:r>
              <w:rPr>
                <w:rFonts w:eastAsia="Times New Roman"/>
                <w:sz w:val="24"/>
                <w:szCs w:val="24"/>
              </w:rPr>
              <w:t>value</w:t>
            </w:r>
            <w:r>
              <w:rPr>
                <w:rFonts w:eastAsia="Times New Roman"/>
                <w:spacing w:val="-4"/>
                <w:sz w:val="24"/>
                <w:szCs w:val="24"/>
              </w:rPr>
              <w:t xml:space="preserve"> </w:t>
            </w:r>
            <w:r>
              <w:rPr>
                <w:rFonts w:eastAsia="Times New Roman"/>
                <w:sz w:val="24"/>
                <w:szCs w:val="24"/>
              </w:rPr>
              <w:t>of</w:t>
            </w:r>
            <w:r>
              <w:rPr>
                <w:rFonts w:eastAsia="Times New Roman"/>
                <w:spacing w:val="-4"/>
                <w:sz w:val="24"/>
                <w:szCs w:val="24"/>
              </w:rPr>
              <w:t xml:space="preserve"> </w:t>
            </w:r>
            <w:r>
              <w:rPr>
                <w:rFonts w:eastAsia="Times New Roman"/>
                <w:sz w:val="24"/>
                <w:szCs w:val="24"/>
              </w:rPr>
              <w:t>£37.5m</w:t>
            </w:r>
            <w:r>
              <w:rPr>
                <w:rFonts w:eastAsia="Times New Roman"/>
                <w:spacing w:val="-4"/>
                <w:sz w:val="24"/>
                <w:szCs w:val="24"/>
              </w:rPr>
              <w:t xml:space="preserve"> </w:t>
            </w:r>
            <w:r>
              <w:rPr>
                <w:rFonts w:eastAsia="Times New Roman"/>
                <w:sz w:val="24"/>
                <w:szCs w:val="24"/>
              </w:rPr>
              <w:t>in</w:t>
            </w:r>
            <w:r>
              <w:rPr>
                <w:rFonts w:eastAsia="Times New Roman"/>
                <w:spacing w:val="-1"/>
                <w:sz w:val="24"/>
                <w:szCs w:val="24"/>
              </w:rPr>
              <w:t xml:space="preserve"> </w:t>
            </w:r>
            <w:r>
              <w:rPr>
                <w:rFonts w:eastAsia="Times New Roman"/>
                <w:sz w:val="24"/>
                <w:szCs w:val="24"/>
              </w:rPr>
              <w:t>free</w:t>
            </w:r>
            <w:r>
              <w:rPr>
                <w:rFonts w:eastAsia="Times New Roman"/>
                <w:spacing w:val="-4"/>
                <w:sz w:val="24"/>
                <w:szCs w:val="24"/>
              </w:rPr>
              <w:t xml:space="preserve"> </w:t>
            </w:r>
            <w:r>
              <w:rPr>
                <w:rFonts w:eastAsia="Times New Roman"/>
                <w:sz w:val="24"/>
                <w:szCs w:val="24"/>
              </w:rPr>
              <w:t>PR</w:t>
            </w:r>
            <w:r>
              <w:rPr>
                <w:rFonts w:eastAsia="Times New Roman"/>
                <w:spacing w:val="-3"/>
                <w:sz w:val="24"/>
                <w:szCs w:val="24"/>
              </w:rPr>
              <w:t xml:space="preserve"> </w:t>
            </w:r>
            <w:r>
              <w:rPr>
                <w:rFonts w:eastAsia="Times New Roman"/>
                <w:sz w:val="24"/>
                <w:szCs w:val="24"/>
              </w:rPr>
              <w:t>coverage</w:t>
            </w:r>
            <w:r>
              <w:rPr>
                <w:rFonts w:eastAsia="Times New Roman"/>
                <w:spacing w:val="-4"/>
                <w:sz w:val="24"/>
                <w:szCs w:val="24"/>
              </w:rPr>
              <w:t xml:space="preserve"> </w:t>
            </w:r>
            <w:r>
              <w:rPr>
                <w:rFonts w:eastAsia="Times New Roman"/>
                <w:sz w:val="24"/>
                <w:szCs w:val="24"/>
              </w:rPr>
              <w:t>that showcases all Council services, initiatives, and events</w:t>
            </w:r>
          </w:p>
          <w:p w14:paraId="688AB43C"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Partnered with The Ulster-Scots Agency to deliver Ulster-Scots Language Week 2024 which included a hybrid programme of events including international speakers and a series of short films and schools events</w:t>
            </w:r>
          </w:p>
          <w:p w14:paraId="2C3143E1"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Partnered with the office of the NI Children’s Commissioner and CCEA to develop Irish and Ulster-Scots versions of NICCY’s Child Rights Awareness animation</w:t>
            </w:r>
          </w:p>
          <w:p w14:paraId="7905DFA8"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Social media engagement with Irish/Ulster-Scots audiences continues to grow; our Irish Language Facebook community Fóram Phobal na Gaeilge now has 2,793 Followers. Our Ulster-Scots X account has 431 followers.</w:t>
            </w:r>
          </w:p>
          <w:p w14:paraId="716236D3" w14:textId="77777777" w:rsidR="00CC4A8A" w:rsidRDefault="00CC4A8A" w:rsidP="00CC4A8A">
            <w:pPr>
              <w:pStyle w:val="TableParagraph"/>
              <w:widowControl/>
              <w:numPr>
                <w:ilvl w:val="0"/>
                <w:numId w:val="139"/>
              </w:numPr>
              <w:ind w:right="764"/>
              <w:rPr>
                <w:rFonts w:eastAsia="Times New Roman"/>
                <w:sz w:val="24"/>
                <w:szCs w:val="24"/>
              </w:rPr>
            </w:pPr>
            <w:r>
              <w:rPr>
                <w:rFonts w:eastAsia="Times New Roman"/>
                <w:sz w:val="24"/>
                <w:szCs w:val="24"/>
              </w:rPr>
              <w:t>Delivered a series of rural-based placenames awareness events as part of Council’s annual Age-Friendly programme (Oct 2024)</w:t>
            </w:r>
          </w:p>
          <w:p w14:paraId="5FDE3429" w14:textId="77777777" w:rsidR="00CC4A8A" w:rsidRPr="007E10CB" w:rsidRDefault="00CC4A8A" w:rsidP="00CC4A8A">
            <w:pPr>
              <w:pStyle w:val="TableParagraph"/>
              <w:tabs>
                <w:tab w:val="left" w:pos="465"/>
              </w:tabs>
              <w:spacing w:line="320" w:lineRule="atLeast"/>
              <w:ind w:left="105" w:right="874"/>
              <w:rPr>
                <w:sz w:val="24"/>
              </w:rPr>
            </w:pPr>
          </w:p>
        </w:tc>
      </w:tr>
    </w:tbl>
    <w:p w14:paraId="70F803F8" w14:textId="185846FB" w:rsidR="00CC4A8A" w:rsidRPr="00CC4A8A" w:rsidRDefault="00CC4A8A" w:rsidP="00CC4A8A">
      <w:pPr>
        <w:pStyle w:val="TableParagraph"/>
        <w:spacing w:line="320" w:lineRule="atLeast"/>
        <w:ind w:left="0"/>
        <w:rPr>
          <w:sz w:val="24"/>
        </w:rPr>
        <w:sectPr w:rsidR="00CC4A8A" w:rsidRPr="00CC4A8A">
          <w:pgSz w:w="16840" w:h="11910" w:orient="landscape"/>
          <w:pgMar w:top="1340" w:right="566" w:bottom="980" w:left="566" w:header="0" w:footer="790" w:gutter="0"/>
          <w:cols w:space="720"/>
        </w:sectPr>
      </w:pPr>
    </w:p>
    <w:p w14:paraId="74FE494B" w14:textId="18EAC6EC" w:rsidR="00BE4BDF" w:rsidRDefault="00022434" w:rsidP="00CC4A8A">
      <w:pPr>
        <w:tabs>
          <w:tab w:val="left" w:pos="2160"/>
        </w:tabs>
        <w:ind w:left="720"/>
      </w:pPr>
      <w:r>
        <w:lastRenderedPageBreak/>
        <w:t xml:space="preserve">Further information on the work progressed in </w:t>
      </w:r>
      <w:r w:rsidR="00140682">
        <w:t>2024/25</w:t>
      </w:r>
      <w:r>
        <w:t xml:space="preserve"> is provided in the Strategic Planning and Support Services Directorate Delivery</w:t>
      </w:r>
      <w:r>
        <w:rPr>
          <w:spacing w:val="-3"/>
        </w:rPr>
        <w:t xml:space="preserve"> </w:t>
      </w:r>
      <w:r>
        <w:t>Plan</w:t>
      </w:r>
      <w:r>
        <w:rPr>
          <w:spacing w:val="-3"/>
        </w:rPr>
        <w:t xml:space="preserve"> </w:t>
      </w:r>
      <w:r>
        <w:t>for</w:t>
      </w:r>
      <w:r>
        <w:rPr>
          <w:spacing w:val="-3"/>
        </w:rPr>
        <w:t xml:space="preserve"> </w:t>
      </w:r>
      <w:r w:rsidR="00140682">
        <w:t>2025/26</w:t>
      </w:r>
      <w:r>
        <w:rPr>
          <w:spacing w:val="-4"/>
        </w:rPr>
        <w:t xml:space="preserve"> </w:t>
      </w:r>
      <w:r>
        <w:t>which</w:t>
      </w:r>
      <w:r>
        <w:rPr>
          <w:spacing w:val="-4"/>
        </w:rPr>
        <w:t xml:space="preserve"> </w:t>
      </w:r>
      <w:r>
        <w:t>is</w:t>
      </w:r>
      <w:r>
        <w:rPr>
          <w:spacing w:val="-4"/>
        </w:rPr>
        <w:t xml:space="preserve"> </w:t>
      </w:r>
      <w:r>
        <w:t>available</w:t>
      </w:r>
      <w:r>
        <w:rPr>
          <w:spacing w:val="-6"/>
        </w:rPr>
        <w:t xml:space="preserve"> </w:t>
      </w:r>
      <w:r>
        <w:t>on</w:t>
      </w:r>
      <w:r>
        <w:rPr>
          <w:spacing w:val="-4"/>
        </w:rPr>
        <w:t xml:space="preserve"> </w:t>
      </w:r>
      <w:r>
        <w:t>our</w:t>
      </w:r>
      <w:r>
        <w:rPr>
          <w:spacing w:val="-3"/>
        </w:rPr>
        <w:t xml:space="preserve"> </w:t>
      </w:r>
      <w:r>
        <w:t>website</w:t>
      </w:r>
      <w:r>
        <w:rPr>
          <w:spacing w:val="-5"/>
        </w:rPr>
        <w:t xml:space="preserve"> </w:t>
      </w:r>
      <w:r>
        <w:t>at</w:t>
      </w:r>
      <w:r w:rsidR="00BE4BDF">
        <w:t xml:space="preserve">: </w:t>
      </w:r>
    </w:p>
    <w:p w14:paraId="2D76453F" w14:textId="4347E831" w:rsidR="001542B0" w:rsidRDefault="00BE4BDF" w:rsidP="008D2DEF">
      <w:pPr>
        <w:pStyle w:val="BodyText"/>
        <w:ind w:left="1080" w:right="1462"/>
      </w:pPr>
      <w:hyperlink r:id="rId27" w:anchor="AI40877" w:history="1">
        <w:r w:rsidRPr="00EE018F">
          <w:rPr>
            <w:rStyle w:val="Hyperlink"/>
          </w:rPr>
          <w:t>https://meetings.derrycityandstrabanedistrict.com/ieListDocuments.aspx?CId=183&amp;MID=2280#AI40877</w:t>
        </w:r>
      </w:hyperlink>
    </w:p>
    <w:p w14:paraId="3B9D5769" w14:textId="77777777" w:rsidR="00CC4A8A" w:rsidRDefault="00CC4A8A" w:rsidP="008558B9">
      <w:pPr>
        <w:ind w:firstLine="720"/>
        <w:rPr>
          <w:b/>
          <w:bCs/>
          <w:sz w:val="24"/>
          <w:szCs w:val="24"/>
        </w:rPr>
      </w:pPr>
    </w:p>
    <w:p w14:paraId="2DA54B35" w14:textId="01DDF8C5" w:rsidR="008558B9" w:rsidRDefault="008558B9" w:rsidP="008558B9">
      <w:pPr>
        <w:ind w:firstLine="720"/>
        <w:rPr>
          <w:sz w:val="24"/>
          <w:szCs w:val="24"/>
        </w:rPr>
      </w:pPr>
      <w:r w:rsidRPr="008558B9">
        <w:rPr>
          <w:b/>
          <w:bCs/>
          <w:sz w:val="24"/>
          <w:szCs w:val="24"/>
        </w:rPr>
        <w:t>Complaints Handling</w:t>
      </w:r>
      <w:r>
        <w:rPr>
          <w:b/>
          <w:bCs/>
        </w:rPr>
        <w:t xml:space="preserve"> </w:t>
      </w:r>
    </w:p>
    <w:p w14:paraId="019AD0E3" w14:textId="2DFD471C" w:rsidR="00445D95" w:rsidRDefault="008558B9" w:rsidP="00445D95">
      <w:pPr>
        <w:ind w:left="720"/>
        <w:rPr>
          <w:sz w:val="24"/>
          <w:szCs w:val="24"/>
        </w:rPr>
      </w:pPr>
      <w:r>
        <w:rPr>
          <w:sz w:val="24"/>
          <w:szCs w:val="24"/>
        </w:rPr>
        <w:t>A</w:t>
      </w:r>
      <w:r w:rsidR="00445D95">
        <w:rPr>
          <w:sz w:val="24"/>
          <w:szCs w:val="24"/>
        </w:rPr>
        <w:t xml:space="preserve"> new complaints handling process developed by the Northern Ireland Public Services Ombudsman (NIPSO) was introduced by Council in January 2024. It was designed to make the complaints process more accessible and informal with an emphasis on early resolution. </w:t>
      </w:r>
    </w:p>
    <w:p w14:paraId="42E3ABE6" w14:textId="77777777" w:rsidR="008558B9" w:rsidRDefault="008558B9" w:rsidP="00445D95">
      <w:pPr>
        <w:ind w:left="720"/>
        <w:rPr>
          <w:sz w:val="24"/>
          <w:szCs w:val="24"/>
        </w:rPr>
      </w:pPr>
    </w:p>
    <w:p w14:paraId="427070F5" w14:textId="3BF5D8B9" w:rsidR="008558B9" w:rsidRDefault="008558B9" w:rsidP="00445D95">
      <w:pPr>
        <w:rPr>
          <w:sz w:val="24"/>
          <w:szCs w:val="24"/>
        </w:rPr>
      </w:pPr>
      <w:r>
        <w:rPr>
          <w:sz w:val="24"/>
          <w:szCs w:val="24"/>
        </w:rPr>
        <w:tab/>
        <w:t xml:space="preserve">During the period </w:t>
      </w:r>
      <w:r w:rsidRPr="00965599">
        <w:rPr>
          <w:sz w:val="24"/>
          <w:szCs w:val="24"/>
        </w:rPr>
        <w:t>1 April 2024 to 31 March 2025</w:t>
      </w:r>
      <w:r>
        <w:rPr>
          <w:sz w:val="24"/>
          <w:szCs w:val="24"/>
        </w:rPr>
        <w:t>, a total of 76 complaints were received,</w:t>
      </w:r>
      <w:r w:rsidR="006519CC">
        <w:rPr>
          <w:sz w:val="24"/>
          <w:szCs w:val="24"/>
        </w:rPr>
        <w:t xml:space="preserve"> </w:t>
      </w:r>
      <w:r>
        <w:rPr>
          <w:sz w:val="24"/>
          <w:szCs w:val="24"/>
        </w:rPr>
        <w:t>broken down as follows:</w:t>
      </w:r>
    </w:p>
    <w:p w14:paraId="0613F6A1" w14:textId="32C570E6" w:rsidR="00400CD5" w:rsidRPr="007F7D74" w:rsidRDefault="00400CD5" w:rsidP="007F7D74">
      <w:pPr>
        <w:ind w:left="720" w:firstLine="720"/>
        <w:rPr>
          <w:b/>
          <w:bCs/>
          <w:sz w:val="24"/>
          <w:szCs w:val="24"/>
        </w:rPr>
      </w:pPr>
      <w:r w:rsidRPr="007F7D74">
        <w:rPr>
          <w:b/>
          <w:bCs/>
          <w:sz w:val="24"/>
          <w:szCs w:val="24"/>
        </w:rPr>
        <w:t>Complaints received in total</w:t>
      </w:r>
      <w:r w:rsidR="007F7D74" w:rsidRPr="007F7D74">
        <w:rPr>
          <w:b/>
          <w:bCs/>
          <w:sz w:val="24"/>
          <w:szCs w:val="24"/>
        </w:rPr>
        <w:tab/>
      </w:r>
      <w:r w:rsidR="007F7D74" w:rsidRPr="007F7D74">
        <w:rPr>
          <w:b/>
          <w:bCs/>
          <w:sz w:val="24"/>
          <w:szCs w:val="24"/>
        </w:rPr>
        <w:tab/>
      </w:r>
      <w:r w:rsidR="007F7D74" w:rsidRPr="007F7D74">
        <w:rPr>
          <w:b/>
          <w:bCs/>
          <w:sz w:val="24"/>
          <w:szCs w:val="24"/>
        </w:rPr>
        <w:tab/>
      </w:r>
      <w:r w:rsidR="007F7D74" w:rsidRPr="007F7D74">
        <w:rPr>
          <w:b/>
          <w:bCs/>
          <w:sz w:val="24"/>
          <w:szCs w:val="24"/>
        </w:rPr>
        <w:tab/>
      </w:r>
      <w:r w:rsidR="007F7D74" w:rsidRPr="007F7D74">
        <w:rPr>
          <w:b/>
          <w:bCs/>
          <w:sz w:val="24"/>
          <w:szCs w:val="24"/>
        </w:rPr>
        <w:tab/>
      </w:r>
    </w:p>
    <w:p w14:paraId="7BC6FB8B" w14:textId="5FFD0825" w:rsidR="00400CD5" w:rsidRPr="007F7D74" w:rsidRDefault="00400CD5" w:rsidP="007F7D74">
      <w:pPr>
        <w:ind w:left="720" w:firstLine="720"/>
        <w:rPr>
          <w:sz w:val="24"/>
          <w:szCs w:val="24"/>
        </w:rPr>
      </w:pPr>
      <w:r w:rsidRPr="007F7D74">
        <w:rPr>
          <w:sz w:val="24"/>
          <w:szCs w:val="24"/>
        </w:rPr>
        <w:t>Stage 1 -</w:t>
      </w:r>
      <w:r w:rsidRPr="007F7D74">
        <w:rPr>
          <w:sz w:val="24"/>
          <w:szCs w:val="24"/>
        </w:rPr>
        <w:tab/>
        <w:t>49</w:t>
      </w:r>
    </w:p>
    <w:p w14:paraId="410AE87E" w14:textId="5656EE33" w:rsidR="00400CD5" w:rsidRPr="007F7D74" w:rsidRDefault="00400CD5" w:rsidP="007F7D74">
      <w:pPr>
        <w:ind w:left="720" w:firstLine="720"/>
        <w:rPr>
          <w:sz w:val="24"/>
          <w:szCs w:val="24"/>
        </w:rPr>
      </w:pPr>
      <w:r w:rsidRPr="007F7D74">
        <w:rPr>
          <w:sz w:val="24"/>
          <w:szCs w:val="24"/>
        </w:rPr>
        <w:t xml:space="preserve">Stage 2 -    </w:t>
      </w:r>
      <w:r w:rsidRPr="007F7D74">
        <w:rPr>
          <w:sz w:val="24"/>
          <w:szCs w:val="24"/>
        </w:rPr>
        <w:tab/>
        <w:t>27</w:t>
      </w:r>
    </w:p>
    <w:p w14:paraId="60EF5F18" w14:textId="77777777" w:rsidR="00400CD5" w:rsidRPr="007F7D74" w:rsidRDefault="00400CD5" w:rsidP="00400CD5">
      <w:pPr>
        <w:jc w:val="both"/>
        <w:rPr>
          <w:sz w:val="24"/>
          <w:szCs w:val="24"/>
        </w:rPr>
      </w:pPr>
    </w:p>
    <w:p w14:paraId="31BF7499" w14:textId="7FBC77EC" w:rsidR="007F7D74" w:rsidRPr="007F7D74" w:rsidRDefault="007F7D74" w:rsidP="007F7D74">
      <w:pPr>
        <w:ind w:firstLine="1163"/>
        <w:rPr>
          <w:b/>
          <w:bCs/>
          <w:sz w:val="24"/>
          <w:szCs w:val="24"/>
        </w:rPr>
      </w:pPr>
      <w:r w:rsidRPr="007F7D74">
        <w:rPr>
          <w:b/>
          <w:bCs/>
          <w:sz w:val="24"/>
          <w:szCs w:val="24"/>
        </w:rPr>
        <w:t xml:space="preserve">     Complaints received by Directorate</w:t>
      </w:r>
    </w:p>
    <w:p w14:paraId="18E8DEE9" w14:textId="414527AF" w:rsidR="007F7D74" w:rsidRPr="007F7D74" w:rsidRDefault="007F7D74" w:rsidP="007F7D74">
      <w:pPr>
        <w:ind w:firstLine="1163"/>
        <w:rPr>
          <w:sz w:val="24"/>
          <w:szCs w:val="24"/>
        </w:rPr>
      </w:pPr>
      <w:r w:rsidRPr="007F7D74">
        <w:rPr>
          <w:sz w:val="24"/>
          <w:szCs w:val="24"/>
        </w:rPr>
        <w:t xml:space="preserve">     Strategic Planning &amp; Support Units  -               </w:t>
      </w:r>
      <w:r w:rsidRPr="007F7D74">
        <w:rPr>
          <w:b/>
          <w:bCs/>
          <w:sz w:val="24"/>
          <w:szCs w:val="24"/>
        </w:rPr>
        <w:t>1</w:t>
      </w:r>
      <w:r w:rsidRPr="007F7D74">
        <w:rPr>
          <w:sz w:val="24"/>
          <w:szCs w:val="24"/>
        </w:rPr>
        <w:t xml:space="preserve"> </w:t>
      </w:r>
      <w:r>
        <w:rPr>
          <w:sz w:val="24"/>
          <w:szCs w:val="24"/>
        </w:rPr>
        <w:tab/>
      </w:r>
      <w:r w:rsidRPr="007F7D74">
        <w:rPr>
          <w:sz w:val="24"/>
          <w:szCs w:val="24"/>
        </w:rPr>
        <w:t>(Stage 1)</w:t>
      </w:r>
    </w:p>
    <w:p w14:paraId="38BC5581" w14:textId="15103D4B" w:rsidR="007F7D74" w:rsidRPr="007F7D74" w:rsidRDefault="007F7D74" w:rsidP="007F7D74">
      <w:pPr>
        <w:ind w:right="-1263" w:firstLine="1163"/>
        <w:rPr>
          <w:sz w:val="24"/>
          <w:szCs w:val="24"/>
        </w:rPr>
      </w:pPr>
      <w:r w:rsidRPr="007F7D74">
        <w:rPr>
          <w:sz w:val="24"/>
          <w:szCs w:val="24"/>
        </w:rPr>
        <w:t xml:space="preserve">     Environment &amp; Regeneration -                        </w:t>
      </w:r>
      <w:r w:rsidRPr="007F7D74">
        <w:rPr>
          <w:b/>
          <w:bCs/>
          <w:sz w:val="24"/>
          <w:szCs w:val="24"/>
        </w:rPr>
        <w:t xml:space="preserve">38 </w:t>
      </w:r>
      <w:r>
        <w:rPr>
          <w:b/>
          <w:bCs/>
          <w:sz w:val="24"/>
          <w:szCs w:val="24"/>
        </w:rPr>
        <w:tab/>
      </w:r>
      <w:r w:rsidRPr="007F7D74">
        <w:rPr>
          <w:sz w:val="24"/>
          <w:szCs w:val="24"/>
        </w:rPr>
        <w:t>(23 Stage 1 &amp; 15 Stage 2)</w:t>
      </w:r>
    </w:p>
    <w:p w14:paraId="2C290CEE" w14:textId="2B0C1C1F" w:rsidR="007F7D74" w:rsidRPr="007F7D74" w:rsidRDefault="007F7D74" w:rsidP="007F7D74">
      <w:pPr>
        <w:ind w:firstLine="1163"/>
        <w:rPr>
          <w:sz w:val="24"/>
          <w:szCs w:val="24"/>
        </w:rPr>
      </w:pPr>
      <w:r w:rsidRPr="007F7D74">
        <w:rPr>
          <w:sz w:val="24"/>
          <w:szCs w:val="24"/>
        </w:rPr>
        <w:t xml:space="preserve">     Business &amp; Culture -                                         </w:t>
      </w:r>
      <w:r w:rsidRPr="007F7D74">
        <w:rPr>
          <w:b/>
          <w:bCs/>
          <w:sz w:val="24"/>
          <w:szCs w:val="24"/>
        </w:rPr>
        <w:t xml:space="preserve">11 </w:t>
      </w:r>
      <w:r>
        <w:rPr>
          <w:b/>
          <w:bCs/>
          <w:sz w:val="24"/>
          <w:szCs w:val="24"/>
        </w:rPr>
        <w:tab/>
      </w:r>
      <w:r w:rsidRPr="007F7D74">
        <w:rPr>
          <w:sz w:val="24"/>
          <w:szCs w:val="24"/>
        </w:rPr>
        <w:t>(9 Stage 1 &amp; 2 Stage 2)</w:t>
      </w:r>
    </w:p>
    <w:p w14:paraId="1B8BAD8A" w14:textId="0A9F9BBE" w:rsidR="00400CD5" w:rsidRDefault="007F7D74" w:rsidP="007F7D74">
      <w:pPr>
        <w:ind w:left="443" w:firstLine="720"/>
        <w:rPr>
          <w:sz w:val="24"/>
          <w:szCs w:val="24"/>
        </w:rPr>
      </w:pPr>
      <w:r w:rsidRPr="007F7D74">
        <w:rPr>
          <w:sz w:val="24"/>
          <w:szCs w:val="24"/>
        </w:rPr>
        <w:t xml:space="preserve">  </w:t>
      </w:r>
      <w:r>
        <w:rPr>
          <w:sz w:val="24"/>
          <w:szCs w:val="24"/>
        </w:rPr>
        <w:t xml:space="preserve"> </w:t>
      </w:r>
      <w:r w:rsidRPr="007F7D74">
        <w:rPr>
          <w:sz w:val="24"/>
          <w:szCs w:val="24"/>
        </w:rPr>
        <w:t xml:space="preserve">  Health &amp; Community Wellbeing -                    </w:t>
      </w:r>
      <w:r w:rsidRPr="007F7D74">
        <w:rPr>
          <w:b/>
          <w:bCs/>
          <w:sz w:val="24"/>
          <w:szCs w:val="24"/>
        </w:rPr>
        <w:t>26</w:t>
      </w:r>
      <w:r>
        <w:rPr>
          <w:b/>
          <w:bCs/>
          <w:sz w:val="24"/>
          <w:szCs w:val="24"/>
        </w:rPr>
        <w:tab/>
      </w:r>
      <w:r w:rsidRPr="007F7D74">
        <w:rPr>
          <w:b/>
          <w:bCs/>
          <w:sz w:val="24"/>
          <w:szCs w:val="24"/>
        </w:rPr>
        <w:t xml:space="preserve"> </w:t>
      </w:r>
      <w:r w:rsidRPr="007F7D74">
        <w:rPr>
          <w:sz w:val="24"/>
          <w:szCs w:val="24"/>
        </w:rPr>
        <w:t>(16 Stage 1 &amp; 10 Stage 2</w:t>
      </w:r>
    </w:p>
    <w:p w14:paraId="67FC236D" w14:textId="77777777" w:rsidR="006519CC" w:rsidRPr="007F7D74" w:rsidRDefault="006519CC" w:rsidP="007F7D74">
      <w:pPr>
        <w:ind w:left="443" w:firstLine="720"/>
        <w:rPr>
          <w:sz w:val="24"/>
          <w:szCs w:val="24"/>
        </w:rPr>
      </w:pPr>
    </w:p>
    <w:tbl>
      <w:tblPr>
        <w:tblStyle w:val="TableGrid"/>
        <w:tblW w:w="18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273"/>
        <w:gridCol w:w="10631"/>
        <w:gridCol w:w="2263"/>
        <w:gridCol w:w="2271"/>
      </w:tblGrid>
      <w:tr w:rsidR="00400CD5" w:rsidRPr="00965599" w14:paraId="0DDCE322" w14:textId="77777777" w:rsidTr="006519CC">
        <w:trPr>
          <w:gridBefore w:val="1"/>
          <w:gridAfter w:val="1"/>
          <w:wBefore w:w="993" w:type="dxa"/>
          <w:wAfter w:w="2271" w:type="dxa"/>
          <w:trHeight w:val="348"/>
          <w:jc w:val="center"/>
        </w:trPr>
        <w:tc>
          <w:tcPr>
            <w:tcW w:w="15167" w:type="dxa"/>
            <w:gridSpan w:val="3"/>
            <w:noWrap/>
            <w:hideMark/>
          </w:tcPr>
          <w:p w14:paraId="1C774FCE" w14:textId="61881216" w:rsidR="00400CD5" w:rsidRDefault="008558B9" w:rsidP="006519CC">
            <w:pPr>
              <w:ind w:left="1310"/>
              <w:rPr>
                <w:b/>
                <w:bCs/>
                <w:szCs w:val="24"/>
              </w:rPr>
            </w:pPr>
            <w:r>
              <w:rPr>
                <w:szCs w:val="24"/>
              </w:rPr>
              <w:t xml:space="preserve"> </w:t>
            </w:r>
            <w:r w:rsidR="00400CD5" w:rsidRPr="00400CD5">
              <w:rPr>
                <w:szCs w:val="24"/>
              </w:rPr>
              <w:t xml:space="preserve">Further analysis of these complaints indicated that there were </w:t>
            </w:r>
            <w:r w:rsidR="006805E7">
              <w:rPr>
                <w:szCs w:val="24"/>
              </w:rPr>
              <w:t xml:space="preserve">a number of </w:t>
            </w:r>
            <w:r w:rsidR="00400CD5" w:rsidRPr="00400CD5">
              <w:rPr>
                <w:szCs w:val="24"/>
              </w:rPr>
              <w:t>ke</w:t>
            </w:r>
            <w:r w:rsidR="007F7D74">
              <w:rPr>
                <w:szCs w:val="24"/>
              </w:rPr>
              <w:t>y</w:t>
            </w:r>
            <w:r w:rsidR="00400CD5" w:rsidRPr="00400CD5">
              <w:rPr>
                <w:szCs w:val="24"/>
              </w:rPr>
              <w:t xml:space="preserve"> categories :</w:t>
            </w:r>
            <w:r w:rsidR="00400CD5">
              <w:rPr>
                <w:b/>
                <w:bCs/>
                <w:szCs w:val="24"/>
              </w:rPr>
              <w:t xml:space="preserve"> </w:t>
            </w:r>
          </w:p>
          <w:tbl>
            <w:tblPr>
              <w:tblStyle w:val="TableGrid"/>
              <w:tblW w:w="0" w:type="auto"/>
              <w:tblInd w:w="1304" w:type="dxa"/>
              <w:tblLook w:val="04A0" w:firstRow="1" w:lastRow="0" w:firstColumn="1" w:lastColumn="0" w:noHBand="0" w:noVBand="1"/>
            </w:tblPr>
            <w:tblGrid>
              <w:gridCol w:w="3421"/>
              <w:gridCol w:w="3421"/>
              <w:gridCol w:w="3422"/>
            </w:tblGrid>
            <w:tr w:rsidR="007F7D74" w14:paraId="203DF249" w14:textId="77777777" w:rsidTr="006519CC">
              <w:tc>
                <w:tcPr>
                  <w:tcW w:w="3421" w:type="dxa"/>
                  <w:shd w:val="clear" w:color="auto" w:fill="DBE5F1" w:themeFill="accent1" w:themeFillTint="33"/>
                </w:tcPr>
                <w:p w14:paraId="37341437" w14:textId="398357DE" w:rsidR="007F7D74" w:rsidRDefault="007F7D74" w:rsidP="00AC21D5">
                  <w:pPr>
                    <w:rPr>
                      <w:b/>
                      <w:bCs/>
                      <w:szCs w:val="24"/>
                    </w:rPr>
                  </w:pPr>
                  <w:r>
                    <w:rPr>
                      <w:b/>
                      <w:bCs/>
                      <w:szCs w:val="24"/>
                    </w:rPr>
                    <w:t>Category</w:t>
                  </w:r>
                </w:p>
              </w:tc>
              <w:tc>
                <w:tcPr>
                  <w:tcW w:w="3421" w:type="dxa"/>
                  <w:shd w:val="clear" w:color="auto" w:fill="DBE5F1" w:themeFill="accent1" w:themeFillTint="33"/>
                </w:tcPr>
                <w:p w14:paraId="63F8512E" w14:textId="3D9E7C8E" w:rsidR="007F7D74" w:rsidRDefault="007F7D74" w:rsidP="007F7D74">
                  <w:pPr>
                    <w:jc w:val="center"/>
                    <w:rPr>
                      <w:b/>
                      <w:bCs/>
                      <w:szCs w:val="24"/>
                    </w:rPr>
                  </w:pPr>
                  <w:r>
                    <w:rPr>
                      <w:b/>
                      <w:bCs/>
                      <w:szCs w:val="24"/>
                    </w:rPr>
                    <w:t>No. complaints received – Stage 1</w:t>
                  </w:r>
                </w:p>
              </w:tc>
              <w:tc>
                <w:tcPr>
                  <w:tcW w:w="3422" w:type="dxa"/>
                  <w:shd w:val="clear" w:color="auto" w:fill="DBE5F1" w:themeFill="accent1" w:themeFillTint="33"/>
                </w:tcPr>
                <w:p w14:paraId="484F2B53" w14:textId="6C3D6B90" w:rsidR="007F7D74" w:rsidRDefault="007F7D74" w:rsidP="007F7D74">
                  <w:pPr>
                    <w:jc w:val="center"/>
                    <w:rPr>
                      <w:b/>
                      <w:bCs/>
                      <w:szCs w:val="24"/>
                    </w:rPr>
                  </w:pPr>
                  <w:r>
                    <w:rPr>
                      <w:b/>
                      <w:bCs/>
                      <w:szCs w:val="24"/>
                    </w:rPr>
                    <w:t>No. complaints received – Stage 2</w:t>
                  </w:r>
                </w:p>
              </w:tc>
            </w:tr>
            <w:tr w:rsidR="007F7D74" w14:paraId="004609D3" w14:textId="77777777" w:rsidTr="006519CC">
              <w:tc>
                <w:tcPr>
                  <w:tcW w:w="3421" w:type="dxa"/>
                </w:tcPr>
                <w:p w14:paraId="038499EA" w14:textId="4F3E5758" w:rsidR="007F7D74" w:rsidRDefault="007F7D74" w:rsidP="007F7D74">
                  <w:pPr>
                    <w:rPr>
                      <w:b/>
                      <w:bCs/>
                      <w:szCs w:val="24"/>
                    </w:rPr>
                  </w:pPr>
                  <w:r w:rsidRPr="00965599">
                    <w:rPr>
                      <w:szCs w:val="24"/>
                    </w:rPr>
                    <w:t>Employee Attitude</w:t>
                  </w:r>
                  <w:r>
                    <w:rPr>
                      <w:szCs w:val="24"/>
                    </w:rPr>
                    <w:t xml:space="preserve"> </w:t>
                  </w:r>
                </w:p>
              </w:tc>
              <w:tc>
                <w:tcPr>
                  <w:tcW w:w="3421" w:type="dxa"/>
                </w:tcPr>
                <w:p w14:paraId="11114CC0" w14:textId="253A78F0" w:rsidR="007F7D74" w:rsidRPr="007F7D74" w:rsidRDefault="007F7D74" w:rsidP="007F7D74">
                  <w:pPr>
                    <w:jc w:val="center"/>
                    <w:rPr>
                      <w:szCs w:val="24"/>
                    </w:rPr>
                  </w:pPr>
                  <w:r w:rsidRPr="007F7D74">
                    <w:rPr>
                      <w:szCs w:val="24"/>
                    </w:rPr>
                    <w:t>7</w:t>
                  </w:r>
                </w:p>
              </w:tc>
              <w:tc>
                <w:tcPr>
                  <w:tcW w:w="3422" w:type="dxa"/>
                </w:tcPr>
                <w:p w14:paraId="5FBA11B4" w14:textId="4185CF33" w:rsidR="007F7D74" w:rsidRPr="007F7D74" w:rsidRDefault="007F7D74" w:rsidP="007F7D74">
                  <w:pPr>
                    <w:jc w:val="center"/>
                    <w:rPr>
                      <w:szCs w:val="24"/>
                    </w:rPr>
                  </w:pPr>
                  <w:r>
                    <w:rPr>
                      <w:szCs w:val="24"/>
                    </w:rPr>
                    <w:t>3</w:t>
                  </w:r>
                </w:p>
              </w:tc>
            </w:tr>
            <w:tr w:rsidR="007F7D74" w14:paraId="03051A52" w14:textId="77777777" w:rsidTr="006519CC">
              <w:tc>
                <w:tcPr>
                  <w:tcW w:w="3421" w:type="dxa"/>
                </w:tcPr>
                <w:p w14:paraId="19F3988E" w14:textId="7ACAF42A" w:rsidR="007F7D74" w:rsidRDefault="007F7D74" w:rsidP="007F7D74">
                  <w:pPr>
                    <w:rPr>
                      <w:b/>
                      <w:bCs/>
                      <w:szCs w:val="24"/>
                    </w:rPr>
                  </w:pPr>
                  <w:r w:rsidRPr="00965599">
                    <w:rPr>
                      <w:szCs w:val="24"/>
                    </w:rPr>
                    <w:t>Failure to provide service</w:t>
                  </w:r>
                  <w:r>
                    <w:rPr>
                      <w:szCs w:val="24"/>
                    </w:rPr>
                    <w:t xml:space="preserve"> </w:t>
                  </w:r>
                </w:p>
              </w:tc>
              <w:tc>
                <w:tcPr>
                  <w:tcW w:w="3421" w:type="dxa"/>
                </w:tcPr>
                <w:p w14:paraId="31303C35" w14:textId="1EA35355" w:rsidR="007F7D74" w:rsidRPr="007F7D74" w:rsidRDefault="007F7D74" w:rsidP="007F7D74">
                  <w:pPr>
                    <w:jc w:val="center"/>
                    <w:rPr>
                      <w:szCs w:val="24"/>
                    </w:rPr>
                  </w:pPr>
                  <w:r w:rsidRPr="007F7D74">
                    <w:rPr>
                      <w:szCs w:val="24"/>
                    </w:rPr>
                    <w:t>4</w:t>
                  </w:r>
                </w:p>
              </w:tc>
              <w:tc>
                <w:tcPr>
                  <w:tcW w:w="3422" w:type="dxa"/>
                </w:tcPr>
                <w:p w14:paraId="22827D14" w14:textId="456AB81C" w:rsidR="007F7D74" w:rsidRPr="007F7D74" w:rsidRDefault="007F7D74" w:rsidP="007F7D74">
                  <w:pPr>
                    <w:jc w:val="center"/>
                    <w:rPr>
                      <w:szCs w:val="24"/>
                    </w:rPr>
                  </w:pPr>
                  <w:r>
                    <w:rPr>
                      <w:szCs w:val="24"/>
                    </w:rPr>
                    <w:t>2</w:t>
                  </w:r>
                </w:p>
              </w:tc>
            </w:tr>
            <w:tr w:rsidR="007F7D74" w14:paraId="51EEC2F9" w14:textId="77777777" w:rsidTr="006519CC">
              <w:tc>
                <w:tcPr>
                  <w:tcW w:w="3421" w:type="dxa"/>
                </w:tcPr>
                <w:p w14:paraId="75CF7C26" w14:textId="3199F53A" w:rsidR="007F7D74" w:rsidRDefault="007F7D74" w:rsidP="007F7D74">
                  <w:pPr>
                    <w:rPr>
                      <w:b/>
                      <w:bCs/>
                      <w:szCs w:val="24"/>
                    </w:rPr>
                  </w:pPr>
                  <w:r w:rsidRPr="00965599">
                    <w:rPr>
                      <w:szCs w:val="24"/>
                    </w:rPr>
                    <w:t>Poor quality service</w:t>
                  </w:r>
                  <w:r>
                    <w:rPr>
                      <w:szCs w:val="24"/>
                    </w:rPr>
                    <w:t xml:space="preserve"> </w:t>
                  </w:r>
                </w:p>
              </w:tc>
              <w:tc>
                <w:tcPr>
                  <w:tcW w:w="3421" w:type="dxa"/>
                </w:tcPr>
                <w:p w14:paraId="33DABF22" w14:textId="012633B2" w:rsidR="007F7D74" w:rsidRPr="007F7D74" w:rsidRDefault="007F7D74" w:rsidP="007F7D74">
                  <w:pPr>
                    <w:jc w:val="center"/>
                    <w:rPr>
                      <w:szCs w:val="24"/>
                    </w:rPr>
                  </w:pPr>
                  <w:r>
                    <w:rPr>
                      <w:szCs w:val="24"/>
                    </w:rPr>
                    <w:t>27</w:t>
                  </w:r>
                </w:p>
              </w:tc>
              <w:tc>
                <w:tcPr>
                  <w:tcW w:w="3422" w:type="dxa"/>
                </w:tcPr>
                <w:p w14:paraId="69E35989" w14:textId="0B6F6FD7" w:rsidR="007F7D74" w:rsidRPr="007F7D74" w:rsidRDefault="007F7D74" w:rsidP="007F7D74">
                  <w:pPr>
                    <w:jc w:val="center"/>
                    <w:rPr>
                      <w:szCs w:val="24"/>
                    </w:rPr>
                  </w:pPr>
                  <w:r>
                    <w:rPr>
                      <w:szCs w:val="24"/>
                    </w:rPr>
                    <w:t>16</w:t>
                  </w:r>
                </w:p>
              </w:tc>
            </w:tr>
            <w:tr w:rsidR="007F7D74" w14:paraId="16DAF7F2" w14:textId="77777777" w:rsidTr="006519CC">
              <w:tc>
                <w:tcPr>
                  <w:tcW w:w="3421" w:type="dxa"/>
                </w:tcPr>
                <w:p w14:paraId="4FBA9B01" w14:textId="0D0986D2" w:rsidR="007F7D74" w:rsidRDefault="007F7D74" w:rsidP="007F7D74">
                  <w:pPr>
                    <w:rPr>
                      <w:b/>
                      <w:bCs/>
                      <w:szCs w:val="24"/>
                    </w:rPr>
                  </w:pPr>
                  <w:r w:rsidRPr="00965599">
                    <w:rPr>
                      <w:szCs w:val="24"/>
                    </w:rPr>
                    <w:t>Discrimination</w:t>
                  </w:r>
                  <w:r>
                    <w:rPr>
                      <w:szCs w:val="24"/>
                    </w:rPr>
                    <w:t xml:space="preserve"> </w:t>
                  </w:r>
                </w:p>
              </w:tc>
              <w:tc>
                <w:tcPr>
                  <w:tcW w:w="3421" w:type="dxa"/>
                </w:tcPr>
                <w:p w14:paraId="44D95951" w14:textId="311ADDB1" w:rsidR="007F7D74" w:rsidRPr="007F7D74" w:rsidRDefault="007F7D74" w:rsidP="007F7D74">
                  <w:pPr>
                    <w:jc w:val="center"/>
                    <w:rPr>
                      <w:szCs w:val="24"/>
                    </w:rPr>
                  </w:pPr>
                  <w:r>
                    <w:rPr>
                      <w:szCs w:val="24"/>
                    </w:rPr>
                    <w:t>2</w:t>
                  </w:r>
                </w:p>
              </w:tc>
              <w:tc>
                <w:tcPr>
                  <w:tcW w:w="3422" w:type="dxa"/>
                </w:tcPr>
                <w:p w14:paraId="61445E1A" w14:textId="4D2254AF" w:rsidR="007F7D74" w:rsidRPr="007F7D74" w:rsidRDefault="007F7D74" w:rsidP="007F7D74">
                  <w:pPr>
                    <w:jc w:val="center"/>
                    <w:rPr>
                      <w:szCs w:val="24"/>
                    </w:rPr>
                  </w:pPr>
                  <w:r>
                    <w:rPr>
                      <w:szCs w:val="24"/>
                    </w:rPr>
                    <w:t>3</w:t>
                  </w:r>
                </w:p>
              </w:tc>
            </w:tr>
            <w:tr w:rsidR="007F7D74" w14:paraId="11648AC1" w14:textId="77777777" w:rsidTr="006519CC">
              <w:tc>
                <w:tcPr>
                  <w:tcW w:w="3421" w:type="dxa"/>
                </w:tcPr>
                <w:p w14:paraId="0A6B0D9C" w14:textId="7D600B5F" w:rsidR="007F7D74" w:rsidRDefault="007F7D74" w:rsidP="007F7D74">
                  <w:pPr>
                    <w:rPr>
                      <w:b/>
                      <w:bCs/>
                      <w:szCs w:val="24"/>
                    </w:rPr>
                  </w:pPr>
                  <w:r w:rsidRPr="00965599">
                    <w:rPr>
                      <w:szCs w:val="24"/>
                    </w:rPr>
                    <w:t>Non-adherence to policy</w:t>
                  </w:r>
                  <w:r>
                    <w:rPr>
                      <w:szCs w:val="24"/>
                    </w:rPr>
                    <w:t xml:space="preserve"> </w:t>
                  </w:r>
                </w:p>
              </w:tc>
              <w:tc>
                <w:tcPr>
                  <w:tcW w:w="3421" w:type="dxa"/>
                </w:tcPr>
                <w:p w14:paraId="47F5DCE2" w14:textId="6EB793C8" w:rsidR="007F7D74" w:rsidRPr="007F7D74" w:rsidRDefault="007F7D74" w:rsidP="007F7D74">
                  <w:pPr>
                    <w:jc w:val="center"/>
                    <w:rPr>
                      <w:szCs w:val="24"/>
                    </w:rPr>
                  </w:pPr>
                  <w:r>
                    <w:rPr>
                      <w:szCs w:val="24"/>
                    </w:rPr>
                    <w:t>2</w:t>
                  </w:r>
                </w:p>
              </w:tc>
              <w:tc>
                <w:tcPr>
                  <w:tcW w:w="3422" w:type="dxa"/>
                </w:tcPr>
                <w:p w14:paraId="3E27A152" w14:textId="3917A5A6" w:rsidR="007F7D74" w:rsidRPr="007F7D74" w:rsidRDefault="007F7D74" w:rsidP="007F7D74">
                  <w:pPr>
                    <w:jc w:val="center"/>
                    <w:rPr>
                      <w:szCs w:val="24"/>
                    </w:rPr>
                  </w:pPr>
                  <w:r>
                    <w:rPr>
                      <w:szCs w:val="24"/>
                    </w:rPr>
                    <w:t>2</w:t>
                  </w:r>
                </w:p>
              </w:tc>
            </w:tr>
            <w:tr w:rsidR="007F7D74" w14:paraId="735B592C" w14:textId="77777777" w:rsidTr="006519CC">
              <w:tc>
                <w:tcPr>
                  <w:tcW w:w="3421" w:type="dxa"/>
                </w:tcPr>
                <w:p w14:paraId="6966B2FD" w14:textId="68A13F62" w:rsidR="007F7D74" w:rsidRDefault="007F7D74" w:rsidP="007F7D74">
                  <w:pPr>
                    <w:rPr>
                      <w:b/>
                      <w:bCs/>
                      <w:szCs w:val="24"/>
                    </w:rPr>
                  </w:pPr>
                  <w:r w:rsidRPr="00965599">
                    <w:rPr>
                      <w:szCs w:val="24"/>
                    </w:rPr>
                    <w:t>Other</w:t>
                  </w:r>
                  <w:r>
                    <w:rPr>
                      <w:szCs w:val="24"/>
                    </w:rPr>
                    <w:t xml:space="preserve"> </w:t>
                  </w:r>
                </w:p>
              </w:tc>
              <w:tc>
                <w:tcPr>
                  <w:tcW w:w="3421" w:type="dxa"/>
                </w:tcPr>
                <w:p w14:paraId="23ED76F8" w14:textId="13AD609C" w:rsidR="007F7D74" w:rsidRPr="007F7D74" w:rsidRDefault="007F7D74" w:rsidP="007F7D74">
                  <w:pPr>
                    <w:jc w:val="center"/>
                    <w:rPr>
                      <w:szCs w:val="24"/>
                    </w:rPr>
                  </w:pPr>
                  <w:r w:rsidRPr="007F7D74">
                    <w:rPr>
                      <w:szCs w:val="24"/>
                    </w:rPr>
                    <w:t>7</w:t>
                  </w:r>
                </w:p>
              </w:tc>
              <w:tc>
                <w:tcPr>
                  <w:tcW w:w="3422" w:type="dxa"/>
                </w:tcPr>
                <w:p w14:paraId="67F9C083" w14:textId="2A861920" w:rsidR="007F7D74" w:rsidRPr="007F7D74" w:rsidRDefault="006805E7" w:rsidP="007F7D74">
                  <w:pPr>
                    <w:jc w:val="center"/>
                    <w:rPr>
                      <w:szCs w:val="24"/>
                    </w:rPr>
                  </w:pPr>
                  <w:r>
                    <w:rPr>
                      <w:szCs w:val="24"/>
                    </w:rPr>
                    <w:t>0</w:t>
                  </w:r>
                </w:p>
              </w:tc>
            </w:tr>
            <w:tr w:rsidR="006805E7" w14:paraId="0F4D3534" w14:textId="77777777" w:rsidTr="006519CC">
              <w:tc>
                <w:tcPr>
                  <w:tcW w:w="3421" w:type="dxa"/>
                </w:tcPr>
                <w:p w14:paraId="5CAE5FE4" w14:textId="3891FD19" w:rsidR="006805E7" w:rsidRPr="00965599" w:rsidRDefault="006805E7" w:rsidP="007F7D74">
                  <w:pPr>
                    <w:rPr>
                      <w:szCs w:val="24"/>
                    </w:rPr>
                  </w:pPr>
                  <w:r>
                    <w:rPr>
                      <w:szCs w:val="24"/>
                    </w:rPr>
                    <w:t>Maladministration</w:t>
                  </w:r>
                </w:p>
              </w:tc>
              <w:tc>
                <w:tcPr>
                  <w:tcW w:w="3421" w:type="dxa"/>
                </w:tcPr>
                <w:p w14:paraId="28A18A5E" w14:textId="53A784B1" w:rsidR="006805E7" w:rsidRPr="007F7D74" w:rsidRDefault="006805E7" w:rsidP="007F7D74">
                  <w:pPr>
                    <w:jc w:val="center"/>
                    <w:rPr>
                      <w:szCs w:val="24"/>
                    </w:rPr>
                  </w:pPr>
                  <w:r>
                    <w:rPr>
                      <w:szCs w:val="24"/>
                    </w:rPr>
                    <w:t>0</w:t>
                  </w:r>
                </w:p>
              </w:tc>
              <w:tc>
                <w:tcPr>
                  <w:tcW w:w="3422" w:type="dxa"/>
                </w:tcPr>
                <w:p w14:paraId="5845F823" w14:textId="757EBCB5" w:rsidR="006805E7" w:rsidRPr="007F7D74" w:rsidRDefault="006805E7" w:rsidP="007F7D74">
                  <w:pPr>
                    <w:jc w:val="center"/>
                    <w:rPr>
                      <w:szCs w:val="24"/>
                    </w:rPr>
                  </w:pPr>
                  <w:r>
                    <w:rPr>
                      <w:szCs w:val="24"/>
                    </w:rPr>
                    <w:t>1</w:t>
                  </w:r>
                </w:p>
              </w:tc>
            </w:tr>
          </w:tbl>
          <w:p w14:paraId="24BDB85B" w14:textId="6439CABA" w:rsidR="007F7D74" w:rsidRPr="006805E7" w:rsidRDefault="006805E7" w:rsidP="006519CC">
            <w:pPr>
              <w:ind w:left="600" w:firstLine="738"/>
              <w:rPr>
                <w:szCs w:val="24"/>
              </w:rPr>
            </w:pPr>
            <w:r w:rsidRPr="006805E7">
              <w:rPr>
                <w:szCs w:val="24"/>
              </w:rPr>
              <w:lastRenderedPageBreak/>
              <w:t xml:space="preserve">In </w:t>
            </w:r>
            <w:r>
              <w:rPr>
                <w:szCs w:val="24"/>
              </w:rPr>
              <w:t>addressing</w:t>
            </w:r>
            <w:r w:rsidRPr="006805E7">
              <w:rPr>
                <w:szCs w:val="24"/>
              </w:rPr>
              <w:t xml:space="preserve"> these complaints, a number of remedies were applied, as set out below:</w:t>
            </w:r>
          </w:p>
          <w:p w14:paraId="133D7627" w14:textId="77777777" w:rsidR="007F7D74" w:rsidRDefault="007F7D74" w:rsidP="00AC21D5">
            <w:pPr>
              <w:rPr>
                <w:b/>
                <w:bCs/>
                <w:szCs w:val="24"/>
              </w:rPr>
            </w:pPr>
          </w:p>
          <w:tbl>
            <w:tblPr>
              <w:tblStyle w:val="TableGrid"/>
              <w:tblW w:w="0" w:type="auto"/>
              <w:tblInd w:w="1162" w:type="dxa"/>
              <w:tblLook w:val="04A0" w:firstRow="1" w:lastRow="0" w:firstColumn="1" w:lastColumn="0" w:noHBand="0" w:noVBand="1"/>
            </w:tblPr>
            <w:tblGrid>
              <w:gridCol w:w="3421"/>
              <w:gridCol w:w="3421"/>
              <w:gridCol w:w="3422"/>
            </w:tblGrid>
            <w:tr w:rsidR="006805E7" w14:paraId="47B9A41A" w14:textId="77777777" w:rsidTr="006519CC">
              <w:tc>
                <w:tcPr>
                  <w:tcW w:w="3421" w:type="dxa"/>
                  <w:shd w:val="clear" w:color="auto" w:fill="DBE5F1" w:themeFill="accent1" w:themeFillTint="33"/>
                </w:tcPr>
                <w:p w14:paraId="1667E65E" w14:textId="77777777" w:rsidR="006805E7" w:rsidRDefault="006805E7" w:rsidP="006519CC">
                  <w:pPr>
                    <w:ind w:left="435" w:hanging="262"/>
                    <w:rPr>
                      <w:b/>
                      <w:bCs/>
                      <w:szCs w:val="24"/>
                    </w:rPr>
                  </w:pPr>
                  <w:r>
                    <w:rPr>
                      <w:b/>
                      <w:bCs/>
                      <w:szCs w:val="24"/>
                    </w:rPr>
                    <w:t xml:space="preserve">Remedy </w:t>
                  </w:r>
                </w:p>
                <w:p w14:paraId="42A5CC89" w14:textId="67A034BC" w:rsidR="001B67EC" w:rsidRDefault="001B67EC" w:rsidP="006519CC">
                  <w:pPr>
                    <w:ind w:left="435" w:hanging="262"/>
                    <w:rPr>
                      <w:b/>
                      <w:bCs/>
                      <w:szCs w:val="24"/>
                    </w:rPr>
                  </w:pPr>
                </w:p>
              </w:tc>
              <w:tc>
                <w:tcPr>
                  <w:tcW w:w="3421" w:type="dxa"/>
                  <w:shd w:val="clear" w:color="auto" w:fill="DBE5F1" w:themeFill="accent1" w:themeFillTint="33"/>
                </w:tcPr>
                <w:p w14:paraId="6DA4743D" w14:textId="5C78EDE8" w:rsidR="006805E7" w:rsidRDefault="006805E7" w:rsidP="006805E7">
                  <w:pPr>
                    <w:jc w:val="center"/>
                    <w:rPr>
                      <w:b/>
                      <w:bCs/>
                      <w:szCs w:val="24"/>
                    </w:rPr>
                  </w:pPr>
                  <w:r>
                    <w:rPr>
                      <w:b/>
                      <w:bCs/>
                      <w:szCs w:val="24"/>
                    </w:rPr>
                    <w:t>Stage 1</w:t>
                  </w:r>
                </w:p>
              </w:tc>
              <w:tc>
                <w:tcPr>
                  <w:tcW w:w="3422" w:type="dxa"/>
                  <w:shd w:val="clear" w:color="auto" w:fill="DBE5F1" w:themeFill="accent1" w:themeFillTint="33"/>
                </w:tcPr>
                <w:p w14:paraId="590C4B82" w14:textId="1A77FD9D" w:rsidR="006805E7" w:rsidRDefault="006805E7" w:rsidP="006805E7">
                  <w:pPr>
                    <w:jc w:val="center"/>
                    <w:rPr>
                      <w:b/>
                      <w:bCs/>
                      <w:szCs w:val="24"/>
                    </w:rPr>
                  </w:pPr>
                  <w:r>
                    <w:rPr>
                      <w:b/>
                      <w:bCs/>
                      <w:szCs w:val="24"/>
                    </w:rPr>
                    <w:t>Stage 2</w:t>
                  </w:r>
                </w:p>
              </w:tc>
            </w:tr>
            <w:tr w:rsidR="006805E7" w14:paraId="067D108C" w14:textId="77777777" w:rsidTr="006519CC">
              <w:tc>
                <w:tcPr>
                  <w:tcW w:w="3421" w:type="dxa"/>
                </w:tcPr>
                <w:p w14:paraId="37D9462C" w14:textId="11C65AF4" w:rsidR="006805E7" w:rsidRDefault="006805E7" w:rsidP="006519CC">
                  <w:pPr>
                    <w:ind w:left="435" w:hanging="262"/>
                    <w:rPr>
                      <w:b/>
                      <w:bCs/>
                      <w:szCs w:val="24"/>
                    </w:rPr>
                  </w:pPr>
                  <w:r w:rsidRPr="00965599">
                    <w:rPr>
                      <w:szCs w:val="24"/>
                    </w:rPr>
                    <w:t>No remedy required</w:t>
                  </w:r>
                  <w:r>
                    <w:rPr>
                      <w:szCs w:val="24"/>
                    </w:rPr>
                    <w:t xml:space="preserve"> </w:t>
                  </w:r>
                </w:p>
              </w:tc>
              <w:tc>
                <w:tcPr>
                  <w:tcW w:w="3421" w:type="dxa"/>
                </w:tcPr>
                <w:p w14:paraId="2565DFD3" w14:textId="264BB8C5" w:rsidR="006805E7" w:rsidRPr="001B67EC" w:rsidRDefault="006805E7" w:rsidP="006805E7">
                  <w:pPr>
                    <w:jc w:val="center"/>
                    <w:rPr>
                      <w:szCs w:val="24"/>
                    </w:rPr>
                  </w:pPr>
                  <w:r w:rsidRPr="001B67EC">
                    <w:rPr>
                      <w:szCs w:val="24"/>
                    </w:rPr>
                    <w:t>2</w:t>
                  </w:r>
                </w:p>
              </w:tc>
              <w:tc>
                <w:tcPr>
                  <w:tcW w:w="3422" w:type="dxa"/>
                </w:tcPr>
                <w:p w14:paraId="50487353" w14:textId="71E4EB02" w:rsidR="006805E7" w:rsidRPr="001B67EC" w:rsidRDefault="001B67EC" w:rsidP="006805E7">
                  <w:pPr>
                    <w:jc w:val="center"/>
                    <w:rPr>
                      <w:szCs w:val="24"/>
                    </w:rPr>
                  </w:pPr>
                  <w:r w:rsidRPr="001B67EC">
                    <w:rPr>
                      <w:szCs w:val="24"/>
                    </w:rPr>
                    <w:t>2</w:t>
                  </w:r>
                </w:p>
              </w:tc>
            </w:tr>
            <w:tr w:rsidR="006805E7" w14:paraId="054053DB" w14:textId="77777777" w:rsidTr="006519CC">
              <w:tc>
                <w:tcPr>
                  <w:tcW w:w="3421" w:type="dxa"/>
                </w:tcPr>
                <w:p w14:paraId="06F072BA" w14:textId="019BFB5E" w:rsidR="006805E7" w:rsidRDefault="006805E7" w:rsidP="006519CC">
                  <w:pPr>
                    <w:ind w:left="435" w:hanging="262"/>
                    <w:rPr>
                      <w:b/>
                      <w:bCs/>
                      <w:szCs w:val="24"/>
                    </w:rPr>
                  </w:pPr>
                  <w:r w:rsidRPr="00965599">
                    <w:rPr>
                      <w:szCs w:val="24"/>
                    </w:rPr>
                    <w:t>Apology</w:t>
                  </w:r>
                  <w:r>
                    <w:rPr>
                      <w:szCs w:val="24"/>
                    </w:rPr>
                    <w:t xml:space="preserve"> </w:t>
                  </w:r>
                </w:p>
              </w:tc>
              <w:tc>
                <w:tcPr>
                  <w:tcW w:w="3421" w:type="dxa"/>
                </w:tcPr>
                <w:p w14:paraId="516DEEF5" w14:textId="02A750D0" w:rsidR="006805E7" w:rsidRPr="001B67EC" w:rsidRDefault="006805E7" w:rsidP="006805E7">
                  <w:pPr>
                    <w:jc w:val="center"/>
                    <w:rPr>
                      <w:szCs w:val="24"/>
                    </w:rPr>
                  </w:pPr>
                  <w:r w:rsidRPr="001B67EC">
                    <w:rPr>
                      <w:szCs w:val="24"/>
                    </w:rPr>
                    <w:t>16</w:t>
                  </w:r>
                </w:p>
              </w:tc>
              <w:tc>
                <w:tcPr>
                  <w:tcW w:w="3422" w:type="dxa"/>
                </w:tcPr>
                <w:p w14:paraId="01751F59" w14:textId="76189FF0" w:rsidR="006805E7" w:rsidRPr="001B67EC" w:rsidRDefault="001B67EC" w:rsidP="006805E7">
                  <w:pPr>
                    <w:jc w:val="center"/>
                    <w:rPr>
                      <w:szCs w:val="24"/>
                    </w:rPr>
                  </w:pPr>
                  <w:r w:rsidRPr="001B67EC">
                    <w:rPr>
                      <w:szCs w:val="24"/>
                    </w:rPr>
                    <w:t>6</w:t>
                  </w:r>
                </w:p>
              </w:tc>
            </w:tr>
            <w:tr w:rsidR="006805E7" w14:paraId="397DA6FD" w14:textId="77777777" w:rsidTr="006519CC">
              <w:tc>
                <w:tcPr>
                  <w:tcW w:w="3421" w:type="dxa"/>
                </w:tcPr>
                <w:p w14:paraId="0FDDA6B8" w14:textId="5806E584" w:rsidR="006805E7" w:rsidRDefault="006805E7" w:rsidP="006519CC">
                  <w:pPr>
                    <w:ind w:left="435" w:hanging="262"/>
                    <w:rPr>
                      <w:b/>
                      <w:bCs/>
                      <w:szCs w:val="24"/>
                    </w:rPr>
                  </w:pPr>
                  <w:r w:rsidRPr="00965599">
                    <w:rPr>
                      <w:szCs w:val="24"/>
                    </w:rPr>
                    <w:t>Explanation</w:t>
                  </w:r>
                  <w:r>
                    <w:rPr>
                      <w:szCs w:val="24"/>
                    </w:rPr>
                    <w:t xml:space="preserve"> </w:t>
                  </w:r>
                </w:p>
              </w:tc>
              <w:tc>
                <w:tcPr>
                  <w:tcW w:w="3421" w:type="dxa"/>
                </w:tcPr>
                <w:p w14:paraId="45519B9F" w14:textId="4804CA20" w:rsidR="006805E7" w:rsidRPr="001B67EC" w:rsidRDefault="006805E7" w:rsidP="006805E7">
                  <w:pPr>
                    <w:jc w:val="center"/>
                    <w:rPr>
                      <w:szCs w:val="24"/>
                    </w:rPr>
                  </w:pPr>
                  <w:r w:rsidRPr="001B67EC">
                    <w:rPr>
                      <w:szCs w:val="24"/>
                    </w:rPr>
                    <w:t>21</w:t>
                  </w:r>
                </w:p>
              </w:tc>
              <w:tc>
                <w:tcPr>
                  <w:tcW w:w="3422" w:type="dxa"/>
                </w:tcPr>
                <w:p w14:paraId="66CBF4DD" w14:textId="46B4F22E" w:rsidR="006805E7" w:rsidRPr="001B67EC" w:rsidRDefault="001B67EC" w:rsidP="006805E7">
                  <w:pPr>
                    <w:jc w:val="center"/>
                    <w:rPr>
                      <w:szCs w:val="24"/>
                    </w:rPr>
                  </w:pPr>
                  <w:r w:rsidRPr="001B67EC">
                    <w:rPr>
                      <w:szCs w:val="24"/>
                    </w:rPr>
                    <w:t>17</w:t>
                  </w:r>
                </w:p>
              </w:tc>
            </w:tr>
            <w:tr w:rsidR="006805E7" w14:paraId="6ECBA153" w14:textId="77777777" w:rsidTr="006519CC">
              <w:tc>
                <w:tcPr>
                  <w:tcW w:w="3421" w:type="dxa"/>
                </w:tcPr>
                <w:p w14:paraId="247C168C" w14:textId="1B9FE4C7" w:rsidR="006805E7" w:rsidRDefault="006805E7" w:rsidP="006519CC">
                  <w:pPr>
                    <w:ind w:left="435" w:hanging="262"/>
                    <w:rPr>
                      <w:b/>
                      <w:bCs/>
                      <w:szCs w:val="24"/>
                    </w:rPr>
                  </w:pPr>
                  <w:r w:rsidRPr="00965599">
                    <w:rPr>
                      <w:szCs w:val="24"/>
                    </w:rPr>
                    <w:t>Remedial action taken</w:t>
                  </w:r>
                  <w:r>
                    <w:rPr>
                      <w:szCs w:val="24"/>
                    </w:rPr>
                    <w:t xml:space="preserve"> </w:t>
                  </w:r>
                </w:p>
              </w:tc>
              <w:tc>
                <w:tcPr>
                  <w:tcW w:w="3421" w:type="dxa"/>
                </w:tcPr>
                <w:p w14:paraId="4779BC25" w14:textId="7ACB17A5" w:rsidR="006805E7" w:rsidRPr="001B67EC" w:rsidRDefault="006805E7" w:rsidP="006805E7">
                  <w:pPr>
                    <w:jc w:val="center"/>
                    <w:rPr>
                      <w:szCs w:val="24"/>
                    </w:rPr>
                  </w:pPr>
                  <w:r w:rsidRPr="001B67EC">
                    <w:rPr>
                      <w:szCs w:val="24"/>
                    </w:rPr>
                    <w:t>8</w:t>
                  </w:r>
                </w:p>
              </w:tc>
              <w:tc>
                <w:tcPr>
                  <w:tcW w:w="3422" w:type="dxa"/>
                </w:tcPr>
                <w:p w14:paraId="2433B5A1" w14:textId="26BBB092" w:rsidR="006805E7" w:rsidRPr="001B67EC" w:rsidRDefault="001B67EC" w:rsidP="006805E7">
                  <w:pPr>
                    <w:jc w:val="center"/>
                    <w:rPr>
                      <w:szCs w:val="24"/>
                    </w:rPr>
                  </w:pPr>
                  <w:r w:rsidRPr="001B67EC">
                    <w:rPr>
                      <w:szCs w:val="24"/>
                    </w:rPr>
                    <w:t>2</w:t>
                  </w:r>
                </w:p>
              </w:tc>
            </w:tr>
            <w:tr w:rsidR="006805E7" w14:paraId="73C9871F" w14:textId="77777777" w:rsidTr="006519CC">
              <w:tc>
                <w:tcPr>
                  <w:tcW w:w="3421" w:type="dxa"/>
                </w:tcPr>
                <w:p w14:paraId="14F8E411" w14:textId="7DEC6B7F" w:rsidR="006805E7" w:rsidRDefault="006805E7" w:rsidP="006519CC">
                  <w:pPr>
                    <w:ind w:left="435" w:hanging="262"/>
                    <w:rPr>
                      <w:b/>
                      <w:bCs/>
                      <w:szCs w:val="24"/>
                    </w:rPr>
                  </w:pPr>
                  <w:r w:rsidRPr="00965599">
                    <w:rPr>
                      <w:szCs w:val="24"/>
                    </w:rPr>
                    <w:t>Compensatory award</w:t>
                  </w:r>
                </w:p>
              </w:tc>
              <w:tc>
                <w:tcPr>
                  <w:tcW w:w="3421" w:type="dxa"/>
                </w:tcPr>
                <w:p w14:paraId="2B521DD8" w14:textId="5C5715F7" w:rsidR="006805E7" w:rsidRPr="001B67EC" w:rsidRDefault="006805E7" w:rsidP="006805E7">
                  <w:pPr>
                    <w:jc w:val="center"/>
                    <w:rPr>
                      <w:szCs w:val="24"/>
                    </w:rPr>
                  </w:pPr>
                  <w:r w:rsidRPr="001B67EC">
                    <w:rPr>
                      <w:szCs w:val="24"/>
                    </w:rPr>
                    <w:t>2</w:t>
                  </w:r>
                </w:p>
              </w:tc>
              <w:tc>
                <w:tcPr>
                  <w:tcW w:w="3422" w:type="dxa"/>
                </w:tcPr>
                <w:p w14:paraId="084FADC1" w14:textId="12F7A09D" w:rsidR="006805E7" w:rsidRPr="00903A88" w:rsidRDefault="00903A88" w:rsidP="006805E7">
                  <w:pPr>
                    <w:jc w:val="center"/>
                    <w:rPr>
                      <w:szCs w:val="24"/>
                    </w:rPr>
                  </w:pPr>
                  <w:r w:rsidRPr="00903A88">
                    <w:rPr>
                      <w:szCs w:val="24"/>
                    </w:rPr>
                    <w:t>0</w:t>
                  </w:r>
                </w:p>
              </w:tc>
            </w:tr>
          </w:tbl>
          <w:p w14:paraId="5B7FBA4C" w14:textId="77777777" w:rsidR="006805E7" w:rsidRDefault="006805E7" w:rsidP="00AC21D5">
            <w:pPr>
              <w:rPr>
                <w:b/>
                <w:bCs/>
                <w:szCs w:val="24"/>
              </w:rPr>
            </w:pPr>
          </w:p>
          <w:p w14:paraId="74BACA46" w14:textId="77777777" w:rsidR="006805E7" w:rsidRPr="001B67EC" w:rsidRDefault="006805E7" w:rsidP="00AC21D5">
            <w:pPr>
              <w:rPr>
                <w:szCs w:val="24"/>
              </w:rPr>
            </w:pPr>
          </w:p>
          <w:p w14:paraId="33E65183" w14:textId="06190791" w:rsidR="006805E7" w:rsidRDefault="001B67EC" w:rsidP="00903A88">
            <w:pPr>
              <w:ind w:left="1168" w:right="-677"/>
              <w:rPr>
                <w:szCs w:val="24"/>
              </w:rPr>
            </w:pPr>
            <w:r w:rsidRPr="001B67EC">
              <w:rPr>
                <w:szCs w:val="24"/>
              </w:rPr>
              <w:t xml:space="preserve">It is noted that </w:t>
            </w:r>
            <w:r>
              <w:rPr>
                <w:szCs w:val="24"/>
              </w:rPr>
              <w:t xml:space="preserve">during the 20204/5 year, </w:t>
            </w:r>
            <w:r w:rsidRPr="001B67EC">
              <w:rPr>
                <w:szCs w:val="24"/>
              </w:rPr>
              <w:t>there was one complaint escalated from Stage 1 to Stage 2.</w:t>
            </w:r>
            <w:r w:rsidR="00903A88">
              <w:rPr>
                <w:szCs w:val="24"/>
              </w:rPr>
              <w:t xml:space="preserve"> A total of 49 complaints were closed at Stage1 and 27 complaints at Stage 2.</w:t>
            </w:r>
          </w:p>
          <w:p w14:paraId="6A50E569" w14:textId="77777777" w:rsidR="001B67EC" w:rsidRDefault="001B67EC" w:rsidP="00AC21D5">
            <w:pPr>
              <w:rPr>
                <w:szCs w:val="24"/>
              </w:rPr>
            </w:pPr>
          </w:p>
          <w:p w14:paraId="41C5D205" w14:textId="77777777" w:rsidR="001B67EC" w:rsidRPr="001B67EC" w:rsidRDefault="001B67EC" w:rsidP="00AC21D5">
            <w:pPr>
              <w:rPr>
                <w:szCs w:val="24"/>
              </w:rPr>
            </w:pPr>
          </w:p>
          <w:p w14:paraId="76E32221" w14:textId="40D9508C" w:rsidR="008E3779" w:rsidRDefault="006519CC" w:rsidP="006519CC">
            <w:pPr>
              <w:ind w:left="596" w:right="-3647" w:firstLine="572"/>
              <w:rPr>
                <w:szCs w:val="24"/>
              </w:rPr>
            </w:pPr>
            <w:r w:rsidRPr="006519CC">
              <w:rPr>
                <w:szCs w:val="24"/>
              </w:rPr>
              <w:t xml:space="preserve">The majority </w:t>
            </w:r>
            <w:r w:rsidR="008E3779">
              <w:rPr>
                <w:szCs w:val="24"/>
              </w:rPr>
              <w:t xml:space="preserve">(62%) </w:t>
            </w:r>
            <w:r w:rsidRPr="006519CC">
              <w:rPr>
                <w:szCs w:val="24"/>
              </w:rPr>
              <w:t>of complaints were resolved (38 complaints at Stage 1 and 9 complaints at Stage 2).</w:t>
            </w:r>
            <w:r>
              <w:rPr>
                <w:szCs w:val="24"/>
              </w:rPr>
              <w:t xml:space="preserve"> The remaining complaints</w:t>
            </w:r>
          </w:p>
          <w:p w14:paraId="2BAD102E" w14:textId="77777777" w:rsidR="008E3779" w:rsidRDefault="008E3779" w:rsidP="006519CC">
            <w:pPr>
              <w:ind w:left="596" w:right="-3647" w:firstLine="572"/>
              <w:rPr>
                <w:szCs w:val="24"/>
              </w:rPr>
            </w:pPr>
            <w:r>
              <w:rPr>
                <w:szCs w:val="24"/>
              </w:rPr>
              <w:t>were either upheld, partially upheld or not upheld as indicated below:</w:t>
            </w:r>
          </w:p>
          <w:p w14:paraId="5DA11B00" w14:textId="77777777" w:rsidR="008E3779" w:rsidRDefault="008E3779" w:rsidP="006519CC">
            <w:pPr>
              <w:ind w:left="596" w:right="-3647" w:firstLine="572"/>
              <w:rPr>
                <w:szCs w:val="24"/>
              </w:rPr>
            </w:pPr>
          </w:p>
          <w:tbl>
            <w:tblPr>
              <w:tblStyle w:val="TableGrid"/>
              <w:tblW w:w="0" w:type="auto"/>
              <w:tblInd w:w="1163" w:type="dxa"/>
              <w:tblLook w:val="04A0" w:firstRow="1" w:lastRow="0" w:firstColumn="1" w:lastColumn="0" w:noHBand="0" w:noVBand="1"/>
            </w:tblPr>
            <w:tblGrid>
              <w:gridCol w:w="3402"/>
              <w:gridCol w:w="3402"/>
              <w:gridCol w:w="3686"/>
            </w:tblGrid>
            <w:tr w:rsidR="008E3779" w14:paraId="4FE8CEC3" w14:textId="77777777" w:rsidTr="008E3779">
              <w:tc>
                <w:tcPr>
                  <w:tcW w:w="3402" w:type="dxa"/>
                  <w:shd w:val="clear" w:color="auto" w:fill="DBE5F1" w:themeFill="accent1" w:themeFillTint="33"/>
                </w:tcPr>
                <w:p w14:paraId="6629C5FD" w14:textId="77777777" w:rsidR="008E3779" w:rsidRDefault="008E3779" w:rsidP="006519CC">
                  <w:pPr>
                    <w:ind w:right="-3647"/>
                    <w:rPr>
                      <w:b/>
                      <w:bCs/>
                      <w:szCs w:val="24"/>
                    </w:rPr>
                  </w:pPr>
                  <w:r w:rsidRPr="008E3779">
                    <w:rPr>
                      <w:b/>
                      <w:bCs/>
                      <w:szCs w:val="24"/>
                    </w:rPr>
                    <w:t>Complaint Outcome</w:t>
                  </w:r>
                </w:p>
                <w:p w14:paraId="4403BBFA" w14:textId="099CDDFA" w:rsidR="008E3779" w:rsidRPr="008E3779" w:rsidRDefault="008E3779" w:rsidP="006519CC">
                  <w:pPr>
                    <w:ind w:right="-3647"/>
                    <w:rPr>
                      <w:b/>
                      <w:bCs/>
                      <w:szCs w:val="24"/>
                    </w:rPr>
                  </w:pPr>
                </w:p>
              </w:tc>
              <w:tc>
                <w:tcPr>
                  <w:tcW w:w="3402" w:type="dxa"/>
                  <w:shd w:val="clear" w:color="auto" w:fill="DBE5F1" w:themeFill="accent1" w:themeFillTint="33"/>
                </w:tcPr>
                <w:p w14:paraId="5E4F353E" w14:textId="14179FDC" w:rsidR="008E3779" w:rsidRPr="008E3779" w:rsidRDefault="008E3779" w:rsidP="008E3779">
                  <w:pPr>
                    <w:ind w:right="-3647" w:firstLine="1028"/>
                    <w:rPr>
                      <w:b/>
                      <w:bCs/>
                      <w:szCs w:val="24"/>
                    </w:rPr>
                  </w:pPr>
                  <w:r w:rsidRPr="008E3779">
                    <w:rPr>
                      <w:b/>
                      <w:bCs/>
                      <w:szCs w:val="24"/>
                    </w:rPr>
                    <w:t>Stage 1</w:t>
                  </w:r>
                </w:p>
              </w:tc>
              <w:tc>
                <w:tcPr>
                  <w:tcW w:w="3686" w:type="dxa"/>
                  <w:shd w:val="clear" w:color="auto" w:fill="DBE5F1" w:themeFill="accent1" w:themeFillTint="33"/>
                </w:tcPr>
                <w:p w14:paraId="1FBA7A0C" w14:textId="06980C09" w:rsidR="008E3779" w:rsidRPr="008E3779" w:rsidRDefault="008E3779" w:rsidP="008E3779">
                  <w:pPr>
                    <w:ind w:right="-3647" w:firstLine="1033"/>
                    <w:rPr>
                      <w:b/>
                      <w:bCs/>
                      <w:szCs w:val="24"/>
                    </w:rPr>
                  </w:pPr>
                  <w:r w:rsidRPr="008E3779">
                    <w:rPr>
                      <w:b/>
                      <w:bCs/>
                      <w:szCs w:val="24"/>
                    </w:rPr>
                    <w:t>Stage 2</w:t>
                  </w:r>
                </w:p>
              </w:tc>
            </w:tr>
            <w:tr w:rsidR="008E3779" w14:paraId="2FD23A48" w14:textId="77777777" w:rsidTr="008E3779">
              <w:tc>
                <w:tcPr>
                  <w:tcW w:w="3402" w:type="dxa"/>
                </w:tcPr>
                <w:p w14:paraId="3150F5B8" w14:textId="282629C4" w:rsidR="008E3779" w:rsidRDefault="008E3779" w:rsidP="006519CC">
                  <w:pPr>
                    <w:ind w:right="-3647"/>
                    <w:rPr>
                      <w:szCs w:val="24"/>
                    </w:rPr>
                  </w:pPr>
                  <w:r>
                    <w:rPr>
                      <w:szCs w:val="24"/>
                    </w:rPr>
                    <w:t>Upheld</w:t>
                  </w:r>
                </w:p>
              </w:tc>
              <w:tc>
                <w:tcPr>
                  <w:tcW w:w="3402" w:type="dxa"/>
                </w:tcPr>
                <w:p w14:paraId="09EF5662" w14:textId="7CA461B8" w:rsidR="008E3779" w:rsidRDefault="008E3779" w:rsidP="008E3779">
                  <w:pPr>
                    <w:ind w:right="-3647" w:firstLine="1312"/>
                    <w:rPr>
                      <w:szCs w:val="24"/>
                    </w:rPr>
                  </w:pPr>
                  <w:r>
                    <w:rPr>
                      <w:szCs w:val="24"/>
                    </w:rPr>
                    <w:t>4</w:t>
                  </w:r>
                </w:p>
              </w:tc>
              <w:tc>
                <w:tcPr>
                  <w:tcW w:w="3686" w:type="dxa"/>
                </w:tcPr>
                <w:p w14:paraId="3DD1AC78" w14:textId="5F3D8335" w:rsidR="008E3779" w:rsidRDefault="008E3779" w:rsidP="008E3779">
                  <w:pPr>
                    <w:ind w:right="-3647" w:firstLine="1317"/>
                    <w:rPr>
                      <w:szCs w:val="24"/>
                    </w:rPr>
                  </w:pPr>
                  <w:r>
                    <w:rPr>
                      <w:szCs w:val="24"/>
                    </w:rPr>
                    <w:t>5</w:t>
                  </w:r>
                </w:p>
              </w:tc>
            </w:tr>
            <w:tr w:rsidR="008E3779" w14:paraId="17087E61" w14:textId="77777777" w:rsidTr="008E3779">
              <w:tc>
                <w:tcPr>
                  <w:tcW w:w="3402" w:type="dxa"/>
                </w:tcPr>
                <w:p w14:paraId="2F12A8F6" w14:textId="5BFC90D8" w:rsidR="008E3779" w:rsidRDefault="008E3779" w:rsidP="006519CC">
                  <w:pPr>
                    <w:ind w:right="-3647"/>
                    <w:rPr>
                      <w:szCs w:val="24"/>
                    </w:rPr>
                  </w:pPr>
                  <w:r>
                    <w:rPr>
                      <w:szCs w:val="24"/>
                    </w:rPr>
                    <w:t>Partially upheld</w:t>
                  </w:r>
                </w:p>
              </w:tc>
              <w:tc>
                <w:tcPr>
                  <w:tcW w:w="3402" w:type="dxa"/>
                </w:tcPr>
                <w:p w14:paraId="79E89FCF" w14:textId="4945CDDF" w:rsidR="008E3779" w:rsidRDefault="008E3779" w:rsidP="008E3779">
                  <w:pPr>
                    <w:ind w:right="-3647" w:firstLine="1312"/>
                    <w:rPr>
                      <w:szCs w:val="24"/>
                    </w:rPr>
                  </w:pPr>
                  <w:r>
                    <w:rPr>
                      <w:szCs w:val="24"/>
                    </w:rPr>
                    <w:t>3</w:t>
                  </w:r>
                </w:p>
              </w:tc>
              <w:tc>
                <w:tcPr>
                  <w:tcW w:w="3686" w:type="dxa"/>
                </w:tcPr>
                <w:p w14:paraId="6C47BC1C" w14:textId="55DF69BC" w:rsidR="008E3779" w:rsidRDefault="008E3779" w:rsidP="008E3779">
                  <w:pPr>
                    <w:ind w:right="-3647" w:firstLine="1317"/>
                    <w:rPr>
                      <w:szCs w:val="24"/>
                    </w:rPr>
                  </w:pPr>
                  <w:r>
                    <w:rPr>
                      <w:szCs w:val="24"/>
                    </w:rPr>
                    <w:t>6</w:t>
                  </w:r>
                </w:p>
              </w:tc>
            </w:tr>
            <w:tr w:rsidR="008E3779" w14:paraId="58686B46" w14:textId="77777777" w:rsidTr="008E3779">
              <w:tc>
                <w:tcPr>
                  <w:tcW w:w="3402" w:type="dxa"/>
                </w:tcPr>
                <w:p w14:paraId="3BE4FA9F" w14:textId="67106FF8" w:rsidR="008E3779" w:rsidRDefault="008E3779" w:rsidP="006519CC">
                  <w:pPr>
                    <w:ind w:right="-3647"/>
                    <w:rPr>
                      <w:szCs w:val="24"/>
                    </w:rPr>
                  </w:pPr>
                  <w:r>
                    <w:rPr>
                      <w:szCs w:val="24"/>
                    </w:rPr>
                    <w:t>Not upheld</w:t>
                  </w:r>
                </w:p>
              </w:tc>
              <w:tc>
                <w:tcPr>
                  <w:tcW w:w="3402" w:type="dxa"/>
                </w:tcPr>
                <w:p w14:paraId="5A6F861E" w14:textId="15F7D1EF" w:rsidR="008E3779" w:rsidRDefault="008E3779" w:rsidP="008E3779">
                  <w:pPr>
                    <w:ind w:right="-3647" w:firstLine="1312"/>
                    <w:rPr>
                      <w:szCs w:val="24"/>
                    </w:rPr>
                  </w:pPr>
                  <w:r>
                    <w:rPr>
                      <w:szCs w:val="24"/>
                    </w:rPr>
                    <w:t>4</w:t>
                  </w:r>
                </w:p>
              </w:tc>
              <w:tc>
                <w:tcPr>
                  <w:tcW w:w="3686" w:type="dxa"/>
                </w:tcPr>
                <w:p w14:paraId="03791D5F" w14:textId="76E83732" w:rsidR="008E3779" w:rsidRDefault="008E3779" w:rsidP="008E3779">
                  <w:pPr>
                    <w:ind w:right="-3647" w:firstLine="1317"/>
                    <w:rPr>
                      <w:szCs w:val="24"/>
                    </w:rPr>
                  </w:pPr>
                  <w:r>
                    <w:rPr>
                      <w:szCs w:val="24"/>
                    </w:rPr>
                    <w:t>7</w:t>
                  </w:r>
                </w:p>
              </w:tc>
            </w:tr>
          </w:tbl>
          <w:p w14:paraId="7F9B0378" w14:textId="29528410" w:rsidR="006805E7" w:rsidRPr="006519CC" w:rsidRDefault="008E3779" w:rsidP="006519CC">
            <w:pPr>
              <w:ind w:left="596" w:right="-3647" w:firstLine="572"/>
              <w:rPr>
                <w:szCs w:val="24"/>
              </w:rPr>
            </w:pPr>
            <w:r>
              <w:rPr>
                <w:szCs w:val="24"/>
              </w:rPr>
              <w:t xml:space="preserve"> </w:t>
            </w:r>
            <w:r w:rsidR="006519CC" w:rsidRPr="006519CC">
              <w:rPr>
                <w:szCs w:val="24"/>
              </w:rPr>
              <w:t xml:space="preserve"> </w:t>
            </w:r>
            <w:r w:rsidR="001B67EC" w:rsidRPr="006519CC">
              <w:rPr>
                <w:szCs w:val="24"/>
              </w:rPr>
              <w:t xml:space="preserve">  </w:t>
            </w:r>
          </w:p>
          <w:p w14:paraId="333AD472" w14:textId="77777777" w:rsidR="006519CC" w:rsidRDefault="006519CC" w:rsidP="006519CC">
            <w:pPr>
              <w:ind w:left="596" w:right="-3647" w:firstLine="572"/>
              <w:rPr>
                <w:b/>
                <w:bCs/>
                <w:szCs w:val="24"/>
              </w:rPr>
            </w:pPr>
          </w:p>
          <w:p w14:paraId="36F47B04" w14:textId="77777777" w:rsidR="006519CC" w:rsidRDefault="006519CC" w:rsidP="006519CC">
            <w:pPr>
              <w:ind w:left="596" w:right="-3647" w:firstLine="572"/>
              <w:rPr>
                <w:b/>
                <w:bCs/>
                <w:szCs w:val="24"/>
              </w:rPr>
            </w:pPr>
          </w:p>
          <w:p w14:paraId="54F08A06" w14:textId="77777777" w:rsidR="006519CC" w:rsidRDefault="006519CC" w:rsidP="006519CC">
            <w:pPr>
              <w:ind w:left="596" w:right="-3647" w:firstLine="572"/>
              <w:rPr>
                <w:b/>
                <w:bCs/>
                <w:szCs w:val="24"/>
              </w:rPr>
            </w:pPr>
          </w:p>
          <w:p w14:paraId="6AA13033" w14:textId="77777777" w:rsidR="006805E7" w:rsidRDefault="006805E7" w:rsidP="00AC21D5">
            <w:pPr>
              <w:rPr>
                <w:b/>
                <w:bCs/>
                <w:szCs w:val="24"/>
              </w:rPr>
            </w:pPr>
          </w:p>
          <w:p w14:paraId="3930F61A" w14:textId="77777777" w:rsidR="007F7D74" w:rsidRDefault="007F7D74" w:rsidP="00AC21D5">
            <w:pPr>
              <w:rPr>
                <w:b/>
                <w:bCs/>
                <w:szCs w:val="24"/>
              </w:rPr>
            </w:pPr>
          </w:p>
          <w:p w14:paraId="6AB87939" w14:textId="2F3B1726" w:rsidR="00400CD5" w:rsidRPr="00965599" w:rsidRDefault="00400CD5" w:rsidP="00AC21D5">
            <w:pPr>
              <w:rPr>
                <w:b/>
                <w:bCs/>
                <w:szCs w:val="24"/>
              </w:rPr>
            </w:pPr>
          </w:p>
        </w:tc>
      </w:tr>
      <w:tr w:rsidR="006805E7" w:rsidRPr="006519CC" w14:paraId="02D3A5FA" w14:textId="77777777" w:rsidTr="006519CC">
        <w:trPr>
          <w:gridAfter w:val="2"/>
          <w:wAfter w:w="4534" w:type="dxa"/>
          <w:trHeight w:val="348"/>
          <w:jc w:val="center"/>
        </w:trPr>
        <w:tc>
          <w:tcPr>
            <w:tcW w:w="13897" w:type="dxa"/>
            <w:gridSpan w:val="3"/>
            <w:noWrap/>
          </w:tcPr>
          <w:p w14:paraId="4750D3A1" w14:textId="77777777" w:rsidR="006805E7" w:rsidRPr="006519CC" w:rsidRDefault="006805E7" w:rsidP="006519CC"/>
        </w:tc>
      </w:tr>
      <w:tr w:rsidR="00400CD5" w:rsidRPr="00965599" w14:paraId="1FDE3D7F" w14:textId="77777777" w:rsidTr="006519CC">
        <w:trPr>
          <w:gridBefore w:val="2"/>
          <w:wBefore w:w="3266" w:type="dxa"/>
          <w:trHeight w:val="288"/>
          <w:jc w:val="center"/>
        </w:trPr>
        <w:tc>
          <w:tcPr>
            <w:tcW w:w="15165" w:type="dxa"/>
            <w:gridSpan w:val="3"/>
            <w:noWrap/>
            <w:hideMark/>
          </w:tcPr>
          <w:p w14:paraId="50E1E485" w14:textId="377EB522" w:rsidR="00400CD5" w:rsidRPr="00903A88" w:rsidRDefault="00903A88" w:rsidP="00AC21D5">
            <w:pPr>
              <w:rPr>
                <w:szCs w:val="24"/>
              </w:rPr>
            </w:pPr>
            <w:r w:rsidRPr="00903A88">
              <w:rPr>
                <w:szCs w:val="24"/>
              </w:rPr>
              <w:t>In overall terms:</w:t>
            </w:r>
          </w:p>
          <w:p w14:paraId="0508992A" w14:textId="2AB273CA" w:rsidR="00400CD5" w:rsidRDefault="00400CD5" w:rsidP="00AC21D5">
            <w:pPr>
              <w:rPr>
                <w:b/>
                <w:bCs/>
                <w:szCs w:val="24"/>
              </w:rPr>
            </w:pPr>
          </w:p>
          <w:p w14:paraId="3A630045" w14:textId="77777777" w:rsidR="00400CD5" w:rsidRDefault="00400CD5" w:rsidP="00AC21D5">
            <w:pPr>
              <w:rPr>
                <w:b/>
                <w:bCs/>
                <w:szCs w:val="24"/>
              </w:rPr>
            </w:pPr>
            <w:r w:rsidRPr="00965599">
              <w:rPr>
                <w:b/>
                <w:bCs/>
                <w:szCs w:val="24"/>
              </w:rPr>
              <w:t>Average Response Times</w:t>
            </w:r>
            <w:r>
              <w:rPr>
                <w:b/>
                <w:bCs/>
                <w:szCs w:val="24"/>
              </w:rPr>
              <w:t xml:space="preserve"> in Working Days</w:t>
            </w:r>
            <w:r w:rsidRPr="00965599">
              <w:rPr>
                <w:b/>
                <w:bCs/>
                <w:szCs w:val="24"/>
              </w:rPr>
              <w:t xml:space="preserve"> </w:t>
            </w:r>
          </w:p>
          <w:p w14:paraId="030E3C99" w14:textId="77777777" w:rsidR="00400CD5" w:rsidRPr="00965599" w:rsidRDefault="00400CD5" w:rsidP="00AC21D5">
            <w:pPr>
              <w:rPr>
                <w:b/>
                <w:bCs/>
                <w:szCs w:val="24"/>
              </w:rPr>
            </w:pPr>
          </w:p>
        </w:tc>
      </w:tr>
      <w:tr w:rsidR="00400CD5" w:rsidRPr="00965599" w14:paraId="25E66B3C" w14:textId="77777777" w:rsidTr="006519CC">
        <w:trPr>
          <w:gridBefore w:val="2"/>
          <w:wBefore w:w="3266" w:type="dxa"/>
          <w:trHeight w:val="288"/>
          <w:jc w:val="center"/>
        </w:trPr>
        <w:tc>
          <w:tcPr>
            <w:tcW w:w="15165" w:type="dxa"/>
            <w:gridSpan w:val="3"/>
            <w:noWrap/>
            <w:hideMark/>
          </w:tcPr>
          <w:p w14:paraId="2BE9FF23" w14:textId="77777777" w:rsidR="00400CD5" w:rsidRPr="00965599" w:rsidRDefault="00400CD5" w:rsidP="00AC21D5">
            <w:pPr>
              <w:rPr>
                <w:szCs w:val="24"/>
              </w:rPr>
            </w:pPr>
            <w:r w:rsidRPr="00965599">
              <w:rPr>
                <w:szCs w:val="24"/>
              </w:rPr>
              <w:t>Stage 1</w:t>
            </w:r>
            <w:r>
              <w:rPr>
                <w:szCs w:val="24"/>
              </w:rPr>
              <w:t xml:space="preserve"> - </w:t>
            </w:r>
            <w:r w:rsidRPr="007A7BE3">
              <w:rPr>
                <w:b/>
                <w:bCs/>
                <w:szCs w:val="24"/>
              </w:rPr>
              <w:t>4.9</w:t>
            </w:r>
          </w:p>
        </w:tc>
      </w:tr>
      <w:tr w:rsidR="00400CD5" w:rsidRPr="00965599" w14:paraId="0383A75C" w14:textId="77777777" w:rsidTr="006519CC">
        <w:trPr>
          <w:gridBefore w:val="2"/>
          <w:wBefore w:w="3266" w:type="dxa"/>
          <w:trHeight w:val="288"/>
          <w:jc w:val="center"/>
        </w:trPr>
        <w:tc>
          <w:tcPr>
            <w:tcW w:w="15165" w:type="dxa"/>
            <w:gridSpan w:val="3"/>
            <w:noWrap/>
            <w:hideMark/>
          </w:tcPr>
          <w:p w14:paraId="13ACA242" w14:textId="77777777" w:rsidR="00400CD5" w:rsidRPr="00965599" w:rsidRDefault="00400CD5" w:rsidP="00AC21D5">
            <w:pPr>
              <w:rPr>
                <w:szCs w:val="24"/>
              </w:rPr>
            </w:pPr>
            <w:r w:rsidRPr="00965599">
              <w:rPr>
                <w:szCs w:val="24"/>
              </w:rPr>
              <w:t>Stage 2</w:t>
            </w:r>
            <w:r>
              <w:rPr>
                <w:szCs w:val="24"/>
              </w:rPr>
              <w:t xml:space="preserve"> - </w:t>
            </w:r>
            <w:r w:rsidRPr="007A7BE3">
              <w:rPr>
                <w:b/>
                <w:bCs/>
                <w:szCs w:val="24"/>
              </w:rPr>
              <w:t>12</w:t>
            </w:r>
          </w:p>
        </w:tc>
      </w:tr>
      <w:tr w:rsidR="00400CD5" w:rsidRPr="00965599" w14:paraId="0FC72582" w14:textId="77777777" w:rsidTr="006519CC">
        <w:trPr>
          <w:gridBefore w:val="2"/>
          <w:wBefore w:w="3266" w:type="dxa"/>
          <w:trHeight w:val="288"/>
          <w:jc w:val="center"/>
        </w:trPr>
        <w:tc>
          <w:tcPr>
            <w:tcW w:w="15165" w:type="dxa"/>
            <w:gridSpan w:val="3"/>
            <w:noWrap/>
            <w:hideMark/>
          </w:tcPr>
          <w:p w14:paraId="6CB82426" w14:textId="77777777" w:rsidR="00400CD5" w:rsidRPr="00965599" w:rsidRDefault="00400CD5" w:rsidP="00AC21D5">
            <w:pPr>
              <w:rPr>
                <w:szCs w:val="24"/>
              </w:rPr>
            </w:pPr>
            <w:r w:rsidRPr="00965599">
              <w:rPr>
                <w:szCs w:val="24"/>
              </w:rPr>
              <w:t> </w:t>
            </w:r>
          </w:p>
        </w:tc>
      </w:tr>
      <w:tr w:rsidR="00400CD5" w:rsidRPr="00965599" w14:paraId="3542A3E7" w14:textId="77777777" w:rsidTr="006519CC">
        <w:trPr>
          <w:gridBefore w:val="2"/>
          <w:wBefore w:w="3266" w:type="dxa"/>
          <w:trHeight w:val="288"/>
          <w:jc w:val="center"/>
        </w:trPr>
        <w:tc>
          <w:tcPr>
            <w:tcW w:w="15165" w:type="dxa"/>
            <w:gridSpan w:val="3"/>
            <w:noWrap/>
            <w:hideMark/>
          </w:tcPr>
          <w:p w14:paraId="3FEC7E7D" w14:textId="77777777" w:rsidR="00400CD5" w:rsidRDefault="00400CD5" w:rsidP="00AC21D5">
            <w:pPr>
              <w:rPr>
                <w:b/>
                <w:bCs/>
                <w:szCs w:val="24"/>
              </w:rPr>
            </w:pPr>
            <w:r w:rsidRPr="00965599">
              <w:rPr>
                <w:b/>
                <w:bCs/>
                <w:szCs w:val="24"/>
              </w:rPr>
              <w:t>Percentage of complaints closed within timescales</w:t>
            </w:r>
          </w:p>
          <w:p w14:paraId="6EBD4D16" w14:textId="77777777" w:rsidR="00400CD5" w:rsidRPr="00965599" w:rsidRDefault="00400CD5" w:rsidP="00AC21D5">
            <w:pPr>
              <w:rPr>
                <w:b/>
                <w:bCs/>
                <w:szCs w:val="24"/>
              </w:rPr>
            </w:pPr>
          </w:p>
        </w:tc>
      </w:tr>
      <w:tr w:rsidR="00400CD5" w:rsidRPr="00965599" w14:paraId="231ED9D6" w14:textId="77777777" w:rsidTr="006519CC">
        <w:trPr>
          <w:gridBefore w:val="2"/>
          <w:wBefore w:w="3266" w:type="dxa"/>
          <w:trHeight w:val="288"/>
          <w:jc w:val="center"/>
        </w:trPr>
        <w:tc>
          <w:tcPr>
            <w:tcW w:w="15165" w:type="dxa"/>
            <w:gridSpan w:val="3"/>
            <w:noWrap/>
            <w:hideMark/>
          </w:tcPr>
          <w:p w14:paraId="5896A5C4" w14:textId="77777777" w:rsidR="00400CD5" w:rsidRPr="00965599" w:rsidRDefault="00400CD5" w:rsidP="00AC21D5">
            <w:pPr>
              <w:rPr>
                <w:szCs w:val="24"/>
              </w:rPr>
            </w:pPr>
            <w:r w:rsidRPr="00965599">
              <w:rPr>
                <w:szCs w:val="24"/>
              </w:rPr>
              <w:t>Stage 1</w:t>
            </w:r>
            <w:r>
              <w:rPr>
                <w:szCs w:val="24"/>
              </w:rPr>
              <w:t xml:space="preserve"> - </w:t>
            </w:r>
            <w:r w:rsidRPr="007A7BE3">
              <w:rPr>
                <w:b/>
                <w:bCs/>
                <w:szCs w:val="24"/>
              </w:rPr>
              <w:t>85.7%</w:t>
            </w:r>
          </w:p>
        </w:tc>
      </w:tr>
      <w:tr w:rsidR="00400CD5" w:rsidRPr="00965599" w14:paraId="34213D3C" w14:textId="77777777" w:rsidTr="006519CC">
        <w:trPr>
          <w:gridBefore w:val="2"/>
          <w:wBefore w:w="3266" w:type="dxa"/>
          <w:trHeight w:val="288"/>
          <w:jc w:val="center"/>
        </w:trPr>
        <w:tc>
          <w:tcPr>
            <w:tcW w:w="15165" w:type="dxa"/>
            <w:gridSpan w:val="3"/>
            <w:noWrap/>
            <w:hideMark/>
          </w:tcPr>
          <w:p w14:paraId="7197A6A7" w14:textId="77777777" w:rsidR="00400CD5" w:rsidRDefault="00400CD5" w:rsidP="00AC21D5">
            <w:pPr>
              <w:rPr>
                <w:szCs w:val="24"/>
              </w:rPr>
            </w:pPr>
            <w:r w:rsidRPr="00965599">
              <w:rPr>
                <w:szCs w:val="24"/>
              </w:rPr>
              <w:t>Stage 2</w:t>
            </w:r>
            <w:r>
              <w:rPr>
                <w:szCs w:val="24"/>
              </w:rPr>
              <w:t xml:space="preserve"> - </w:t>
            </w:r>
            <w:r w:rsidRPr="007A7BE3">
              <w:rPr>
                <w:b/>
                <w:bCs/>
                <w:szCs w:val="24"/>
              </w:rPr>
              <w:t>77.8%</w:t>
            </w:r>
          </w:p>
          <w:p w14:paraId="61E1528C" w14:textId="77777777" w:rsidR="00400CD5" w:rsidRPr="00965599" w:rsidRDefault="00400CD5" w:rsidP="00AC21D5">
            <w:pPr>
              <w:rPr>
                <w:szCs w:val="24"/>
              </w:rPr>
            </w:pPr>
          </w:p>
          <w:p w14:paraId="1C28A4B2" w14:textId="77777777" w:rsidR="00400CD5" w:rsidRPr="00965599" w:rsidRDefault="00400CD5" w:rsidP="00AC21D5">
            <w:pPr>
              <w:rPr>
                <w:szCs w:val="24"/>
              </w:rPr>
            </w:pPr>
          </w:p>
        </w:tc>
      </w:tr>
      <w:tr w:rsidR="00400CD5" w:rsidRPr="00965599" w14:paraId="6F2B0C3F" w14:textId="77777777" w:rsidTr="006519CC">
        <w:trPr>
          <w:gridBefore w:val="2"/>
          <w:wBefore w:w="3266" w:type="dxa"/>
          <w:trHeight w:val="288"/>
          <w:jc w:val="center"/>
        </w:trPr>
        <w:tc>
          <w:tcPr>
            <w:tcW w:w="15165" w:type="dxa"/>
            <w:gridSpan w:val="3"/>
            <w:noWrap/>
            <w:hideMark/>
          </w:tcPr>
          <w:p w14:paraId="5828E3CA" w14:textId="77777777" w:rsidR="00400CD5" w:rsidRDefault="00400CD5" w:rsidP="00AC21D5">
            <w:pPr>
              <w:rPr>
                <w:b/>
                <w:bCs/>
                <w:szCs w:val="24"/>
              </w:rPr>
            </w:pPr>
            <w:r w:rsidRPr="00965599">
              <w:rPr>
                <w:b/>
                <w:bCs/>
                <w:szCs w:val="24"/>
              </w:rPr>
              <w:t>Number of complaints where an extension was authorised</w:t>
            </w:r>
            <w:r>
              <w:rPr>
                <w:b/>
                <w:bCs/>
                <w:szCs w:val="24"/>
              </w:rPr>
              <w:t>*</w:t>
            </w:r>
          </w:p>
          <w:p w14:paraId="33B799BF" w14:textId="77777777" w:rsidR="00400CD5" w:rsidRPr="00965599" w:rsidRDefault="00400CD5" w:rsidP="00AC21D5">
            <w:pPr>
              <w:rPr>
                <w:b/>
                <w:bCs/>
                <w:szCs w:val="24"/>
              </w:rPr>
            </w:pPr>
          </w:p>
        </w:tc>
      </w:tr>
      <w:tr w:rsidR="00400CD5" w:rsidRPr="00965599" w14:paraId="27C946AA" w14:textId="77777777" w:rsidTr="006519CC">
        <w:trPr>
          <w:gridBefore w:val="2"/>
          <w:wBefore w:w="3266" w:type="dxa"/>
          <w:trHeight w:val="288"/>
          <w:jc w:val="center"/>
        </w:trPr>
        <w:tc>
          <w:tcPr>
            <w:tcW w:w="15165" w:type="dxa"/>
            <w:gridSpan w:val="3"/>
            <w:noWrap/>
            <w:hideMark/>
          </w:tcPr>
          <w:p w14:paraId="6181B4F6" w14:textId="77777777" w:rsidR="00400CD5" w:rsidRPr="00965599" w:rsidRDefault="00400CD5" w:rsidP="00AC21D5">
            <w:pPr>
              <w:rPr>
                <w:szCs w:val="24"/>
              </w:rPr>
            </w:pPr>
            <w:r w:rsidRPr="00965599">
              <w:rPr>
                <w:szCs w:val="24"/>
              </w:rPr>
              <w:t xml:space="preserve">Stage </w:t>
            </w:r>
            <w:r>
              <w:rPr>
                <w:szCs w:val="24"/>
              </w:rPr>
              <w:t xml:space="preserve">1 - </w:t>
            </w:r>
            <w:r w:rsidRPr="00351B78">
              <w:rPr>
                <w:b/>
                <w:bCs/>
                <w:szCs w:val="24"/>
              </w:rPr>
              <w:t>3</w:t>
            </w:r>
          </w:p>
        </w:tc>
      </w:tr>
      <w:tr w:rsidR="00400CD5" w:rsidRPr="00965599" w14:paraId="7B30B258" w14:textId="77777777" w:rsidTr="006519CC">
        <w:trPr>
          <w:gridBefore w:val="2"/>
          <w:wBefore w:w="3266" w:type="dxa"/>
          <w:trHeight w:val="288"/>
          <w:jc w:val="center"/>
        </w:trPr>
        <w:tc>
          <w:tcPr>
            <w:tcW w:w="15165" w:type="dxa"/>
            <w:gridSpan w:val="3"/>
            <w:noWrap/>
            <w:hideMark/>
          </w:tcPr>
          <w:p w14:paraId="6FA8BAB3" w14:textId="77777777" w:rsidR="00400CD5" w:rsidRDefault="00400CD5" w:rsidP="00AC21D5">
            <w:pPr>
              <w:rPr>
                <w:b/>
                <w:bCs/>
                <w:szCs w:val="24"/>
              </w:rPr>
            </w:pPr>
            <w:r w:rsidRPr="00965599">
              <w:rPr>
                <w:szCs w:val="24"/>
              </w:rPr>
              <w:t>Stage 2</w:t>
            </w:r>
            <w:r>
              <w:rPr>
                <w:szCs w:val="24"/>
              </w:rPr>
              <w:t xml:space="preserve"> – </w:t>
            </w:r>
            <w:r w:rsidRPr="00351B78">
              <w:rPr>
                <w:b/>
                <w:bCs/>
                <w:szCs w:val="24"/>
              </w:rPr>
              <w:t>0</w:t>
            </w:r>
          </w:p>
          <w:p w14:paraId="370F6827" w14:textId="77777777" w:rsidR="00400CD5" w:rsidRDefault="00400CD5" w:rsidP="00AC21D5">
            <w:pPr>
              <w:rPr>
                <w:szCs w:val="24"/>
              </w:rPr>
            </w:pPr>
          </w:p>
          <w:p w14:paraId="651B7536" w14:textId="77777777" w:rsidR="00400CD5" w:rsidRPr="00965599" w:rsidRDefault="00400CD5" w:rsidP="00AC21D5">
            <w:pPr>
              <w:rPr>
                <w:szCs w:val="24"/>
              </w:rPr>
            </w:pPr>
          </w:p>
        </w:tc>
      </w:tr>
    </w:tbl>
    <w:p w14:paraId="1636C4B6" w14:textId="77777777" w:rsidR="00445D95" w:rsidRDefault="00445D95" w:rsidP="00903A88">
      <w:pPr>
        <w:ind w:left="1134"/>
        <w:rPr>
          <w:sz w:val="24"/>
          <w:szCs w:val="24"/>
        </w:rPr>
      </w:pPr>
      <w:r>
        <w:rPr>
          <w:sz w:val="24"/>
          <w:szCs w:val="24"/>
        </w:rPr>
        <w:t xml:space="preserve">*Extensions, of a further 5 working days, can be authorised for Stage 1 if complaint can’t be closed within first 5 working days </w:t>
      </w:r>
      <w:bookmarkStart w:id="17" w:name="_Hlk202965917"/>
      <w:r>
        <w:rPr>
          <w:sz w:val="24"/>
          <w:szCs w:val="24"/>
        </w:rPr>
        <w:t>(this is agreed with complainant)</w:t>
      </w:r>
    </w:p>
    <w:bookmarkEnd w:id="17"/>
    <w:p w14:paraId="4E2527BF" w14:textId="77777777" w:rsidR="00445D95" w:rsidRDefault="00445D95" w:rsidP="00903A88">
      <w:pPr>
        <w:ind w:left="1134"/>
        <w:rPr>
          <w:sz w:val="24"/>
          <w:szCs w:val="24"/>
        </w:rPr>
      </w:pPr>
      <w:r>
        <w:rPr>
          <w:sz w:val="24"/>
          <w:szCs w:val="24"/>
        </w:rPr>
        <w:t>*Extensions, of a further 20 working days, can be authorised for Stage 2 if complaint can’t be closed within first 20 working days (this is agreed with complainant)</w:t>
      </w:r>
    </w:p>
    <w:p w14:paraId="0272BBFB" w14:textId="77777777" w:rsidR="00445D95" w:rsidRDefault="00445D95" w:rsidP="00445D95">
      <w:pPr>
        <w:rPr>
          <w:sz w:val="24"/>
          <w:szCs w:val="24"/>
        </w:rPr>
      </w:pPr>
    </w:p>
    <w:p w14:paraId="06A24DC0" w14:textId="4B67433C" w:rsidR="00445D95" w:rsidRDefault="00445D95" w:rsidP="00903A88">
      <w:pPr>
        <w:ind w:left="1134"/>
        <w:rPr>
          <w:b/>
          <w:bCs/>
          <w:sz w:val="24"/>
          <w:szCs w:val="24"/>
        </w:rPr>
      </w:pPr>
      <w:r w:rsidRPr="00A85A6E">
        <w:rPr>
          <w:b/>
          <w:bCs/>
          <w:sz w:val="24"/>
          <w:szCs w:val="24"/>
        </w:rPr>
        <w:t>Key points</w:t>
      </w:r>
      <w:r w:rsidR="00903A88">
        <w:rPr>
          <w:b/>
          <w:bCs/>
          <w:sz w:val="24"/>
          <w:szCs w:val="24"/>
        </w:rPr>
        <w:t xml:space="preserve"> / learning</w:t>
      </w:r>
      <w:r>
        <w:rPr>
          <w:b/>
          <w:bCs/>
          <w:sz w:val="24"/>
          <w:szCs w:val="24"/>
        </w:rPr>
        <w:t>:</w:t>
      </w:r>
    </w:p>
    <w:p w14:paraId="0CDC8459" w14:textId="77777777" w:rsidR="00445D95" w:rsidRDefault="00445D95" w:rsidP="009C2980">
      <w:pPr>
        <w:pStyle w:val="ListParagraph"/>
        <w:widowControl/>
        <w:numPr>
          <w:ilvl w:val="0"/>
          <w:numId w:val="79"/>
        </w:numPr>
        <w:tabs>
          <w:tab w:val="left" w:pos="1560"/>
        </w:tabs>
        <w:autoSpaceDE/>
        <w:autoSpaceDN/>
        <w:spacing w:after="160" w:line="259" w:lineRule="auto"/>
        <w:ind w:left="1418" w:hanging="284"/>
        <w:contextualSpacing/>
        <w:rPr>
          <w:sz w:val="24"/>
          <w:szCs w:val="24"/>
        </w:rPr>
      </w:pPr>
      <w:r>
        <w:rPr>
          <w:sz w:val="24"/>
          <w:szCs w:val="24"/>
        </w:rPr>
        <w:t>Only one Stage 1 complaint has been escalated to Stage 2. This clearly shows that the effective handling of complaints at Stage 1 prevents escalation to Stage 2.</w:t>
      </w:r>
    </w:p>
    <w:p w14:paraId="5F98E120" w14:textId="7C25F416" w:rsidR="00B45094" w:rsidRDefault="00B45094" w:rsidP="009C2980">
      <w:pPr>
        <w:pStyle w:val="ListParagraph"/>
        <w:widowControl/>
        <w:numPr>
          <w:ilvl w:val="0"/>
          <w:numId w:val="79"/>
        </w:numPr>
        <w:tabs>
          <w:tab w:val="left" w:pos="1560"/>
        </w:tabs>
        <w:autoSpaceDE/>
        <w:autoSpaceDN/>
        <w:spacing w:after="160" w:line="259" w:lineRule="auto"/>
        <w:ind w:left="1418" w:hanging="284"/>
        <w:contextualSpacing/>
        <w:rPr>
          <w:sz w:val="24"/>
          <w:szCs w:val="24"/>
        </w:rPr>
      </w:pPr>
      <w:r w:rsidRPr="00B45094">
        <w:rPr>
          <w:sz w:val="24"/>
          <w:szCs w:val="24"/>
        </w:rPr>
        <w:t>A key aim of the new process was to resolve issues effectively and at the earliest possible point. 77% of Stage 1 complaints were “resolved”. Again, this indicates that there is effective understanding and handling of the process.</w:t>
      </w:r>
    </w:p>
    <w:p w14:paraId="065130A8" w14:textId="3C0F7F67" w:rsidR="00445D95" w:rsidRDefault="00445D95" w:rsidP="009C2980">
      <w:pPr>
        <w:pStyle w:val="ListParagraph"/>
        <w:widowControl/>
        <w:numPr>
          <w:ilvl w:val="0"/>
          <w:numId w:val="79"/>
        </w:numPr>
        <w:tabs>
          <w:tab w:val="left" w:pos="1560"/>
        </w:tabs>
        <w:autoSpaceDE/>
        <w:autoSpaceDN/>
        <w:spacing w:after="160" w:line="259" w:lineRule="auto"/>
        <w:ind w:left="1418" w:hanging="284"/>
        <w:contextualSpacing/>
        <w:rPr>
          <w:sz w:val="24"/>
          <w:szCs w:val="24"/>
        </w:rPr>
      </w:pPr>
      <w:r>
        <w:rPr>
          <w:sz w:val="24"/>
          <w:szCs w:val="24"/>
        </w:rPr>
        <w:t xml:space="preserve">The main category of complaint, in both Stage 1 and Stage 2, was poor quality of service. This was consistent during all four quarters. </w:t>
      </w:r>
      <w:r w:rsidR="00903A88">
        <w:rPr>
          <w:sz w:val="24"/>
          <w:szCs w:val="24"/>
        </w:rPr>
        <w:t xml:space="preserve">Ongoing forward there </w:t>
      </w:r>
      <w:r w:rsidR="00B45094">
        <w:rPr>
          <w:sz w:val="24"/>
          <w:szCs w:val="24"/>
        </w:rPr>
        <w:t xml:space="preserve">will </w:t>
      </w:r>
      <w:r w:rsidR="00903A88">
        <w:rPr>
          <w:sz w:val="24"/>
          <w:szCs w:val="24"/>
        </w:rPr>
        <w:t>be a</w:t>
      </w:r>
      <w:r>
        <w:rPr>
          <w:sz w:val="24"/>
          <w:szCs w:val="24"/>
        </w:rPr>
        <w:t xml:space="preserve"> focus on delivering a higher level of service by listening to and actioning the feedback from our customers.</w:t>
      </w:r>
    </w:p>
    <w:p w14:paraId="4ACEE9CD" w14:textId="77777777" w:rsidR="00445D95" w:rsidRDefault="00445D95" w:rsidP="009C2980">
      <w:pPr>
        <w:pStyle w:val="ListParagraph"/>
        <w:widowControl/>
        <w:numPr>
          <w:ilvl w:val="0"/>
          <w:numId w:val="79"/>
        </w:numPr>
        <w:autoSpaceDE/>
        <w:autoSpaceDN/>
        <w:spacing w:after="160" w:line="259" w:lineRule="auto"/>
        <w:ind w:left="1418" w:hanging="284"/>
        <w:contextualSpacing/>
        <w:rPr>
          <w:sz w:val="24"/>
          <w:szCs w:val="24"/>
        </w:rPr>
      </w:pPr>
      <w:r>
        <w:rPr>
          <w:sz w:val="24"/>
          <w:szCs w:val="24"/>
        </w:rPr>
        <w:lastRenderedPageBreak/>
        <w:t>The main category of remedy, in both Stage 1 and Stage 2, was “explanation”. This demonstrates that engaging with the customer is the most effective way to resolve an issue.</w:t>
      </w:r>
    </w:p>
    <w:p w14:paraId="7D3BEED8" w14:textId="77777777" w:rsidR="00445D95" w:rsidRPr="006C1371" w:rsidRDefault="00445D95" w:rsidP="00903A88">
      <w:pPr>
        <w:pStyle w:val="ListParagraph"/>
        <w:ind w:left="1134" w:right="399" w:firstLine="0"/>
        <w:rPr>
          <w:sz w:val="24"/>
          <w:szCs w:val="24"/>
        </w:rPr>
      </w:pPr>
    </w:p>
    <w:p w14:paraId="58D2D967" w14:textId="77777777" w:rsidR="00445D95" w:rsidRDefault="00445D95" w:rsidP="00903A88">
      <w:pPr>
        <w:pStyle w:val="ListParagraph"/>
        <w:ind w:left="1134" w:firstLine="0"/>
        <w:rPr>
          <w:b/>
          <w:bCs/>
          <w:sz w:val="24"/>
          <w:szCs w:val="24"/>
        </w:rPr>
      </w:pPr>
      <w:r w:rsidRPr="00611A7E">
        <w:rPr>
          <w:b/>
          <w:bCs/>
          <w:sz w:val="24"/>
          <w:szCs w:val="24"/>
        </w:rPr>
        <w:t>Trends</w:t>
      </w:r>
      <w:r>
        <w:rPr>
          <w:b/>
          <w:bCs/>
          <w:sz w:val="24"/>
          <w:szCs w:val="24"/>
        </w:rPr>
        <w:t>:</w:t>
      </w:r>
    </w:p>
    <w:p w14:paraId="78F6F8FC" w14:textId="77777777" w:rsidR="00445D95" w:rsidRDefault="00445D95" w:rsidP="009C2980">
      <w:pPr>
        <w:pStyle w:val="ListParagraph"/>
        <w:widowControl/>
        <w:numPr>
          <w:ilvl w:val="0"/>
          <w:numId w:val="79"/>
        </w:numPr>
        <w:autoSpaceDE/>
        <w:autoSpaceDN/>
        <w:spacing w:after="160" w:line="259" w:lineRule="auto"/>
        <w:ind w:left="1560" w:hanging="426"/>
        <w:contextualSpacing/>
        <w:rPr>
          <w:sz w:val="24"/>
          <w:szCs w:val="24"/>
        </w:rPr>
      </w:pPr>
      <w:r w:rsidRPr="00BF6729">
        <w:rPr>
          <w:sz w:val="24"/>
          <w:szCs w:val="24"/>
        </w:rPr>
        <w:t xml:space="preserve">A direct comparison </w:t>
      </w:r>
      <w:r>
        <w:rPr>
          <w:sz w:val="24"/>
          <w:szCs w:val="24"/>
        </w:rPr>
        <w:t>(regarding number/category of complaints) to previous years is difficult given the introduction of the new Complaints Handling process</w:t>
      </w:r>
    </w:p>
    <w:p w14:paraId="16E96F8F" w14:textId="1D6C5656" w:rsidR="00903A88" w:rsidRPr="00F62737" w:rsidRDefault="00903A88" w:rsidP="009C2980">
      <w:pPr>
        <w:pStyle w:val="ListParagraph"/>
        <w:widowControl/>
        <w:numPr>
          <w:ilvl w:val="0"/>
          <w:numId w:val="79"/>
        </w:numPr>
        <w:autoSpaceDE/>
        <w:autoSpaceDN/>
        <w:spacing w:after="160" w:line="259" w:lineRule="auto"/>
        <w:ind w:left="1560" w:hanging="426"/>
        <w:contextualSpacing/>
        <w:rPr>
          <w:sz w:val="24"/>
          <w:szCs w:val="24"/>
        </w:rPr>
      </w:pPr>
      <w:r w:rsidRPr="00F62737">
        <w:rPr>
          <w:sz w:val="24"/>
          <w:szCs w:val="24"/>
        </w:rPr>
        <w:t xml:space="preserve">Directorates with the highest levels of direct engagement </w:t>
      </w:r>
      <w:r w:rsidR="00296477" w:rsidRPr="00F62737">
        <w:rPr>
          <w:sz w:val="24"/>
          <w:szCs w:val="24"/>
        </w:rPr>
        <w:t>with the public tend to attract the highest level of complaints.</w:t>
      </w:r>
      <w:r w:rsidRPr="00F62737">
        <w:rPr>
          <w:sz w:val="24"/>
          <w:szCs w:val="24"/>
        </w:rPr>
        <w:t xml:space="preserve"> </w:t>
      </w:r>
    </w:p>
    <w:p w14:paraId="253C8935" w14:textId="77777777" w:rsidR="001542B0" w:rsidRDefault="001542B0" w:rsidP="00903A88">
      <w:pPr>
        <w:pStyle w:val="BodyText"/>
        <w:ind w:left="1134" w:firstLine="0"/>
        <w:rPr>
          <w:sz w:val="20"/>
        </w:rPr>
      </w:pPr>
    </w:p>
    <w:p w14:paraId="3E2D6B9F" w14:textId="77777777" w:rsidR="008D150C" w:rsidRDefault="008D150C">
      <w:pPr>
        <w:pStyle w:val="BodyText"/>
        <w:ind w:left="0" w:firstLine="0"/>
        <w:rPr>
          <w:sz w:val="20"/>
        </w:rPr>
      </w:pPr>
    </w:p>
    <w:p w14:paraId="12F4B23E" w14:textId="77777777" w:rsidR="008558B9" w:rsidRPr="00A55115" w:rsidRDefault="008558B9" w:rsidP="008558B9">
      <w:pPr>
        <w:ind w:left="720"/>
        <w:rPr>
          <w:b/>
          <w:sz w:val="28"/>
        </w:rPr>
      </w:pPr>
      <w:r w:rsidRPr="00A55115">
        <w:rPr>
          <w:b/>
          <w:spacing w:val="-2"/>
          <w:sz w:val="28"/>
        </w:rPr>
        <w:t>Overview/Assessment</w:t>
      </w:r>
    </w:p>
    <w:p w14:paraId="543DA022" w14:textId="77777777" w:rsidR="00A55115" w:rsidRDefault="00022434" w:rsidP="00A55115">
      <w:pPr>
        <w:pStyle w:val="BodyText"/>
        <w:spacing w:before="138"/>
        <w:ind w:left="0" w:firstLine="0"/>
      </w:pPr>
      <w:r>
        <w:rPr>
          <w:noProof/>
          <w:sz w:val="20"/>
        </w:rPr>
        <mc:AlternateContent>
          <mc:Choice Requires="wps">
            <w:drawing>
              <wp:anchor distT="0" distB="0" distL="0" distR="0" simplePos="0" relativeHeight="487601664" behindDoc="1" locked="0" layoutInCell="1" allowOverlap="1" wp14:anchorId="6608ADCE" wp14:editId="298DC68D">
                <wp:simplePos x="0" y="0"/>
                <wp:positionH relativeFrom="page">
                  <wp:posOffset>590550</wp:posOffset>
                </wp:positionH>
                <wp:positionV relativeFrom="paragraph">
                  <wp:posOffset>273050</wp:posOffset>
                </wp:positionV>
                <wp:extent cx="9206230" cy="905510"/>
                <wp:effectExtent l="0" t="0" r="0" b="889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6230" cy="905510"/>
                        </a:xfrm>
                        <a:prstGeom prst="rect">
                          <a:avLst/>
                        </a:prstGeom>
                        <a:solidFill>
                          <a:srgbClr val="B4C5E7"/>
                        </a:solidFill>
                      </wps:spPr>
                      <wps:txbx>
                        <w:txbxContent>
                          <w:p w14:paraId="1DB8F0A3" w14:textId="77777777" w:rsidR="001542B0" w:rsidRDefault="001542B0">
                            <w:pPr>
                              <w:pStyle w:val="BodyText"/>
                              <w:spacing w:before="155"/>
                              <w:ind w:left="0" w:firstLine="0"/>
                              <w:rPr>
                                <w:color w:val="000000"/>
                                <w:sz w:val="28"/>
                              </w:rPr>
                            </w:pPr>
                          </w:p>
                          <w:p w14:paraId="5AF467D8" w14:textId="4A0ADF11" w:rsidR="001542B0" w:rsidRDefault="00022434" w:rsidP="00A55115">
                            <w:pPr>
                              <w:spacing w:before="1"/>
                              <w:ind w:left="28"/>
                              <w:jc w:val="center"/>
                              <w:rPr>
                                <w:rFonts w:ascii="Calibri"/>
                                <w:b/>
                                <w:color w:val="000000"/>
                                <w:sz w:val="28"/>
                              </w:rPr>
                            </w:pPr>
                            <w:r>
                              <w:rPr>
                                <w:rFonts w:ascii="Calibri"/>
                                <w:b/>
                                <w:color w:val="000000"/>
                                <w:sz w:val="28"/>
                              </w:rPr>
                              <w:t>Overall</w:t>
                            </w:r>
                            <w:r>
                              <w:rPr>
                                <w:rFonts w:ascii="Calibri"/>
                                <w:b/>
                                <w:color w:val="000000"/>
                                <w:spacing w:val="-8"/>
                                <w:sz w:val="28"/>
                              </w:rPr>
                              <w:t xml:space="preserve"> </w:t>
                            </w:r>
                            <w:r>
                              <w:rPr>
                                <w:rFonts w:ascii="Calibri"/>
                                <w:b/>
                                <w:color w:val="000000"/>
                                <w:sz w:val="28"/>
                              </w:rPr>
                              <w:t>Trend/</w:t>
                            </w:r>
                            <w:r>
                              <w:rPr>
                                <w:rFonts w:ascii="Calibri"/>
                                <w:b/>
                                <w:color w:val="000000"/>
                                <w:spacing w:val="-6"/>
                                <w:sz w:val="28"/>
                              </w:rPr>
                              <w:t xml:space="preserve"> </w:t>
                            </w:r>
                            <w:r>
                              <w:rPr>
                                <w:rFonts w:ascii="Calibri"/>
                                <w:b/>
                                <w:color w:val="000000"/>
                                <w:sz w:val="28"/>
                              </w:rPr>
                              <w:t>Assessment</w:t>
                            </w:r>
                            <w:r w:rsidR="00FA428A">
                              <w:rPr>
                                <w:rFonts w:ascii="Calibri"/>
                                <w:b/>
                                <w:color w:val="000000"/>
                                <w:sz w:val="28"/>
                              </w:rPr>
                              <w:t xml:space="preserve">: </w:t>
                            </w:r>
                            <w:r w:rsidR="00B45094">
                              <w:rPr>
                                <w:b/>
                                <w:color w:val="000000"/>
                                <w:sz w:val="24"/>
                              </w:rPr>
                              <w:t xml:space="preserve">Innovative work in accessible service delivery </w:t>
                            </w:r>
                            <w:r w:rsidR="00E61EBF">
                              <w:rPr>
                                <w:b/>
                                <w:color w:val="000000"/>
                                <w:sz w:val="24"/>
                              </w:rPr>
                              <w:t>progress</w:t>
                            </w:r>
                            <w:r w:rsidR="004208E1">
                              <w:rPr>
                                <w:b/>
                                <w:color w:val="000000"/>
                                <w:sz w:val="24"/>
                              </w:rPr>
                              <w:t xml:space="preserve">ed. </w:t>
                            </w:r>
                            <w:r w:rsidR="00E61EBF">
                              <w:rPr>
                                <w:b/>
                                <w:color w:val="000000"/>
                                <w:sz w:val="24"/>
                              </w:rPr>
                              <w:t xml:space="preserve">Ongoing </w:t>
                            </w:r>
                            <w:r w:rsidR="004208E1">
                              <w:rPr>
                                <w:b/>
                                <w:color w:val="000000"/>
                                <w:sz w:val="24"/>
                              </w:rPr>
                              <w:t xml:space="preserve">assimilation </w:t>
                            </w:r>
                            <w:r w:rsidR="00E61EBF">
                              <w:rPr>
                                <w:b/>
                                <w:color w:val="000000"/>
                                <w:sz w:val="24"/>
                              </w:rPr>
                              <w:t>of complaints handling process. Improvement required in call handling and managing information requests.</w:t>
                            </w:r>
                          </w:p>
                        </w:txbxContent>
                      </wps:txbx>
                      <wps:bodyPr wrap="square" lIns="0" tIns="0" rIns="0" bIns="0" rtlCol="0">
                        <a:noAutofit/>
                      </wps:bodyPr>
                    </wps:wsp>
                  </a:graphicData>
                </a:graphic>
                <wp14:sizeRelH relativeFrom="margin">
                  <wp14:pctWidth>0</wp14:pctWidth>
                </wp14:sizeRelH>
              </wp:anchor>
            </w:drawing>
          </mc:Choice>
          <mc:Fallback>
            <w:pict>
              <v:shape w14:anchorId="6608ADCE" id="Textbox 72" o:spid="_x0000_s1046" type="#_x0000_t202" style="position:absolute;margin-left:46.5pt;margin-top:21.5pt;width:724.9pt;height:71.3pt;z-index:-157148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" fillcolor="#b4c5e7" stroked="f">
                <v:textbox inset="0,0,0,0">
                  <w:txbxContent>
                    <w:p w14:paraId="1DB8F0A3" w14:textId="77777777" w:rsidR="001542B0" w:rsidRDefault="001542B0">
                      <w:pPr>
                        <w:pStyle w:val="BodyText"/>
                        <w:spacing w:before="155"/>
                        <w:ind w:left="0" w:firstLine="0"/>
                        <w:rPr>
                          <w:color w:val="000000"/>
                          <w:sz w:val="28"/>
                        </w:rPr>
                      </w:pPr>
                    </w:p>
                    <w:p w14:paraId="5AF467D8" w14:textId="4A0ADF11" w:rsidR="001542B0" w:rsidRDefault="00022434" w:rsidP="00A55115">
                      <w:pPr>
                        <w:spacing w:before="1"/>
                        <w:ind w:left="28"/>
                        <w:jc w:val="center"/>
                        <w:rPr>
                          <w:rFonts w:ascii="Calibri"/>
                          <w:b/>
                          <w:color w:val="000000"/>
                          <w:sz w:val="28"/>
                        </w:rPr>
                      </w:pPr>
                      <w:r>
                        <w:rPr>
                          <w:rFonts w:ascii="Calibri"/>
                          <w:b/>
                          <w:color w:val="000000"/>
                          <w:sz w:val="28"/>
                        </w:rPr>
                        <w:t>Overall</w:t>
                      </w:r>
                      <w:r>
                        <w:rPr>
                          <w:rFonts w:ascii="Calibri"/>
                          <w:b/>
                          <w:color w:val="000000"/>
                          <w:spacing w:val="-8"/>
                          <w:sz w:val="28"/>
                        </w:rPr>
                        <w:t xml:space="preserve"> </w:t>
                      </w:r>
                      <w:r>
                        <w:rPr>
                          <w:rFonts w:ascii="Calibri"/>
                          <w:b/>
                          <w:color w:val="000000"/>
                          <w:sz w:val="28"/>
                        </w:rPr>
                        <w:t>Trend/</w:t>
                      </w:r>
                      <w:r>
                        <w:rPr>
                          <w:rFonts w:ascii="Calibri"/>
                          <w:b/>
                          <w:color w:val="000000"/>
                          <w:spacing w:val="-6"/>
                          <w:sz w:val="28"/>
                        </w:rPr>
                        <w:t xml:space="preserve"> </w:t>
                      </w:r>
                      <w:r>
                        <w:rPr>
                          <w:rFonts w:ascii="Calibri"/>
                          <w:b/>
                          <w:color w:val="000000"/>
                          <w:sz w:val="28"/>
                        </w:rPr>
                        <w:t>Assessment</w:t>
                      </w:r>
                      <w:r w:rsidR="00FA428A">
                        <w:rPr>
                          <w:rFonts w:ascii="Calibri"/>
                          <w:b/>
                          <w:color w:val="000000"/>
                          <w:sz w:val="28"/>
                        </w:rPr>
                        <w:t xml:space="preserve">: </w:t>
                      </w:r>
                      <w:r w:rsidR="00B45094">
                        <w:rPr>
                          <w:b/>
                          <w:color w:val="000000"/>
                          <w:sz w:val="24"/>
                        </w:rPr>
                        <w:t xml:space="preserve">Innovative work in accessible service delivery </w:t>
                      </w:r>
                      <w:r w:rsidR="00E61EBF">
                        <w:rPr>
                          <w:b/>
                          <w:color w:val="000000"/>
                          <w:sz w:val="24"/>
                        </w:rPr>
                        <w:t>progress</w:t>
                      </w:r>
                      <w:r w:rsidR="004208E1">
                        <w:rPr>
                          <w:b/>
                          <w:color w:val="000000"/>
                          <w:sz w:val="24"/>
                        </w:rPr>
                        <w:t xml:space="preserve">ed. </w:t>
                      </w:r>
                      <w:r w:rsidR="00E61EBF">
                        <w:rPr>
                          <w:b/>
                          <w:color w:val="000000"/>
                          <w:sz w:val="24"/>
                        </w:rPr>
                        <w:t xml:space="preserve">Ongoing </w:t>
                      </w:r>
                      <w:r w:rsidR="004208E1">
                        <w:rPr>
                          <w:b/>
                          <w:color w:val="000000"/>
                          <w:sz w:val="24"/>
                        </w:rPr>
                        <w:t xml:space="preserve">assimilation </w:t>
                      </w:r>
                      <w:r w:rsidR="00E61EBF">
                        <w:rPr>
                          <w:b/>
                          <w:color w:val="000000"/>
                          <w:sz w:val="24"/>
                        </w:rPr>
                        <w:t>of complaints handling process. Improvement required in call handling and managing information requests.</w:t>
                      </w:r>
                    </w:p>
                  </w:txbxContent>
                </v:textbox>
                <w10:wrap type="topAndBottom" anchorx="page"/>
              </v:shape>
            </w:pict>
          </mc:Fallback>
        </mc:AlternateContent>
      </w:r>
    </w:p>
    <w:p w14:paraId="1A9FA6BA" w14:textId="16EB197D" w:rsidR="001542B0" w:rsidRDefault="00022434" w:rsidP="00A55115">
      <w:pPr>
        <w:pStyle w:val="BodyText"/>
        <w:spacing w:before="138"/>
        <w:ind w:left="0" w:firstLine="720"/>
      </w:pPr>
      <w:r>
        <w:t>Example</w:t>
      </w:r>
      <w:r>
        <w:rPr>
          <w:spacing w:val="-5"/>
        </w:rPr>
        <w:t xml:space="preserve"> </w:t>
      </w:r>
      <w:r>
        <w:t>initiatives</w:t>
      </w:r>
      <w:r>
        <w:rPr>
          <w:spacing w:val="-3"/>
        </w:rPr>
        <w:t xml:space="preserve"> </w:t>
      </w:r>
      <w:r>
        <w:t>taken</w:t>
      </w:r>
      <w:r>
        <w:rPr>
          <w:spacing w:val="-4"/>
        </w:rPr>
        <w:t xml:space="preserve"> </w:t>
      </w:r>
      <w:r>
        <w:t>forward</w:t>
      </w:r>
      <w:r>
        <w:rPr>
          <w:spacing w:val="-3"/>
        </w:rPr>
        <w:t xml:space="preserve"> </w:t>
      </w:r>
      <w:r>
        <w:t>in</w:t>
      </w:r>
      <w:r>
        <w:rPr>
          <w:spacing w:val="-4"/>
        </w:rPr>
        <w:t xml:space="preserve"> </w:t>
      </w:r>
      <w:r w:rsidR="00573BFE">
        <w:t>2024/25</w:t>
      </w:r>
      <w:r>
        <w:rPr>
          <w:spacing w:val="-4"/>
        </w:rPr>
        <w:t xml:space="preserve"> </w:t>
      </w:r>
      <w:r>
        <w:t>related</w:t>
      </w:r>
      <w:r>
        <w:rPr>
          <w:spacing w:val="-3"/>
        </w:rPr>
        <w:t xml:space="preserve"> </w:t>
      </w:r>
      <w:r>
        <w:t>to</w:t>
      </w:r>
      <w:r>
        <w:rPr>
          <w:spacing w:val="-3"/>
        </w:rPr>
        <w:t xml:space="preserve"> </w:t>
      </w:r>
      <w:r>
        <w:t>this</w:t>
      </w:r>
      <w:r>
        <w:rPr>
          <w:spacing w:val="-3"/>
        </w:rPr>
        <w:t xml:space="preserve"> </w:t>
      </w:r>
      <w:r>
        <w:t>Improvement</w:t>
      </w:r>
      <w:r>
        <w:rPr>
          <w:spacing w:val="-3"/>
        </w:rPr>
        <w:t xml:space="preserve"> </w:t>
      </w:r>
      <w:r>
        <w:rPr>
          <w:spacing w:val="-2"/>
        </w:rPr>
        <w:t>Objective:</w:t>
      </w:r>
    </w:p>
    <w:p w14:paraId="79CBE218" w14:textId="77777777" w:rsidR="001542B0" w:rsidRDefault="001542B0">
      <w:pPr>
        <w:pStyle w:val="BodyText"/>
        <w:ind w:left="0" w:firstLine="0"/>
        <w:rPr>
          <w:b/>
          <w:sz w:val="20"/>
        </w:rPr>
      </w:pPr>
    </w:p>
    <w:p w14:paraId="1DAD9939" w14:textId="77777777" w:rsidR="001542B0" w:rsidRDefault="001542B0">
      <w:pPr>
        <w:pStyle w:val="BodyText"/>
        <w:spacing w:before="108"/>
        <w:ind w:left="0" w:firstLine="0"/>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9"/>
        <w:gridCol w:w="5663"/>
      </w:tblGrid>
      <w:tr w:rsidR="001542B0" w14:paraId="4EF7CC50" w14:textId="77777777">
        <w:trPr>
          <w:trHeight w:val="5372"/>
        </w:trPr>
        <w:tc>
          <w:tcPr>
            <w:tcW w:w="8289" w:type="dxa"/>
          </w:tcPr>
          <w:p w14:paraId="27DBE5C4" w14:textId="5BDACBB4" w:rsidR="001542B0" w:rsidRDefault="00573BFE">
            <w:pPr>
              <w:pStyle w:val="TableParagraph"/>
              <w:ind w:left="108"/>
              <w:rPr>
                <w:sz w:val="20"/>
              </w:rPr>
            </w:pPr>
            <w:bookmarkStart w:id="18" w:name="_Hlk205986461"/>
            <w:r>
              <w:rPr>
                <w:noProof/>
              </w:rPr>
              <w:lastRenderedPageBreak/>
              <w:drawing>
                <wp:inline distT="0" distB="0" distL="0" distR="0" wp14:anchorId="73C58E68" wp14:editId="7CF52529">
                  <wp:extent cx="5715000" cy="4105275"/>
                  <wp:effectExtent l="0" t="0" r="0" b="9525"/>
                  <wp:docPr id="1169367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105275"/>
                          </a:xfrm>
                          <a:prstGeom prst="rect">
                            <a:avLst/>
                          </a:prstGeom>
                          <a:noFill/>
                          <a:ln>
                            <a:noFill/>
                          </a:ln>
                        </pic:spPr>
                      </pic:pic>
                    </a:graphicData>
                  </a:graphic>
                </wp:inline>
              </w:drawing>
            </w:r>
          </w:p>
        </w:tc>
        <w:tc>
          <w:tcPr>
            <w:tcW w:w="5663" w:type="dxa"/>
          </w:tcPr>
          <w:p w14:paraId="1A4FDEB5" w14:textId="77777777" w:rsidR="00573BFE" w:rsidRPr="00573BFE" w:rsidRDefault="00573BFE" w:rsidP="00573BFE">
            <w:pPr>
              <w:pStyle w:val="TableParagraph"/>
              <w:rPr>
                <w:b/>
                <w:bCs/>
                <w:sz w:val="24"/>
              </w:rPr>
            </w:pPr>
            <w:r w:rsidRPr="00573BFE">
              <w:rPr>
                <w:b/>
                <w:bCs/>
                <w:sz w:val="24"/>
              </w:rPr>
              <w:t>Council launches new service guide for over 50s</w:t>
            </w:r>
          </w:p>
          <w:p w14:paraId="62F710D6" w14:textId="051F9721" w:rsidR="00573BFE" w:rsidRPr="00573BFE" w:rsidRDefault="00573BFE" w:rsidP="00573BFE">
            <w:pPr>
              <w:pStyle w:val="TableParagraph"/>
              <w:rPr>
                <w:b/>
                <w:bCs/>
                <w:sz w:val="24"/>
              </w:rPr>
            </w:pPr>
            <w:r w:rsidRPr="00573BFE">
              <w:rPr>
                <w:b/>
                <w:bCs/>
                <w:sz w:val="24"/>
              </w:rPr>
              <w:t>22 August 2024</w:t>
            </w:r>
          </w:p>
          <w:p w14:paraId="3346F097" w14:textId="77777777" w:rsidR="00573BFE" w:rsidRDefault="00573BFE" w:rsidP="00573BFE">
            <w:pPr>
              <w:pStyle w:val="TableParagraph"/>
              <w:rPr>
                <w:sz w:val="24"/>
              </w:rPr>
            </w:pPr>
          </w:p>
          <w:p w14:paraId="170661A4" w14:textId="77777777" w:rsidR="00573BFE" w:rsidRPr="00573BFE" w:rsidRDefault="00573BFE" w:rsidP="00573BFE">
            <w:pPr>
              <w:pStyle w:val="TableParagraph"/>
              <w:rPr>
                <w:sz w:val="24"/>
              </w:rPr>
            </w:pPr>
            <w:r w:rsidRPr="00573BFE">
              <w:rPr>
                <w:sz w:val="24"/>
              </w:rPr>
              <w:t>Derry City and Strabane District Council has produced a new resource for older people highlighting a range of local resources and services tailored to their specific needs.</w:t>
            </w:r>
          </w:p>
          <w:p w14:paraId="6ADC99C8" w14:textId="77777777" w:rsidR="00573BFE" w:rsidRPr="00573BFE" w:rsidRDefault="00573BFE" w:rsidP="00573BFE">
            <w:pPr>
              <w:pStyle w:val="TableParagraph"/>
              <w:rPr>
                <w:sz w:val="24"/>
              </w:rPr>
            </w:pPr>
          </w:p>
          <w:p w14:paraId="2C047941" w14:textId="7771DA59" w:rsidR="00573BFE" w:rsidRPr="00573BFE" w:rsidRDefault="00573BFE" w:rsidP="00573BFE">
            <w:pPr>
              <w:pStyle w:val="TableParagraph"/>
              <w:rPr>
                <w:sz w:val="24"/>
              </w:rPr>
            </w:pPr>
            <w:r w:rsidRPr="00573BFE">
              <w:rPr>
                <w:sz w:val="24"/>
              </w:rPr>
              <w:t>The guide takes into account the views of the Over 50’s Reference Group and local community organisations</w:t>
            </w:r>
            <w:r>
              <w:rPr>
                <w:sz w:val="24"/>
              </w:rPr>
              <w:t xml:space="preserve">. </w:t>
            </w:r>
            <w:r w:rsidRPr="00573BFE">
              <w:rPr>
                <w:sz w:val="24"/>
              </w:rPr>
              <w:t>The project has been supported with funding from the Public Health Agency (PHA).</w:t>
            </w:r>
          </w:p>
          <w:p w14:paraId="42AC8629" w14:textId="77777777" w:rsidR="00573BFE" w:rsidRPr="00573BFE" w:rsidRDefault="00573BFE" w:rsidP="00573BFE">
            <w:pPr>
              <w:pStyle w:val="TableParagraph"/>
              <w:rPr>
                <w:sz w:val="24"/>
              </w:rPr>
            </w:pPr>
          </w:p>
          <w:p w14:paraId="6DF44494" w14:textId="6FA39AAC" w:rsidR="001542B0" w:rsidRDefault="00573BFE" w:rsidP="00573BFE">
            <w:pPr>
              <w:pStyle w:val="TableParagraph"/>
              <w:ind w:right="105"/>
              <w:rPr>
                <w:sz w:val="24"/>
              </w:rPr>
            </w:pPr>
            <w:r w:rsidRPr="00573BFE">
              <w:rPr>
                <w:sz w:val="24"/>
              </w:rPr>
              <w:t>It features a comprehensive selection of key signposting information and relevant services, collated into a single resource to support people as they age well, particularly those who are not confident using the internet.</w:t>
            </w:r>
          </w:p>
        </w:tc>
      </w:tr>
      <w:bookmarkEnd w:id="18"/>
    </w:tbl>
    <w:p w14:paraId="1365FE4B" w14:textId="77777777" w:rsidR="001542B0" w:rsidRDefault="001542B0">
      <w:pPr>
        <w:pStyle w:val="TableParagraph"/>
        <w:rPr>
          <w:sz w:val="24"/>
        </w:rPr>
        <w:sectPr w:rsidR="001542B0">
          <w:pgSz w:w="16840" w:h="11910" w:orient="landscape"/>
          <w:pgMar w:top="1340" w:right="566" w:bottom="980" w:left="566" w:header="0" w:footer="790" w:gutter="0"/>
          <w:cols w:space="720"/>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6"/>
        <w:gridCol w:w="1523"/>
        <w:gridCol w:w="6165"/>
      </w:tblGrid>
      <w:tr w:rsidR="00480CB2" w14:paraId="7F3591CD" w14:textId="77777777" w:rsidTr="00CF5238">
        <w:trPr>
          <w:trHeight w:val="5372"/>
        </w:trPr>
        <w:tc>
          <w:tcPr>
            <w:tcW w:w="8289" w:type="dxa"/>
            <w:gridSpan w:val="2"/>
          </w:tcPr>
          <w:p w14:paraId="521A3166" w14:textId="4A092F4F" w:rsidR="00480CB2" w:rsidRDefault="00480CB2" w:rsidP="00CC663E">
            <w:pPr>
              <w:pStyle w:val="TableParagraph"/>
              <w:ind w:left="108"/>
              <w:rPr>
                <w:sz w:val="20"/>
              </w:rPr>
            </w:pPr>
            <w:r>
              <w:rPr>
                <w:noProof/>
              </w:rPr>
              <w:lastRenderedPageBreak/>
              <w:drawing>
                <wp:inline distT="0" distB="0" distL="0" distR="0" wp14:anchorId="5D68D31F" wp14:editId="4BDBBB31">
                  <wp:extent cx="3329940" cy="3329940"/>
                  <wp:effectExtent l="0" t="0" r="3810" b="3810"/>
                  <wp:docPr id="1031145630" name="Picture 103114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inline>
              </w:drawing>
            </w:r>
          </w:p>
        </w:tc>
        <w:tc>
          <w:tcPr>
            <w:tcW w:w="6165" w:type="dxa"/>
          </w:tcPr>
          <w:p w14:paraId="16725769" w14:textId="09A13BC4" w:rsidR="00480CB2" w:rsidRPr="00480CB2" w:rsidRDefault="00480CB2" w:rsidP="00CC663E">
            <w:pPr>
              <w:pStyle w:val="TableParagraph"/>
              <w:rPr>
                <w:b/>
                <w:bCs/>
                <w:sz w:val="24"/>
              </w:rPr>
            </w:pPr>
            <w:r w:rsidRPr="00480CB2">
              <w:rPr>
                <w:b/>
                <w:bCs/>
                <w:sz w:val="24"/>
              </w:rPr>
              <w:t xml:space="preserve">Programme of events </w:t>
            </w:r>
            <w:r>
              <w:rPr>
                <w:b/>
                <w:bCs/>
                <w:sz w:val="24"/>
              </w:rPr>
              <w:t>t</w:t>
            </w:r>
            <w:r w:rsidRPr="00480CB2">
              <w:rPr>
                <w:b/>
                <w:bCs/>
                <w:sz w:val="24"/>
              </w:rPr>
              <w:t>o mark Ulster-Scots Language Week</w:t>
            </w:r>
          </w:p>
          <w:p w14:paraId="3B901C01" w14:textId="77777777" w:rsidR="00480CB2" w:rsidRPr="00480CB2" w:rsidRDefault="00480CB2" w:rsidP="00CC663E">
            <w:pPr>
              <w:pStyle w:val="TableParagraph"/>
              <w:rPr>
                <w:b/>
                <w:bCs/>
                <w:sz w:val="24"/>
              </w:rPr>
            </w:pPr>
            <w:r w:rsidRPr="00480CB2">
              <w:rPr>
                <w:b/>
                <w:bCs/>
                <w:sz w:val="24"/>
              </w:rPr>
              <w:t>8 November 2024</w:t>
            </w:r>
          </w:p>
          <w:p w14:paraId="228F296F" w14:textId="77777777" w:rsidR="00480CB2" w:rsidRPr="00480CB2" w:rsidRDefault="00480CB2" w:rsidP="00CC663E">
            <w:pPr>
              <w:pStyle w:val="TableParagraph"/>
              <w:rPr>
                <w:b/>
                <w:bCs/>
                <w:sz w:val="24"/>
              </w:rPr>
            </w:pPr>
          </w:p>
          <w:p w14:paraId="3A7F57C0" w14:textId="0067A7F4" w:rsidR="00480CB2" w:rsidRPr="00480CB2" w:rsidRDefault="00480CB2" w:rsidP="00CC663E">
            <w:pPr>
              <w:pStyle w:val="TableParagraph"/>
              <w:rPr>
                <w:sz w:val="24"/>
              </w:rPr>
            </w:pPr>
            <w:r w:rsidRPr="00480CB2">
              <w:rPr>
                <w:sz w:val="24"/>
              </w:rPr>
              <w:t xml:space="preserve">A packed programme of events </w:t>
            </w:r>
            <w:r>
              <w:rPr>
                <w:sz w:val="24"/>
              </w:rPr>
              <w:t>was delivered for the</w:t>
            </w:r>
            <w:r w:rsidRPr="00480CB2">
              <w:rPr>
                <w:sz w:val="24"/>
              </w:rPr>
              <w:t xml:space="preserve"> Ulster-Scots Language Week across the City and District.</w:t>
            </w:r>
          </w:p>
          <w:p w14:paraId="4256211D" w14:textId="77777777" w:rsidR="00480CB2" w:rsidRPr="00480CB2" w:rsidRDefault="00480CB2" w:rsidP="00CC663E">
            <w:pPr>
              <w:pStyle w:val="TableParagraph"/>
              <w:rPr>
                <w:sz w:val="24"/>
              </w:rPr>
            </w:pPr>
          </w:p>
          <w:p w14:paraId="4F01480A" w14:textId="4297F690" w:rsidR="00480CB2" w:rsidRDefault="00480CB2" w:rsidP="00CC663E">
            <w:pPr>
              <w:pStyle w:val="TableParagraph"/>
              <w:ind w:right="105"/>
              <w:rPr>
                <w:sz w:val="24"/>
              </w:rPr>
            </w:pPr>
            <w:r w:rsidRPr="00480CB2">
              <w:rPr>
                <w:sz w:val="24"/>
              </w:rPr>
              <w:t>The week-long programme r</w:t>
            </w:r>
            <w:r>
              <w:rPr>
                <w:sz w:val="24"/>
              </w:rPr>
              <w:t>an</w:t>
            </w:r>
            <w:r w:rsidRPr="00480CB2">
              <w:rPr>
                <w:sz w:val="24"/>
              </w:rPr>
              <w:t xml:space="preserve"> from 25-29 November</w:t>
            </w:r>
            <w:r>
              <w:rPr>
                <w:sz w:val="24"/>
              </w:rPr>
              <w:t xml:space="preserve"> 2024. It </w:t>
            </w:r>
            <w:r w:rsidRPr="00480CB2">
              <w:rPr>
                <w:sz w:val="24"/>
              </w:rPr>
              <w:t>include</w:t>
            </w:r>
            <w:r>
              <w:rPr>
                <w:sz w:val="24"/>
              </w:rPr>
              <w:t>d</w:t>
            </w:r>
            <w:r w:rsidRPr="00480CB2">
              <w:rPr>
                <w:sz w:val="24"/>
              </w:rPr>
              <w:t xml:space="preserve"> engaging talks, creative writing workshops, language learning events and short digital films. The female voice feature</w:t>
            </w:r>
            <w:r>
              <w:rPr>
                <w:sz w:val="24"/>
              </w:rPr>
              <w:t>d</w:t>
            </w:r>
            <w:r w:rsidRPr="00480CB2">
              <w:rPr>
                <w:sz w:val="24"/>
              </w:rPr>
              <w:t xml:space="preserve"> heavily in the diverse list of speakers and contributors</w:t>
            </w:r>
            <w:r>
              <w:rPr>
                <w:sz w:val="24"/>
              </w:rPr>
              <w:t>.</w:t>
            </w:r>
          </w:p>
        </w:tc>
      </w:tr>
      <w:tr w:rsidR="00CC663E" w14:paraId="50E0A656" w14:textId="77777777" w:rsidTr="00CF5238">
        <w:trPr>
          <w:trHeight w:val="5372"/>
        </w:trPr>
        <w:tc>
          <w:tcPr>
            <w:tcW w:w="8289" w:type="dxa"/>
            <w:gridSpan w:val="2"/>
          </w:tcPr>
          <w:p w14:paraId="791E7E3C" w14:textId="27B9E6D2" w:rsidR="00CC663E" w:rsidRDefault="00CC663E" w:rsidP="00CC663E">
            <w:pPr>
              <w:pStyle w:val="TableParagraph"/>
              <w:ind w:left="108"/>
              <w:rPr>
                <w:noProof/>
              </w:rPr>
            </w:pPr>
            <w:r>
              <w:rPr>
                <w:noProof/>
              </w:rPr>
              <w:lastRenderedPageBreak/>
              <w:drawing>
                <wp:inline distT="0" distB="0" distL="0" distR="0" wp14:anchorId="3790D6AA" wp14:editId="4F26550A">
                  <wp:extent cx="5132070" cy="3421380"/>
                  <wp:effectExtent l="0" t="0" r="0" b="7620"/>
                  <wp:docPr id="19677856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2070" cy="3421380"/>
                          </a:xfrm>
                          <a:prstGeom prst="rect">
                            <a:avLst/>
                          </a:prstGeom>
                          <a:noFill/>
                        </pic:spPr>
                      </pic:pic>
                    </a:graphicData>
                  </a:graphic>
                </wp:inline>
              </w:drawing>
            </w:r>
          </w:p>
        </w:tc>
        <w:tc>
          <w:tcPr>
            <w:tcW w:w="6165" w:type="dxa"/>
          </w:tcPr>
          <w:p w14:paraId="039D31ED" w14:textId="77777777" w:rsidR="00CC663E" w:rsidRPr="00CC663E" w:rsidRDefault="00CC663E" w:rsidP="00CC663E">
            <w:pPr>
              <w:pStyle w:val="TableParagraph"/>
              <w:rPr>
                <w:b/>
                <w:bCs/>
                <w:sz w:val="24"/>
              </w:rPr>
            </w:pPr>
            <w:r w:rsidRPr="00CC663E">
              <w:rPr>
                <w:b/>
                <w:bCs/>
                <w:sz w:val="24"/>
              </w:rPr>
              <w:t>Children and young people enjoy Mayor’s Inclusive Birthday Party</w:t>
            </w:r>
          </w:p>
          <w:p w14:paraId="4090FEBB" w14:textId="77777777" w:rsidR="00CC663E" w:rsidRPr="00CC663E" w:rsidRDefault="00CC663E" w:rsidP="00CC663E">
            <w:pPr>
              <w:pStyle w:val="TableParagraph"/>
              <w:rPr>
                <w:b/>
                <w:bCs/>
                <w:sz w:val="24"/>
              </w:rPr>
            </w:pPr>
            <w:r w:rsidRPr="00CC663E">
              <w:rPr>
                <w:b/>
                <w:bCs/>
                <w:sz w:val="24"/>
              </w:rPr>
              <w:t>13 January 2025</w:t>
            </w:r>
          </w:p>
          <w:p w14:paraId="1589172A" w14:textId="77777777" w:rsidR="00CC663E" w:rsidRPr="00CC663E" w:rsidRDefault="00CC663E" w:rsidP="00CC663E">
            <w:pPr>
              <w:pStyle w:val="TableParagraph"/>
              <w:rPr>
                <w:b/>
                <w:bCs/>
                <w:sz w:val="24"/>
              </w:rPr>
            </w:pPr>
          </w:p>
          <w:p w14:paraId="474A67D2" w14:textId="77777777" w:rsidR="00CC663E" w:rsidRPr="00CC663E" w:rsidRDefault="00CC663E" w:rsidP="00CC663E">
            <w:pPr>
              <w:pStyle w:val="TableParagraph"/>
              <w:rPr>
                <w:b/>
                <w:bCs/>
                <w:sz w:val="24"/>
              </w:rPr>
            </w:pPr>
          </w:p>
          <w:p w14:paraId="21DDB11F" w14:textId="746CF136" w:rsidR="00CC663E" w:rsidRPr="00CC663E" w:rsidRDefault="00CC663E" w:rsidP="00CC663E">
            <w:pPr>
              <w:pStyle w:val="TableParagraph"/>
              <w:rPr>
                <w:sz w:val="24"/>
              </w:rPr>
            </w:pPr>
            <w:r w:rsidRPr="00CC663E">
              <w:rPr>
                <w:sz w:val="24"/>
              </w:rPr>
              <w:t>The Mayor of Derry City and Strabane District Council, Councillor Lilian Seenoi Barr held her Inclusive Birthday Party at Foyle Arena. Mayor Barr planned the event to allow neurodivergent children and young people the opportunity to participate in a birthday party in a safe and supportive environment.</w:t>
            </w:r>
          </w:p>
        </w:tc>
      </w:tr>
      <w:tr w:rsidR="001542B0" w14:paraId="70800DD8" w14:textId="77777777" w:rsidTr="00CF5238">
        <w:trPr>
          <w:trHeight w:val="6086"/>
        </w:trPr>
        <w:tc>
          <w:tcPr>
            <w:tcW w:w="6766" w:type="dxa"/>
          </w:tcPr>
          <w:p w14:paraId="3AF659B8" w14:textId="77777777" w:rsidR="001542B0" w:rsidRDefault="001542B0" w:rsidP="00CC663E">
            <w:pPr>
              <w:pStyle w:val="TableParagraph"/>
              <w:spacing w:before="52" w:after="1"/>
              <w:ind w:left="0"/>
              <w:rPr>
                <w:b/>
                <w:sz w:val="20"/>
              </w:rPr>
            </w:pPr>
            <w:bookmarkStart w:id="19" w:name="_Hlk205986490"/>
          </w:p>
          <w:p w14:paraId="17DCC37C" w14:textId="0359B61A" w:rsidR="001542B0" w:rsidRDefault="00573BFE" w:rsidP="00CC663E">
            <w:pPr>
              <w:pStyle w:val="TableParagraph"/>
              <w:ind w:left="108"/>
              <w:rPr>
                <w:sz w:val="20"/>
              </w:rPr>
            </w:pPr>
            <w:r>
              <w:rPr>
                <w:noProof/>
              </w:rPr>
              <w:drawing>
                <wp:inline distT="0" distB="0" distL="0" distR="0" wp14:anchorId="23ABA77D" wp14:editId="7C52E00D">
                  <wp:extent cx="4208060" cy="2819400"/>
                  <wp:effectExtent l="0" t="0" r="2540" b="0"/>
                  <wp:docPr id="406703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6765" cy="2825232"/>
                          </a:xfrm>
                          <a:prstGeom prst="rect">
                            <a:avLst/>
                          </a:prstGeom>
                          <a:noFill/>
                          <a:ln>
                            <a:noFill/>
                          </a:ln>
                        </pic:spPr>
                      </pic:pic>
                    </a:graphicData>
                  </a:graphic>
                </wp:inline>
              </w:drawing>
            </w:r>
          </w:p>
        </w:tc>
        <w:tc>
          <w:tcPr>
            <w:tcW w:w="7688" w:type="dxa"/>
            <w:gridSpan w:val="2"/>
          </w:tcPr>
          <w:p w14:paraId="682CD97A" w14:textId="77777777" w:rsidR="00573BFE" w:rsidRPr="00573BFE" w:rsidRDefault="00573BFE" w:rsidP="00CC663E">
            <w:pPr>
              <w:pStyle w:val="TableParagraph"/>
              <w:ind w:left="108"/>
              <w:rPr>
                <w:b/>
                <w:color w:val="333333"/>
                <w:sz w:val="24"/>
              </w:rPr>
            </w:pPr>
            <w:r w:rsidRPr="00573BFE">
              <w:rPr>
                <w:b/>
                <w:color w:val="333333"/>
                <w:sz w:val="24"/>
              </w:rPr>
              <w:t>Blind and partially sighted supporters to avail of new commentary service at Brandywell games</w:t>
            </w:r>
          </w:p>
          <w:p w14:paraId="7D677F42" w14:textId="77777777" w:rsidR="00573BFE" w:rsidRDefault="00573BFE" w:rsidP="00CC663E">
            <w:pPr>
              <w:pStyle w:val="TableParagraph"/>
              <w:spacing w:before="316"/>
              <w:ind w:left="108" w:right="28"/>
              <w:rPr>
                <w:b/>
                <w:color w:val="333333"/>
                <w:sz w:val="24"/>
              </w:rPr>
            </w:pPr>
            <w:r w:rsidRPr="00573BFE">
              <w:rPr>
                <w:b/>
                <w:color w:val="333333"/>
                <w:sz w:val="24"/>
              </w:rPr>
              <w:t>24 September 2024</w:t>
            </w:r>
          </w:p>
          <w:p w14:paraId="78B91699" w14:textId="77777777" w:rsidR="00573BFE" w:rsidRPr="00573BFE" w:rsidRDefault="00573BFE" w:rsidP="00CC663E">
            <w:pPr>
              <w:pStyle w:val="TableParagraph"/>
              <w:spacing w:before="316"/>
              <w:ind w:left="108" w:right="28"/>
              <w:rPr>
                <w:color w:val="343434"/>
                <w:sz w:val="24"/>
              </w:rPr>
            </w:pPr>
            <w:r w:rsidRPr="00573BFE">
              <w:rPr>
                <w:color w:val="343434"/>
                <w:sz w:val="24"/>
              </w:rPr>
              <w:t>Visually impaired or blind spectators attending Derry City games at the Ryan McBride Brandywell Stadium can now avail of a new service that will give them a live audio description of games.</w:t>
            </w:r>
          </w:p>
          <w:p w14:paraId="262CC1CD" w14:textId="79B969B3" w:rsidR="00573BFE" w:rsidRPr="00573BFE" w:rsidRDefault="00573BFE" w:rsidP="00CC663E">
            <w:pPr>
              <w:pStyle w:val="TableParagraph"/>
              <w:spacing w:before="316"/>
              <w:ind w:left="108" w:right="28"/>
              <w:rPr>
                <w:color w:val="343434"/>
                <w:sz w:val="24"/>
              </w:rPr>
            </w:pPr>
            <w:r w:rsidRPr="00573BFE">
              <w:rPr>
                <w:color w:val="343434"/>
                <w:sz w:val="24"/>
              </w:rPr>
              <w:t xml:space="preserve">The new programme has been designed to allow the supporters to listen to descriptive commentary that will be transmitted to a radio receiver through a headset from anywhere within the stadium. </w:t>
            </w:r>
          </w:p>
          <w:p w14:paraId="01F0086E" w14:textId="36E13BA1" w:rsidR="001542B0" w:rsidRDefault="00573BFE" w:rsidP="00CC663E">
            <w:pPr>
              <w:pStyle w:val="TableParagraph"/>
              <w:spacing w:before="152"/>
              <w:ind w:left="108" w:right="296"/>
              <w:rPr>
                <w:sz w:val="24"/>
              </w:rPr>
            </w:pPr>
            <w:r w:rsidRPr="00573BFE">
              <w:rPr>
                <w:color w:val="343434"/>
                <w:sz w:val="24"/>
              </w:rPr>
              <w:t>The equipment has been installed by stadium owners Derry City and Strabane District Council following a report on accessibility improvements at the stadium being approved by Elected Members of Council’s Health and Community Committee in May.</w:t>
            </w:r>
          </w:p>
        </w:tc>
      </w:tr>
    </w:tbl>
    <w:bookmarkEnd w:id="19"/>
    <w:p w14:paraId="7BA005E9" w14:textId="3611EFED" w:rsidR="001542B0" w:rsidRDefault="00CC663E">
      <w:pPr>
        <w:pStyle w:val="TableParagraph"/>
        <w:rPr>
          <w:sz w:val="24"/>
        </w:rPr>
        <w:sectPr w:rsidR="001542B0">
          <w:pgSz w:w="16840" w:h="11910" w:orient="landscape"/>
          <w:pgMar w:top="1340" w:right="566" w:bottom="980" w:left="566" w:header="0" w:footer="790" w:gutter="0"/>
          <w:cols w:space="720"/>
        </w:sectPr>
      </w:pPr>
      <w:r>
        <w:rPr>
          <w:sz w:val="24"/>
        </w:rPr>
        <w:br w:type="textWrapping" w:clear="all"/>
      </w:r>
    </w:p>
    <w:p w14:paraId="450FC8E2" w14:textId="77777777" w:rsidR="001542B0" w:rsidRDefault="001542B0">
      <w:pPr>
        <w:pStyle w:val="BodyText"/>
        <w:ind w:left="0" w:firstLine="0"/>
        <w:rPr>
          <w:b/>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0"/>
        <w:gridCol w:w="7150"/>
      </w:tblGrid>
      <w:tr w:rsidR="001542B0" w14:paraId="1313DDA5" w14:textId="77777777">
        <w:trPr>
          <w:trHeight w:val="6000"/>
        </w:trPr>
        <w:tc>
          <w:tcPr>
            <w:tcW w:w="6800" w:type="dxa"/>
          </w:tcPr>
          <w:p w14:paraId="75C57760" w14:textId="77777777" w:rsidR="00573BFE" w:rsidRPr="00573BFE" w:rsidRDefault="00573BFE" w:rsidP="00573BFE">
            <w:pPr>
              <w:pStyle w:val="TableParagraph"/>
              <w:ind w:right="168"/>
              <w:rPr>
                <w:b/>
                <w:color w:val="002D3D"/>
                <w:sz w:val="24"/>
              </w:rPr>
            </w:pPr>
            <w:bookmarkStart w:id="20" w:name="_Hlk205986515"/>
            <w:r w:rsidRPr="00573BFE">
              <w:rPr>
                <w:b/>
                <w:color w:val="002D3D"/>
                <w:sz w:val="24"/>
              </w:rPr>
              <w:t>Mayor hosts public meeting to discuss Violence Against Women and Girls</w:t>
            </w:r>
          </w:p>
          <w:p w14:paraId="081BDD1A" w14:textId="77777777" w:rsidR="00573BFE" w:rsidRDefault="00573BFE" w:rsidP="00573BFE">
            <w:pPr>
              <w:pStyle w:val="TableParagraph"/>
              <w:spacing w:before="316"/>
              <w:ind w:right="168"/>
              <w:rPr>
                <w:b/>
                <w:color w:val="002D3D"/>
                <w:sz w:val="24"/>
              </w:rPr>
            </w:pPr>
            <w:r w:rsidRPr="00573BFE">
              <w:rPr>
                <w:b/>
                <w:color w:val="002D3D"/>
                <w:sz w:val="24"/>
              </w:rPr>
              <w:t>14 January 2025</w:t>
            </w:r>
          </w:p>
          <w:p w14:paraId="3D8A2CB2" w14:textId="23C474BE" w:rsidR="00573BFE" w:rsidRPr="00573BFE" w:rsidRDefault="00573BFE" w:rsidP="00573BFE">
            <w:pPr>
              <w:pStyle w:val="TableParagraph"/>
              <w:spacing w:before="316"/>
              <w:ind w:right="168"/>
              <w:rPr>
                <w:color w:val="002D3D"/>
                <w:sz w:val="24"/>
              </w:rPr>
            </w:pPr>
            <w:r w:rsidRPr="00573BFE">
              <w:rPr>
                <w:color w:val="002D3D"/>
                <w:sz w:val="24"/>
              </w:rPr>
              <w:t xml:space="preserve">A public meeting, including a Panel Discussion and Questions and Answers Session to discuss violence against women and girls </w:t>
            </w:r>
            <w:r>
              <w:rPr>
                <w:color w:val="002D3D"/>
                <w:sz w:val="24"/>
              </w:rPr>
              <w:t>was</w:t>
            </w:r>
            <w:r w:rsidRPr="00573BFE">
              <w:rPr>
                <w:color w:val="002D3D"/>
                <w:sz w:val="24"/>
              </w:rPr>
              <w:t xml:space="preserve"> hosted by the Mayor of Derry City and Strabane District Council Cllr Lilian Seenoi Barr </w:t>
            </w:r>
            <w:r>
              <w:rPr>
                <w:color w:val="002D3D"/>
                <w:sz w:val="24"/>
              </w:rPr>
              <w:t>in January 2025.</w:t>
            </w:r>
          </w:p>
          <w:p w14:paraId="7B2A0100" w14:textId="718010B8" w:rsidR="00573BFE" w:rsidRPr="00573BFE" w:rsidRDefault="00573BFE" w:rsidP="00573BFE">
            <w:pPr>
              <w:pStyle w:val="TableParagraph"/>
              <w:spacing w:before="316"/>
              <w:ind w:right="168"/>
              <w:rPr>
                <w:color w:val="002D3D"/>
                <w:sz w:val="24"/>
              </w:rPr>
            </w:pPr>
            <w:r w:rsidRPr="00573BFE">
              <w:rPr>
                <w:color w:val="002D3D"/>
                <w:sz w:val="24"/>
              </w:rPr>
              <w:t xml:space="preserve">The public meeting </w:t>
            </w:r>
            <w:r w:rsidR="001A7953">
              <w:rPr>
                <w:color w:val="002D3D"/>
                <w:sz w:val="24"/>
              </w:rPr>
              <w:t>wa</w:t>
            </w:r>
            <w:r w:rsidRPr="00573BFE">
              <w:rPr>
                <w:color w:val="002D3D"/>
                <w:sz w:val="24"/>
              </w:rPr>
              <w:t>s one of 10 key actions agreed at a Special Council meeting in response to a spate of attacks in the city and district. Representatives from local women’s groups, who addressed the meeting, sought support from the Council to work proactively to establish and implement a number of actions to enhance safety measures to ensure women and girls feel safe in all public spaces.</w:t>
            </w:r>
          </w:p>
          <w:p w14:paraId="2182DBE9" w14:textId="77777777" w:rsidR="00573BFE" w:rsidRDefault="00573BFE" w:rsidP="00573BFE">
            <w:pPr>
              <w:pStyle w:val="TableParagraph"/>
              <w:ind w:right="168"/>
              <w:rPr>
                <w:color w:val="002D3D"/>
                <w:sz w:val="24"/>
              </w:rPr>
            </w:pPr>
          </w:p>
          <w:p w14:paraId="273A8E39" w14:textId="43CA4A48" w:rsidR="001542B0" w:rsidRDefault="00573BFE" w:rsidP="00573BFE">
            <w:pPr>
              <w:pStyle w:val="TableParagraph"/>
              <w:ind w:right="168"/>
              <w:rPr>
                <w:sz w:val="24"/>
              </w:rPr>
            </w:pPr>
            <w:r w:rsidRPr="00573BFE">
              <w:rPr>
                <w:color w:val="002D3D"/>
                <w:sz w:val="24"/>
              </w:rPr>
              <w:t xml:space="preserve">Elected members attending the Special Council meeting in November fully endorsed the 10 key actions presented by the women’s groups, including a proposal to host a town hall meeting. </w:t>
            </w:r>
          </w:p>
        </w:tc>
        <w:tc>
          <w:tcPr>
            <w:tcW w:w="7150" w:type="dxa"/>
          </w:tcPr>
          <w:p w14:paraId="0C6ED5FC" w14:textId="07D15681" w:rsidR="001542B0" w:rsidRDefault="00573BFE">
            <w:pPr>
              <w:pStyle w:val="TableParagraph"/>
              <w:ind w:right="-58"/>
              <w:rPr>
                <w:sz w:val="20"/>
              </w:rPr>
            </w:pPr>
            <w:r>
              <w:rPr>
                <w:noProof/>
              </w:rPr>
              <w:drawing>
                <wp:inline distT="0" distB="0" distL="0" distR="0" wp14:anchorId="04F038A2" wp14:editId="0EB940F3">
                  <wp:extent cx="5715000" cy="3219450"/>
                  <wp:effectExtent l="0" t="0" r="0" b="0"/>
                  <wp:docPr id="339696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tc>
      </w:tr>
      <w:bookmarkEnd w:id="20"/>
    </w:tbl>
    <w:p w14:paraId="7C2AC626" w14:textId="77777777" w:rsidR="001542B0" w:rsidRDefault="001542B0">
      <w:pPr>
        <w:pStyle w:val="TableParagraph"/>
        <w:rPr>
          <w:sz w:val="20"/>
        </w:rPr>
        <w:sectPr w:rsidR="001542B0">
          <w:pgSz w:w="16840" w:h="11910" w:orient="landscape"/>
          <w:pgMar w:top="1340" w:right="566" w:bottom="980" w:left="566" w:header="0" w:footer="790" w:gutter="0"/>
          <w:cols w:space="720"/>
        </w:sectPr>
      </w:pPr>
    </w:p>
    <w:p w14:paraId="10009D63" w14:textId="77777777" w:rsidR="001542B0" w:rsidRDefault="001542B0">
      <w:pPr>
        <w:pStyle w:val="BodyText"/>
        <w:ind w:left="0" w:firstLine="0"/>
        <w:rPr>
          <w:b/>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0"/>
        <w:gridCol w:w="7150"/>
      </w:tblGrid>
      <w:tr w:rsidR="001542B0" w14:paraId="5FBD7582" w14:textId="77777777">
        <w:trPr>
          <w:trHeight w:val="5851"/>
        </w:trPr>
        <w:tc>
          <w:tcPr>
            <w:tcW w:w="6800" w:type="dxa"/>
          </w:tcPr>
          <w:p w14:paraId="0C79C08A" w14:textId="77777777" w:rsidR="00573BFE" w:rsidRPr="00573BFE" w:rsidRDefault="00573BFE" w:rsidP="00573BFE">
            <w:pPr>
              <w:pStyle w:val="TableParagraph"/>
              <w:ind w:right="168"/>
              <w:rPr>
                <w:b/>
                <w:color w:val="002D3D"/>
                <w:sz w:val="24"/>
              </w:rPr>
            </w:pPr>
            <w:r w:rsidRPr="00573BFE">
              <w:rPr>
                <w:b/>
                <w:color w:val="002D3D"/>
                <w:sz w:val="24"/>
              </w:rPr>
              <w:t>Mayoral Youth Initiative invitation widened to include all generations</w:t>
            </w:r>
          </w:p>
          <w:p w14:paraId="6D54BD7F" w14:textId="77777777" w:rsidR="00573BFE" w:rsidRDefault="00573BFE" w:rsidP="00573BFE">
            <w:pPr>
              <w:pStyle w:val="TableParagraph"/>
              <w:spacing w:before="316"/>
              <w:ind w:right="168"/>
              <w:rPr>
                <w:b/>
                <w:color w:val="002D3D"/>
                <w:sz w:val="24"/>
              </w:rPr>
            </w:pPr>
            <w:r w:rsidRPr="00573BFE">
              <w:rPr>
                <w:b/>
                <w:color w:val="002D3D"/>
                <w:sz w:val="24"/>
              </w:rPr>
              <w:t>28 March 2025</w:t>
            </w:r>
          </w:p>
          <w:p w14:paraId="030D9FA4" w14:textId="2FE8D44D" w:rsidR="00573BFE" w:rsidRPr="00573BFE" w:rsidRDefault="00573BFE" w:rsidP="00573BFE">
            <w:pPr>
              <w:pStyle w:val="TableParagraph"/>
              <w:spacing w:before="316"/>
              <w:ind w:right="168"/>
              <w:rPr>
                <w:color w:val="002D3D"/>
                <w:sz w:val="24"/>
              </w:rPr>
            </w:pPr>
            <w:r w:rsidRPr="00573BFE">
              <w:rPr>
                <w:color w:val="002D3D"/>
                <w:sz w:val="24"/>
              </w:rPr>
              <w:t>The Mayor of Derry City and Strabane District Council’s hugely successful ‘Our Guildhall, Our Space’ events, where young people from across the Council area have come together to enjoy music and entertainment, is being extended next month to include their parents, grandparents and family members and older adults from across the Council area as part of a wider Intergenerational Celebration of Youth.</w:t>
            </w:r>
          </w:p>
          <w:p w14:paraId="1B4E8FA1" w14:textId="77777777" w:rsidR="00573BFE" w:rsidRDefault="00573BFE" w:rsidP="00573BFE">
            <w:pPr>
              <w:pStyle w:val="TableParagraph"/>
              <w:ind w:right="168"/>
              <w:rPr>
                <w:color w:val="002D3D"/>
                <w:sz w:val="24"/>
              </w:rPr>
            </w:pPr>
          </w:p>
          <w:p w14:paraId="0444E16F" w14:textId="75565255" w:rsidR="001542B0" w:rsidRDefault="00573BFE" w:rsidP="00573BFE">
            <w:pPr>
              <w:pStyle w:val="TableParagraph"/>
              <w:ind w:right="168"/>
              <w:rPr>
                <w:sz w:val="24"/>
              </w:rPr>
            </w:pPr>
            <w:r w:rsidRPr="00573BFE">
              <w:rPr>
                <w:color w:val="002D3D"/>
                <w:sz w:val="24"/>
              </w:rPr>
              <w:t xml:space="preserve">Mayor Cllr Lilian Seenoi Barr says she wants to make the Youth Initiative event even more inclusive with an invitation to older persons across the Council area to come along and join in the celebration of young people. </w:t>
            </w:r>
            <w:r>
              <w:rPr>
                <w:color w:val="002D3D"/>
                <w:sz w:val="24"/>
              </w:rPr>
              <w:t>Y</w:t>
            </w:r>
            <w:r w:rsidRPr="00573BFE">
              <w:rPr>
                <w:color w:val="002D3D"/>
                <w:sz w:val="24"/>
              </w:rPr>
              <w:t>oung people register</w:t>
            </w:r>
            <w:r>
              <w:rPr>
                <w:color w:val="002D3D"/>
                <w:sz w:val="24"/>
              </w:rPr>
              <w:t>ed</w:t>
            </w:r>
            <w:r w:rsidRPr="00573BFE">
              <w:rPr>
                <w:color w:val="002D3D"/>
                <w:sz w:val="24"/>
              </w:rPr>
              <w:t xml:space="preserve"> </w:t>
            </w:r>
            <w:r>
              <w:rPr>
                <w:color w:val="002D3D"/>
                <w:sz w:val="24"/>
              </w:rPr>
              <w:t>were</w:t>
            </w:r>
            <w:r w:rsidRPr="00573BFE">
              <w:rPr>
                <w:color w:val="002D3D"/>
                <w:sz w:val="24"/>
              </w:rPr>
              <w:t xml:space="preserve"> encouraged to bring their parents, grandparents or any family members. An invitation is also being extended to older persons groups across the Council area who want to be part of this unique celebration.</w:t>
            </w:r>
          </w:p>
        </w:tc>
        <w:tc>
          <w:tcPr>
            <w:tcW w:w="7150" w:type="dxa"/>
          </w:tcPr>
          <w:p w14:paraId="6188FF77" w14:textId="723793A7" w:rsidR="001542B0" w:rsidRDefault="00573BFE">
            <w:pPr>
              <w:pStyle w:val="TableParagraph"/>
              <w:rPr>
                <w:sz w:val="20"/>
              </w:rPr>
            </w:pPr>
            <w:r>
              <w:rPr>
                <w:noProof/>
              </w:rPr>
              <w:drawing>
                <wp:inline distT="0" distB="0" distL="0" distR="0" wp14:anchorId="592869E6" wp14:editId="7E737CAF">
                  <wp:extent cx="5715000" cy="3810000"/>
                  <wp:effectExtent l="0" t="0" r="0" b="0"/>
                  <wp:docPr id="792722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14:paraId="0251F10B" w14:textId="77777777" w:rsidR="001542B0" w:rsidRDefault="001542B0">
      <w:pPr>
        <w:pStyle w:val="TableParagraph"/>
        <w:rPr>
          <w:sz w:val="20"/>
        </w:rPr>
        <w:sectPr w:rsidR="001542B0">
          <w:pgSz w:w="16840" w:h="11910" w:orient="landscape"/>
          <w:pgMar w:top="1340" w:right="566" w:bottom="980" w:left="566" w:header="0" w:footer="790" w:gutter="0"/>
          <w:cols w:space="720"/>
        </w:sectPr>
      </w:pPr>
    </w:p>
    <w:p w14:paraId="1C98ED4B" w14:textId="4352C365" w:rsidR="001542B0" w:rsidRDefault="00022434" w:rsidP="009C2980">
      <w:pPr>
        <w:pStyle w:val="Heading2"/>
        <w:numPr>
          <w:ilvl w:val="1"/>
          <w:numId w:val="21"/>
        </w:numPr>
        <w:tabs>
          <w:tab w:val="left" w:pos="1447"/>
        </w:tabs>
        <w:spacing w:before="132"/>
        <w:ind w:left="1447" w:hanging="573"/>
      </w:pPr>
      <w:bookmarkStart w:id="21" w:name="_bookmark8"/>
      <w:bookmarkEnd w:id="21"/>
      <w:r>
        <w:rPr>
          <w:color w:val="2D74B5"/>
        </w:rPr>
        <w:lastRenderedPageBreak/>
        <w:t>Financial</w:t>
      </w:r>
      <w:r>
        <w:rPr>
          <w:color w:val="2D74B5"/>
          <w:spacing w:val="-7"/>
        </w:rPr>
        <w:t xml:space="preserve"> </w:t>
      </w:r>
      <w:r>
        <w:rPr>
          <w:color w:val="2D74B5"/>
        </w:rPr>
        <w:t>Performance</w:t>
      </w:r>
      <w:r>
        <w:rPr>
          <w:color w:val="2D74B5"/>
          <w:spacing w:val="-7"/>
        </w:rPr>
        <w:t xml:space="preserve"> </w:t>
      </w:r>
      <w:r w:rsidR="00BE4BDF">
        <w:rPr>
          <w:color w:val="2D74B5"/>
          <w:spacing w:val="-2"/>
        </w:rPr>
        <w:t>2024/25</w:t>
      </w:r>
      <w:r w:rsidR="00BB75F0">
        <w:rPr>
          <w:color w:val="2D74B5"/>
          <w:spacing w:val="-2"/>
        </w:rPr>
        <w:t xml:space="preserve"> </w:t>
      </w:r>
    </w:p>
    <w:p w14:paraId="7E341850" w14:textId="591ED6D3" w:rsidR="008D150C" w:rsidRPr="008D150C" w:rsidRDefault="008D150C" w:rsidP="008D150C">
      <w:pPr>
        <w:pStyle w:val="BodyText"/>
        <w:ind w:left="720" w:firstLine="0"/>
      </w:pPr>
      <w:bookmarkStart w:id="22" w:name="_Hlk205899838"/>
      <w:r w:rsidRPr="008D150C">
        <w:t>For the year ended 31st March 2025, Council approved a net expenditure budget as part of the rates process of £78.044m</w:t>
      </w:r>
      <w:r>
        <w:t>.</w:t>
      </w:r>
      <w:r w:rsidRPr="008D150C">
        <w:t xml:space="preserve"> The sources of funding were as follows:</w:t>
      </w:r>
    </w:p>
    <w:p w14:paraId="2F95B5A4" w14:textId="77777777" w:rsidR="008D150C" w:rsidRPr="008D150C" w:rsidRDefault="008D150C" w:rsidP="008D150C">
      <w:pPr>
        <w:pStyle w:val="BodyText"/>
      </w:pPr>
      <w:r w:rsidRPr="008D150C">
        <w:t xml:space="preserve">District rates income (including de-rating grant)         £76.084m   </w:t>
      </w:r>
    </w:p>
    <w:p w14:paraId="1D6622BB" w14:textId="77777777" w:rsidR="008D150C" w:rsidRPr="008D150C" w:rsidRDefault="008D150C" w:rsidP="008D150C">
      <w:pPr>
        <w:pStyle w:val="BodyText"/>
      </w:pPr>
      <w:r w:rsidRPr="008D150C">
        <w:t>Rates Support Grant                                                      £0.619m</w:t>
      </w:r>
    </w:p>
    <w:p w14:paraId="724F24B7" w14:textId="77777777" w:rsidR="008D150C" w:rsidRPr="008D150C" w:rsidRDefault="008D150C" w:rsidP="008D150C">
      <w:pPr>
        <w:pStyle w:val="BodyText"/>
      </w:pPr>
      <w:r w:rsidRPr="008D150C">
        <w:t>Transferred Functions Grant                                          £0.441m</w:t>
      </w:r>
    </w:p>
    <w:p w14:paraId="614076F1" w14:textId="77777777" w:rsidR="008D150C" w:rsidRPr="008D150C" w:rsidRDefault="008D150C" w:rsidP="008D150C">
      <w:pPr>
        <w:pStyle w:val="BodyText"/>
      </w:pPr>
      <w:r w:rsidRPr="008D150C">
        <w:t>Council reserves/ District Fund                                      £0.900m</w:t>
      </w:r>
    </w:p>
    <w:p w14:paraId="011FDC23" w14:textId="77777777" w:rsidR="008D150C" w:rsidRPr="008D150C" w:rsidRDefault="008D150C" w:rsidP="008D150C">
      <w:pPr>
        <w:pStyle w:val="BodyText"/>
      </w:pPr>
    </w:p>
    <w:p w14:paraId="004F209E" w14:textId="43AF65AD" w:rsidR="001542B0" w:rsidRDefault="008D150C" w:rsidP="008D150C">
      <w:pPr>
        <w:pStyle w:val="BodyText"/>
        <w:ind w:left="514" w:firstLine="720"/>
      </w:pPr>
      <w:r w:rsidRPr="008D150C">
        <w:t xml:space="preserve">Total net expenditure budget                            </w:t>
      </w:r>
      <w:r w:rsidR="007E10CB">
        <w:tab/>
      </w:r>
      <w:r w:rsidRPr="008D150C">
        <w:t xml:space="preserve">      £78.044m</w:t>
      </w:r>
    </w:p>
    <w:p w14:paraId="5DAE5D0D" w14:textId="77777777" w:rsidR="00C57278" w:rsidRPr="008D150C" w:rsidRDefault="00C57278" w:rsidP="008D150C">
      <w:pPr>
        <w:pStyle w:val="BodyText"/>
        <w:ind w:left="514" w:firstLine="720"/>
        <w:rPr>
          <w:b/>
        </w:rPr>
      </w:pPr>
    </w:p>
    <w:p w14:paraId="636119F8" w14:textId="66EBDBDC" w:rsidR="00C57278" w:rsidRPr="00A52D30" w:rsidRDefault="00C57278" w:rsidP="00C57278">
      <w:pPr>
        <w:widowControl/>
        <w:autoSpaceDE/>
        <w:autoSpaceDN/>
        <w:spacing w:after="160" w:line="259" w:lineRule="auto"/>
        <w:ind w:left="514"/>
        <w:rPr>
          <w:sz w:val="24"/>
          <w:szCs w:val="24"/>
        </w:rPr>
      </w:pPr>
      <w:r w:rsidRPr="00A52D30">
        <w:rPr>
          <w:sz w:val="24"/>
          <w:szCs w:val="24"/>
        </w:rPr>
        <w:t xml:space="preserve">The rates rise </w:t>
      </w:r>
      <w:r w:rsidR="00F62737">
        <w:rPr>
          <w:sz w:val="24"/>
          <w:szCs w:val="24"/>
        </w:rPr>
        <w:t xml:space="preserve">for 2024/25 </w:t>
      </w:r>
      <w:r w:rsidRPr="00A52D30">
        <w:rPr>
          <w:sz w:val="24"/>
          <w:szCs w:val="24"/>
        </w:rPr>
        <w:t xml:space="preserve">was set at a Special Meeting of Council </w:t>
      </w:r>
      <w:r w:rsidRPr="00C57278">
        <w:rPr>
          <w:sz w:val="24"/>
          <w:szCs w:val="24"/>
        </w:rPr>
        <w:t>on</w:t>
      </w:r>
      <w:r w:rsidRPr="00A52D30">
        <w:rPr>
          <w:sz w:val="24"/>
          <w:szCs w:val="24"/>
        </w:rPr>
        <w:t xml:space="preserve"> Wednesday, February 14, 2024, where it was highlighted that while the financial challenges are not as significant as last year, a number of challenges remain for Council including high inflation rates at 4%, associated staff pay and cost of living pressures, global volatility, construction inflation, and risks to Central Government grants due to current NI Executive budgetary pressures.</w:t>
      </w:r>
    </w:p>
    <w:p w14:paraId="1F2E266C" w14:textId="338A0510" w:rsidR="00C57278" w:rsidRPr="00A52D30" w:rsidRDefault="00C57278" w:rsidP="00C57278">
      <w:pPr>
        <w:widowControl/>
        <w:autoSpaceDE/>
        <w:autoSpaceDN/>
        <w:spacing w:after="160" w:line="259" w:lineRule="auto"/>
        <w:ind w:left="514"/>
        <w:rPr>
          <w:sz w:val="24"/>
          <w:szCs w:val="24"/>
        </w:rPr>
      </w:pPr>
      <w:r w:rsidRPr="00A52D30">
        <w:rPr>
          <w:sz w:val="24"/>
          <w:szCs w:val="24"/>
        </w:rPr>
        <w:t xml:space="preserve">The agreed 6.5% District rates increase </w:t>
      </w:r>
      <w:r w:rsidR="00F62737">
        <w:rPr>
          <w:sz w:val="24"/>
          <w:szCs w:val="24"/>
        </w:rPr>
        <w:t>was</w:t>
      </w:r>
      <w:r w:rsidRPr="00A52D30">
        <w:rPr>
          <w:sz w:val="24"/>
          <w:szCs w:val="24"/>
        </w:rPr>
        <w:t xml:space="preserve"> composed of a 3.17% increase to cover statutory pressures and inflation, 1.83% to offset Central Government grant cuts mainly to Rates Support Grant, and 1.50% rates investment into Council’s capital programme to allow the progression of its strategic leisure and further community projects across the District. In essence, had Council not had any growth ambitions and did not have to deal with the level of grant cuts (which are not faced by most other Councils), a sub-inflationary rates increase could have been achieved.</w:t>
      </w:r>
    </w:p>
    <w:p w14:paraId="4884C338" w14:textId="0F4AB7B1" w:rsidR="00C57278" w:rsidRPr="00A52D30" w:rsidRDefault="00C57278" w:rsidP="00C57278">
      <w:pPr>
        <w:widowControl/>
        <w:autoSpaceDE/>
        <w:autoSpaceDN/>
        <w:spacing w:after="160" w:line="259" w:lineRule="auto"/>
        <w:ind w:left="514"/>
        <w:rPr>
          <w:sz w:val="24"/>
          <w:szCs w:val="24"/>
        </w:rPr>
      </w:pPr>
      <w:r w:rsidRPr="00A52D30">
        <w:rPr>
          <w:sz w:val="24"/>
          <w:szCs w:val="24"/>
        </w:rPr>
        <w:t xml:space="preserve">Council </w:t>
      </w:r>
      <w:r w:rsidR="00F62737">
        <w:rPr>
          <w:sz w:val="24"/>
          <w:szCs w:val="24"/>
        </w:rPr>
        <w:t>aims to c</w:t>
      </w:r>
      <w:r w:rsidRPr="00A52D30">
        <w:rPr>
          <w:sz w:val="24"/>
          <w:szCs w:val="24"/>
        </w:rPr>
        <w:t xml:space="preserve">ontinue to deliver a full suite of critical front-line services to ratepayers and has continued to have a clear focus on protecting jobs, statutory and core services, and funding to community organisations and arts and culture groups who rely on Council grant funding to deliver community services and projects. The </w:t>
      </w:r>
      <w:r w:rsidR="00F62737">
        <w:rPr>
          <w:sz w:val="24"/>
          <w:szCs w:val="24"/>
        </w:rPr>
        <w:t>2024/25</w:t>
      </w:r>
      <w:r w:rsidRPr="00A52D30">
        <w:rPr>
          <w:sz w:val="24"/>
          <w:szCs w:val="24"/>
        </w:rPr>
        <w:t xml:space="preserve"> rates </w:t>
      </w:r>
      <w:r w:rsidR="00F62737">
        <w:rPr>
          <w:sz w:val="24"/>
          <w:szCs w:val="24"/>
        </w:rPr>
        <w:t>provided for</w:t>
      </w:r>
      <w:r w:rsidRPr="00A52D30">
        <w:rPr>
          <w:sz w:val="24"/>
          <w:szCs w:val="24"/>
        </w:rPr>
        <w:t xml:space="preserve"> service development with provision set aside to allow roll-out of brown bins in remaining rural areas.</w:t>
      </w:r>
    </w:p>
    <w:p w14:paraId="284207D9" w14:textId="0253DD8D" w:rsidR="00C57278" w:rsidRPr="00A52D30" w:rsidRDefault="00C57278" w:rsidP="00C57278">
      <w:pPr>
        <w:widowControl/>
        <w:autoSpaceDE/>
        <w:autoSpaceDN/>
        <w:spacing w:after="160" w:line="259" w:lineRule="auto"/>
        <w:ind w:left="514"/>
        <w:rPr>
          <w:sz w:val="24"/>
          <w:szCs w:val="24"/>
        </w:rPr>
      </w:pPr>
      <w:r w:rsidRPr="00A52D30">
        <w:rPr>
          <w:sz w:val="24"/>
          <w:szCs w:val="24"/>
        </w:rPr>
        <w:t xml:space="preserve">Council has </w:t>
      </w:r>
      <w:r w:rsidR="00F62737">
        <w:rPr>
          <w:sz w:val="24"/>
          <w:szCs w:val="24"/>
        </w:rPr>
        <w:t>a</w:t>
      </w:r>
      <w:r w:rsidRPr="00A52D30">
        <w:rPr>
          <w:sz w:val="24"/>
          <w:szCs w:val="24"/>
        </w:rPr>
        <w:t xml:space="preserve"> £420m ongoing programme of capital investment which has either been delivered or is in the process of being delivered across the District. Projects currently being progressed include the DNA Museum, Acorn Farm, Daisyfield Sports Hub, Derg Active, North West Greenways Network, the new West Bank Cemetery, Strabane Public Realm and the Melvin Boxing Facility and Sports Hall. Also included is a </w:t>
      </w:r>
      <w:r w:rsidRPr="00A52D30">
        <w:rPr>
          <w:sz w:val="24"/>
          <w:szCs w:val="24"/>
        </w:rPr>
        <w:lastRenderedPageBreak/>
        <w:t>transformative £240m programme of City Deal/ Inclusive Future Fund investment and with Outline Business Cases currently being submitted to Government, it is hoped to secure a Financial Deal by Spring/ Summer 2024.</w:t>
      </w:r>
    </w:p>
    <w:p w14:paraId="0833D4C5" w14:textId="50E2B88A" w:rsidR="00C57278" w:rsidRPr="00A52D30" w:rsidRDefault="00C57278" w:rsidP="00C57278">
      <w:pPr>
        <w:widowControl/>
        <w:autoSpaceDE/>
        <w:autoSpaceDN/>
        <w:spacing w:after="160" w:line="259" w:lineRule="auto"/>
        <w:ind w:left="514"/>
        <w:rPr>
          <w:sz w:val="24"/>
          <w:szCs w:val="24"/>
        </w:rPr>
      </w:pPr>
      <w:r w:rsidRPr="00A52D30">
        <w:rPr>
          <w:sz w:val="24"/>
          <w:szCs w:val="24"/>
        </w:rPr>
        <w:t xml:space="preserve">Building on this, the message from </w:t>
      </w:r>
      <w:r w:rsidR="00F62737">
        <w:rPr>
          <w:sz w:val="24"/>
          <w:szCs w:val="24"/>
        </w:rPr>
        <w:t>the 2024/25</w:t>
      </w:r>
      <w:r w:rsidRPr="00A52D30">
        <w:rPr>
          <w:sz w:val="24"/>
          <w:szCs w:val="24"/>
        </w:rPr>
        <w:t xml:space="preserve"> rates process </w:t>
      </w:r>
      <w:r w:rsidR="00F62737">
        <w:rPr>
          <w:sz w:val="24"/>
          <w:szCs w:val="24"/>
        </w:rPr>
        <w:t>wa</w:t>
      </w:r>
      <w:r w:rsidRPr="00A52D30">
        <w:rPr>
          <w:sz w:val="24"/>
          <w:szCs w:val="24"/>
        </w:rPr>
        <w:t>s that Council ha</w:t>
      </w:r>
      <w:r w:rsidR="00F62737">
        <w:rPr>
          <w:sz w:val="24"/>
          <w:szCs w:val="24"/>
        </w:rPr>
        <w:t>d</w:t>
      </w:r>
      <w:r w:rsidRPr="00A52D30">
        <w:rPr>
          <w:sz w:val="24"/>
          <w:szCs w:val="24"/>
        </w:rPr>
        <w:t xml:space="preserve"> earmarked 1.5% rates investment as part of an ambitious 6-7</w:t>
      </w:r>
      <w:r w:rsidR="00F62737">
        <w:rPr>
          <w:sz w:val="24"/>
          <w:szCs w:val="24"/>
        </w:rPr>
        <w:t xml:space="preserve"> year</w:t>
      </w:r>
      <w:r w:rsidRPr="00A52D30">
        <w:rPr>
          <w:sz w:val="24"/>
          <w:szCs w:val="24"/>
        </w:rPr>
        <w:t xml:space="preserve"> capital financing strategy aimed at achieving over £210m of further capital investment. This </w:t>
      </w:r>
      <w:r w:rsidR="00F62737">
        <w:rPr>
          <w:sz w:val="24"/>
          <w:szCs w:val="24"/>
        </w:rPr>
        <w:t>would</w:t>
      </w:r>
      <w:r w:rsidRPr="00A52D30">
        <w:rPr>
          <w:sz w:val="24"/>
          <w:szCs w:val="24"/>
        </w:rPr>
        <w:t xml:space="preserve"> enable Council to progress its two transformative strategic leisure developments at Templemore and Strabane; new civic/commercial office development that forms a key component of the wider vision for future Central Riverfront development and university expansion plans; as well as continued investment in community projects across the District such as play parks/ greenways/ community centres/ waste facilities/ pitch development etc.</w:t>
      </w:r>
    </w:p>
    <w:p w14:paraId="4CA17F21" w14:textId="77777777" w:rsidR="00C57278" w:rsidRDefault="00C57278" w:rsidP="00C57278">
      <w:pPr>
        <w:pStyle w:val="BodyText"/>
        <w:spacing w:before="281" w:line="518" w:lineRule="auto"/>
        <w:ind w:left="514" w:right="4490" w:firstLine="0"/>
      </w:pPr>
      <w:r w:rsidRPr="00C57278">
        <w:rPr>
          <w:spacing w:val="-2"/>
        </w:rPr>
        <w:t>A</w:t>
      </w:r>
      <w:r w:rsidR="00022434" w:rsidRPr="00C57278">
        <w:rPr>
          <w:spacing w:val="-2"/>
        </w:rPr>
        <w:t xml:space="preserve"> </w:t>
      </w:r>
      <w:r w:rsidR="00022434" w:rsidRPr="00C57278">
        <w:t>Year</w:t>
      </w:r>
      <w:r w:rsidR="00022434" w:rsidRPr="00C57278">
        <w:rPr>
          <w:spacing w:val="-3"/>
        </w:rPr>
        <w:t xml:space="preserve"> </w:t>
      </w:r>
      <w:r w:rsidR="00022434" w:rsidRPr="00C57278">
        <w:t>End</w:t>
      </w:r>
      <w:r w:rsidR="00022434" w:rsidRPr="00C57278">
        <w:rPr>
          <w:spacing w:val="-2"/>
        </w:rPr>
        <w:t xml:space="preserve"> </w:t>
      </w:r>
      <w:r w:rsidR="00022434" w:rsidRPr="00C57278">
        <w:t>summary</w:t>
      </w:r>
      <w:r w:rsidR="00022434" w:rsidRPr="00C57278">
        <w:rPr>
          <w:spacing w:val="-4"/>
        </w:rPr>
        <w:t xml:space="preserve"> </w:t>
      </w:r>
      <w:r w:rsidR="00022434" w:rsidRPr="00C57278">
        <w:t>financial</w:t>
      </w:r>
      <w:r w:rsidR="00022434" w:rsidRPr="00C57278">
        <w:rPr>
          <w:spacing w:val="-2"/>
        </w:rPr>
        <w:t xml:space="preserve"> </w:t>
      </w:r>
      <w:r w:rsidR="00022434" w:rsidRPr="00C57278">
        <w:t>outturn</w:t>
      </w:r>
      <w:r w:rsidR="00022434" w:rsidRPr="00C57278">
        <w:rPr>
          <w:spacing w:val="-2"/>
        </w:rPr>
        <w:t xml:space="preserve"> </w:t>
      </w:r>
      <w:r w:rsidR="00022434" w:rsidRPr="00C57278">
        <w:t>report</w:t>
      </w:r>
      <w:r w:rsidR="00022434" w:rsidRPr="00C57278">
        <w:rPr>
          <w:spacing w:val="-2"/>
        </w:rPr>
        <w:t xml:space="preserve"> </w:t>
      </w:r>
      <w:r w:rsidR="00022434" w:rsidRPr="00C57278">
        <w:t>for</w:t>
      </w:r>
      <w:r w:rsidR="00022434" w:rsidRPr="00C57278">
        <w:rPr>
          <w:spacing w:val="-2"/>
        </w:rPr>
        <w:t xml:space="preserve"> </w:t>
      </w:r>
      <w:r w:rsidRPr="00C57278">
        <w:t>2024/25</w:t>
      </w:r>
      <w:r w:rsidR="00022434" w:rsidRPr="00C57278">
        <w:rPr>
          <w:spacing w:val="-3"/>
        </w:rPr>
        <w:t xml:space="preserve"> </w:t>
      </w:r>
      <w:r w:rsidR="00022434" w:rsidRPr="00C57278">
        <w:t>(unaudited)</w:t>
      </w:r>
      <w:r w:rsidR="00022434" w:rsidRPr="00C57278">
        <w:rPr>
          <w:spacing w:val="-3"/>
        </w:rPr>
        <w:t xml:space="preserve"> </w:t>
      </w:r>
      <w:r w:rsidR="00022434" w:rsidRPr="00C57278">
        <w:t>is</w:t>
      </w:r>
      <w:r w:rsidR="00022434" w:rsidRPr="00C57278">
        <w:rPr>
          <w:spacing w:val="-3"/>
        </w:rPr>
        <w:t xml:space="preserve"> </w:t>
      </w:r>
      <w:r w:rsidR="00022434" w:rsidRPr="00C57278">
        <w:t>set</w:t>
      </w:r>
      <w:r w:rsidR="00022434" w:rsidRPr="00C57278">
        <w:rPr>
          <w:spacing w:val="-1"/>
        </w:rPr>
        <w:t xml:space="preserve"> </w:t>
      </w:r>
      <w:r w:rsidR="00022434" w:rsidRPr="00C57278">
        <w:t>out</w:t>
      </w:r>
      <w:r w:rsidR="00022434" w:rsidRPr="00C57278">
        <w:rPr>
          <w:spacing w:val="-2"/>
        </w:rPr>
        <w:t xml:space="preserve"> </w:t>
      </w:r>
      <w:r w:rsidR="00022434" w:rsidRPr="00C57278">
        <w:t>in</w:t>
      </w:r>
      <w:r w:rsidR="00022434" w:rsidRPr="00C57278">
        <w:rPr>
          <w:spacing w:val="-3"/>
        </w:rPr>
        <w:t xml:space="preserve"> </w:t>
      </w:r>
      <w:r w:rsidR="00022434" w:rsidRPr="00C57278">
        <w:t>the</w:t>
      </w:r>
      <w:r w:rsidR="00022434" w:rsidRPr="00C57278">
        <w:rPr>
          <w:spacing w:val="-4"/>
        </w:rPr>
        <w:t xml:space="preserve"> </w:t>
      </w:r>
      <w:r w:rsidR="00022434" w:rsidRPr="00C57278">
        <w:t>table</w:t>
      </w:r>
      <w:r w:rsidR="00022434" w:rsidRPr="00C57278">
        <w:rPr>
          <w:spacing w:val="-2"/>
        </w:rPr>
        <w:t xml:space="preserve"> </w:t>
      </w:r>
      <w:r w:rsidR="00022434" w:rsidRPr="00C57278">
        <w:t xml:space="preserve">below: </w:t>
      </w:r>
    </w:p>
    <w:p w14:paraId="38649471" w14:textId="77777777" w:rsidR="00C57278" w:rsidRDefault="00C57278" w:rsidP="00C57278">
      <w:pPr>
        <w:pStyle w:val="BodyText"/>
        <w:spacing w:before="281" w:line="518" w:lineRule="auto"/>
        <w:ind w:left="514" w:right="4490" w:firstLine="0"/>
      </w:pPr>
    </w:p>
    <w:p w14:paraId="5212B959" w14:textId="77777777" w:rsidR="00C57278" w:rsidRDefault="00C57278" w:rsidP="00C57278">
      <w:pPr>
        <w:pStyle w:val="BodyText"/>
        <w:spacing w:before="281" w:line="518" w:lineRule="auto"/>
        <w:ind w:left="514" w:right="4490" w:firstLine="0"/>
      </w:pPr>
    </w:p>
    <w:p w14:paraId="2291888D" w14:textId="77777777" w:rsidR="00C57278" w:rsidRDefault="00C57278" w:rsidP="00C57278">
      <w:pPr>
        <w:pStyle w:val="BodyText"/>
        <w:spacing w:before="281" w:line="518" w:lineRule="auto"/>
        <w:ind w:left="514" w:right="4490" w:firstLine="0"/>
      </w:pPr>
    </w:p>
    <w:p w14:paraId="0F0A71DA" w14:textId="77777777" w:rsidR="00C57278" w:rsidRDefault="00C57278" w:rsidP="00C57278">
      <w:pPr>
        <w:pStyle w:val="BodyText"/>
        <w:spacing w:before="281" w:line="518" w:lineRule="auto"/>
        <w:ind w:left="514" w:right="4490" w:firstLine="0"/>
      </w:pPr>
    </w:p>
    <w:p w14:paraId="08F385A5" w14:textId="77777777" w:rsidR="00C57278" w:rsidRDefault="00C57278" w:rsidP="00C57278">
      <w:pPr>
        <w:pStyle w:val="BodyText"/>
        <w:spacing w:before="281" w:line="518" w:lineRule="auto"/>
        <w:ind w:left="514" w:right="4490" w:firstLine="0"/>
      </w:pPr>
    </w:p>
    <w:p w14:paraId="11649F41" w14:textId="77777777" w:rsidR="00C57278" w:rsidRDefault="00C57278" w:rsidP="00C57278">
      <w:pPr>
        <w:pStyle w:val="BodyText"/>
        <w:spacing w:before="281" w:line="518" w:lineRule="auto"/>
        <w:ind w:left="514" w:right="4490" w:firstLine="0"/>
      </w:pPr>
    </w:p>
    <w:p w14:paraId="597A47A8" w14:textId="015ABF2C" w:rsidR="001542B0" w:rsidRPr="00C57278" w:rsidRDefault="00022434" w:rsidP="00C57278">
      <w:pPr>
        <w:pStyle w:val="BodyText"/>
        <w:spacing w:before="281" w:line="518" w:lineRule="auto"/>
        <w:ind w:left="514" w:right="4490" w:firstLine="0"/>
        <w:jc w:val="center"/>
        <w:rPr>
          <w:b/>
          <w:bCs/>
        </w:rPr>
      </w:pPr>
      <w:r w:rsidRPr="00C57278">
        <w:rPr>
          <w:b/>
          <w:bCs/>
        </w:rPr>
        <w:lastRenderedPageBreak/>
        <w:t xml:space="preserve">Year-end financial outturn summary </w:t>
      </w:r>
      <w:r w:rsidR="00C57278" w:rsidRPr="00C57278">
        <w:rPr>
          <w:b/>
          <w:bCs/>
        </w:rPr>
        <w:t>2024/25</w:t>
      </w:r>
    </w:p>
    <w:p w14:paraId="1E1860A2" w14:textId="77777777" w:rsidR="001542B0" w:rsidRPr="00BB75F0" w:rsidRDefault="001542B0">
      <w:pPr>
        <w:pStyle w:val="BodyText"/>
        <w:spacing w:before="8"/>
        <w:ind w:left="0" w:firstLine="0"/>
        <w:rPr>
          <w:color w:val="EE0000"/>
          <w:sz w:val="6"/>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1"/>
        <w:gridCol w:w="1361"/>
        <w:gridCol w:w="2258"/>
        <w:gridCol w:w="1356"/>
        <w:gridCol w:w="1362"/>
        <w:gridCol w:w="1361"/>
        <w:gridCol w:w="1362"/>
      </w:tblGrid>
      <w:tr w:rsidR="00EF0F9B" w:rsidRPr="00C57278" w14:paraId="32EBD738" w14:textId="77777777" w:rsidTr="00AC21D5">
        <w:trPr>
          <w:trHeight w:val="1511"/>
        </w:trPr>
        <w:tc>
          <w:tcPr>
            <w:tcW w:w="4791" w:type="dxa"/>
            <w:tcBorders>
              <w:bottom w:val="single" w:sz="8" w:space="0" w:color="000000"/>
              <w:right w:val="single" w:sz="8" w:space="0" w:color="000000"/>
            </w:tcBorders>
          </w:tcPr>
          <w:p w14:paraId="4D19D4C3" w14:textId="77777777" w:rsidR="00EF0F9B" w:rsidRPr="00C57278" w:rsidRDefault="00EF0F9B" w:rsidP="00AC21D5">
            <w:pPr>
              <w:pStyle w:val="TableParagraph"/>
              <w:ind w:left="0"/>
              <w:rPr>
                <w:sz w:val="24"/>
                <w:szCs w:val="24"/>
              </w:rPr>
            </w:pPr>
          </w:p>
          <w:p w14:paraId="73041567" w14:textId="77777777" w:rsidR="00EF0F9B" w:rsidRPr="00C57278" w:rsidRDefault="00EF0F9B" w:rsidP="00AC21D5">
            <w:pPr>
              <w:pStyle w:val="TableParagraph"/>
              <w:spacing w:before="384"/>
              <w:ind w:left="0"/>
              <w:rPr>
                <w:sz w:val="24"/>
                <w:szCs w:val="24"/>
              </w:rPr>
            </w:pPr>
          </w:p>
          <w:p w14:paraId="7EB60514" w14:textId="77777777" w:rsidR="00EF0F9B" w:rsidRPr="00C57278" w:rsidRDefault="00EF0F9B" w:rsidP="00AC21D5">
            <w:pPr>
              <w:pStyle w:val="TableParagraph"/>
              <w:spacing w:line="336" w:lineRule="exact"/>
              <w:ind w:left="50"/>
              <w:rPr>
                <w:b/>
                <w:sz w:val="24"/>
                <w:szCs w:val="24"/>
              </w:rPr>
            </w:pPr>
            <w:r w:rsidRPr="00C57278">
              <w:rPr>
                <w:b/>
                <w:spacing w:val="-4"/>
                <w:sz w:val="24"/>
                <w:szCs w:val="24"/>
              </w:rPr>
              <w:t>Area</w:t>
            </w:r>
          </w:p>
        </w:tc>
        <w:tc>
          <w:tcPr>
            <w:tcW w:w="1361" w:type="dxa"/>
            <w:tcBorders>
              <w:left w:val="single" w:sz="8" w:space="0" w:color="000000"/>
              <w:bottom w:val="single" w:sz="8" w:space="0" w:color="000000"/>
              <w:right w:val="single" w:sz="8" w:space="0" w:color="000000"/>
            </w:tcBorders>
          </w:tcPr>
          <w:p w14:paraId="27EDC96D" w14:textId="77777777" w:rsidR="00EF0F9B" w:rsidRPr="00C57278" w:rsidRDefault="00EF0F9B" w:rsidP="00AC21D5">
            <w:pPr>
              <w:pStyle w:val="TableParagraph"/>
              <w:spacing w:before="384" w:line="256" w:lineRule="auto"/>
              <w:ind w:left="250"/>
              <w:rPr>
                <w:b/>
                <w:sz w:val="24"/>
                <w:szCs w:val="24"/>
              </w:rPr>
            </w:pPr>
            <w:r w:rsidRPr="00C57278">
              <w:rPr>
                <w:b/>
                <w:spacing w:val="-2"/>
                <w:sz w:val="24"/>
                <w:szCs w:val="24"/>
              </w:rPr>
              <w:t>Annual budget</w:t>
            </w:r>
          </w:p>
          <w:p w14:paraId="6855297F" w14:textId="77777777" w:rsidR="00EF0F9B" w:rsidRPr="00C57278" w:rsidRDefault="00EF0F9B" w:rsidP="00AC21D5">
            <w:pPr>
              <w:pStyle w:val="TableParagraph"/>
              <w:spacing w:before="4" w:line="346" w:lineRule="exact"/>
              <w:ind w:left="390"/>
              <w:rPr>
                <w:b/>
                <w:sz w:val="24"/>
                <w:szCs w:val="24"/>
              </w:rPr>
            </w:pPr>
            <w:r w:rsidRPr="00C57278">
              <w:rPr>
                <w:b/>
                <w:spacing w:val="-4"/>
                <w:sz w:val="24"/>
                <w:szCs w:val="24"/>
              </w:rPr>
              <w:t>£000</w:t>
            </w:r>
          </w:p>
        </w:tc>
        <w:tc>
          <w:tcPr>
            <w:tcW w:w="2258" w:type="dxa"/>
            <w:tcBorders>
              <w:left w:val="single" w:sz="8" w:space="0" w:color="000000"/>
              <w:bottom w:val="single" w:sz="8" w:space="0" w:color="000000"/>
              <w:right w:val="single" w:sz="8" w:space="0" w:color="000000"/>
            </w:tcBorders>
          </w:tcPr>
          <w:p w14:paraId="2625D13E" w14:textId="77777777" w:rsidR="00EF0F9B" w:rsidRPr="00C57278" w:rsidRDefault="00EF0F9B" w:rsidP="00AC21D5">
            <w:pPr>
              <w:pStyle w:val="TableParagraph"/>
              <w:spacing w:before="4" w:line="256" w:lineRule="auto"/>
              <w:ind w:left="51" w:right="25" w:firstLine="9"/>
              <w:jc w:val="center"/>
              <w:rPr>
                <w:b/>
                <w:sz w:val="24"/>
                <w:szCs w:val="24"/>
              </w:rPr>
            </w:pPr>
            <w:r w:rsidRPr="00C57278">
              <w:rPr>
                <w:b/>
                <w:sz w:val="24"/>
                <w:szCs w:val="24"/>
              </w:rPr>
              <w:t>Annual budget (inc transfers to/from</w:t>
            </w:r>
            <w:r w:rsidRPr="00C57278">
              <w:rPr>
                <w:b/>
                <w:spacing w:val="-15"/>
                <w:sz w:val="24"/>
                <w:szCs w:val="24"/>
              </w:rPr>
              <w:t xml:space="preserve"> </w:t>
            </w:r>
            <w:r w:rsidRPr="00C57278">
              <w:rPr>
                <w:b/>
                <w:sz w:val="24"/>
                <w:szCs w:val="24"/>
              </w:rPr>
              <w:t>reserves)</w:t>
            </w:r>
          </w:p>
          <w:p w14:paraId="13D904C7" w14:textId="77777777" w:rsidR="00EF0F9B" w:rsidRPr="00C57278" w:rsidRDefault="00EF0F9B" w:rsidP="00AC21D5">
            <w:pPr>
              <w:pStyle w:val="TableParagraph"/>
              <w:spacing w:before="5" w:line="346" w:lineRule="exact"/>
              <w:ind w:left="25"/>
              <w:jc w:val="center"/>
              <w:rPr>
                <w:b/>
                <w:sz w:val="24"/>
                <w:szCs w:val="24"/>
              </w:rPr>
            </w:pPr>
            <w:r w:rsidRPr="00C57278">
              <w:rPr>
                <w:b/>
                <w:spacing w:val="-4"/>
                <w:sz w:val="24"/>
                <w:szCs w:val="24"/>
              </w:rPr>
              <w:t>£000</w:t>
            </w:r>
          </w:p>
        </w:tc>
        <w:tc>
          <w:tcPr>
            <w:tcW w:w="1356" w:type="dxa"/>
            <w:tcBorders>
              <w:left w:val="single" w:sz="8" w:space="0" w:color="000000"/>
              <w:bottom w:val="single" w:sz="8" w:space="0" w:color="000000"/>
              <w:right w:val="single" w:sz="8" w:space="0" w:color="000000"/>
            </w:tcBorders>
          </w:tcPr>
          <w:p w14:paraId="07990430" w14:textId="77777777" w:rsidR="00EF0F9B" w:rsidRPr="00C57278" w:rsidRDefault="00EF0F9B" w:rsidP="00AC21D5">
            <w:pPr>
              <w:pStyle w:val="TableParagraph"/>
              <w:spacing w:before="379"/>
              <w:ind w:left="0"/>
              <w:rPr>
                <w:sz w:val="24"/>
                <w:szCs w:val="24"/>
              </w:rPr>
            </w:pPr>
          </w:p>
          <w:p w14:paraId="14425A44" w14:textId="77777777" w:rsidR="00EF0F9B" w:rsidRPr="00C57278" w:rsidRDefault="00EF0F9B" w:rsidP="00AC21D5">
            <w:pPr>
              <w:pStyle w:val="TableParagraph"/>
              <w:ind w:left="296"/>
              <w:rPr>
                <w:b/>
                <w:sz w:val="24"/>
                <w:szCs w:val="24"/>
              </w:rPr>
            </w:pPr>
            <w:r w:rsidRPr="00C57278">
              <w:rPr>
                <w:b/>
                <w:spacing w:val="-2"/>
                <w:sz w:val="24"/>
                <w:szCs w:val="24"/>
              </w:rPr>
              <w:t>Actual</w:t>
            </w:r>
          </w:p>
          <w:p w14:paraId="508D985A" w14:textId="77777777" w:rsidR="00EF0F9B" w:rsidRPr="00C57278" w:rsidRDefault="00EF0F9B" w:rsidP="00AC21D5">
            <w:pPr>
              <w:pStyle w:val="TableParagraph"/>
              <w:spacing w:before="27" w:line="346" w:lineRule="exact"/>
              <w:ind w:left="386"/>
              <w:rPr>
                <w:b/>
                <w:sz w:val="24"/>
                <w:szCs w:val="24"/>
              </w:rPr>
            </w:pPr>
            <w:r w:rsidRPr="00C57278">
              <w:rPr>
                <w:b/>
                <w:spacing w:val="-4"/>
                <w:sz w:val="24"/>
                <w:szCs w:val="24"/>
              </w:rPr>
              <w:t>£000</w:t>
            </w:r>
          </w:p>
        </w:tc>
        <w:tc>
          <w:tcPr>
            <w:tcW w:w="1362" w:type="dxa"/>
            <w:tcBorders>
              <w:left w:val="single" w:sz="8" w:space="0" w:color="000000"/>
              <w:bottom w:val="single" w:sz="8" w:space="0" w:color="000000"/>
              <w:right w:val="single" w:sz="8" w:space="0" w:color="000000"/>
            </w:tcBorders>
          </w:tcPr>
          <w:p w14:paraId="631A90A1" w14:textId="77777777" w:rsidR="00EF0F9B" w:rsidRPr="00C57278" w:rsidRDefault="00EF0F9B" w:rsidP="00AC21D5">
            <w:pPr>
              <w:pStyle w:val="TableParagraph"/>
              <w:spacing w:before="384" w:line="256" w:lineRule="auto"/>
              <w:ind w:left="43" w:right="6"/>
              <w:jc w:val="center"/>
              <w:rPr>
                <w:b/>
                <w:sz w:val="24"/>
                <w:szCs w:val="24"/>
              </w:rPr>
            </w:pPr>
            <w:r w:rsidRPr="00C57278">
              <w:rPr>
                <w:b/>
                <w:spacing w:val="-2"/>
                <w:sz w:val="24"/>
                <w:szCs w:val="24"/>
              </w:rPr>
              <w:t>Surplus/ (Deficit)</w:t>
            </w:r>
          </w:p>
          <w:p w14:paraId="0D2B6BD3" w14:textId="77777777" w:rsidR="00EF0F9B" w:rsidRPr="00C57278" w:rsidRDefault="00EF0F9B" w:rsidP="00AC21D5">
            <w:pPr>
              <w:pStyle w:val="TableParagraph"/>
              <w:spacing w:before="4" w:line="346" w:lineRule="exact"/>
              <w:ind w:left="43"/>
              <w:jc w:val="center"/>
              <w:rPr>
                <w:b/>
                <w:sz w:val="24"/>
                <w:szCs w:val="24"/>
              </w:rPr>
            </w:pPr>
            <w:r w:rsidRPr="00C57278">
              <w:rPr>
                <w:b/>
                <w:spacing w:val="-4"/>
                <w:sz w:val="24"/>
                <w:szCs w:val="24"/>
              </w:rPr>
              <w:t>£000</w:t>
            </w:r>
          </w:p>
        </w:tc>
        <w:tc>
          <w:tcPr>
            <w:tcW w:w="1361" w:type="dxa"/>
            <w:tcBorders>
              <w:left w:val="single" w:sz="8" w:space="0" w:color="000000"/>
              <w:bottom w:val="single" w:sz="8" w:space="0" w:color="000000"/>
              <w:right w:val="single" w:sz="8" w:space="0" w:color="000000"/>
            </w:tcBorders>
          </w:tcPr>
          <w:p w14:paraId="55D43061" w14:textId="77777777" w:rsidR="00EF0F9B" w:rsidRPr="00C57278" w:rsidRDefault="00EF0F9B" w:rsidP="00AC21D5">
            <w:pPr>
              <w:pStyle w:val="TableParagraph"/>
              <w:spacing w:before="4" w:line="256" w:lineRule="auto"/>
              <w:ind w:left="171" w:right="79" w:hanging="71"/>
              <w:jc w:val="both"/>
              <w:rPr>
                <w:b/>
                <w:sz w:val="24"/>
                <w:szCs w:val="24"/>
              </w:rPr>
            </w:pPr>
            <w:r w:rsidRPr="00C57278">
              <w:rPr>
                <w:b/>
                <w:spacing w:val="-2"/>
                <w:sz w:val="24"/>
                <w:szCs w:val="24"/>
              </w:rPr>
              <w:t>Summary Surplus/ (Deficit)</w:t>
            </w:r>
          </w:p>
          <w:p w14:paraId="4850D1F4" w14:textId="77777777" w:rsidR="00EF0F9B" w:rsidRPr="00C57278" w:rsidRDefault="00EF0F9B" w:rsidP="00AC21D5">
            <w:pPr>
              <w:pStyle w:val="TableParagraph"/>
              <w:spacing w:before="5" w:line="346" w:lineRule="exact"/>
              <w:ind w:left="381"/>
              <w:rPr>
                <w:b/>
                <w:sz w:val="24"/>
                <w:szCs w:val="24"/>
              </w:rPr>
            </w:pPr>
            <w:r w:rsidRPr="00C57278">
              <w:rPr>
                <w:b/>
                <w:spacing w:val="-4"/>
                <w:sz w:val="24"/>
                <w:szCs w:val="24"/>
              </w:rPr>
              <w:t>£000</w:t>
            </w:r>
          </w:p>
        </w:tc>
        <w:tc>
          <w:tcPr>
            <w:tcW w:w="1362" w:type="dxa"/>
            <w:tcBorders>
              <w:top w:val="single" w:sz="4" w:space="0" w:color="DFDFDF"/>
              <w:left w:val="single" w:sz="8" w:space="0" w:color="000000"/>
              <w:bottom w:val="single" w:sz="8" w:space="0" w:color="000000"/>
              <w:right w:val="single" w:sz="6" w:space="0" w:color="DFDFDF"/>
            </w:tcBorders>
          </w:tcPr>
          <w:p w14:paraId="5F9359E0" w14:textId="77777777" w:rsidR="00EF0F9B" w:rsidRPr="00C57278" w:rsidRDefault="00EF0F9B" w:rsidP="00AC21D5">
            <w:pPr>
              <w:pStyle w:val="TableParagraph"/>
              <w:ind w:left="0"/>
              <w:rPr>
                <w:color w:val="EE0000"/>
                <w:sz w:val="24"/>
                <w:szCs w:val="24"/>
              </w:rPr>
            </w:pPr>
          </w:p>
        </w:tc>
      </w:tr>
      <w:tr w:rsidR="00EF0F9B" w:rsidRPr="00C57278" w14:paraId="7A1802FB" w14:textId="77777777" w:rsidTr="00AC21D5">
        <w:trPr>
          <w:trHeight w:val="375"/>
        </w:trPr>
        <w:tc>
          <w:tcPr>
            <w:tcW w:w="4791" w:type="dxa"/>
            <w:tcBorders>
              <w:top w:val="single" w:sz="8" w:space="0" w:color="000000"/>
              <w:right w:val="single" w:sz="8" w:space="0" w:color="000000"/>
            </w:tcBorders>
          </w:tcPr>
          <w:p w14:paraId="1CAC47F4" w14:textId="6A478ACF" w:rsidR="00EF0F9B" w:rsidRPr="00C57278" w:rsidRDefault="00EF0F9B" w:rsidP="00AC21D5">
            <w:pPr>
              <w:pStyle w:val="TableParagraph"/>
              <w:spacing w:line="332" w:lineRule="exact"/>
              <w:ind w:left="50"/>
              <w:rPr>
                <w:sz w:val="24"/>
                <w:szCs w:val="24"/>
              </w:rPr>
            </w:pPr>
            <w:r w:rsidRPr="00C57278">
              <w:rPr>
                <w:spacing w:val="-10"/>
                <w:sz w:val="24"/>
                <w:szCs w:val="24"/>
              </w:rPr>
              <w:t>Cross</w:t>
            </w:r>
            <w:r w:rsidRPr="00C57278">
              <w:rPr>
                <w:spacing w:val="-25"/>
                <w:sz w:val="24"/>
                <w:szCs w:val="24"/>
              </w:rPr>
              <w:t xml:space="preserve"> </w:t>
            </w:r>
            <w:r w:rsidRPr="00C57278">
              <w:rPr>
                <w:spacing w:val="-10"/>
                <w:sz w:val="24"/>
                <w:szCs w:val="24"/>
              </w:rPr>
              <w:t>Cutting</w:t>
            </w:r>
            <w:r w:rsidR="00C57278">
              <w:rPr>
                <w:spacing w:val="-10"/>
                <w:sz w:val="24"/>
                <w:szCs w:val="24"/>
              </w:rPr>
              <w:t xml:space="preserve"> </w:t>
            </w:r>
            <w:r w:rsidRPr="00C57278">
              <w:rPr>
                <w:spacing w:val="-10"/>
                <w:sz w:val="24"/>
                <w:szCs w:val="24"/>
              </w:rPr>
              <w:t>Corporate</w:t>
            </w:r>
            <w:r w:rsidRPr="00C57278">
              <w:rPr>
                <w:spacing w:val="-35"/>
                <w:sz w:val="24"/>
                <w:szCs w:val="24"/>
              </w:rPr>
              <w:t xml:space="preserve"> </w:t>
            </w:r>
            <w:r w:rsidRPr="00C57278">
              <w:rPr>
                <w:spacing w:val="-10"/>
                <w:sz w:val="24"/>
                <w:szCs w:val="24"/>
              </w:rPr>
              <w:t>Services</w:t>
            </w:r>
          </w:p>
        </w:tc>
        <w:tc>
          <w:tcPr>
            <w:tcW w:w="1361" w:type="dxa"/>
            <w:tcBorders>
              <w:top w:val="single" w:sz="8" w:space="0" w:color="000000"/>
              <w:left w:val="single" w:sz="8" w:space="0" w:color="000000"/>
              <w:right w:val="single" w:sz="8" w:space="0" w:color="000000"/>
            </w:tcBorders>
          </w:tcPr>
          <w:p w14:paraId="18510F7E" w14:textId="77777777" w:rsidR="00EF0F9B" w:rsidRPr="00C57278" w:rsidRDefault="00EF0F9B" w:rsidP="00AC21D5">
            <w:pPr>
              <w:pStyle w:val="TableParagraph"/>
              <w:spacing w:line="332" w:lineRule="exact"/>
              <w:ind w:left="0" w:right="5"/>
              <w:jc w:val="right"/>
              <w:rPr>
                <w:sz w:val="24"/>
                <w:szCs w:val="24"/>
              </w:rPr>
            </w:pPr>
            <w:r w:rsidRPr="00C57278">
              <w:rPr>
                <w:spacing w:val="-2"/>
                <w:sz w:val="24"/>
                <w:szCs w:val="24"/>
              </w:rPr>
              <w:t>9,131</w:t>
            </w:r>
          </w:p>
        </w:tc>
        <w:tc>
          <w:tcPr>
            <w:tcW w:w="2258" w:type="dxa"/>
            <w:tcBorders>
              <w:top w:val="single" w:sz="8" w:space="0" w:color="000000"/>
              <w:left w:val="single" w:sz="8" w:space="0" w:color="000000"/>
              <w:right w:val="single" w:sz="6" w:space="0" w:color="000000"/>
            </w:tcBorders>
          </w:tcPr>
          <w:p w14:paraId="78CC22EC" w14:textId="77777777" w:rsidR="00EF0F9B" w:rsidRPr="00C57278" w:rsidRDefault="00EF0F9B" w:rsidP="00AC21D5">
            <w:pPr>
              <w:pStyle w:val="TableParagraph"/>
              <w:spacing w:line="332" w:lineRule="exact"/>
              <w:ind w:left="0" w:right="13"/>
              <w:jc w:val="right"/>
              <w:rPr>
                <w:sz w:val="24"/>
                <w:szCs w:val="24"/>
              </w:rPr>
            </w:pPr>
            <w:r w:rsidRPr="00C57278">
              <w:rPr>
                <w:spacing w:val="-2"/>
                <w:sz w:val="24"/>
                <w:szCs w:val="24"/>
              </w:rPr>
              <w:t>9,820</w:t>
            </w:r>
          </w:p>
        </w:tc>
        <w:tc>
          <w:tcPr>
            <w:tcW w:w="1356" w:type="dxa"/>
            <w:tcBorders>
              <w:top w:val="single" w:sz="8" w:space="0" w:color="000000"/>
              <w:left w:val="single" w:sz="6" w:space="0" w:color="000000"/>
              <w:right w:val="single" w:sz="8" w:space="0" w:color="000000"/>
            </w:tcBorders>
          </w:tcPr>
          <w:p w14:paraId="4A64A2E2" w14:textId="77777777" w:rsidR="00EF0F9B" w:rsidRPr="00C57278" w:rsidRDefault="00EF0F9B" w:rsidP="00AC21D5">
            <w:pPr>
              <w:pStyle w:val="TableParagraph"/>
              <w:spacing w:line="332" w:lineRule="exact"/>
              <w:ind w:left="0" w:right="5"/>
              <w:jc w:val="right"/>
              <w:rPr>
                <w:sz w:val="24"/>
                <w:szCs w:val="24"/>
              </w:rPr>
            </w:pPr>
            <w:r w:rsidRPr="00C57278">
              <w:rPr>
                <w:spacing w:val="-2"/>
                <w:sz w:val="24"/>
                <w:szCs w:val="24"/>
              </w:rPr>
              <w:t>9,647</w:t>
            </w:r>
          </w:p>
        </w:tc>
        <w:tc>
          <w:tcPr>
            <w:tcW w:w="1362" w:type="dxa"/>
            <w:tcBorders>
              <w:top w:val="single" w:sz="8" w:space="0" w:color="000000"/>
              <w:left w:val="single" w:sz="8" w:space="0" w:color="000000"/>
              <w:right w:val="single" w:sz="8" w:space="0" w:color="000000"/>
            </w:tcBorders>
          </w:tcPr>
          <w:p w14:paraId="11C9885A" w14:textId="77777777" w:rsidR="00EF0F9B" w:rsidRPr="00C57278" w:rsidRDefault="00EF0F9B" w:rsidP="00AC21D5">
            <w:pPr>
              <w:pStyle w:val="TableParagraph"/>
              <w:spacing w:line="332" w:lineRule="exact"/>
              <w:ind w:left="0" w:right="17"/>
              <w:jc w:val="right"/>
              <w:rPr>
                <w:sz w:val="24"/>
                <w:szCs w:val="24"/>
              </w:rPr>
            </w:pPr>
            <w:r w:rsidRPr="00C57278">
              <w:rPr>
                <w:spacing w:val="-5"/>
                <w:sz w:val="24"/>
                <w:szCs w:val="24"/>
              </w:rPr>
              <w:t>173</w:t>
            </w:r>
          </w:p>
        </w:tc>
        <w:tc>
          <w:tcPr>
            <w:tcW w:w="1361" w:type="dxa"/>
            <w:vMerge w:val="restart"/>
            <w:tcBorders>
              <w:top w:val="single" w:sz="8" w:space="0" w:color="000000"/>
              <w:left w:val="single" w:sz="8" w:space="0" w:color="000000"/>
              <w:bottom w:val="single" w:sz="8" w:space="0" w:color="000000"/>
              <w:right w:val="single" w:sz="8" w:space="0" w:color="000000"/>
            </w:tcBorders>
          </w:tcPr>
          <w:p w14:paraId="7B80ACC6" w14:textId="77777777" w:rsidR="00EF0F9B" w:rsidRPr="00C57278" w:rsidRDefault="00EF0F9B" w:rsidP="00AC21D5">
            <w:pPr>
              <w:pStyle w:val="TableParagraph"/>
              <w:spacing w:before="193"/>
              <w:ind w:left="0"/>
              <w:rPr>
                <w:sz w:val="24"/>
                <w:szCs w:val="24"/>
              </w:rPr>
            </w:pPr>
          </w:p>
          <w:p w14:paraId="12711E18" w14:textId="77777777" w:rsidR="00EF0F9B" w:rsidRPr="00C57278" w:rsidRDefault="00EF0F9B" w:rsidP="00AC21D5">
            <w:pPr>
              <w:pStyle w:val="TableParagraph"/>
              <w:ind w:left="351"/>
              <w:rPr>
                <w:sz w:val="24"/>
                <w:szCs w:val="24"/>
              </w:rPr>
            </w:pPr>
            <w:r w:rsidRPr="00C57278">
              <w:rPr>
                <w:spacing w:val="-2"/>
                <w:sz w:val="24"/>
                <w:szCs w:val="24"/>
              </w:rPr>
              <w:t>158</w:t>
            </w:r>
          </w:p>
        </w:tc>
        <w:tc>
          <w:tcPr>
            <w:tcW w:w="1362" w:type="dxa"/>
            <w:vMerge w:val="restart"/>
            <w:tcBorders>
              <w:top w:val="single" w:sz="8" w:space="0" w:color="000000"/>
              <w:left w:val="single" w:sz="8" w:space="0" w:color="000000"/>
              <w:bottom w:val="single" w:sz="8" w:space="0" w:color="000000"/>
              <w:right w:val="single" w:sz="8" w:space="0" w:color="000000"/>
            </w:tcBorders>
          </w:tcPr>
          <w:p w14:paraId="189C436E" w14:textId="77777777" w:rsidR="00EF0F9B" w:rsidRPr="00C57278" w:rsidRDefault="00EF0F9B" w:rsidP="00AC21D5">
            <w:pPr>
              <w:pStyle w:val="TableParagraph"/>
              <w:spacing w:before="193"/>
              <w:ind w:left="0"/>
              <w:rPr>
                <w:sz w:val="24"/>
                <w:szCs w:val="24"/>
              </w:rPr>
            </w:pPr>
          </w:p>
          <w:p w14:paraId="3DD39C17" w14:textId="77777777" w:rsidR="00EF0F9B" w:rsidRPr="00C57278" w:rsidRDefault="00EF0F9B" w:rsidP="00AC21D5">
            <w:pPr>
              <w:pStyle w:val="TableParagraph"/>
              <w:ind w:left="202"/>
              <w:rPr>
                <w:sz w:val="24"/>
                <w:szCs w:val="24"/>
              </w:rPr>
            </w:pPr>
            <w:r w:rsidRPr="00C57278">
              <w:rPr>
                <w:spacing w:val="-2"/>
                <w:sz w:val="24"/>
                <w:szCs w:val="24"/>
              </w:rPr>
              <w:t>Services</w:t>
            </w:r>
          </w:p>
        </w:tc>
      </w:tr>
      <w:tr w:rsidR="00EF0F9B" w:rsidRPr="00C57278" w14:paraId="7254CF10" w14:textId="77777777" w:rsidTr="00AC21D5">
        <w:trPr>
          <w:trHeight w:val="370"/>
        </w:trPr>
        <w:tc>
          <w:tcPr>
            <w:tcW w:w="4791" w:type="dxa"/>
            <w:tcBorders>
              <w:right w:val="single" w:sz="8" w:space="0" w:color="000000"/>
            </w:tcBorders>
          </w:tcPr>
          <w:p w14:paraId="06375538" w14:textId="77777777" w:rsidR="00EF0F9B" w:rsidRPr="00C57278" w:rsidRDefault="00EF0F9B" w:rsidP="00AC21D5">
            <w:pPr>
              <w:pStyle w:val="TableParagraph"/>
              <w:spacing w:line="327" w:lineRule="exact"/>
              <w:ind w:left="50"/>
              <w:rPr>
                <w:sz w:val="24"/>
                <w:szCs w:val="24"/>
              </w:rPr>
            </w:pPr>
            <w:r w:rsidRPr="00C57278">
              <w:rPr>
                <w:spacing w:val="-8"/>
                <w:sz w:val="24"/>
                <w:szCs w:val="24"/>
              </w:rPr>
              <w:t>Health</w:t>
            </w:r>
            <w:r w:rsidRPr="00C57278">
              <w:rPr>
                <w:spacing w:val="-42"/>
                <w:sz w:val="24"/>
                <w:szCs w:val="24"/>
              </w:rPr>
              <w:t xml:space="preserve"> </w:t>
            </w:r>
            <w:r w:rsidRPr="00C57278">
              <w:rPr>
                <w:spacing w:val="-8"/>
                <w:sz w:val="24"/>
                <w:szCs w:val="24"/>
              </w:rPr>
              <w:t>&amp;</w:t>
            </w:r>
            <w:r w:rsidRPr="00C57278">
              <w:rPr>
                <w:spacing w:val="-52"/>
                <w:sz w:val="24"/>
                <w:szCs w:val="24"/>
              </w:rPr>
              <w:t xml:space="preserve"> </w:t>
            </w:r>
            <w:r w:rsidRPr="00C57278">
              <w:rPr>
                <w:spacing w:val="-8"/>
                <w:sz w:val="24"/>
                <w:szCs w:val="24"/>
              </w:rPr>
              <w:t>Community</w:t>
            </w:r>
          </w:p>
        </w:tc>
        <w:tc>
          <w:tcPr>
            <w:tcW w:w="1361" w:type="dxa"/>
            <w:tcBorders>
              <w:left w:val="single" w:sz="8" w:space="0" w:color="000000"/>
              <w:right w:val="single" w:sz="8" w:space="0" w:color="000000"/>
            </w:tcBorders>
          </w:tcPr>
          <w:p w14:paraId="13CCE68A"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14,891</w:t>
            </w:r>
          </w:p>
        </w:tc>
        <w:tc>
          <w:tcPr>
            <w:tcW w:w="2258" w:type="dxa"/>
            <w:tcBorders>
              <w:left w:val="single" w:sz="8" w:space="0" w:color="000000"/>
              <w:right w:val="single" w:sz="6" w:space="0" w:color="000000"/>
            </w:tcBorders>
          </w:tcPr>
          <w:p w14:paraId="36B50184" w14:textId="77777777" w:rsidR="00EF0F9B" w:rsidRPr="00C57278" w:rsidRDefault="00EF0F9B" w:rsidP="00AC21D5">
            <w:pPr>
              <w:pStyle w:val="TableParagraph"/>
              <w:spacing w:line="327" w:lineRule="exact"/>
              <w:ind w:left="0" w:right="13"/>
              <w:jc w:val="right"/>
              <w:rPr>
                <w:sz w:val="24"/>
                <w:szCs w:val="24"/>
              </w:rPr>
            </w:pPr>
            <w:r w:rsidRPr="00C57278">
              <w:rPr>
                <w:spacing w:val="-2"/>
                <w:sz w:val="24"/>
                <w:szCs w:val="24"/>
              </w:rPr>
              <w:t>13,982</w:t>
            </w:r>
          </w:p>
        </w:tc>
        <w:tc>
          <w:tcPr>
            <w:tcW w:w="1356" w:type="dxa"/>
            <w:tcBorders>
              <w:left w:val="single" w:sz="6" w:space="0" w:color="000000"/>
              <w:right w:val="single" w:sz="8" w:space="0" w:color="000000"/>
            </w:tcBorders>
          </w:tcPr>
          <w:p w14:paraId="5908066F"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13,827</w:t>
            </w:r>
          </w:p>
        </w:tc>
        <w:tc>
          <w:tcPr>
            <w:tcW w:w="1362" w:type="dxa"/>
            <w:tcBorders>
              <w:left w:val="single" w:sz="8" w:space="0" w:color="000000"/>
              <w:right w:val="single" w:sz="8" w:space="0" w:color="000000"/>
            </w:tcBorders>
          </w:tcPr>
          <w:p w14:paraId="23EBB63B"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155</w:t>
            </w:r>
          </w:p>
        </w:tc>
        <w:tc>
          <w:tcPr>
            <w:tcW w:w="1361" w:type="dxa"/>
            <w:vMerge/>
            <w:tcBorders>
              <w:top w:val="nil"/>
              <w:left w:val="single" w:sz="8" w:space="0" w:color="000000"/>
              <w:bottom w:val="single" w:sz="8" w:space="0" w:color="000000"/>
              <w:right w:val="single" w:sz="8" w:space="0" w:color="000000"/>
            </w:tcBorders>
          </w:tcPr>
          <w:p w14:paraId="24BAAA1C"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281CC240" w14:textId="77777777" w:rsidR="00EF0F9B" w:rsidRPr="00C57278" w:rsidRDefault="00EF0F9B" w:rsidP="00AC21D5">
            <w:pPr>
              <w:rPr>
                <w:sz w:val="24"/>
                <w:szCs w:val="24"/>
              </w:rPr>
            </w:pPr>
          </w:p>
        </w:tc>
      </w:tr>
      <w:tr w:rsidR="00EF0F9B" w:rsidRPr="00C57278" w14:paraId="6B619DC7" w14:textId="77777777" w:rsidTr="00AC21D5">
        <w:trPr>
          <w:trHeight w:val="370"/>
        </w:trPr>
        <w:tc>
          <w:tcPr>
            <w:tcW w:w="4791" w:type="dxa"/>
            <w:tcBorders>
              <w:right w:val="single" w:sz="8" w:space="0" w:color="000000"/>
            </w:tcBorders>
          </w:tcPr>
          <w:p w14:paraId="3A989365" w14:textId="77777777" w:rsidR="00EF0F9B" w:rsidRPr="00C57278" w:rsidRDefault="00EF0F9B" w:rsidP="00AC21D5">
            <w:pPr>
              <w:pStyle w:val="TableParagraph"/>
              <w:spacing w:line="327" w:lineRule="exact"/>
              <w:ind w:left="50"/>
              <w:rPr>
                <w:sz w:val="24"/>
                <w:szCs w:val="24"/>
              </w:rPr>
            </w:pPr>
            <w:r w:rsidRPr="00C57278">
              <w:rPr>
                <w:spacing w:val="-12"/>
                <w:sz w:val="24"/>
                <w:szCs w:val="24"/>
              </w:rPr>
              <w:t>Business</w:t>
            </w:r>
            <w:r w:rsidRPr="00C57278">
              <w:rPr>
                <w:spacing w:val="-46"/>
                <w:sz w:val="24"/>
                <w:szCs w:val="24"/>
              </w:rPr>
              <w:t xml:space="preserve"> </w:t>
            </w:r>
            <w:r w:rsidRPr="00C57278">
              <w:rPr>
                <w:spacing w:val="-12"/>
                <w:sz w:val="24"/>
                <w:szCs w:val="24"/>
              </w:rPr>
              <w:t>&amp;</w:t>
            </w:r>
            <w:r w:rsidRPr="00C57278">
              <w:rPr>
                <w:spacing w:val="-55"/>
                <w:sz w:val="24"/>
                <w:szCs w:val="24"/>
              </w:rPr>
              <w:t xml:space="preserve"> </w:t>
            </w:r>
            <w:r w:rsidRPr="00C57278">
              <w:rPr>
                <w:spacing w:val="-12"/>
                <w:sz w:val="24"/>
                <w:szCs w:val="24"/>
              </w:rPr>
              <w:t>Culture</w:t>
            </w:r>
          </w:p>
        </w:tc>
        <w:tc>
          <w:tcPr>
            <w:tcW w:w="1361" w:type="dxa"/>
            <w:tcBorders>
              <w:left w:val="single" w:sz="8" w:space="0" w:color="000000"/>
              <w:right w:val="single" w:sz="8" w:space="0" w:color="000000"/>
            </w:tcBorders>
          </w:tcPr>
          <w:p w14:paraId="0A5B69D4"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8,541</w:t>
            </w:r>
          </w:p>
        </w:tc>
        <w:tc>
          <w:tcPr>
            <w:tcW w:w="2258" w:type="dxa"/>
            <w:tcBorders>
              <w:left w:val="single" w:sz="8" w:space="0" w:color="000000"/>
              <w:right w:val="single" w:sz="6" w:space="0" w:color="000000"/>
            </w:tcBorders>
          </w:tcPr>
          <w:p w14:paraId="6FF79F36" w14:textId="77777777" w:rsidR="00EF0F9B" w:rsidRPr="00C57278" w:rsidRDefault="00EF0F9B" w:rsidP="00AC21D5">
            <w:pPr>
              <w:pStyle w:val="TableParagraph"/>
              <w:spacing w:line="327" w:lineRule="exact"/>
              <w:ind w:left="0" w:right="13"/>
              <w:jc w:val="right"/>
              <w:rPr>
                <w:sz w:val="24"/>
                <w:szCs w:val="24"/>
              </w:rPr>
            </w:pPr>
            <w:r w:rsidRPr="00C57278">
              <w:rPr>
                <w:spacing w:val="-2"/>
                <w:sz w:val="24"/>
                <w:szCs w:val="24"/>
              </w:rPr>
              <w:t>8,735</w:t>
            </w:r>
          </w:p>
        </w:tc>
        <w:tc>
          <w:tcPr>
            <w:tcW w:w="1356" w:type="dxa"/>
            <w:tcBorders>
              <w:left w:val="single" w:sz="6" w:space="0" w:color="000000"/>
              <w:right w:val="single" w:sz="8" w:space="0" w:color="000000"/>
            </w:tcBorders>
          </w:tcPr>
          <w:p w14:paraId="09A3D979"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8,234</w:t>
            </w:r>
          </w:p>
        </w:tc>
        <w:tc>
          <w:tcPr>
            <w:tcW w:w="1362" w:type="dxa"/>
            <w:tcBorders>
              <w:left w:val="single" w:sz="8" w:space="0" w:color="000000"/>
              <w:right w:val="single" w:sz="8" w:space="0" w:color="000000"/>
            </w:tcBorders>
          </w:tcPr>
          <w:p w14:paraId="6DDABE5C" w14:textId="77777777" w:rsidR="00EF0F9B" w:rsidRPr="00C57278" w:rsidRDefault="00EF0F9B" w:rsidP="00AC21D5">
            <w:pPr>
              <w:pStyle w:val="TableParagraph"/>
              <w:spacing w:line="327" w:lineRule="exact"/>
              <w:ind w:left="0" w:right="17"/>
              <w:jc w:val="right"/>
              <w:rPr>
                <w:sz w:val="24"/>
                <w:szCs w:val="24"/>
              </w:rPr>
            </w:pPr>
            <w:r w:rsidRPr="00C57278">
              <w:rPr>
                <w:spacing w:val="-5"/>
                <w:sz w:val="24"/>
                <w:szCs w:val="24"/>
              </w:rPr>
              <w:t>501</w:t>
            </w:r>
          </w:p>
        </w:tc>
        <w:tc>
          <w:tcPr>
            <w:tcW w:w="1361" w:type="dxa"/>
            <w:vMerge/>
            <w:tcBorders>
              <w:top w:val="nil"/>
              <w:left w:val="single" w:sz="8" w:space="0" w:color="000000"/>
              <w:bottom w:val="single" w:sz="8" w:space="0" w:color="000000"/>
              <w:right w:val="single" w:sz="8" w:space="0" w:color="000000"/>
            </w:tcBorders>
          </w:tcPr>
          <w:p w14:paraId="7BC5D398"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6F5357F1" w14:textId="77777777" w:rsidR="00EF0F9B" w:rsidRPr="00C57278" w:rsidRDefault="00EF0F9B" w:rsidP="00AC21D5">
            <w:pPr>
              <w:rPr>
                <w:sz w:val="24"/>
                <w:szCs w:val="24"/>
              </w:rPr>
            </w:pPr>
          </w:p>
        </w:tc>
      </w:tr>
      <w:tr w:rsidR="00EF0F9B" w:rsidRPr="00C57278" w14:paraId="07FD13AB" w14:textId="77777777" w:rsidTr="00AC21D5">
        <w:trPr>
          <w:trHeight w:val="370"/>
        </w:trPr>
        <w:tc>
          <w:tcPr>
            <w:tcW w:w="4791" w:type="dxa"/>
            <w:tcBorders>
              <w:right w:val="single" w:sz="8" w:space="0" w:color="000000"/>
            </w:tcBorders>
          </w:tcPr>
          <w:p w14:paraId="1AEEC46C" w14:textId="77777777" w:rsidR="00EF0F9B" w:rsidRPr="00C57278" w:rsidRDefault="00EF0F9B" w:rsidP="00AC21D5">
            <w:pPr>
              <w:pStyle w:val="TableParagraph"/>
              <w:spacing w:line="327" w:lineRule="exact"/>
              <w:ind w:left="50"/>
              <w:rPr>
                <w:sz w:val="24"/>
                <w:szCs w:val="24"/>
              </w:rPr>
            </w:pPr>
            <w:r w:rsidRPr="00C57278">
              <w:rPr>
                <w:spacing w:val="-14"/>
                <w:sz w:val="24"/>
                <w:szCs w:val="24"/>
              </w:rPr>
              <w:t>Environment</w:t>
            </w:r>
            <w:r w:rsidRPr="00C57278">
              <w:rPr>
                <w:spacing w:val="-13"/>
                <w:sz w:val="24"/>
                <w:szCs w:val="24"/>
              </w:rPr>
              <w:t xml:space="preserve"> </w:t>
            </w:r>
            <w:r w:rsidRPr="00C57278">
              <w:rPr>
                <w:spacing w:val="-14"/>
                <w:sz w:val="24"/>
                <w:szCs w:val="24"/>
              </w:rPr>
              <w:t>&amp;</w:t>
            </w:r>
            <w:r w:rsidRPr="00C57278">
              <w:rPr>
                <w:spacing w:val="-51"/>
                <w:sz w:val="24"/>
                <w:szCs w:val="24"/>
              </w:rPr>
              <w:t xml:space="preserve"> </w:t>
            </w:r>
            <w:r w:rsidRPr="00C57278">
              <w:rPr>
                <w:spacing w:val="-14"/>
                <w:sz w:val="24"/>
                <w:szCs w:val="24"/>
              </w:rPr>
              <w:t>Regeneration</w:t>
            </w:r>
          </w:p>
        </w:tc>
        <w:tc>
          <w:tcPr>
            <w:tcW w:w="1361" w:type="dxa"/>
            <w:tcBorders>
              <w:left w:val="single" w:sz="8" w:space="0" w:color="000000"/>
              <w:right w:val="single" w:sz="8" w:space="0" w:color="000000"/>
            </w:tcBorders>
          </w:tcPr>
          <w:p w14:paraId="54F210B7"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31,407</w:t>
            </w:r>
          </w:p>
        </w:tc>
        <w:tc>
          <w:tcPr>
            <w:tcW w:w="2258" w:type="dxa"/>
            <w:tcBorders>
              <w:left w:val="single" w:sz="8" w:space="0" w:color="000000"/>
              <w:right w:val="single" w:sz="6" w:space="0" w:color="000000"/>
            </w:tcBorders>
          </w:tcPr>
          <w:p w14:paraId="65782022" w14:textId="77777777" w:rsidR="00EF0F9B" w:rsidRPr="00C57278" w:rsidRDefault="00EF0F9B" w:rsidP="00AC21D5">
            <w:pPr>
              <w:pStyle w:val="TableParagraph"/>
              <w:spacing w:line="327" w:lineRule="exact"/>
              <w:ind w:left="0" w:right="13"/>
              <w:jc w:val="right"/>
              <w:rPr>
                <w:sz w:val="24"/>
                <w:szCs w:val="24"/>
              </w:rPr>
            </w:pPr>
            <w:r w:rsidRPr="00C57278">
              <w:rPr>
                <w:spacing w:val="-2"/>
                <w:sz w:val="24"/>
                <w:szCs w:val="24"/>
              </w:rPr>
              <w:t>32,666</w:t>
            </w:r>
          </w:p>
        </w:tc>
        <w:tc>
          <w:tcPr>
            <w:tcW w:w="1356" w:type="dxa"/>
            <w:tcBorders>
              <w:left w:val="single" w:sz="6" w:space="0" w:color="000000"/>
              <w:right w:val="single" w:sz="8" w:space="0" w:color="000000"/>
            </w:tcBorders>
          </w:tcPr>
          <w:p w14:paraId="4C75A885"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33,327</w:t>
            </w:r>
          </w:p>
        </w:tc>
        <w:tc>
          <w:tcPr>
            <w:tcW w:w="1362" w:type="dxa"/>
            <w:tcBorders>
              <w:left w:val="single" w:sz="8" w:space="0" w:color="000000"/>
              <w:right w:val="single" w:sz="8" w:space="0" w:color="000000"/>
            </w:tcBorders>
          </w:tcPr>
          <w:p w14:paraId="58CECCEF" w14:textId="77777777" w:rsidR="00EF0F9B" w:rsidRPr="00C57278" w:rsidRDefault="00EF0F9B" w:rsidP="00AC21D5">
            <w:pPr>
              <w:pStyle w:val="TableParagraph"/>
              <w:spacing w:line="327" w:lineRule="exact"/>
              <w:ind w:left="0" w:right="17"/>
              <w:jc w:val="right"/>
              <w:rPr>
                <w:sz w:val="24"/>
                <w:szCs w:val="24"/>
              </w:rPr>
            </w:pPr>
            <w:r w:rsidRPr="00C57278">
              <w:rPr>
                <w:spacing w:val="-5"/>
                <w:sz w:val="24"/>
                <w:szCs w:val="24"/>
              </w:rPr>
              <w:t>(671)</w:t>
            </w:r>
          </w:p>
        </w:tc>
        <w:tc>
          <w:tcPr>
            <w:tcW w:w="1361" w:type="dxa"/>
            <w:vMerge/>
            <w:tcBorders>
              <w:top w:val="nil"/>
              <w:left w:val="single" w:sz="8" w:space="0" w:color="000000"/>
              <w:bottom w:val="single" w:sz="8" w:space="0" w:color="000000"/>
              <w:right w:val="single" w:sz="8" w:space="0" w:color="000000"/>
            </w:tcBorders>
          </w:tcPr>
          <w:p w14:paraId="1098C5C4"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4FE7BAFB" w14:textId="77777777" w:rsidR="00EF0F9B" w:rsidRPr="00C57278" w:rsidRDefault="00EF0F9B" w:rsidP="00AC21D5">
            <w:pPr>
              <w:rPr>
                <w:sz w:val="24"/>
                <w:szCs w:val="24"/>
              </w:rPr>
            </w:pPr>
          </w:p>
        </w:tc>
      </w:tr>
      <w:tr w:rsidR="00EF0F9B" w:rsidRPr="00C57278" w14:paraId="44813DED" w14:textId="77777777" w:rsidTr="00AC21D5">
        <w:trPr>
          <w:trHeight w:val="370"/>
        </w:trPr>
        <w:tc>
          <w:tcPr>
            <w:tcW w:w="4791" w:type="dxa"/>
            <w:tcBorders>
              <w:right w:val="single" w:sz="8" w:space="0" w:color="000000"/>
            </w:tcBorders>
          </w:tcPr>
          <w:p w14:paraId="12E82A7E" w14:textId="77777777" w:rsidR="00EF0F9B" w:rsidRPr="00C57278" w:rsidRDefault="00EF0F9B" w:rsidP="00AC21D5">
            <w:pPr>
              <w:pStyle w:val="TableParagraph"/>
              <w:spacing w:line="327" w:lineRule="exact"/>
              <w:ind w:left="50"/>
              <w:rPr>
                <w:sz w:val="24"/>
                <w:szCs w:val="24"/>
              </w:rPr>
            </w:pPr>
            <w:r w:rsidRPr="00C57278">
              <w:rPr>
                <w:spacing w:val="-10"/>
                <w:sz w:val="24"/>
                <w:szCs w:val="24"/>
              </w:rPr>
              <w:t>Capital</w:t>
            </w:r>
            <w:r w:rsidRPr="00C57278">
              <w:rPr>
                <w:spacing w:val="-26"/>
                <w:sz w:val="24"/>
                <w:szCs w:val="24"/>
              </w:rPr>
              <w:t xml:space="preserve"> </w:t>
            </w:r>
            <w:r w:rsidRPr="00C57278">
              <w:rPr>
                <w:spacing w:val="-10"/>
                <w:sz w:val="24"/>
                <w:szCs w:val="24"/>
              </w:rPr>
              <w:t>and</w:t>
            </w:r>
            <w:r w:rsidRPr="00C57278">
              <w:rPr>
                <w:spacing w:val="-42"/>
                <w:sz w:val="24"/>
                <w:szCs w:val="24"/>
              </w:rPr>
              <w:t xml:space="preserve"> </w:t>
            </w:r>
            <w:r w:rsidRPr="00C57278">
              <w:rPr>
                <w:spacing w:val="-10"/>
                <w:sz w:val="24"/>
                <w:szCs w:val="24"/>
              </w:rPr>
              <w:t>loan</w:t>
            </w:r>
            <w:r w:rsidRPr="00C57278">
              <w:rPr>
                <w:spacing w:val="-41"/>
                <w:sz w:val="24"/>
                <w:szCs w:val="24"/>
              </w:rPr>
              <w:t xml:space="preserve"> </w:t>
            </w:r>
            <w:r w:rsidRPr="00C57278">
              <w:rPr>
                <w:spacing w:val="-10"/>
                <w:sz w:val="24"/>
                <w:szCs w:val="24"/>
              </w:rPr>
              <w:t>charges</w:t>
            </w:r>
          </w:p>
        </w:tc>
        <w:tc>
          <w:tcPr>
            <w:tcW w:w="1361" w:type="dxa"/>
            <w:tcBorders>
              <w:left w:val="single" w:sz="8" w:space="0" w:color="000000"/>
              <w:right w:val="single" w:sz="8" w:space="0" w:color="000000"/>
            </w:tcBorders>
          </w:tcPr>
          <w:p w14:paraId="6FB2CD0E"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9,882</w:t>
            </w:r>
          </w:p>
        </w:tc>
        <w:tc>
          <w:tcPr>
            <w:tcW w:w="2258" w:type="dxa"/>
            <w:tcBorders>
              <w:left w:val="single" w:sz="8" w:space="0" w:color="000000"/>
              <w:right w:val="single" w:sz="6" w:space="0" w:color="000000"/>
            </w:tcBorders>
          </w:tcPr>
          <w:p w14:paraId="39719583" w14:textId="77777777" w:rsidR="00EF0F9B" w:rsidRPr="00C57278" w:rsidRDefault="00EF0F9B" w:rsidP="00AC21D5">
            <w:pPr>
              <w:pStyle w:val="TableParagraph"/>
              <w:spacing w:line="327" w:lineRule="exact"/>
              <w:ind w:left="0" w:right="13"/>
              <w:jc w:val="right"/>
              <w:rPr>
                <w:sz w:val="24"/>
                <w:szCs w:val="24"/>
              </w:rPr>
            </w:pPr>
            <w:r w:rsidRPr="00C57278">
              <w:rPr>
                <w:spacing w:val="-2"/>
                <w:sz w:val="24"/>
                <w:szCs w:val="24"/>
              </w:rPr>
              <w:t>5,021</w:t>
            </w:r>
          </w:p>
        </w:tc>
        <w:tc>
          <w:tcPr>
            <w:tcW w:w="1356" w:type="dxa"/>
            <w:tcBorders>
              <w:left w:val="single" w:sz="6" w:space="0" w:color="000000"/>
              <w:right w:val="single" w:sz="8" w:space="0" w:color="000000"/>
            </w:tcBorders>
          </w:tcPr>
          <w:p w14:paraId="55818D24" w14:textId="77777777" w:rsidR="00EF0F9B" w:rsidRPr="00C57278" w:rsidRDefault="00EF0F9B" w:rsidP="00AC21D5">
            <w:pPr>
              <w:pStyle w:val="TableParagraph"/>
              <w:spacing w:line="327" w:lineRule="exact"/>
              <w:ind w:left="0" w:right="5"/>
              <w:jc w:val="right"/>
              <w:rPr>
                <w:sz w:val="24"/>
                <w:szCs w:val="24"/>
              </w:rPr>
            </w:pPr>
            <w:r w:rsidRPr="00C57278">
              <w:rPr>
                <w:spacing w:val="-2"/>
                <w:sz w:val="24"/>
                <w:szCs w:val="24"/>
              </w:rPr>
              <w:t>5,020</w:t>
            </w:r>
          </w:p>
        </w:tc>
        <w:tc>
          <w:tcPr>
            <w:tcW w:w="1362" w:type="dxa"/>
            <w:tcBorders>
              <w:left w:val="single" w:sz="8" w:space="0" w:color="000000"/>
              <w:right w:val="single" w:sz="8" w:space="0" w:color="000000"/>
            </w:tcBorders>
          </w:tcPr>
          <w:p w14:paraId="66109403" w14:textId="77777777" w:rsidR="00EF0F9B" w:rsidRPr="00C57278" w:rsidRDefault="00EF0F9B" w:rsidP="00AC21D5">
            <w:pPr>
              <w:pStyle w:val="TableParagraph"/>
              <w:spacing w:line="327" w:lineRule="exact"/>
              <w:ind w:left="0" w:right="10"/>
              <w:jc w:val="right"/>
              <w:rPr>
                <w:sz w:val="24"/>
                <w:szCs w:val="24"/>
              </w:rPr>
            </w:pPr>
            <w:r w:rsidRPr="00C57278">
              <w:rPr>
                <w:spacing w:val="-2"/>
                <w:sz w:val="24"/>
                <w:szCs w:val="24"/>
              </w:rPr>
              <w:t>1</w:t>
            </w:r>
          </w:p>
        </w:tc>
        <w:tc>
          <w:tcPr>
            <w:tcW w:w="1361" w:type="dxa"/>
            <w:vMerge w:val="restart"/>
            <w:tcBorders>
              <w:top w:val="single" w:sz="8" w:space="0" w:color="000000"/>
              <w:left w:val="single" w:sz="8" w:space="0" w:color="000000"/>
              <w:bottom w:val="single" w:sz="8" w:space="0" w:color="000000"/>
              <w:right w:val="single" w:sz="8" w:space="0" w:color="000000"/>
            </w:tcBorders>
          </w:tcPr>
          <w:p w14:paraId="250B338C" w14:textId="77777777" w:rsidR="00EF0F9B" w:rsidRPr="00C57278" w:rsidRDefault="00EF0F9B" w:rsidP="00AC21D5">
            <w:pPr>
              <w:pStyle w:val="TableParagraph"/>
              <w:spacing w:before="188"/>
              <w:ind w:left="0"/>
              <w:rPr>
                <w:sz w:val="24"/>
                <w:szCs w:val="24"/>
              </w:rPr>
            </w:pPr>
          </w:p>
          <w:p w14:paraId="39C55063" w14:textId="77777777" w:rsidR="00EF0F9B" w:rsidRPr="00C57278" w:rsidRDefault="00EF0F9B" w:rsidP="00AC21D5">
            <w:pPr>
              <w:pStyle w:val="TableParagraph"/>
              <w:ind w:left="371"/>
              <w:rPr>
                <w:sz w:val="24"/>
                <w:szCs w:val="24"/>
              </w:rPr>
            </w:pPr>
            <w:r w:rsidRPr="00C57278">
              <w:rPr>
                <w:spacing w:val="-2"/>
                <w:sz w:val="24"/>
                <w:szCs w:val="24"/>
              </w:rPr>
              <w:t>791</w:t>
            </w:r>
          </w:p>
        </w:tc>
        <w:tc>
          <w:tcPr>
            <w:tcW w:w="1362" w:type="dxa"/>
            <w:vMerge w:val="restart"/>
            <w:tcBorders>
              <w:top w:val="single" w:sz="8" w:space="0" w:color="000000"/>
              <w:left w:val="single" w:sz="8" w:space="0" w:color="000000"/>
              <w:bottom w:val="single" w:sz="8" w:space="0" w:color="000000"/>
              <w:right w:val="single" w:sz="8" w:space="0" w:color="000000"/>
            </w:tcBorders>
          </w:tcPr>
          <w:p w14:paraId="61A9A73A" w14:textId="77777777" w:rsidR="00EF0F9B" w:rsidRPr="00C57278" w:rsidRDefault="00EF0F9B" w:rsidP="00AC21D5">
            <w:pPr>
              <w:pStyle w:val="TableParagraph"/>
              <w:spacing w:before="193" w:line="273" w:lineRule="auto"/>
              <w:ind w:left="362" w:hanging="141"/>
              <w:rPr>
                <w:sz w:val="24"/>
                <w:szCs w:val="24"/>
              </w:rPr>
            </w:pPr>
            <w:r w:rsidRPr="00C57278">
              <w:rPr>
                <w:spacing w:val="-10"/>
                <w:sz w:val="24"/>
                <w:szCs w:val="24"/>
              </w:rPr>
              <w:t xml:space="preserve">Capital/ </w:t>
            </w:r>
            <w:r w:rsidRPr="00C57278">
              <w:rPr>
                <w:spacing w:val="-2"/>
                <w:sz w:val="24"/>
                <w:szCs w:val="24"/>
              </w:rPr>
              <w:t>Other costs</w:t>
            </w:r>
          </w:p>
        </w:tc>
      </w:tr>
      <w:tr w:rsidR="00EF0F9B" w:rsidRPr="00C57278" w14:paraId="2C9F5067" w14:textId="77777777" w:rsidTr="00AC21D5">
        <w:trPr>
          <w:trHeight w:val="370"/>
        </w:trPr>
        <w:tc>
          <w:tcPr>
            <w:tcW w:w="4791" w:type="dxa"/>
            <w:tcBorders>
              <w:right w:val="single" w:sz="8" w:space="0" w:color="000000"/>
            </w:tcBorders>
          </w:tcPr>
          <w:p w14:paraId="2D318F7B" w14:textId="77777777" w:rsidR="00EF0F9B" w:rsidRPr="00C57278" w:rsidRDefault="00EF0F9B" w:rsidP="00AC21D5">
            <w:pPr>
              <w:pStyle w:val="TableParagraph"/>
              <w:spacing w:line="326" w:lineRule="exact"/>
              <w:ind w:left="50"/>
              <w:rPr>
                <w:sz w:val="24"/>
                <w:szCs w:val="24"/>
              </w:rPr>
            </w:pPr>
            <w:r w:rsidRPr="00C57278">
              <w:rPr>
                <w:spacing w:val="-10"/>
                <w:sz w:val="24"/>
                <w:szCs w:val="24"/>
              </w:rPr>
              <w:t>Other</w:t>
            </w:r>
            <w:r w:rsidRPr="00C57278">
              <w:rPr>
                <w:spacing w:val="-36"/>
                <w:sz w:val="24"/>
                <w:szCs w:val="24"/>
              </w:rPr>
              <w:t xml:space="preserve"> </w:t>
            </w:r>
            <w:r w:rsidRPr="00C57278">
              <w:rPr>
                <w:spacing w:val="-10"/>
                <w:sz w:val="24"/>
                <w:szCs w:val="24"/>
              </w:rPr>
              <w:t>costs/</w:t>
            </w:r>
            <w:r w:rsidRPr="00C57278">
              <w:rPr>
                <w:spacing w:val="-17"/>
                <w:sz w:val="24"/>
                <w:szCs w:val="24"/>
              </w:rPr>
              <w:t xml:space="preserve"> </w:t>
            </w:r>
            <w:r w:rsidRPr="00C57278">
              <w:rPr>
                <w:spacing w:val="-10"/>
                <w:sz w:val="24"/>
                <w:szCs w:val="24"/>
              </w:rPr>
              <w:t>income</w:t>
            </w:r>
          </w:p>
        </w:tc>
        <w:tc>
          <w:tcPr>
            <w:tcW w:w="1361" w:type="dxa"/>
            <w:tcBorders>
              <w:left w:val="single" w:sz="8" w:space="0" w:color="000000"/>
              <w:right w:val="single" w:sz="8" w:space="0" w:color="000000"/>
            </w:tcBorders>
          </w:tcPr>
          <w:p w14:paraId="615A281D" w14:textId="77777777" w:rsidR="00EF0F9B" w:rsidRPr="00C57278" w:rsidRDefault="00EF0F9B" w:rsidP="00AC21D5">
            <w:pPr>
              <w:pStyle w:val="TableParagraph"/>
              <w:spacing w:line="326" w:lineRule="exact"/>
              <w:ind w:left="0" w:right="17"/>
              <w:jc w:val="right"/>
              <w:rPr>
                <w:sz w:val="24"/>
                <w:szCs w:val="24"/>
              </w:rPr>
            </w:pPr>
            <w:r w:rsidRPr="00C57278">
              <w:rPr>
                <w:spacing w:val="-5"/>
                <w:sz w:val="24"/>
                <w:szCs w:val="24"/>
              </w:rPr>
              <w:t>397</w:t>
            </w:r>
          </w:p>
        </w:tc>
        <w:tc>
          <w:tcPr>
            <w:tcW w:w="2258" w:type="dxa"/>
            <w:tcBorders>
              <w:left w:val="single" w:sz="8" w:space="0" w:color="000000"/>
              <w:right w:val="single" w:sz="6" w:space="0" w:color="000000"/>
            </w:tcBorders>
          </w:tcPr>
          <w:p w14:paraId="5AC1D6D8" w14:textId="77777777" w:rsidR="00EF0F9B" w:rsidRPr="00C57278" w:rsidRDefault="00EF0F9B" w:rsidP="00AC21D5">
            <w:pPr>
              <w:pStyle w:val="TableParagraph"/>
              <w:spacing w:line="326" w:lineRule="exact"/>
              <w:ind w:left="0" w:right="25"/>
              <w:jc w:val="right"/>
              <w:rPr>
                <w:sz w:val="24"/>
                <w:szCs w:val="24"/>
              </w:rPr>
            </w:pPr>
            <w:r w:rsidRPr="00C57278">
              <w:rPr>
                <w:spacing w:val="-5"/>
                <w:sz w:val="24"/>
                <w:szCs w:val="24"/>
              </w:rPr>
              <w:t>804</w:t>
            </w:r>
          </w:p>
        </w:tc>
        <w:tc>
          <w:tcPr>
            <w:tcW w:w="1356" w:type="dxa"/>
            <w:tcBorders>
              <w:left w:val="single" w:sz="6" w:space="0" w:color="000000"/>
              <w:right w:val="single" w:sz="8" w:space="0" w:color="000000"/>
            </w:tcBorders>
          </w:tcPr>
          <w:p w14:paraId="595C1567" w14:textId="77777777" w:rsidR="00EF0F9B" w:rsidRPr="00C57278" w:rsidRDefault="00EF0F9B" w:rsidP="00AC21D5">
            <w:pPr>
              <w:pStyle w:val="TableParagraph"/>
              <w:spacing w:line="326" w:lineRule="exact"/>
              <w:ind w:left="0" w:right="16"/>
              <w:jc w:val="right"/>
              <w:rPr>
                <w:sz w:val="24"/>
                <w:szCs w:val="24"/>
              </w:rPr>
            </w:pPr>
            <w:r w:rsidRPr="00C57278">
              <w:rPr>
                <w:spacing w:val="-5"/>
                <w:sz w:val="24"/>
                <w:szCs w:val="24"/>
              </w:rPr>
              <w:t>14</w:t>
            </w:r>
          </w:p>
        </w:tc>
        <w:tc>
          <w:tcPr>
            <w:tcW w:w="1362" w:type="dxa"/>
            <w:tcBorders>
              <w:left w:val="single" w:sz="8" w:space="0" w:color="000000"/>
              <w:right w:val="single" w:sz="8" w:space="0" w:color="000000"/>
            </w:tcBorders>
          </w:tcPr>
          <w:p w14:paraId="3CADF0B4" w14:textId="77777777" w:rsidR="00EF0F9B" w:rsidRPr="00C57278" w:rsidRDefault="00EF0F9B" w:rsidP="00AC21D5">
            <w:pPr>
              <w:pStyle w:val="TableParagraph"/>
              <w:spacing w:line="326" w:lineRule="exact"/>
              <w:ind w:left="0" w:right="17"/>
              <w:jc w:val="right"/>
              <w:rPr>
                <w:sz w:val="24"/>
                <w:szCs w:val="24"/>
              </w:rPr>
            </w:pPr>
            <w:r w:rsidRPr="00C57278">
              <w:rPr>
                <w:spacing w:val="-5"/>
                <w:sz w:val="24"/>
                <w:szCs w:val="24"/>
              </w:rPr>
              <w:t>790</w:t>
            </w:r>
          </w:p>
        </w:tc>
        <w:tc>
          <w:tcPr>
            <w:tcW w:w="1361" w:type="dxa"/>
            <w:vMerge/>
            <w:tcBorders>
              <w:top w:val="nil"/>
              <w:left w:val="single" w:sz="8" w:space="0" w:color="000000"/>
              <w:bottom w:val="single" w:sz="8" w:space="0" w:color="000000"/>
              <w:right w:val="single" w:sz="8" w:space="0" w:color="000000"/>
            </w:tcBorders>
          </w:tcPr>
          <w:p w14:paraId="77F7EC86"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7D39C74A" w14:textId="77777777" w:rsidR="00EF0F9B" w:rsidRPr="00C57278" w:rsidRDefault="00EF0F9B" w:rsidP="00AC21D5">
            <w:pPr>
              <w:rPr>
                <w:sz w:val="24"/>
                <w:szCs w:val="24"/>
              </w:rPr>
            </w:pPr>
          </w:p>
        </w:tc>
      </w:tr>
      <w:tr w:rsidR="00EF0F9B" w:rsidRPr="00C57278" w14:paraId="1B1BF02C" w14:textId="77777777" w:rsidTr="00AC21D5">
        <w:trPr>
          <w:trHeight w:val="370"/>
        </w:trPr>
        <w:tc>
          <w:tcPr>
            <w:tcW w:w="4791" w:type="dxa"/>
            <w:tcBorders>
              <w:bottom w:val="single" w:sz="6" w:space="0" w:color="000000"/>
              <w:right w:val="single" w:sz="8" w:space="0" w:color="000000"/>
            </w:tcBorders>
          </w:tcPr>
          <w:p w14:paraId="76DC5642" w14:textId="77777777" w:rsidR="00EF0F9B" w:rsidRPr="00C57278" w:rsidRDefault="00EF0F9B" w:rsidP="00AC21D5">
            <w:pPr>
              <w:pStyle w:val="TableParagraph"/>
              <w:spacing w:line="326" w:lineRule="exact"/>
              <w:ind w:left="50"/>
              <w:rPr>
                <w:spacing w:val="-10"/>
                <w:sz w:val="24"/>
                <w:szCs w:val="24"/>
              </w:rPr>
            </w:pPr>
            <w:r w:rsidRPr="00C57278">
              <w:rPr>
                <w:spacing w:val="-10"/>
                <w:sz w:val="24"/>
                <w:szCs w:val="24"/>
              </w:rPr>
              <w:t>Exceptional Item – Leisure VAT Appeal</w:t>
            </w:r>
          </w:p>
        </w:tc>
        <w:tc>
          <w:tcPr>
            <w:tcW w:w="1361" w:type="dxa"/>
            <w:tcBorders>
              <w:left w:val="single" w:sz="8" w:space="0" w:color="000000"/>
              <w:bottom w:val="single" w:sz="6" w:space="0" w:color="000000"/>
              <w:right w:val="single" w:sz="8" w:space="0" w:color="000000"/>
            </w:tcBorders>
          </w:tcPr>
          <w:p w14:paraId="7DE60FD1" w14:textId="77777777" w:rsidR="00EF0F9B" w:rsidRPr="00C57278" w:rsidRDefault="00EF0F9B" w:rsidP="00AC21D5">
            <w:pPr>
              <w:pStyle w:val="TableParagraph"/>
              <w:spacing w:line="326" w:lineRule="exact"/>
              <w:ind w:left="0" w:right="5"/>
              <w:jc w:val="right"/>
              <w:rPr>
                <w:spacing w:val="-2"/>
                <w:sz w:val="24"/>
                <w:szCs w:val="24"/>
              </w:rPr>
            </w:pPr>
          </w:p>
        </w:tc>
        <w:tc>
          <w:tcPr>
            <w:tcW w:w="2258" w:type="dxa"/>
            <w:tcBorders>
              <w:left w:val="single" w:sz="8" w:space="0" w:color="000000"/>
              <w:bottom w:val="single" w:sz="6" w:space="0" w:color="000000"/>
              <w:right w:val="single" w:sz="6" w:space="0" w:color="000000"/>
            </w:tcBorders>
          </w:tcPr>
          <w:p w14:paraId="7DF9D037" w14:textId="77777777" w:rsidR="00EF0F9B" w:rsidRPr="00C57278" w:rsidRDefault="00EF0F9B" w:rsidP="00AC21D5">
            <w:pPr>
              <w:pStyle w:val="TableParagraph"/>
              <w:spacing w:line="326" w:lineRule="exact"/>
              <w:ind w:left="0" w:right="13"/>
              <w:jc w:val="right"/>
              <w:rPr>
                <w:spacing w:val="-2"/>
                <w:sz w:val="24"/>
                <w:szCs w:val="24"/>
              </w:rPr>
            </w:pPr>
            <w:r w:rsidRPr="00C57278">
              <w:rPr>
                <w:spacing w:val="-2"/>
                <w:sz w:val="24"/>
                <w:szCs w:val="24"/>
              </w:rPr>
              <w:t>(5,006)</w:t>
            </w:r>
          </w:p>
        </w:tc>
        <w:tc>
          <w:tcPr>
            <w:tcW w:w="1356" w:type="dxa"/>
            <w:tcBorders>
              <w:left w:val="single" w:sz="6" w:space="0" w:color="000000"/>
              <w:bottom w:val="single" w:sz="6" w:space="0" w:color="000000"/>
              <w:right w:val="single" w:sz="8" w:space="0" w:color="000000"/>
            </w:tcBorders>
          </w:tcPr>
          <w:p w14:paraId="73B5C198" w14:textId="77777777" w:rsidR="00EF0F9B" w:rsidRPr="00C57278" w:rsidRDefault="00EF0F9B" w:rsidP="00AC21D5">
            <w:pPr>
              <w:pStyle w:val="TableParagraph"/>
              <w:spacing w:line="326" w:lineRule="exact"/>
              <w:ind w:left="0" w:right="5"/>
              <w:jc w:val="right"/>
              <w:rPr>
                <w:spacing w:val="-2"/>
                <w:sz w:val="24"/>
                <w:szCs w:val="24"/>
              </w:rPr>
            </w:pPr>
            <w:r w:rsidRPr="00C57278">
              <w:rPr>
                <w:spacing w:val="-2"/>
                <w:sz w:val="24"/>
                <w:szCs w:val="24"/>
              </w:rPr>
              <w:t>(5006)</w:t>
            </w:r>
          </w:p>
        </w:tc>
        <w:tc>
          <w:tcPr>
            <w:tcW w:w="1362" w:type="dxa"/>
            <w:tcBorders>
              <w:left w:val="single" w:sz="8" w:space="0" w:color="000000"/>
              <w:bottom w:val="single" w:sz="6" w:space="0" w:color="000000"/>
              <w:right w:val="single" w:sz="8" w:space="0" w:color="000000"/>
            </w:tcBorders>
          </w:tcPr>
          <w:p w14:paraId="1ED0C88D" w14:textId="77777777" w:rsidR="00EF0F9B" w:rsidRPr="00C57278" w:rsidRDefault="00EF0F9B" w:rsidP="00AC21D5">
            <w:pPr>
              <w:pStyle w:val="TableParagraph"/>
              <w:spacing w:line="326" w:lineRule="exact"/>
              <w:ind w:left="0" w:right="4"/>
              <w:jc w:val="right"/>
              <w:rPr>
                <w:spacing w:val="-10"/>
                <w:sz w:val="24"/>
                <w:szCs w:val="24"/>
              </w:rPr>
            </w:pPr>
          </w:p>
        </w:tc>
        <w:tc>
          <w:tcPr>
            <w:tcW w:w="1361" w:type="dxa"/>
            <w:vMerge/>
            <w:tcBorders>
              <w:top w:val="nil"/>
              <w:left w:val="single" w:sz="8" w:space="0" w:color="000000"/>
              <w:bottom w:val="single" w:sz="8" w:space="0" w:color="000000"/>
              <w:right w:val="single" w:sz="8" w:space="0" w:color="000000"/>
            </w:tcBorders>
          </w:tcPr>
          <w:p w14:paraId="4AAA8517"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0AC0A238" w14:textId="77777777" w:rsidR="00EF0F9B" w:rsidRPr="00C57278" w:rsidRDefault="00EF0F9B" w:rsidP="00AC21D5">
            <w:pPr>
              <w:rPr>
                <w:sz w:val="24"/>
                <w:szCs w:val="24"/>
              </w:rPr>
            </w:pPr>
          </w:p>
        </w:tc>
      </w:tr>
      <w:tr w:rsidR="00EF0F9B" w:rsidRPr="00C57278" w14:paraId="76B029E3" w14:textId="77777777" w:rsidTr="00AC21D5">
        <w:trPr>
          <w:trHeight w:val="370"/>
        </w:trPr>
        <w:tc>
          <w:tcPr>
            <w:tcW w:w="4791" w:type="dxa"/>
            <w:tcBorders>
              <w:bottom w:val="single" w:sz="6" w:space="0" w:color="000000"/>
              <w:right w:val="single" w:sz="8" w:space="0" w:color="000000"/>
            </w:tcBorders>
          </w:tcPr>
          <w:p w14:paraId="19D999CF" w14:textId="77777777" w:rsidR="00EF0F9B" w:rsidRPr="00C57278" w:rsidRDefault="00EF0F9B" w:rsidP="00AC21D5">
            <w:pPr>
              <w:pStyle w:val="TableParagraph"/>
              <w:spacing w:line="326" w:lineRule="exact"/>
              <w:ind w:left="50"/>
              <w:rPr>
                <w:sz w:val="24"/>
                <w:szCs w:val="24"/>
              </w:rPr>
            </w:pPr>
            <w:r w:rsidRPr="00C57278">
              <w:rPr>
                <w:spacing w:val="-10"/>
                <w:sz w:val="24"/>
                <w:szCs w:val="24"/>
              </w:rPr>
              <w:t>City</w:t>
            </w:r>
            <w:r w:rsidRPr="00C57278">
              <w:rPr>
                <w:spacing w:val="-54"/>
                <w:sz w:val="24"/>
                <w:szCs w:val="24"/>
              </w:rPr>
              <w:t xml:space="preserve"> </w:t>
            </w:r>
            <w:r w:rsidRPr="00C57278">
              <w:rPr>
                <w:spacing w:val="-10"/>
                <w:sz w:val="24"/>
                <w:szCs w:val="24"/>
              </w:rPr>
              <w:t>of</w:t>
            </w:r>
            <w:r w:rsidRPr="00C57278">
              <w:rPr>
                <w:spacing w:val="-25"/>
                <w:sz w:val="24"/>
                <w:szCs w:val="24"/>
              </w:rPr>
              <w:t xml:space="preserve"> </w:t>
            </w:r>
            <w:r w:rsidRPr="00C57278">
              <w:rPr>
                <w:spacing w:val="-10"/>
                <w:sz w:val="24"/>
                <w:szCs w:val="24"/>
              </w:rPr>
              <w:t>Derry</w:t>
            </w:r>
            <w:r w:rsidRPr="00C57278">
              <w:rPr>
                <w:spacing w:val="-51"/>
                <w:sz w:val="24"/>
                <w:szCs w:val="24"/>
              </w:rPr>
              <w:t xml:space="preserve"> </w:t>
            </w:r>
            <w:r w:rsidRPr="00C57278">
              <w:rPr>
                <w:spacing w:val="-10"/>
                <w:sz w:val="24"/>
                <w:szCs w:val="24"/>
              </w:rPr>
              <w:t>Airport</w:t>
            </w:r>
          </w:p>
        </w:tc>
        <w:tc>
          <w:tcPr>
            <w:tcW w:w="1361" w:type="dxa"/>
            <w:tcBorders>
              <w:left w:val="single" w:sz="8" w:space="0" w:color="000000"/>
              <w:bottom w:val="single" w:sz="6" w:space="0" w:color="000000"/>
              <w:right w:val="single" w:sz="8" w:space="0" w:color="000000"/>
            </w:tcBorders>
          </w:tcPr>
          <w:p w14:paraId="4BEE5B29" w14:textId="77777777" w:rsidR="00EF0F9B" w:rsidRPr="00C57278" w:rsidRDefault="00EF0F9B" w:rsidP="00AC21D5">
            <w:pPr>
              <w:pStyle w:val="TableParagraph"/>
              <w:spacing w:line="326" w:lineRule="exact"/>
              <w:ind w:left="0" w:right="5"/>
              <w:jc w:val="right"/>
              <w:rPr>
                <w:sz w:val="24"/>
                <w:szCs w:val="24"/>
              </w:rPr>
            </w:pPr>
            <w:r w:rsidRPr="00C57278">
              <w:rPr>
                <w:spacing w:val="-2"/>
                <w:sz w:val="24"/>
                <w:szCs w:val="24"/>
              </w:rPr>
              <w:t>3,445</w:t>
            </w:r>
          </w:p>
        </w:tc>
        <w:tc>
          <w:tcPr>
            <w:tcW w:w="2258" w:type="dxa"/>
            <w:tcBorders>
              <w:left w:val="single" w:sz="8" w:space="0" w:color="000000"/>
              <w:bottom w:val="single" w:sz="6" w:space="0" w:color="000000"/>
              <w:right w:val="single" w:sz="6" w:space="0" w:color="000000"/>
            </w:tcBorders>
          </w:tcPr>
          <w:p w14:paraId="122C203E" w14:textId="77777777" w:rsidR="00EF0F9B" w:rsidRPr="00C57278" w:rsidRDefault="00EF0F9B" w:rsidP="00AC21D5">
            <w:pPr>
              <w:pStyle w:val="TableParagraph"/>
              <w:spacing w:line="326" w:lineRule="exact"/>
              <w:ind w:left="0" w:right="13"/>
              <w:jc w:val="right"/>
              <w:rPr>
                <w:sz w:val="24"/>
                <w:szCs w:val="24"/>
              </w:rPr>
            </w:pPr>
            <w:r w:rsidRPr="00C57278">
              <w:rPr>
                <w:spacing w:val="-2"/>
                <w:sz w:val="24"/>
                <w:szCs w:val="24"/>
              </w:rPr>
              <w:t>3,060</w:t>
            </w:r>
          </w:p>
        </w:tc>
        <w:tc>
          <w:tcPr>
            <w:tcW w:w="1356" w:type="dxa"/>
            <w:tcBorders>
              <w:left w:val="single" w:sz="6" w:space="0" w:color="000000"/>
              <w:bottom w:val="single" w:sz="6" w:space="0" w:color="000000"/>
              <w:right w:val="single" w:sz="8" w:space="0" w:color="000000"/>
            </w:tcBorders>
          </w:tcPr>
          <w:p w14:paraId="41DDB707" w14:textId="77777777" w:rsidR="00EF0F9B" w:rsidRPr="00C57278" w:rsidRDefault="00EF0F9B" w:rsidP="00AC21D5">
            <w:pPr>
              <w:pStyle w:val="TableParagraph"/>
              <w:spacing w:line="326" w:lineRule="exact"/>
              <w:ind w:left="0" w:right="5"/>
              <w:jc w:val="right"/>
              <w:rPr>
                <w:sz w:val="24"/>
                <w:szCs w:val="24"/>
              </w:rPr>
            </w:pPr>
            <w:r w:rsidRPr="00C57278">
              <w:rPr>
                <w:spacing w:val="-2"/>
                <w:sz w:val="24"/>
                <w:szCs w:val="24"/>
              </w:rPr>
              <w:t>3,059</w:t>
            </w:r>
          </w:p>
        </w:tc>
        <w:tc>
          <w:tcPr>
            <w:tcW w:w="1362" w:type="dxa"/>
            <w:tcBorders>
              <w:left w:val="single" w:sz="8" w:space="0" w:color="000000"/>
              <w:bottom w:val="single" w:sz="6" w:space="0" w:color="000000"/>
              <w:right w:val="single" w:sz="8" w:space="0" w:color="000000"/>
            </w:tcBorders>
          </w:tcPr>
          <w:p w14:paraId="71C34C79" w14:textId="77777777" w:rsidR="00EF0F9B" w:rsidRPr="00C57278" w:rsidRDefault="00EF0F9B" w:rsidP="00AC21D5">
            <w:pPr>
              <w:pStyle w:val="TableParagraph"/>
              <w:spacing w:line="326" w:lineRule="exact"/>
              <w:ind w:left="0" w:right="4"/>
              <w:jc w:val="right"/>
              <w:rPr>
                <w:sz w:val="24"/>
                <w:szCs w:val="24"/>
              </w:rPr>
            </w:pPr>
            <w:r w:rsidRPr="00C57278">
              <w:rPr>
                <w:spacing w:val="-10"/>
                <w:sz w:val="24"/>
                <w:szCs w:val="24"/>
              </w:rPr>
              <w:t>1</w:t>
            </w:r>
          </w:p>
        </w:tc>
        <w:tc>
          <w:tcPr>
            <w:tcW w:w="1361" w:type="dxa"/>
            <w:vMerge/>
            <w:tcBorders>
              <w:top w:val="nil"/>
              <w:left w:val="single" w:sz="8" w:space="0" w:color="000000"/>
              <w:bottom w:val="single" w:sz="8" w:space="0" w:color="000000"/>
              <w:right w:val="single" w:sz="8" w:space="0" w:color="000000"/>
            </w:tcBorders>
          </w:tcPr>
          <w:p w14:paraId="6C59C25A"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4A81F566" w14:textId="77777777" w:rsidR="00EF0F9B" w:rsidRPr="00C57278" w:rsidRDefault="00EF0F9B" w:rsidP="00AC21D5">
            <w:pPr>
              <w:rPr>
                <w:sz w:val="24"/>
                <w:szCs w:val="24"/>
              </w:rPr>
            </w:pPr>
          </w:p>
        </w:tc>
      </w:tr>
      <w:tr w:rsidR="00EF0F9B" w:rsidRPr="00C57278" w14:paraId="79E8DF93" w14:textId="77777777" w:rsidTr="00AC21D5">
        <w:trPr>
          <w:trHeight w:val="370"/>
        </w:trPr>
        <w:tc>
          <w:tcPr>
            <w:tcW w:w="4791" w:type="dxa"/>
            <w:tcBorders>
              <w:top w:val="single" w:sz="6" w:space="0" w:color="000000"/>
              <w:right w:val="single" w:sz="8" w:space="0" w:color="000000"/>
            </w:tcBorders>
          </w:tcPr>
          <w:p w14:paraId="5F43CF84" w14:textId="77777777" w:rsidR="00EF0F9B" w:rsidRPr="00C57278" w:rsidRDefault="00EF0F9B" w:rsidP="00AC21D5">
            <w:pPr>
              <w:pStyle w:val="TableParagraph"/>
              <w:spacing w:line="327" w:lineRule="exact"/>
              <w:ind w:left="50"/>
              <w:rPr>
                <w:sz w:val="24"/>
                <w:szCs w:val="24"/>
              </w:rPr>
            </w:pPr>
            <w:r w:rsidRPr="00C57278">
              <w:rPr>
                <w:spacing w:val="-10"/>
                <w:sz w:val="24"/>
                <w:szCs w:val="24"/>
              </w:rPr>
              <w:t>Transfers</w:t>
            </w:r>
            <w:r w:rsidRPr="00C57278">
              <w:rPr>
                <w:spacing w:val="-46"/>
                <w:sz w:val="24"/>
                <w:szCs w:val="24"/>
              </w:rPr>
              <w:t xml:space="preserve"> </w:t>
            </w:r>
            <w:r w:rsidRPr="00C57278">
              <w:rPr>
                <w:spacing w:val="-10"/>
                <w:sz w:val="24"/>
                <w:szCs w:val="24"/>
              </w:rPr>
              <w:t>to/</w:t>
            </w:r>
            <w:r w:rsidRPr="00C57278">
              <w:rPr>
                <w:spacing w:val="-22"/>
                <w:sz w:val="24"/>
                <w:szCs w:val="24"/>
              </w:rPr>
              <w:t xml:space="preserve"> </w:t>
            </w:r>
            <w:r w:rsidRPr="00C57278">
              <w:rPr>
                <w:spacing w:val="-10"/>
                <w:sz w:val="24"/>
                <w:szCs w:val="24"/>
              </w:rPr>
              <w:t>(from)</w:t>
            </w:r>
            <w:r w:rsidRPr="00C57278">
              <w:rPr>
                <w:spacing w:val="-37"/>
                <w:sz w:val="24"/>
                <w:szCs w:val="24"/>
              </w:rPr>
              <w:t xml:space="preserve"> </w:t>
            </w:r>
            <w:r w:rsidRPr="00C57278">
              <w:rPr>
                <w:spacing w:val="-10"/>
                <w:sz w:val="24"/>
                <w:szCs w:val="24"/>
              </w:rPr>
              <w:t>reserves</w:t>
            </w:r>
          </w:p>
        </w:tc>
        <w:tc>
          <w:tcPr>
            <w:tcW w:w="1361" w:type="dxa"/>
            <w:tcBorders>
              <w:top w:val="single" w:sz="6" w:space="0" w:color="000000"/>
              <w:left w:val="single" w:sz="8" w:space="0" w:color="000000"/>
              <w:right w:val="single" w:sz="8" w:space="0" w:color="000000"/>
            </w:tcBorders>
          </w:tcPr>
          <w:p w14:paraId="477CE414" w14:textId="77777777" w:rsidR="00EF0F9B" w:rsidRPr="00C57278" w:rsidRDefault="00EF0F9B" w:rsidP="00AC21D5">
            <w:pPr>
              <w:pStyle w:val="TableParagraph"/>
              <w:ind w:left="0"/>
              <w:rPr>
                <w:sz w:val="24"/>
                <w:szCs w:val="24"/>
              </w:rPr>
            </w:pPr>
          </w:p>
        </w:tc>
        <w:tc>
          <w:tcPr>
            <w:tcW w:w="2258" w:type="dxa"/>
            <w:tcBorders>
              <w:top w:val="single" w:sz="6" w:space="0" w:color="000000"/>
              <w:left w:val="single" w:sz="8" w:space="0" w:color="000000"/>
              <w:right w:val="single" w:sz="6" w:space="0" w:color="000000"/>
            </w:tcBorders>
          </w:tcPr>
          <w:p w14:paraId="1D46A70A" w14:textId="77777777" w:rsidR="00EF0F9B" w:rsidRPr="00C57278" w:rsidRDefault="00EF0F9B" w:rsidP="00AC21D5">
            <w:pPr>
              <w:pStyle w:val="TableParagraph"/>
              <w:spacing w:line="327" w:lineRule="exact"/>
              <w:ind w:left="0" w:right="18"/>
              <w:jc w:val="right"/>
              <w:rPr>
                <w:sz w:val="24"/>
                <w:szCs w:val="24"/>
              </w:rPr>
            </w:pPr>
            <w:r w:rsidRPr="00C57278">
              <w:rPr>
                <w:spacing w:val="-2"/>
                <w:sz w:val="24"/>
                <w:szCs w:val="24"/>
              </w:rPr>
              <w:t>8,962</w:t>
            </w:r>
          </w:p>
        </w:tc>
        <w:tc>
          <w:tcPr>
            <w:tcW w:w="1356" w:type="dxa"/>
            <w:tcBorders>
              <w:top w:val="single" w:sz="6" w:space="0" w:color="000000"/>
              <w:left w:val="single" w:sz="6" w:space="0" w:color="000000"/>
              <w:right w:val="single" w:sz="8" w:space="0" w:color="000000"/>
            </w:tcBorders>
          </w:tcPr>
          <w:p w14:paraId="3A82E0F5" w14:textId="77777777" w:rsidR="00EF0F9B" w:rsidRPr="00C57278" w:rsidRDefault="00EF0F9B" w:rsidP="00AC21D5">
            <w:pPr>
              <w:pStyle w:val="TableParagraph"/>
              <w:spacing w:line="327" w:lineRule="exact"/>
              <w:ind w:left="0" w:right="10"/>
              <w:jc w:val="right"/>
              <w:rPr>
                <w:sz w:val="24"/>
                <w:szCs w:val="24"/>
              </w:rPr>
            </w:pPr>
            <w:r w:rsidRPr="00C57278">
              <w:rPr>
                <w:spacing w:val="-2"/>
                <w:sz w:val="24"/>
                <w:szCs w:val="24"/>
              </w:rPr>
              <w:t>8,962</w:t>
            </w:r>
          </w:p>
        </w:tc>
        <w:tc>
          <w:tcPr>
            <w:tcW w:w="1362" w:type="dxa"/>
            <w:tcBorders>
              <w:top w:val="single" w:sz="6" w:space="0" w:color="000000"/>
              <w:left w:val="single" w:sz="8" w:space="0" w:color="000000"/>
              <w:right w:val="single" w:sz="8" w:space="0" w:color="000000"/>
            </w:tcBorders>
          </w:tcPr>
          <w:p w14:paraId="49FCE4EE" w14:textId="77777777" w:rsidR="00EF0F9B" w:rsidRPr="00C57278" w:rsidRDefault="00EF0F9B" w:rsidP="00AC21D5">
            <w:pPr>
              <w:pStyle w:val="TableParagraph"/>
              <w:spacing w:line="327" w:lineRule="exact"/>
              <w:ind w:left="0" w:right="4"/>
              <w:jc w:val="right"/>
              <w:rPr>
                <w:sz w:val="24"/>
                <w:szCs w:val="24"/>
              </w:rPr>
            </w:pPr>
            <w:r w:rsidRPr="00C57278">
              <w:rPr>
                <w:spacing w:val="-10"/>
                <w:sz w:val="24"/>
                <w:szCs w:val="24"/>
              </w:rPr>
              <w:t>(0)</w:t>
            </w:r>
          </w:p>
        </w:tc>
        <w:tc>
          <w:tcPr>
            <w:tcW w:w="1361" w:type="dxa"/>
            <w:vMerge/>
            <w:tcBorders>
              <w:top w:val="nil"/>
              <w:left w:val="single" w:sz="8" w:space="0" w:color="000000"/>
              <w:bottom w:val="single" w:sz="8" w:space="0" w:color="000000"/>
              <w:right w:val="single" w:sz="8" w:space="0" w:color="000000"/>
            </w:tcBorders>
          </w:tcPr>
          <w:p w14:paraId="05E754B5"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16A959DB" w14:textId="77777777" w:rsidR="00EF0F9B" w:rsidRPr="00C57278" w:rsidRDefault="00EF0F9B" w:rsidP="00AC21D5">
            <w:pPr>
              <w:rPr>
                <w:sz w:val="24"/>
                <w:szCs w:val="24"/>
              </w:rPr>
            </w:pPr>
          </w:p>
        </w:tc>
      </w:tr>
      <w:tr w:rsidR="00EF0F9B" w:rsidRPr="00C57278" w14:paraId="48D52C08" w14:textId="77777777" w:rsidTr="00AC21D5">
        <w:trPr>
          <w:trHeight w:val="370"/>
        </w:trPr>
        <w:tc>
          <w:tcPr>
            <w:tcW w:w="4791" w:type="dxa"/>
            <w:tcBorders>
              <w:right w:val="single" w:sz="8" w:space="0" w:color="000000"/>
            </w:tcBorders>
          </w:tcPr>
          <w:p w14:paraId="75D6135E" w14:textId="77777777" w:rsidR="00EF0F9B" w:rsidRPr="00C57278" w:rsidRDefault="00EF0F9B" w:rsidP="00AC21D5">
            <w:pPr>
              <w:pStyle w:val="TableParagraph"/>
              <w:spacing w:before="9" w:line="341" w:lineRule="exact"/>
              <w:ind w:left="50"/>
              <w:rPr>
                <w:b/>
                <w:sz w:val="24"/>
                <w:szCs w:val="24"/>
              </w:rPr>
            </w:pPr>
            <w:r w:rsidRPr="00C57278">
              <w:rPr>
                <w:b/>
                <w:sz w:val="24"/>
                <w:szCs w:val="24"/>
              </w:rPr>
              <w:t>Funded</w:t>
            </w:r>
            <w:r w:rsidRPr="00C57278">
              <w:rPr>
                <w:b/>
                <w:spacing w:val="13"/>
                <w:sz w:val="24"/>
                <w:szCs w:val="24"/>
              </w:rPr>
              <w:t xml:space="preserve"> </w:t>
            </w:r>
            <w:r w:rsidRPr="00C57278">
              <w:rPr>
                <w:b/>
                <w:spacing w:val="-4"/>
                <w:sz w:val="24"/>
                <w:szCs w:val="24"/>
              </w:rPr>
              <w:t>by:-</w:t>
            </w:r>
          </w:p>
        </w:tc>
        <w:tc>
          <w:tcPr>
            <w:tcW w:w="1361" w:type="dxa"/>
            <w:tcBorders>
              <w:left w:val="single" w:sz="8" w:space="0" w:color="000000"/>
              <w:right w:val="single" w:sz="8" w:space="0" w:color="000000"/>
            </w:tcBorders>
          </w:tcPr>
          <w:p w14:paraId="30B1FEDA" w14:textId="77777777" w:rsidR="00EF0F9B" w:rsidRPr="00C57278" w:rsidRDefault="00EF0F9B" w:rsidP="00AC21D5">
            <w:pPr>
              <w:pStyle w:val="TableParagraph"/>
              <w:ind w:left="0"/>
              <w:rPr>
                <w:sz w:val="24"/>
                <w:szCs w:val="24"/>
              </w:rPr>
            </w:pPr>
          </w:p>
        </w:tc>
        <w:tc>
          <w:tcPr>
            <w:tcW w:w="2258" w:type="dxa"/>
            <w:tcBorders>
              <w:left w:val="single" w:sz="8" w:space="0" w:color="000000"/>
              <w:right w:val="single" w:sz="6" w:space="0" w:color="000000"/>
            </w:tcBorders>
          </w:tcPr>
          <w:p w14:paraId="378AB4DB" w14:textId="77777777" w:rsidR="00EF0F9B" w:rsidRPr="00C57278" w:rsidRDefault="00EF0F9B" w:rsidP="00AC21D5">
            <w:pPr>
              <w:pStyle w:val="TableParagraph"/>
              <w:ind w:left="0"/>
              <w:rPr>
                <w:sz w:val="24"/>
                <w:szCs w:val="24"/>
              </w:rPr>
            </w:pPr>
          </w:p>
        </w:tc>
        <w:tc>
          <w:tcPr>
            <w:tcW w:w="1356" w:type="dxa"/>
            <w:tcBorders>
              <w:left w:val="single" w:sz="6" w:space="0" w:color="000000"/>
              <w:right w:val="single" w:sz="8" w:space="0" w:color="000000"/>
            </w:tcBorders>
          </w:tcPr>
          <w:p w14:paraId="5F491038" w14:textId="77777777" w:rsidR="00EF0F9B" w:rsidRPr="00C57278" w:rsidRDefault="00EF0F9B" w:rsidP="00AC21D5">
            <w:pPr>
              <w:pStyle w:val="TableParagraph"/>
              <w:ind w:left="0"/>
              <w:rPr>
                <w:sz w:val="24"/>
                <w:szCs w:val="24"/>
              </w:rPr>
            </w:pPr>
          </w:p>
        </w:tc>
        <w:tc>
          <w:tcPr>
            <w:tcW w:w="1362" w:type="dxa"/>
            <w:tcBorders>
              <w:left w:val="single" w:sz="8" w:space="0" w:color="000000"/>
              <w:right w:val="single" w:sz="8" w:space="0" w:color="000000"/>
            </w:tcBorders>
          </w:tcPr>
          <w:p w14:paraId="11002C4F" w14:textId="77777777" w:rsidR="00EF0F9B" w:rsidRPr="00C57278" w:rsidRDefault="00EF0F9B" w:rsidP="00AC21D5">
            <w:pPr>
              <w:pStyle w:val="TableParagraph"/>
              <w:ind w:left="0"/>
              <w:rPr>
                <w:sz w:val="24"/>
                <w:szCs w:val="24"/>
              </w:rPr>
            </w:pPr>
          </w:p>
        </w:tc>
        <w:tc>
          <w:tcPr>
            <w:tcW w:w="1361" w:type="dxa"/>
            <w:tcBorders>
              <w:top w:val="single" w:sz="8" w:space="0" w:color="000000"/>
              <w:left w:val="single" w:sz="8" w:space="0" w:color="000000"/>
              <w:bottom w:val="single" w:sz="8" w:space="0" w:color="000000"/>
              <w:right w:val="single" w:sz="8" w:space="0" w:color="000000"/>
            </w:tcBorders>
          </w:tcPr>
          <w:p w14:paraId="4EB07EC2" w14:textId="77777777" w:rsidR="00EF0F9B" w:rsidRPr="00C57278" w:rsidRDefault="00EF0F9B" w:rsidP="00AC21D5">
            <w:pPr>
              <w:pStyle w:val="TableParagraph"/>
              <w:ind w:left="0"/>
              <w:rPr>
                <w:sz w:val="24"/>
                <w:szCs w:val="24"/>
              </w:rPr>
            </w:pPr>
          </w:p>
        </w:tc>
        <w:tc>
          <w:tcPr>
            <w:tcW w:w="1362" w:type="dxa"/>
            <w:tcBorders>
              <w:top w:val="single" w:sz="8" w:space="0" w:color="000000"/>
              <w:left w:val="single" w:sz="8" w:space="0" w:color="000000"/>
              <w:bottom w:val="single" w:sz="8" w:space="0" w:color="000000"/>
              <w:right w:val="single" w:sz="6" w:space="0" w:color="DFDFDF"/>
            </w:tcBorders>
          </w:tcPr>
          <w:p w14:paraId="63FBAAD2" w14:textId="77777777" w:rsidR="00EF0F9B" w:rsidRPr="00C57278" w:rsidRDefault="00EF0F9B" w:rsidP="00AC21D5">
            <w:pPr>
              <w:pStyle w:val="TableParagraph"/>
              <w:ind w:left="0"/>
              <w:rPr>
                <w:sz w:val="24"/>
                <w:szCs w:val="24"/>
              </w:rPr>
            </w:pPr>
          </w:p>
        </w:tc>
      </w:tr>
      <w:tr w:rsidR="00EF0F9B" w:rsidRPr="00C57278" w14:paraId="65DC3F17" w14:textId="77777777" w:rsidTr="00AC21D5">
        <w:trPr>
          <w:trHeight w:val="370"/>
        </w:trPr>
        <w:tc>
          <w:tcPr>
            <w:tcW w:w="4791" w:type="dxa"/>
            <w:tcBorders>
              <w:right w:val="single" w:sz="8" w:space="0" w:color="000000"/>
            </w:tcBorders>
          </w:tcPr>
          <w:p w14:paraId="3506FE68" w14:textId="77777777" w:rsidR="00EF0F9B" w:rsidRPr="00C57278" w:rsidRDefault="00EF0F9B" w:rsidP="00AC21D5">
            <w:pPr>
              <w:pStyle w:val="TableParagraph"/>
              <w:spacing w:line="327" w:lineRule="exact"/>
              <w:ind w:left="50"/>
              <w:rPr>
                <w:sz w:val="24"/>
                <w:szCs w:val="24"/>
              </w:rPr>
            </w:pPr>
            <w:r w:rsidRPr="00C57278">
              <w:rPr>
                <w:spacing w:val="-19"/>
                <w:sz w:val="24"/>
                <w:szCs w:val="24"/>
              </w:rPr>
              <w:t>Rates</w:t>
            </w:r>
            <w:r w:rsidRPr="00C57278">
              <w:rPr>
                <w:spacing w:val="-37"/>
                <w:sz w:val="24"/>
                <w:szCs w:val="24"/>
              </w:rPr>
              <w:t xml:space="preserve"> </w:t>
            </w:r>
            <w:r w:rsidRPr="00C57278">
              <w:rPr>
                <w:spacing w:val="-2"/>
                <w:sz w:val="24"/>
                <w:szCs w:val="24"/>
              </w:rPr>
              <w:t>income</w:t>
            </w:r>
          </w:p>
        </w:tc>
        <w:tc>
          <w:tcPr>
            <w:tcW w:w="1361" w:type="dxa"/>
            <w:tcBorders>
              <w:left w:val="single" w:sz="8" w:space="0" w:color="000000"/>
              <w:right w:val="single" w:sz="8" w:space="0" w:color="000000"/>
            </w:tcBorders>
          </w:tcPr>
          <w:p w14:paraId="685AAAE7" w14:textId="77777777" w:rsidR="00EF0F9B" w:rsidRPr="00C57278" w:rsidRDefault="00EF0F9B" w:rsidP="00AC21D5">
            <w:pPr>
              <w:pStyle w:val="TableParagraph"/>
              <w:spacing w:line="327" w:lineRule="exact"/>
              <w:ind w:left="0" w:right="11"/>
              <w:jc w:val="right"/>
              <w:rPr>
                <w:sz w:val="24"/>
                <w:szCs w:val="24"/>
              </w:rPr>
            </w:pPr>
            <w:r w:rsidRPr="00C57278">
              <w:rPr>
                <w:spacing w:val="-2"/>
                <w:sz w:val="24"/>
                <w:szCs w:val="24"/>
              </w:rPr>
              <w:t>(72,671)</w:t>
            </w:r>
          </w:p>
        </w:tc>
        <w:tc>
          <w:tcPr>
            <w:tcW w:w="2258" w:type="dxa"/>
            <w:tcBorders>
              <w:left w:val="single" w:sz="8" w:space="0" w:color="000000"/>
              <w:right w:val="single" w:sz="6" w:space="0" w:color="000000"/>
            </w:tcBorders>
          </w:tcPr>
          <w:p w14:paraId="795B58ED" w14:textId="77777777" w:rsidR="00EF0F9B" w:rsidRPr="00C57278" w:rsidRDefault="00EF0F9B" w:rsidP="00AC21D5">
            <w:pPr>
              <w:pStyle w:val="TableParagraph"/>
              <w:spacing w:line="327" w:lineRule="exact"/>
              <w:ind w:left="0" w:right="18"/>
              <w:jc w:val="right"/>
              <w:rPr>
                <w:sz w:val="24"/>
                <w:szCs w:val="24"/>
              </w:rPr>
            </w:pPr>
            <w:r w:rsidRPr="00C57278">
              <w:rPr>
                <w:spacing w:val="-2"/>
                <w:sz w:val="24"/>
                <w:szCs w:val="24"/>
              </w:rPr>
              <w:t>(72,671)</w:t>
            </w:r>
          </w:p>
        </w:tc>
        <w:tc>
          <w:tcPr>
            <w:tcW w:w="1356" w:type="dxa"/>
            <w:tcBorders>
              <w:left w:val="single" w:sz="6" w:space="0" w:color="000000"/>
              <w:right w:val="single" w:sz="8" w:space="0" w:color="000000"/>
            </w:tcBorders>
          </w:tcPr>
          <w:p w14:paraId="406F6359" w14:textId="77777777" w:rsidR="00EF0F9B" w:rsidRPr="00C57278" w:rsidRDefault="00EF0F9B" w:rsidP="00AC21D5">
            <w:pPr>
              <w:pStyle w:val="TableParagraph"/>
              <w:spacing w:line="327" w:lineRule="exact"/>
              <w:ind w:left="0" w:right="10"/>
              <w:jc w:val="right"/>
              <w:rPr>
                <w:sz w:val="24"/>
                <w:szCs w:val="24"/>
              </w:rPr>
            </w:pPr>
            <w:r w:rsidRPr="00C57278">
              <w:rPr>
                <w:spacing w:val="-2"/>
                <w:sz w:val="24"/>
                <w:szCs w:val="24"/>
              </w:rPr>
              <w:t>(72,909)</w:t>
            </w:r>
          </w:p>
        </w:tc>
        <w:tc>
          <w:tcPr>
            <w:tcW w:w="1362" w:type="dxa"/>
            <w:tcBorders>
              <w:left w:val="single" w:sz="8" w:space="0" w:color="000000"/>
              <w:right w:val="single" w:sz="8" w:space="0" w:color="000000"/>
            </w:tcBorders>
          </w:tcPr>
          <w:p w14:paraId="0C4332DD" w14:textId="77777777" w:rsidR="00EF0F9B" w:rsidRPr="00C57278" w:rsidRDefault="00EF0F9B" w:rsidP="00AC21D5">
            <w:pPr>
              <w:pStyle w:val="TableParagraph"/>
              <w:spacing w:line="327" w:lineRule="exact"/>
              <w:ind w:left="0" w:right="17"/>
              <w:jc w:val="right"/>
              <w:rPr>
                <w:sz w:val="24"/>
                <w:szCs w:val="24"/>
              </w:rPr>
            </w:pPr>
            <w:r w:rsidRPr="00C57278">
              <w:rPr>
                <w:spacing w:val="-5"/>
                <w:sz w:val="24"/>
                <w:szCs w:val="24"/>
              </w:rPr>
              <w:t>238</w:t>
            </w:r>
          </w:p>
        </w:tc>
        <w:tc>
          <w:tcPr>
            <w:tcW w:w="1361" w:type="dxa"/>
            <w:vMerge w:val="restart"/>
            <w:tcBorders>
              <w:top w:val="single" w:sz="8" w:space="0" w:color="000000"/>
              <w:left w:val="single" w:sz="8" w:space="0" w:color="000000"/>
              <w:bottom w:val="single" w:sz="8" w:space="0" w:color="000000"/>
              <w:right w:val="single" w:sz="8" w:space="0" w:color="000000"/>
            </w:tcBorders>
          </w:tcPr>
          <w:p w14:paraId="0903007C" w14:textId="77777777" w:rsidR="00EF0F9B" w:rsidRPr="00C57278" w:rsidRDefault="00EF0F9B" w:rsidP="00AC21D5">
            <w:pPr>
              <w:pStyle w:val="TableParagraph"/>
              <w:spacing w:before="383"/>
              <w:ind w:left="461"/>
              <w:rPr>
                <w:sz w:val="24"/>
                <w:szCs w:val="24"/>
              </w:rPr>
            </w:pPr>
            <w:r w:rsidRPr="00C57278">
              <w:rPr>
                <w:spacing w:val="-5"/>
                <w:sz w:val="24"/>
                <w:szCs w:val="24"/>
              </w:rPr>
              <w:t>248</w:t>
            </w:r>
          </w:p>
        </w:tc>
        <w:tc>
          <w:tcPr>
            <w:tcW w:w="1362" w:type="dxa"/>
            <w:vMerge w:val="restart"/>
            <w:tcBorders>
              <w:top w:val="single" w:sz="8" w:space="0" w:color="000000"/>
              <w:left w:val="single" w:sz="8" w:space="0" w:color="000000"/>
              <w:bottom w:val="single" w:sz="8" w:space="0" w:color="000000"/>
              <w:right w:val="single" w:sz="8" w:space="0" w:color="000000"/>
            </w:tcBorders>
          </w:tcPr>
          <w:p w14:paraId="5336515D" w14:textId="77777777" w:rsidR="00EF0F9B" w:rsidRPr="00C57278" w:rsidRDefault="00EF0F9B" w:rsidP="00AC21D5">
            <w:pPr>
              <w:pStyle w:val="TableParagraph"/>
              <w:spacing w:before="347" w:line="380" w:lineRule="atLeast"/>
              <w:ind w:left="242" w:right="193" w:firstLine="111"/>
              <w:rPr>
                <w:sz w:val="24"/>
                <w:szCs w:val="24"/>
              </w:rPr>
            </w:pPr>
            <w:r w:rsidRPr="00C57278">
              <w:rPr>
                <w:spacing w:val="-2"/>
                <w:sz w:val="24"/>
                <w:szCs w:val="24"/>
              </w:rPr>
              <w:t xml:space="preserve">Rates </w:t>
            </w:r>
            <w:r w:rsidRPr="00C57278">
              <w:rPr>
                <w:spacing w:val="-8"/>
                <w:sz w:val="24"/>
                <w:szCs w:val="24"/>
              </w:rPr>
              <w:t>income</w:t>
            </w:r>
          </w:p>
        </w:tc>
      </w:tr>
      <w:tr w:rsidR="00EF0F9B" w:rsidRPr="00C57278" w14:paraId="70E26592" w14:textId="77777777" w:rsidTr="00AC21D5">
        <w:trPr>
          <w:trHeight w:val="370"/>
        </w:trPr>
        <w:tc>
          <w:tcPr>
            <w:tcW w:w="4791" w:type="dxa"/>
            <w:tcBorders>
              <w:right w:val="single" w:sz="8" w:space="0" w:color="000000"/>
            </w:tcBorders>
          </w:tcPr>
          <w:p w14:paraId="4D6D3B2F" w14:textId="77777777" w:rsidR="00EF0F9B" w:rsidRPr="00C57278" w:rsidRDefault="00EF0F9B" w:rsidP="00AC21D5">
            <w:pPr>
              <w:pStyle w:val="TableParagraph"/>
              <w:spacing w:line="326" w:lineRule="exact"/>
              <w:ind w:left="50"/>
              <w:rPr>
                <w:sz w:val="24"/>
                <w:szCs w:val="24"/>
              </w:rPr>
            </w:pPr>
            <w:r w:rsidRPr="00C57278">
              <w:rPr>
                <w:spacing w:val="-2"/>
                <w:sz w:val="24"/>
                <w:szCs w:val="24"/>
              </w:rPr>
              <w:t>Derating grant</w:t>
            </w:r>
          </w:p>
        </w:tc>
        <w:tc>
          <w:tcPr>
            <w:tcW w:w="1361" w:type="dxa"/>
            <w:tcBorders>
              <w:left w:val="single" w:sz="8" w:space="0" w:color="000000"/>
              <w:right w:val="single" w:sz="8" w:space="0" w:color="000000"/>
            </w:tcBorders>
          </w:tcPr>
          <w:p w14:paraId="72844E24" w14:textId="77777777" w:rsidR="00EF0F9B" w:rsidRPr="00C57278" w:rsidRDefault="00EF0F9B" w:rsidP="00AC21D5">
            <w:pPr>
              <w:pStyle w:val="TableParagraph"/>
              <w:spacing w:line="326" w:lineRule="exact"/>
              <w:ind w:left="0" w:right="10"/>
              <w:jc w:val="right"/>
              <w:rPr>
                <w:sz w:val="24"/>
                <w:szCs w:val="24"/>
              </w:rPr>
            </w:pPr>
            <w:r w:rsidRPr="00C57278">
              <w:rPr>
                <w:spacing w:val="-2"/>
                <w:sz w:val="24"/>
                <w:szCs w:val="24"/>
              </w:rPr>
              <w:t>(3,414)</w:t>
            </w:r>
          </w:p>
        </w:tc>
        <w:tc>
          <w:tcPr>
            <w:tcW w:w="2258" w:type="dxa"/>
            <w:tcBorders>
              <w:left w:val="single" w:sz="8" w:space="0" w:color="000000"/>
              <w:right w:val="single" w:sz="6" w:space="0" w:color="000000"/>
            </w:tcBorders>
          </w:tcPr>
          <w:p w14:paraId="58B6B3A3" w14:textId="77777777" w:rsidR="00EF0F9B" w:rsidRPr="00C57278" w:rsidRDefault="00EF0F9B" w:rsidP="00AC21D5">
            <w:pPr>
              <w:pStyle w:val="TableParagraph"/>
              <w:spacing w:line="326" w:lineRule="exact"/>
              <w:ind w:left="0" w:right="18"/>
              <w:jc w:val="right"/>
              <w:rPr>
                <w:sz w:val="24"/>
                <w:szCs w:val="24"/>
              </w:rPr>
            </w:pPr>
            <w:r w:rsidRPr="00C57278">
              <w:rPr>
                <w:spacing w:val="-2"/>
                <w:sz w:val="24"/>
                <w:szCs w:val="24"/>
              </w:rPr>
              <w:t>(3,414)</w:t>
            </w:r>
          </w:p>
        </w:tc>
        <w:tc>
          <w:tcPr>
            <w:tcW w:w="1356" w:type="dxa"/>
            <w:tcBorders>
              <w:left w:val="single" w:sz="6" w:space="0" w:color="000000"/>
              <w:right w:val="single" w:sz="8" w:space="0" w:color="000000"/>
            </w:tcBorders>
          </w:tcPr>
          <w:p w14:paraId="74165817" w14:textId="77777777" w:rsidR="00EF0F9B" w:rsidRPr="00C57278" w:rsidRDefault="00EF0F9B" w:rsidP="00AC21D5">
            <w:pPr>
              <w:pStyle w:val="TableParagraph"/>
              <w:spacing w:line="326" w:lineRule="exact"/>
              <w:ind w:left="0" w:right="10"/>
              <w:jc w:val="right"/>
              <w:rPr>
                <w:sz w:val="24"/>
                <w:szCs w:val="24"/>
              </w:rPr>
            </w:pPr>
            <w:r w:rsidRPr="00C57278">
              <w:rPr>
                <w:spacing w:val="-2"/>
                <w:sz w:val="24"/>
                <w:szCs w:val="24"/>
              </w:rPr>
              <w:t>(3,424)</w:t>
            </w:r>
          </w:p>
        </w:tc>
        <w:tc>
          <w:tcPr>
            <w:tcW w:w="1362" w:type="dxa"/>
            <w:tcBorders>
              <w:left w:val="single" w:sz="8" w:space="0" w:color="000000"/>
              <w:right w:val="single" w:sz="8" w:space="0" w:color="000000"/>
            </w:tcBorders>
          </w:tcPr>
          <w:p w14:paraId="183E6F6E" w14:textId="77777777" w:rsidR="00EF0F9B" w:rsidRPr="00C57278" w:rsidRDefault="00EF0F9B" w:rsidP="00AC21D5">
            <w:pPr>
              <w:pStyle w:val="TableParagraph"/>
              <w:spacing w:line="326" w:lineRule="exact"/>
              <w:ind w:left="0" w:right="10"/>
              <w:jc w:val="right"/>
              <w:rPr>
                <w:sz w:val="24"/>
                <w:szCs w:val="24"/>
              </w:rPr>
            </w:pPr>
            <w:r w:rsidRPr="00C57278">
              <w:rPr>
                <w:spacing w:val="-4"/>
                <w:sz w:val="24"/>
                <w:szCs w:val="24"/>
              </w:rPr>
              <w:t>10</w:t>
            </w:r>
          </w:p>
        </w:tc>
        <w:tc>
          <w:tcPr>
            <w:tcW w:w="1361" w:type="dxa"/>
            <w:vMerge/>
            <w:tcBorders>
              <w:top w:val="nil"/>
              <w:left w:val="single" w:sz="8" w:space="0" w:color="000000"/>
              <w:bottom w:val="single" w:sz="8" w:space="0" w:color="000000"/>
              <w:right w:val="single" w:sz="8" w:space="0" w:color="000000"/>
            </w:tcBorders>
          </w:tcPr>
          <w:p w14:paraId="2E459937"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3F13AD0B" w14:textId="77777777" w:rsidR="00EF0F9B" w:rsidRPr="00C57278" w:rsidRDefault="00EF0F9B" w:rsidP="00AC21D5">
            <w:pPr>
              <w:rPr>
                <w:sz w:val="24"/>
                <w:szCs w:val="24"/>
              </w:rPr>
            </w:pPr>
          </w:p>
        </w:tc>
      </w:tr>
      <w:tr w:rsidR="00EF0F9B" w:rsidRPr="00C57278" w14:paraId="616FCCA4" w14:textId="77777777" w:rsidTr="00AC21D5">
        <w:trPr>
          <w:trHeight w:val="369"/>
        </w:trPr>
        <w:tc>
          <w:tcPr>
            <w:tcW w:w="4791" w:type="dxa"/>
            <w:tcBorders>
              <w:right w:val="single" w:sz="8" w:space="0" w:color="000000"/>
            </w:tcBorders>
          </w:tcPr>
          <w:p w14:paraId="385F856E" w14:textId="77777777" w:rsidR="00EF0F9B" w:rsidRPr="00C57278" w:rsidRDefault="00EF0F9B" w:rsidP="00AC21D5">
            <w:pPr>
              <w:pStyle w:val="TableParagraph"/>
              <w:spacing w:line="326" w:lineRule="exact"/>
              <w:ind w:left="50"/>
              <w:rPr>
                <w:sz w:val="24"/>
                <w:szCs w:val="24"/>
              </w:rPr>
            </w:pPr>
            <w:r w:rsidRPr="00C57278">
              <w:rPr>
                <w:spacing w:val="-10"/>
                <w:sz w:val="24"/>
                <w:szCs w:val="24"/>
              </w:rPr>
              <w:t>Non</w:t>
            </w:r>
            <w:r w:rsidRPr="00C57278">
              <w:rPr>
                <w:spacing w:val="-35"/>
                <w:sz w:val="24"/>
                <w:szCs w:val="24"/>
              </w:rPr>
              <w:t xml:space="preserve"> </w:t>
            </w:r>
            <w:r w:rsidRPr="00C57278">
              <w:rPr>
                <w:spacing w:val="-10"/>
                <w:sz w:val="24"/>
                <w:szCs w:val="24"/>
              </w:rPr>
              <w:t>domestic</w:t>
            </w:r>
            <w:r w:rsidRPr="00C57278">
              <w:rPr>
                <w:spacing w:val="-27"/>
                <w:sz w:val="24"/>
                <w:szCs w:val="24"/>
              </w:rPr>
              <w:t xml:space="preserve"> </w:t>
            </w:r>
            <w:r w:rsidRPr="00C57278">
              <w:rPr>
                <w:spacing w:val="-10"/>
                <w:sz w:val="24"/>
                <w:szCs w:val="24"/>
              </w:rPr>
              <w:t>rates</w:t>
            </w:r>
            <w:r w:rsidRPr="00C57278">
              <w:rPr>
                <w:spacing w:val="-38"/>
                <w:sz w:val="24"/>
                <w:szCs w:val="24"/>
              </w:rPr>
              <w:t xml:space="preserve"> </w:t>
            </w:r>
            <w:r w:rsidRPr="00C57278">
              <w:rPr>
                <w:spacing w:val="-10"/>
                <w:sz w:val="24"/>
                <w:szCs w:val="24"/>
              </w:rPr>
              <w:t>provision</w:t>
            </w:r>
          </w:p>
        </w:tc>
        <w:tc>
          <w:tcPr>
            <w:tcW w:w="1361" w:type="dxa"/>
            <w:tcBorders>
              <w:left w:val="single" w:sz="8" w:space="0" w:color="000000"/>
              <w:right w:val="single" w:sz="8" w:space="0" w:color="000000"/>
            </w:tcBorders>
          </w:tcPr>
          <w:p w14:paraId="438E9C4F" w14:textId="77777777" w:rsidR="00EF0F9B" w:rsidRPr="00C57278" w:rsidRDefault="00EF0F9B" w:rsidP="00AC21D5">
            <w:pPr>
              <w:pStyle w:val="TableParagraph"/>
              <w:spacing w:line="326" w:lineRule="exact"/>
              <w:ind w:left="0" w:right="17"/>
              <w:jc w:val="right"/>
              <w:rPr>
                <w:sz w:val="24"/>
                <w:szCs w:val="24"/>
              </w:rPr>
            </w:pPr>
            <w:r w:rsidRPr="00C57278">
              <w:rPr>
                <w:spacing w:val="-5"/>
                <w:sz w:val="24"/>
                <w:szCs w:val="24"/>
              </w:rPr>
              <w:t>350</w:t>
            </w:r>
          </w:p>
        </w:tc>
        <w:tc>
          <w:tcPr>
            <w:tcW w:w="2258" w:type="dxa"/>
            <w:tcBorders>
              <w:left w:val="single" w:sz="8" w:space="0" w:color="000000"/>
              <w:right w:val="single" w:sz="6" w:space="0" w:color="000000"/>
            </w:tcBorders>
          </w:tcPr>
          <w:p w14:paraId="510F6A40" w14:textId="77777777" w:rsidR="00EF0F9B" w:rsidRPr="00C57278" w:rsidRDefault="00EF0F9B" w:rsidP="00AC21D5">
            <w:pPr>
              <w:pStyle w:val="TableParagraph"/>
              <w:spacing w:line="326" w:lineRule="exact"/>
              <w:ind w:left="0" w:right="12"/>
              <w:jc w:val="right"/>
              <w:rPr>
                <w:sz w:val="24"/>
                <w:szCs w:val="24"/>
              </w:rPr>
            </w:pPr>
            <w:r w:rsidRPr="00C57278">
              <w:rPr>
                <w:spacing w:val="-10"/>
                <w:sz w:val="24"/>
                <w:szCs w:val="24"/>
              </w:rPr>
              <w:t>0</w:t>
            </w:r>
          </w:p>
        </w:tc>
        <w:tc>
          <w:tcPr>
            <w:tcW w:w="1356" w:type="dxa"/>
            <w:tcBorders>
              <w:left w:val="single" w:sz="6" w:space="0" w:color="000000"/>
              <w:right w:val="single" w:sz="8" w:space="0" w:color="000000"/>
            </w:tcBorders>
          </w:tcPr>
          <w:p w14:paraId="576BF423" w14:textId="77777777" w:rsidR="00EF0F9B" w:rsidRPr="00C57278" w:rsidRDefault="00EF0F9B" w:rsidP="00AC21D5">
            <w:pPr>
              <w:pStyle w:val="TableParagraph"/>
              <w:spacing w:line="326" w:lineRule="exact"/>
              <w:ind w:left="0" w:right="4"/>
              <w:jc w:val="right"/>
              <w:rPr>
                <w:sz w:val="24"/>
                <w:szCs w:val="24"/>
              </w:rPr>
            </w:pPr>
            <w:r w:rsidRPr="00C57278">
              <w:rPr>
                <w:spacing w:val="-10"/>
                <w:sz w:val="24"/>
                <w:szCs w:val="24"/>
              </w:rPr>
              <w:t>0</w:t>
            </w:r>
          </w:p>
        </w:tc>
        <w:tc>
          <w:tcPr>
            <w:tcW w:w="1362" w:type="dxa"/>
            <w:tcBorders>
              <w:left w:val="single" w:sz="8" w:space="0" w:color="000000"/>
              <w:right w:val="single" w:sz="8" w:space="0" w:color="000000"/>
            </w:tcBorders>
          </w:tcPr>
          <w:p w14:paraId="6381C937" w14:textId="77777777" w:rsidR="00EF0F9B" w:rsidRPr="00C57278" w:rsidRDefault="00EF0F9B" w:rsidP="00AC21D5">
            <w:pPr>
              <w:pStyle w:val="TableParagraph"/>
              <w:spacing w:line="326" w:lineRule="exact"/>
              <w:ind w:left="0" w:right="4"/>
              <w:jc w:val="right"/>
              <w:rPr>
                <w:sz w:val="24"/>
                <w:szCs w:val="24"/>
              </w:rPr>
            </w:pPr>
            <w:r w:rsidRPr="00C57278">
              <w:rPr>
                <w:spacing w:val="-10"/>
                <w:sz w:val="24"/>
                <w:szCs w:val="24"/>
              </w:rPr>
              <w:t>0</w:t>
            </w:r>
          </w:p>
        </w:tc>
        <w:tc>
          <w:tcPr>
            <w:tcW w:w="1361" w:type="dxa"/>
            <w:vMerge/>
            <w:tcBorders>
              <w:top w:val="nil"/>
              <w:left w:val="single" w:sz="8" w:space="0" w:color="000000"/>
              <w:bottom w:val="single" w:sz="8" w:space="0" w:color="000000"/>
              <w:right w:val="single" w:sz="8" w:space="0" w:color="000000"/>
            </w:tcBorders>
          </w:tcPr>
          <w:p w14:paraId="05112F68"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7F5455E2" w14:textId="77777777" w:rsidR="00EF0F9B" w:rsidRPr="00C57278" w:rsidRDefault="00EF0F9B" w:rsidP="00AC21D5">
            <w:pPr>
              <w:rPr>
                <w:sz w:val="24"/>
                <w:szCs w:val="24"/>
              </w:rPr>
            </w:pPr>
          </w:p>
        </w:tc>
      </w:tr>
      <w:tr w:rsidR="00EF0F9B" w:rsidRPr="00C57278" w14:paraId="2E81596B" w14:textId="77777777" w:rsidTr="00AC21D5">
        <w:trPr>
          <w:trHeight w:val="370"/>
        </w:trPr>
        <w:tc>
          <w:tcPr>
            <w:tcW w:w="4791" w:type="dxa"/>
            <w:tcBorders>
              <w:right w:val="single" w:sz="8" w:space="0" w:color="000000"/>
            </w:tcBorders>
          </w:tcPr>
          <w:p w14:paraId="190A8E11" w14:textId="77777777" w:rsidR="00EF0F9B" w:rsidRPr="00C57278" w:rsidRDefault="00EF0F9B" w:rsidP="00AC21D5">
            <w:pPr>
              <w:pStyle w:val="TableParagraph"/>
              <w:spacing w:line="327" w:lineRule="exact"/>
              <w:ind w:left="50"/>
              <w:rPr>
                <w:sz w:val="24"/>
                <w:szCs w:val="24"/>
              </w:rPr>
            </w:pPr>
            <w:r w:rsidRPr="00C57278">
              <w:rPr>
                <w:spacing w:val="-16"/>
                <w:sz w:val="24"/>
                <w:szCs w:val="24"/>
              </w:rPr>
              <w:t>Rates</w:t>
            </w:r>
            <w:r w:rsidRPr="00C57278">
              <w:rPr>
                <w:spacing w:val="-44"/>
                <w:sz w:val="24"/>
                <w:szCs w:val="24"/>
              </w:rPr>
              <w:t xml:space="preserve"> </w:t>
            </w:r>
            <w:r w:rsidRPr="00C57278">
              <w:rPr>
                <w:spacing w:val="-16"/>
                <w:sz w:val="24"/>
                <w:szCs w:val="24"/>
              </w:rPr>
              <w:t>Support</w:t>
            </w:r>
            <w:r w:rsidRPr="00C57278">
              <w:rPr>
                <w:spacing w:val="-17"/>
                <w:sz w:val="24"/>
                <w:szCs w:val="24"/>
              </w:rPr>
              <w:t xml:space="preserve"> </w:t>
            </w:r>
            <w:r w:rsidRPr="00C57278">
              <w:rPr>
                <w:spacing w:val="-16"/>
                <w:sz w:val="24"/>
                <w:szCs w:val="24"/>
              </w:rPr>
              <w:t>Grant</w:t>
            </w:r>
          </w:p>
        </w:tc>
        <w:tc>
          <w:tcPr>
            <w:tcW w:w="1361" w:type="dxa"/>
            <w:tcBorders>
              <w:left w:val="single" w:sz="8" w:space="0" w:color="000000"/>
              <w:right w:val="single" w:sz="8" w:space="0" w:color="000000"/>
            </w:tcBorders>
          </w:tcPr>
          <w:p w14:paraId="44F8D786" w14:textId="77777777" w:rsidR="00EF0F9B" w:rsidRPr="00C57278" w:rsidRDefault="00EF0F9B" w:rsidP="00AC21D5">
            <w:pPr>
              <w:pStyle w:val="TableParagraph"/>
              <w:spacing w:line="327" w:lineRule="exact"/>
              <w:ind w:left="0" w:right="10"/>
              <w:jc w:val="right"/>
              <w:rPr>
                <w:sz w:val="24"/>
                <w:szCs w:val="24"/>
              </w:rPr>
            </w:pPr>
            <w:r w:rsidRPr="00C57278">
              <w:rPr>
                <w:spacing w:val="-2"/>
                <w:sz w:val="24"/>
                <w:szCs w:val="24"/>
              </w:rPr>
              <w:t>(619)</w:t>
            </w:r>
          </w:p>
        </w:tc>
        <w:tc>
          <w:tcPr>
            <w:tcW w:w="2258" w:type="dxa"/>
            <w:tcBorders>
              <w:left w:val="single" w:sz="8" w:space="0" w:color="000000"/>
              <w:right w:val="single" w:sz="8" w:space="0" w:color="000000"/>
            </w:tcBorders>
          </w:tcPr>
          <w:p w14:paraId="1971161C" w14:textId="77777777" w:rsidR="00EF0F9B" w:rsidRPr="00C57278" w:rsidRDefault="00EF0F9B" w:rsidP="00AC21D5">
            <w:pPr>
              <w:pStyle w:val="TableParagraph"/>
              <w:spacing w:line="327" w:lineRule="exact"/>
              <w:ind w:left="0" w:right="18"/>
              <w:jc w:val="right"/>
              <w:rPr>
                <w:sz w:val="24"/>
                <w:szCs w:val="24"/>
              </w:rPr>
            </w:pPr>
            <w:r w:rsidRPr="00C57278">
              <w:rPr>
                <w:spacing w:val="-2"/>
                <w:sz w:val="24"/>
                <w:szCs w:val="24"/>
              </w:rPr>
              <w:t>(619)</w:t>
            </w:r>
          </w:p>
        </w:tc>
        <w:tc>
          <w:tcPr>
            <w:tcW w:w="1356" w:type="dxa"/>
            <w:tcBorders>
              <w:left w:val="single" w:sz="6" w:space="0" w:color="000000"/>
              <w:right w:val="single" w:sz="8" w:space="0" w:color="000000"/>
            </w:tcBorders>
          </w:tcPr>
          <w:p w14:paraId="2269EF43" w14:textId="77777777" w:rsidR="00EF0F9B" w:rsidRPr="00C57278" w:rsidRDefault="00EF0F9B" w:rsidP="00AC21D5">
            <w:pPr>
              <w:pStyle w:val="TableParagraph"/>
              <w:spacing w:line="327" w:lineRule="exact"/>
              <w:ind w:left="0" w:right="9"/>
              <w:jc w:val="right"/>
              <w:rPr>
                <w:sz w:val="24"/>
                <w:szCs w:val="24"/>
              </w:rPr>
            </w:pPr>
            <w:r w:rsidRPr="00C57278">
              <w:rPr>
                <w:spacing w:val="-2"/>
                <w:sz w:val="24"/>
                <w:szCs w:val="24"/>
              </w:rPr>
              <w:t>(667)</w:t>
            </w:r>
          </w:p>
        </w:tc>
        <w:tc>
          <w:tcPr>
            <w:tcW w:w="1362" w:type="dxa"/>
            <w:tcBorders>
              <w:left w:val="single" w:sz="8" w:space="0" w:color="000000"/>
              <w:right w:val="single" w:sz="8" w:space="0" w:color="000000"/>
            </w:tcBorders>
          </w:tcPr>
          <w:p w14:paraId="550CB4EE" w14:textId="77777777" w:rsidR="00EF0F9B" w:rsidRPr="00C57278" w:rsidRDefault="00EF0F9B" w:rsidP="00AC21D5">
            <w:pPr>
              <w:pStyle w:val="TableParagraph"/>
              <w:spacing w:line="327" w:lineRule="exact"/>
              <w:ind w:left="0" w:right="4"/>
              <w:jc w:val="right"/>
              <w:rPr>
                <w:sz w:val="24"/>
                <w:szCs w:val="24"/>
              </w:rPr>
            </w:pPr>
            <w:r w:rsidRPr="00C57278">
              <w:rPr>
                <w:spacing w:val="-10"/>
                <w:sz w:val="24"/>
                <w:szCs w:val="24"/>
              </w:rPr>
              <w:t>48</w:t>
            </w:r>
          </w:p>
        </w:tc>
        <w:tc>
          <w:tcPr>
            <w:tcW w:w="1361" w:type="dxa"/>
            <w:vMerge w:val="restart"/>
            <w:tcBorders>
              <w:top w:val="single" w:sz="8" w:space="0" w:color="000000"/>
              <w:left w:val="single" w:sz="8" w:space="0" w:color="000000"/>
              <w:bottom w:val="single" w:sz="8" w:space="0" w:color="000000"/>
              <w:right w:val="single" w:sz="8" w:space="0" w:color="000000"/>
            </w:tcBorders>
          </w:tcPr>
          <w:p w14:paraId="6385F543" w14:textId="77777777" w:rsidR="00EF0F9B" w:rsidRPr="00C57278" w:rsidRDefault="00EF0F9B" w:rsidP="00AC21D5">
            <w:pPr>
              <w:pStyle w:val="TableParagraph"/>
              <w:spacing w:before="384"/>
              <w:ind w:left="261"/>
              <w:rPr>
                <w:sz w:val="24"/>
                <w:szCs w:val="24"/>
              </w:rPr>
            </w:pPr>
            <w:r w:rsidRPr="00C57278">
              <w:rPr>
                <w:spacing w:val="-2"/>
                <w:sz w:val="24"/>
                <w:szCs w:val="24"/>
              </w:rPr>
              <w:t>(952)</w:t>
            </w:r>
          </w:p>
        </w:tc>
        <w:tc>
          <w:tcPr>
            <w:tcW w:w="1362" w:type="dxa"/>
            <w:vMerge w:val="restart"/>
            <w:tcBorders>
              <w:top w:val="single" w:sz="8" w:space="0" w:color="000000"/>
              <w:left w:val="single" w:sz="8" w:space="0" w:color="000000"/>
              <w:bottom w:val="single" w:sz="8" w:space="0" w:color="000000"/>
              <w:right w:val="single" w:sz="8" w:space="0" w:color="000000"/>
            </w:tcBorders>
          </w:tcPr>
          <w:p w14:paraId="251EED46" w14:textId="77777777" w:rsidR="00EF0F9B" w:rsidRPr="00C57278" w:rsidRDefault="00EF0F9B" w:rsidP="00AC21D5">
            <w:pPr>
              <w:pStyle w:val="TableParagraph"/>
              <w:spacing w:before="347" w:line="380" w:lineRule="atLeast"/>
              <w:ind w:left="162" w:firstLine="89"/>
              <w:rPr>
                <w:sz w:val="24"/>
                <w:szCs w:val="24"/>
              </w:rPr>
            </w:pPr>
            <w:r w:rsidRPr="00C57278">
              <w:rPr>
                <w:spacing w:val="-2"/>
                <w:sz w:val="24"/>
                <w:szCs w:val="24"/>
              </w:rPr>
              <w:t xml:space="preserve">Grants/ </w:t>
            </w:r>
            <w:r w:rsidRPr="00C57278">
              <w:rPr>
                <w:spacing w:val="-22"/>
                <w:sz w:val="24"/>
                <w:szCs w:val="24"/>
              </w:rPr>
              <w:t>Reserves</w:t>
            </w:r>
          </w:p>
        </w:tc>
      </w:tr>
      <w:tr w:rsidR="00EF0F9B" w:rsidRPr="00C57278" w14:paraId="407BCF7B" w14:textId="77777777" w:rsidTr="00AC21D5">
        <w:trPr>
          <w:trHeight w:val="370"/>
        </w:trPr>
        <w:tc>
          <w:tcPr>
            <w:tcW w:w="4791" w:type="dxa"/>
            <w:tcBorders>
              <w:right w:val="single" w:sz="8" w:space="0" w:color="000000"/>
            </w:tcBorders>
          </w:tcPr>
          <w:p w14:paraId="3350202F" w14:textId="77777777" w:rsidR="00EF0F9B" w:rsidRPr="00C57278" w:rsidRDefault="00EF0F9B" w:rsidP="00AC21D5">
            <w:pPr>
              <w:pStyle w:val="TableParagraph"/>
              <w:spacing w:line="327" w:lineRule="exact"/>
              <w:ind w:left="50"/>
              <w:rPr>
                <w:sz w:val="24"/>
                <w:szCs w:val="24"/>
              </w:rPr>
            </w:pPr>
            <w:r w:rsidRPr="00C57278">
              <w:rPr>
                <w:spacing w:val="-10"/>
                <w:sz w:val="24"/>
                <w:szCs w:val="24"/>
              </w:rPr>
              <w:t>Transferring Functions</w:t>
            </w:r>
            <w:r w:rsidRPr="00C57278">
              <w:rPr>
                <w:spacing w:val="-46"/>
                <w:sz w:val="24"/>
                <w:szCs w:val="24"/>
              </w:rPr>
              <w:t xml:space="preserve"> </w:t>
            </w:r>
            <w:r w:rsidRPr="00C57278">
              <w:rPr>
                <w:spacing w:val="-4"/>
                <w:sz w:val="24"/>
                <w:szCs w:val="24"/>
              </w:rPr>
              <w:t>Grant</w:t>
            </w:r>
          </w:p>
        </w:tc>
        <w:tc>
          <w:tcPr>
            <w:tcW w:w="1361" w:type="dxa"/>
            <w:tcBorders>
              <w:left w:val="single" w:sz="8" w:space="0" w:color="000000"/>
              <w:right w:val="single" w:sz="8" w:space="0" w:color="000000"/>
            </w:tcBorders>
          </w:tcPr>
          <w:p w14:paraId="23EF7B66" w14:textId="77777777" w:rsidR="00EF0F9B" w:rsidRPr="00C57278" w:rsidRDefault="00EF0F9B" w:rsidP="00AC21D5">
            <w:pPr>
              <w:pStyle w:val="TableParagraph"/>
              <w:spacing w:line="327" w:lineRule="exact"/>
              <w:ind w:left="0" w:right="10"/>
              <w:jc w:val="right"/>
              <w:rPr>
                <w:sz w:val="24"/>
                <w:szCs w:val="24"/>
              </w:rPr>
            </w:pPr>
            <w:r w:rsidRPr="00C57278">
              <w:rPr>
                <w:spacing w:val="-2"/>
                <w:sz w:val="24"/>
                <w:szCs w:val="24"/>
              </w:rPr>
              <w:t>(441)</w:t>
            </w:r>
          </w:p>
        </w:tc>
        <w:tc>
          <w:tcPr>
            <w:tcW w:w="2258" w:type="dxa"/>
            <w:tcBorders>
              <w:left w:val="single" w:sz="8" w:space="0" w:color="000000"/>
              <w:right w:val="single" w:sz="8" w:space="0" w:color="000000"/>
            </w:tcBorders>
          </w:tcPr>
          <w:p w14:paraId="355DC71B" w14:textId="77777777" w:rsidR="00EF0F9B" w:rsidRPr="00C57278" w:rsidRDefault="00EF0F9B" w:rsidP="00AC21D5">
            <w:pPr>
              <w:pStyle w:val="TableParagraph"/>
              <w:spacing w:line="327" w:lineRule="exact"/>
              <w:ind w:left="0" w:right="18"/>
              <w:jc w:val="right"/>
              <w:rPr>
                <w:sz w:val="24"/>
                <w:szCs w:val="24"/>
              </w:rPr>
            </w:pPr>
            <w:r w:rsidRPr="00C57278">
              <w:rPr>
                <w:spacing w:val="-2"/>
                <w:sz w:val="24"/>
                <w:szCs w:val="24"/>
              </w:rPr>
              <w:t>(441)</w:t>
            </w:r>
          </w:p>
        </w:tc>
        <w:tc>
          <w:tcPr>
            <w:tcW w:w="1356" w:type="dxa"/>
            <w:tcBorders>
              <w:left w:val="single" w:sz="6" w:space="0" w:color="000000"/>
              <w:right w:val="single" w:sz="8" w:space="0" w:color="000000"/>
            </w:tcBorders>
          </w:tcPr>
          <w:p w14:paraId="69AC227C" w14:textId="77777777" w:rsidR="00EF0F9B" w:rsidRPr="00C57278" w:rsidRDefault="00EF0F9B" w:rsidP="00AC21D5">
            <w:pPr>
              <w:pStyle w:val="TableParagraph"/>
              <w:spacing w:line="327" w:lineRule="exact"/>
              <w:ind w:left="0" w:right="9"/>
              <w:jc w:val="right"/>
              <w:rPr>
                <w:sz w:val="24"/>
                <w:szCs w:val="24"/>
              </w:rPr>
            </w:pPr>
            <w:r w:rsidRPr="00C57278">
              <w:rPr>
                <w:spacing w:val="-2"/>
                <w:sz w:val="24"/>
                <w:szCs w:val="24"/>
              </w:rPr>
              <w:t>(441)</w:t>
            </w:r>
          </w:p>
        </w:tc>
        <w:tc>
          <w:tcPr>
            <w:tcW w:w="1362" w:type="dxa"/>
            <w:tcBorders>
              <w:left w:val="single" w:sz="8" w:space="0" w:color="000000"/>
              <w:right w:val="single" w:sz="8" w:space="0" w:color="000000"/>
            </w:tcBorders>
          </w:tcPr>
          <w:p w14:paraId="0BB3DA6C" w14:textId="77777777" w:rsidR="00EF0F9B" w:rsidRPr="00C57278" w:rsidRDefault="00EF0F9B" w:rsidP="00AC21D5">
            <w:pPr>
              <w:pStyle w:val="TableParagraph"/>
              <w:spacing w:line="327" w:lineRule="exact"/>
              <w:ind w:left="0" w:right="4"/>
              <w:jc w:val="right"/>
              <w:rPr>
                <w:sz w:val="24"/>
                <w:szCs w:val="24"/>
              </w:rPr>
            </w:pPr>
            <w:r w:rsidRPr="00C57278">
              <w:rPr>
                <w:spacing w:val="-10"/>
                <w:sz w:val="24"/>
                <w:szCs w:val="24"/>
              </w:rPr>
              <w:t>0</w:t>
            </w:r>
          </w:p>
        </w:tc>
        <w:tc>
          <w:tcPr>
            <w:tcW w:w="1361" w:type="dxa"/>
            <w:vMerge/>
            <w:tcBorders>
              <w:top w:val="nil"/>
              <w:left w:val="single" w:sz="8" w:space="0" w:color="000000"/>
              <w:bottom w:val="single" w:sz="8" w:space="0" w:color="000000"/>
              <w:right w:val="single" w:sz="8" w:space="0" w:color="000000"/>
            </w:tcBorders>
          </w:tcPr>
          <w:p w14:paraId="0DCF1FE1"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5E06A885" w14:textId="77777777" w:rsidR="00EF0F9B" w:rsidRPr="00C57278" w:rsidRDefault="00EF0F9B" w:rsidP="00AC21D5">
            <w:pPr>
              <w:rPr>
                <w:color w:val="EE0000"/>
                <w:sz w:val="24"/>
                <w:szCs w:val="24"/>
              </w:rPr>
            </w:pPr>
          </w:p>
        </w:tc>
      </w:tr>
      <w:tr w:rsidR="00EF0F9B" w:rsidRPr="00C57278" w14:paraId="4E2E5966" w14:textId="77777777" w:rsidTr="00AC21D5">
        <w:trPr>
          <w:trHeight w:val="365"/>
        </w:trPr>
        <w:tc>
          <w:tcPr>
            <w:tcW w:w="4791" w:type="dxa"/>
            <w:tcBorders>
              <w:bottom w:val="single" w:sz="8" w:space="0" w:color="000000"/>
              <w:right w:val="single" w:sz="8" w:space="0" w:color="000000"/>
            </w:tcBorders>
          </w:tcPr>
          <w:p w14:paraId="68D3815D" w14:textId="77777777" w:rsidR="00EF0F9B" w:rsidRPr="00C57278" w:rsidRDefault="00EF0F9B" w:rsidP="00AC21D5">
            <w:pPr>
              <w:pStyle w:val="TableParagraph"/>
              <w:spacing w:line="326" w:lineRule="exact"/>
              <w:ind w:left="50"/>
              <w:rPr>
                <w:sz w:val="24"/>
                <w:szCs w:val="24"/>
              </w:rPr>
            </w:pPr>
            <w:r w:rsidRPr="00C57278">
              <w:rPr>
                <w:spacing w:val="-2"/>
                <w:sz w:val="24"/>
                <w:szCs w:val="24"/>
              </w:rPr>
              <w:t>Reserves</w:t>
            </w:r>
          </w:p>
        </w:tc>
        <w:tc>
          <w:tcPr>
            <w:tcW w:w="1361" w:type="dxa"/>
            <w:tcBorders>
              <w:left w:val="single" w:sz="8" w:space="0" w:color="000000"/>
              <w:bottom w:val="single" w:sz="8" w:space="0" w:color="000000"/>
              <w:right w:val="single" w:sz="8" w:space="0" w:color="000000"/>
            </w:tcBorders>
          </w:tcPr>
          <w:p w14:paraId="1516CB44" w14:textId="77777777" w:rsidR="00EF0F9B" w:rsidRPr="00C57278" w:rsidRDefault="00EF0F9B" w:rsidP="00AC21D5">
            <w:pPr>
              <w:pStyle w:val="TableParagraph"/>
              <w:spacing w:line="326" w:lineRule="exact"/>
              <w:ind w:left="0" w:right="10"/>
              <w:jc w:val="right"/>
              <w:rPr>
                <w:sz w:val="24"/>
                <w:szCs w:val="24"/>
              </w:rPr>
            </w:pPr>
            <w:r w:rsidRPr="00C57278">
              <w:rPr>
                <w:spacing w:val="-2"/>
                <w:sz w:val="24"/>
                <w:szCs w:val="24"/>
              </w:rPr>
              <w:t>(900)</w:t>
            </w:r>
          </w:p>
        </w:tc>
        <w:tc>
          <w:tcPr>
            <w:tcW w:w="2258" w:type="dxa"/>
            <w:tcBorders>
              <w:left w:val="single" w:sz="8" w:space="0" w:color="000000"/>
              <w:bottom w:val="single" w:sz="8" w:space="0" w:color="000000"/>
              <w:right w:val="single" w:sz="8" w:space="0" w:color="000000"/>
            </w:tcBorders>
          </w:tcPr>
          <w:p w14:paraId="2680BA8F" w14:textId="77777777" w:rsidR="00EF0F9B" w:rsidRPr="00C57278" w:rsidRDefault="00EF0F9B" w:rsidP="00AC21D5">
            <w:pPr>
              <w:pStyle w:val="TableParagraph"/>
              <w:spacing w:line="326" w:lineRule="exact"/>
              <w:ind w:left="0" w:right="18"/>
              <w:jc w:val="right"/>
              <w:rPr>
                <w:sz w:val="24"/>
                <w:szCs w:val="24"/>
              </w:rPr>
            </w:pPr>
            <w:r w:rsidRPr="00C57278">
              <w:rPr>
                <w:spacing w:val="-2"/>
                <w:sz w:val="24"/>
                <w:szCs w:val="24"/>
              </w:rPr>
              <w:t>(900)</w:t>
            </w:r>
          </w:p>
        </w:tc>
        <w:tc>
          <w:tcPr>
            <w:tcW w:w="1356" w:type="dxa"/>
            <w:tcBorders>
              <w:left w:val="single" w:sz="6" w:space="0" w:color="000000"/>
              <w:bottom w:val="single" w:sz="8" w:space="0" w:color="000000"/>
              <w:right w:val="single" w:sz="8" w:space="0" w:color="000000"/>
            </w:tcBorders>
          </w:tcPr>
          <w:p w14:paraId="3381C509" w14:textId="77777777" w:rsidR="00EF0F9B" w:rsidRPr="00C57278" w:rsidRDefault="00EF0F9B" w:rsidP="00AC21D5">
            <w:pPr>
              <w:pStyle w:val="TableParagraph"/>
              <w:ind w:left="0"/>
              <w:jc w:val="right"/>
              <w:rPr>
                <w:sz w:val="24"/>
                <w:szCs w:val="24"/>
              </w:rPr>
            </w:pPr>
            <w:r w:rsidRPr="00C57278">
              <w:rPr>
                <w:sz w:val="24"/>
                <w:szCs w:val="24"/>
              </w:rPr>
              <w:t>100</w:t>
            </w:r>
          </w:p>
        </w:tc>
        <w:tc>
          <w:tcPr>
            <w:tcW w:w="1362" w:type="dxa"/>
            <w:tcBorders>
              <w:left w:val="single" w:sz="8" w:space="0" w:color="000000"/>
              <w:bottom w:val="single" w:sz="8" w:space="0" w:color="000000"/>
              <w:right w:val="single" w:sz="8" w:space="0" w:color="000000"/>
            </w:tcBorders>
          </w:tcPr>
          <w:p w14:paraId="1470AFE2" w14:textId="77777777" w:rsidR="00EF0F9B" w:rsidRPr="00C57278" w:rsidRDefault="00EF0F9B" w:rsidP="00AC21D5">
            <w:pPr>
              <w:pStyle w:val="TableParagraph"/>
              <w:spacing w:line="326" w:lineRule="exact"/>
              <w:ind w:left="0" w:right="10"/>
              <w:jc w:val="right"/>
              <w:rPr>
                <w:sz w:val="24"/>
                <w:szCs w:val="24"/>
              </w:rPr>
            </w:pPr>
            <w:r w:rsidRPr="00C57278">
              <w:rPr>
                <w:spacing w:val="-2"/>
                <w:sz w:val="24"/>
                <w:szCs w:val="24"/>
              </w:rPr>
              <w:t>(1,000)</w:t>
            </w:r>
          </w:p>
        </w:tc>
        <w:tc>
          <w:tcPr>
            <w:tcW w:w="1361" w:type="dxa"/>
            <w:vMerge/>
            <w:tcBorders>
              <w:top w:val="nil"/>
              <w:left w:val="single" w:sz="8" w:space="0" w:color="000000"/>
              <w:bottom w:val="single" w:sz="8" w:space="0" w:color="000000"/>
              <w:right w:val="single" w:sz="8" w:space="0" w:color="000000"/>
            </w:tcBorders>
          </w:tcPr>
          <w:p w14:paraId="42181AC3" w14:textId="77777777" w:rsidR="00EF0F9B" w:rsidRPr="00C57278" w:rsidRDefault="00EF0F9B" w:rsidP="00AC21D5">
            <w:pPr>
              <w:rPr>
                <w:sz w:val="24"/>
                <w:szCs w:val="24"/>
              </w:rPr>
            </w:pPr>
          </w:p>
        </w:tc>
        <w:tc>
          <w:tcPr>
            <w:tcW w:w="1362" w:type="dxa"/>
            <w:vMerge/>
            <w:tcBorders>
              <w:top w:val="nil"/>
              <w:left w:val="single" w:sz="8" w:space="0" w:color="000000"/>
              <w:bottom w:val="single" w:sz="8" w:space="0" w:color="000000"/>
              <w:right w:val="single" w:sz="8" w:space="0" w:color="000000"/>
            </w:tcBorders>
          </w:tcPr>
          <w:p w14:paraId="31C78461" w14:textId="77777777" w:rsidR="00EF0F9B" w:rsidRPr="00C57278" w:rsidRDefault="00EF0F9B" w:rsidP="00AC21D5">
            <w:pPr>
              <w:rPr>
                <w:color w:val="EE0000"/>
                <w:sz w:val="24"/>
                <w:szCs w:val="24"/>
              </w:rPr>
            </w:pPr>
          </w:p>
        </w:tc>
      </w:tr>
      <w:tr w:rsidR="00EF0F9B" w:rsidRPr="00C57278" w14:paraId="57DC3BBC" w14:textId="77777777" w:rsidTr="00AC21D5">
        <w:trPr>
          <w:trHeight w:val="370"/>
        </w:trPr>
        <w:tc>
          <w:tcPr>
            <w:tcW w:w="4791" w:type="dxa"/>
            <w:tcBorders>
              <w:top w:val="single" w:sz="8" w:space="0" w:color="000000"/>
              <w:bottom w:val="single" w:sz="8" w:space="0" w:color="000000"/>
              <w:right w:val="single" w:sz="8" w:space="0" w:color="000000"/>
            </w:tcBorders>
          </w:tcPr>
          <w:p w14:paraId="632887ED" w14:textId="77777777" w:rsidR="00EF0F9B" w:rsidRPr="00C57278" w:rsidRDefault="00EF0F9B" w:rsidP="00AC21D5">
            <w:pPr>
              <w:pStyle w:val="TableParagraph"/>
              <w:spacing w:before="14" w:line="336" w:lineRule="exact"/>
              <w:ind w:left="50"/>
              <w:rPr>
                <w:b/>
                <w:sz w:val="24"/>
                <w:szCs w:val="24"/>
              </w:rPr>
            </w:pPr>
            <w:r w:rsidRPr="00C57278">
              <w:rPr>
                <w:b/>
                <w:spacing w:val="-2"/>
                <w:sz w:val="24"/>
                <w:szCs w:val="24"/>
              </w:rPr>
              <w:t>Total</w:t>
            </w:r>
          </w:p>
        </w:tc>
        <w:tc>
          <w:tcPr>
            <w:tcW w:w="1361" w:type="dxa"/>
            <w:tcBorders>
              <w:top w:val="single" w:sz="8" w:space="0" w:color="000000"/>
              <w:left w:val="single" w:sz="8" w:space="0" w:color="000000"/>
              <w:bottom w:val="single" w:sz="8" w:space="0" w:color="000000"/>
              <w:right w:val="single" w:sz="8" w:space="0" w:color="000000"/>
            </w:tcBorders>
          </w:tcPr>
          <w:p w14:paraId="24F38231" w14:textId="0E1364CC" w:rsidR="00EF0F9B" w:rsidRPr="00C57278" w:rsidRDefault="00EF0F9B" w:rsidP="00AC21D5">
            <w:pPr>
              <w:pStyle w:val="TableParagraph"/>
              <w:spacing w:before="14" w:line="336" w:lineRule="exact"/>
              <w:ind w:left="0" w:right="20"/>
              <w:jc w:val="right"/>
              <w:rPr>
                <w:b/>
                <w:sz w:val="24"/>
                <w:szCs w:val="24"/>
              </w:rPr>
            </w:pPr>
            <w:r w:rsidRPr="00C57278">
              <w:rPr>
                <w:b/>
                <w:spacing w:val="-10"/>
                <w:sz w:val="24"/>
                <w:szCs w:val="24"/>
              </w:rPr>
              <w:t>(0)</w:t>
            </w:r>
          </w:p>
        </w:tc>
        <w:tc>
          <w:tcPr>
            <w:tcW w:w="2258" w:type="dxa"/>
            <w:tcBorders>
              <w:top w:val="single" w:sz="8" w:space="0" w:color="000000"/>
              <w:left w:val="single" w:sz="8" w:space="0" w:color="000000"/>
              <w:bottom w:val="single" w:sz="8" w:space="0" w:color="000000"/>
              <w:right w:val="single" w:sz="6" w:space="0" w:color="000000"/>
            </w:tcBorders>
          </w:tcPr>
          <w:p w14:paraId="2CD64547" w14:textId="77777777" w:rsidR="00EF0F9B" w:rsidRPr="00C57278" w:rsidRDefault="00EF0F9B" w:rsidP="00AC21D5">
            <w:pPr>
              <w:pStyle w:val="TableParagraph"/>
              <w:spacing w:before="14" w:line="336" w:lineRule="exact"/>
              <w:ind w:left="0" w:right="27"/>
              <w:jc w:val="right"/>
              <w:rPr>
                <w:b/>
                <w:sz w:val="24"/>
                <w:szCs w:val="24"/>
              </w:rPr>
            </w:pPr>
            <w:r w:rsidRPr="00C57278">
              <w:rPr>
                <w:b/>
                <w:spacing w:val="-10"/>
                <w:sz w:val="24"/>
                <w:szCs w:val="24"/>
              </w:rPr>
              <w:t>0</w:t>
            </w:r>
          </w:p>
        </w:tc>
        <w:tc>
          <w:tcPr>
            <w:tcW w:w="1356" w:type="dxa"/>
            <w:tcBorders>
              <w:top w:val="single" w:sz="8" w:space="0" w:color="000000"/>
              <w:left w:val="single" w:sz="6" w:space="0" w:color="000000"/>
              <w:bottom w:val="single" w:sz="8" w:space="0" w:color="000000"/>
              <w:right w:val="single" w:sz="8" w:space="0" w:color="000000"/>
            </w:tcBorders>
          </w:tcPr>
          <w:p w14:paraId="332C8677" w14:textId="77777777" w:rsidR="00EF0F9B" w:rsidRPr="00C57278" w:rsidRDefault="00EF0F9B" w:rsidP="00AC21D5">
            <w:pPr>
              <w:pStyle w:val="TableParagraph"/>
              <w:spacing w:before="14" w:line="336" w:lineRule="exact"/>
              <w:ind w:left="0" w:right="17"/>
              <w:jc w:val="right"/>
              <w:rPr>
                <w:b/>
                <w:sz w:val="24"/>
                <w:szCs w:val="24"/>
              </w:rPr>
            </w:pPr>
            <w:r w:rsidRPr="00C57278">
              <w:rPr>
                <w:b/>
                <w:spacing w:val="-2"/>
                <w:sz w:val="24"/>
                <w:szCs w:val="24"/>
              </w:rPr>
              <w:t>(245)</w:t>
            </w:r>
          </w:p>
        </w:tc>
        <w:tc>
          <w:tcPr>
            <w:tcW w:w="1362" w:type="dxa"/>
            <w:tcBorders>
              <w:top w:val="single" w:sz="8" w:space="0" w:color="000000"/>
              <w:left w:val="single" w:sz="8" w:space="0" w:color="000000"/>
              <w:bottom w:val="single" w:sz="8" w:space="0" w:color="000000"/>
              <w:right w:val="single" w:sz="8" w:space="0" w:color="000000"/>
            </w:tcBorders>
          </w:tcPr>
          <w:p w14:paraId="4E2F5C9F" w14:textId="77777777" w:rsidR="00EF0F9B" w:rsidRPr="00C57278" w:rsidRDefault="00EF0F9B" w:rsidP="00AC21D5">
            <w:pPr>
              <w:pStyle w:val="TableParagraph"/>
              <w:spacing w:before="14" w:line="336" w:lineRule="exact"/>
              <w:ind w:left="0" w:right="20"/>
              <w:jc w:val="right"/>
              <w:rPr>
                <w:b/>
                <w:sz w:val="24"/>
                <w:szCs w:val="24"/>
              </w:rPr>
            </w:pPr>
            <w:r w:rsidRPr="00C57278">
              <w:rPr>
                <w:b/>
                <w:spacing w:val="-2"/>
                <w:sz w:val="24"/>
                <w:szCs w:val="24"/>
              </w:rPr>
              <w:t>245</w:t>
            </w:r>
          </w:p>
        </w:tc>
        <w:tc>
          <w:tcPr>
            <w:tcW w:w="1361" w:type="dxa"/>
            <w:tcBorders>
              <w:top w:val="single" w:sz="8" w:space="0" w:color="000000"/>
              <w:left w:val="single" w:sz="8" w:space="0" w:color="000000"/>
              <w:bottom w:val="single" w:sz="8" w:space="0" w:color="000000"/>
              <w:right w:val="single" w:sz="8" w:space="0" w:color="000000"/>
            </w:tcBorders>
          </w:tcPr>
          <w:p w14:paraId="0A010DFE" w14:textId="77777777" w:rsidR="00EF0F9B" w:rsidRPr="00C57278" w:rsidRDefault="00EF0F9B" w:rsidP="00AC21D5">
            <w:pPr>
              <w:pStyle w:val="TableParagraph"/>
              <w:spacing w:before="14" w:line="336" w:lineRule="exact"/>
              <w:ind w:left="652"/>
              <w:rPr>
                <w:b/>
                <w:sz w:val="24"/>
                <w:szCs w:val="24"/>
              </w:rPr>
            </w:pPr>
            <w:r w:rsidRPr="00C57278">
              <w:rPr>
                <w:b/>
                <w:spacing w:val="-2"/>
                <w:sz w:val="24"/>
                <w:szCs w:val="24"/>
              </w:rPr>
              <w:t>245</w:t>
            </w:r>
          </w:p>
        </w:tc>
        <w:tc>
          <w:tcPr>
            <w:tcW w:w="1362" w:type="dxa"/>
            <w:tcBorders>
              <w:top w:val="single" w:sz="8" w:space="0" w:color="000000"/>
              <w:left w:val="single" w:sz="8" w:space="0" w:color="000000"/>
              <w:bottom w:val="single" w:sz="4" w:space="0" w:color="DFDFDF"/>
              <w:right w:val="single" w:sz="6" w:space="0" w:color="DFDFDF"/>
            </w:tcBorders>
          </w:tcPr>
          <w:p w14:paraId="65826EA9" w14:textId="77777777" w:rsidR="00EF0F9B" w:rsidRPr="00C57278" w:rsidRDefault="00EF0F9B" w:rsidP="00AC21D5">
            <w:pPr>
              <w:pStyle w:val="TableParagraph"/>
              <w:ind w:left="0"/>
              <w:rPr>
                <w:color w:val="EE0000"/>
                <w:sz w:val="24"/>
                <w:szCs w:val="24"/>
              </w:rPr>
            </w:pPr>
          </w:p>
        </w:tc>
      </w:tr>
    </w:tbl>
    <w:p w14:paraId="31C9F230" w14:textId="77777777" w:rsidR="001542B0" w:rsidRPr="00BB75F0" w:rsidRDefault="001542B0">
      <w:pPr>
        <w:pStyle w:val="TableParagraph"/>
        <w:rPr>
          <w:rFonts w:ascii="Times New Roman"/>
          <w:color w:val="EE0000"/>
          <w:sz w:val="28"/>
        </w:rPr>
        <w:sectPr w:rsidR="001542B0" w:rsidRPr="00BB75F0">
          <w:pgSz w:w="16840" w:h="11910" w:orient="landscape"/>
          <w:pgMar w:top="1340" w:right="566" w:bottom="980" w:left="566" w:header="0" w:footer="790" w:gutter="0"/>
          <w:cols w:space="720"/>
        </w:sectPr>
      </w:pPr>
    </w:p>
    <w:p w14:paraId="2B5CE133" w14:textId="7A21A54A" w:rsidR="001542B0" w:rsidRDefault="00022434" w:rsidP="009C2980">
      <w:pPr>
        <w:pStyle w:val="Heading2"/>
        <w:numPr>
          <w:ilvl w:val="1"/>
          <w:numId w:val="21"/>
        </w:numPr>
        <w:tabs>
          <w:tab w:val="left" w:pos="1447"/>
        </w:tabs>
        <w:spacing w:before="92"/>
        <w:ind w:left="1447" w:hanging="573"/>
      </w:pPr>
      <w:bookmarkStart w:id="23" w:name="_bookmark9"/>
      <w:bookmarkEnd w:id="22"/>
      <w:bookmarkEnd w:id="23"/>
      <w:r>
        <w:rPr>
          <w:color w:val="2D74B5"/>
        </w:rPr>
        <w:lastRenderedPageBreak/>
        <w:t>Corporate</w:t>
      </w:r>
      <w:r>
        <w:rPr>
          <w:color w:val="2D74B5"/>
          <w:spacing w:val="-9"/>
        </w:rPr>
        <w:t xml:space="preserve"> </w:t>
      </w:r>
      <w:r>
        <w:rPr>
          <w:color w:val="2D74B5"/>
        </w:rPr>
        <w:t>Plan</w:t>
      </w:r>
      <w:r>
        <w:rPr>
          <w:color w:val="2D74B5"/>
          <w:spacing w:val="-6"/>
        </w:rPr>
        <w:t xml:space="preserve"> </w:t>
      </w:r>
      <w:r>
        <w:rPr>
          <w:color w:val="2D74B5"/>
        </w:rPr>
        <w:t>Objectives</w:t>
      </w:r>
      <w:r>
        <w:rPr>
          <w:color w:val="2D74B5"/>
          <w:spacing w:val="-6"/>
        </w:rPr>
        <w:t xml:space="preserve"> </w:t>
      </w:r>
      <w:r>
        <w:rPr>
          <w:color w:val="2D74B5"/>
        </w:rPr>
        <w:t>-</w:t>
      </w:r>
      <w:r>
        <w:rPr>
          <w:color w:val="2D74B5"/>
          <w:spacing w:val="-7"/>
        </w:rPr>
        <w:t xml:space="preserve"> </w:t>
      </w:r>
      <w:r>
        <w:rPr>
          <w:color w:val="2D74B5"/>
        </w:rPr>
        <w:t>Key</w:t>
      </w:r>
      <w:r>
        <w:rPr>
          <w:color w:val="2D74B5"/>
          <w:spacing w:val="-6"/>
        </w:rPr>
        <w:t xml:space="preserve"> </w:t>
      </w:r>
      <w:r>
        <w:rPr>
          <w:color w:val="2D74B5"/>
        </w:rPr>
        <w:t>Achievements</w:t>
      </w:r>
      <w:r>
        <w:rPr>
          <w:color w:val="2D74B5"/>
          <w:spacing w:val="-6"/>
        </w:rPr>
        <w:t xml:space="preserve"> </w:t>
      </w:r>
      <w:r w:rsidR="00BB75F0">
        <w:rPr>
          <w:color w:val="2D74B5"/>
          <w:spacing w:val="-2"/>
        </w:rPr>
        <w:t>2024/25</w:t>
      </w:r>
    </w:p>
    <w:p w14:paraId="2171DD28" w14:textId="77777777" w:rsidR="00C925F9" w:rsidRDefault="00C925F9">
      <w:pPr>
        <w:pStyle w:val="BodyText"/>
        <w:ind w:left="874" w:firstLine="0"/>
      </w:pPr>
    </w:p>
    <w:p w14:paraId="7428B1EB" w14:textId="7C3F3F71" w:rsidR="001542B0" w:rsidRDefault="00022434">
      <w:pPr>
        <w:pStyle w:val="BodyText"/>
        <w:ind w:left="874" w:firstLine="0"/>
      </w:pPr>
      <w:r>
        <w:t>Our</w:t>
      </w:r>
      <w:r>
        <w:rPr>
          <w:spacing w:val="-4"/>
        </w:rPr>
        <w:t xml:space="preserve"> </w:t>
      </w:r>
      <w:r>
        <w:t>Corporate</w:t>
      </w:r>
      <w:r>
        <w:rPr>
          <w:spacing w:val="-4"/>
        </w:rPr>
        <w:t xml:space="preserve"> </w:t>
      </w:r>
      <w:r>
        <w:t>Plan</w:t>
      </w:r>
      <w:r>
        <w:rPr>
          <w:spacing w:val="-1"/>
        </w:rPr>
        <w:t xml:space="preserve"> </w:t>
      </w:r>
      <w:r w:rsidR="00BB75F0">
        <w:t>2024/25</w:t>
      </w:r>
      <w:r>
        <w:rPr>
          <w:spacing w:val="-3"/>
        </w:rPr>
        <w:t xml:space="preserve"> </w:t>
      </w:r>
      <w:r>
        <w:t xml:space="preserve">identified </w:t>
      </w:r>
      <w:r w:rsidR="00BB75F0">
        <w:t>three</w:t>
      </w:r>
      <w:r>
        <w:rPr>
          <w:spacing w:val="-2"/>
        </w:rPr>
        <w:t xml:space="preserve"> </w:t>
      </w:r>
      <w:r>
        <w:t>strategic</w:t>
      </w:r>
      <w:r>
        <w:rPr>
          <w:spacing w:val="-3"/>
        </w:rPr>
        <w:t xml:space="preserve"> </w:t>
      </w:r>
      <w:r>
        <w:rPr>
          <w:spacing w:val="-2"/>
        </w:rPr>
        <w:t>objectives:</w:t>
      </w:r>
    </w:p>
    <w:p w14:paraId="583E87A5" w14:textId="77777777" w:rsidR="001542B0" w:rsidRDefault="00022434" w:rsidP="009C2980">
      <w:pPr>
        <w:pStyle w:val="ListParagraph"/>
        <w:numPr>
          <w:ilvl w:val="0"/>
          <w:numId w:val="4"/>
        </w:numPr>
        <w:tabs>
          <w:tab w:val="left" w:pos="1234"/>
        </w:tabs>
        <w:ind w:hanging="360"/>
        <w:rPr>
          <w:sz w:val="24"/>
        </w:rPr>
      </w:pPr>
      <w:r>
        <w:rPr>
          <w:sz w:val="24"/>
        </w:rPr>
        <w:t>Protect</w:t>
      </w:r>
      <w:r>
        <w:rPr>
          <w:spacing w:val="-5"/>
          <w:sz w:val="24"/>
        </w:rPr>
        <w:t xml:space="preserve"> </w:t>
      </w:r>
      <w:r>
        <w:rPr>
          <w:sz w:val="24"/>
        </w:rPr>
        <w:t>our</w:t>
      </w:r>
      <w:r>
        <w:rPr>
          <w:spacing w:val="-2"/>
          <w:sz w:val="24"/>
        </w:rPr>
        <w:t xml:space="preserve"> </w:t>
      </w:r>
      <w:r>
        <w:rPr>
          <w:sz w:val="24"/>
        </w:rPr>
        <w:t>environment</w:t>
      </w:r>
      <w:r>
        <w:rPr>
          <w:spacing w:val="-2"/>
          <w:sz w:val="24"/>
        </w:rPr>
        <w:t xml:space="preserve"> </w:t>
      </w:r>
      <w:r>
        <w:rPr>
          <w:sz w:val="24"/>
        </w:rPr>
        <w:t>and</w:t>
      </w:r>
      <w:r>
        <w:rPr>
          <w:spacing w:val="-4"/>
          <w:sz w:val="24"/>
        </w:rPr>
        <w:t xml:space="preserve"> </w:t>
      </w:r>
      <w:r>
        <w:rPr>
          <w:sz w:val="24"/>
        </w:rPr>
        <w:t>deliver</w:t>
      </w:r>
      <w:r>
        <w:rPr>
          <w:spacing w:val="-2"/>
          <w:sz w:val="24"/>
        </w:rPr>
        <w:t xml:space="preserve"> </w:t>
      </w:r>
      <w:r>
        <w:rPr>
          <w:sz w:val="24"/>
        </w:rPr>
        <w:t>physical</w:t>
      </w:r>
      <w:r>
        <w:rPr>
          <w:spacing w:val="1"/>
          <w:sz w:val="24"/>
        </w:rPr>
        <w:t xml:space="preserve"> </w:t>
      </w:r>
      <w:r>
        <w:rPr>
          <w:spacing w:val="-2"/>
          <w:sz w:val="24"/>
        </w:rPr>
        <w:t>regeneration</w:t>
      </w:r>
    </w:p>
    <w:p w14:paraId="38BF20CF" w14:textId="77777777" w:rsidR="001542B0" w:rsidRDefault="00022434" w:rsidP="009C2980">
      <w:pPr>
        <w:pStyle w:val="ListParagraph"/>
        <w:numPr>
          <w:ilvl w:val="0"/>
          <w:numId w:val="4"/>
        </w:numPr>
        <w:tabs>
          <w:tab w:val="left" w:pos="1234"/>
        </w:tabs>
        <w:ind w:hanging="360"/>
        <w:rPr>
          <w:sz w:val="24"/>
        </w:rPr>
      </w:pPr>
      <w:r>
        <w:rPr>
          <w:sz w:val="24"/>
        </w:rPr>
        <w:t>Promote</w:t>
      </w:r>
      <w:r>
        <w:rPr>
          <w:spacing w:val="-2"/>
          <w:sz w:val="24"/>
        </w:rPr>
        <w:t xml:space="preserve"> </w:t>
      </w:r>
      <w:r>
        <w:rPr>
          <w:sz w:val="24"/>
        </w:rPr>
        <w:t>healthy</w:t>
      </w:r>
      <w:r>
        <w:rPr>
          <w:spacing w:val="-2"/>
          <w:sz w:val="24"/>
        </w:rPr>
        <w:t xml:space="preserve"> communities</w:t>
      </w:r>
    </w:p>
    <w:p w14:paraId="175A82F0" w14:textId="77777777" w:rsidR="001542B0" w:rsidRDefault="00022434" w:rsidP="009C2980">
      <w:pPr>
        <w:pStyle w:val="ListParagraph"/>
        <w:numPr>
          <w:ilvl w:val="0"/>
          <w:numId w:val="4"/>
        </w:numPr>
        <w:tabs>
          <w:tab w:val="left" w:pos="1234"/>
        </w:tabs>
        <w:spacing w:before="3"/>
        <w:ind w:hanging="360"/>
        <w:rPr>
          <w:sz w:val="24"/>
        </w:rPr>
      </w:pPr>
      <w:r>
        <w:rPr>
          <w:sz w:val="24"/>
        </w:rPr>
        <w:t>Provide</w:t>
      </w:r>
      <w:r>
        <w:rPr>
          <w:spacing w:val="-6"/>
          <w:sz w:val="24"/>
        </w:rPr>
        <w:t xml:space="preserve"> </w:t>
      </w:r>
      <w:r>
        <w:rPr>
          <w:sz w:val="24"/>
        </w:rPr>
        <w:t>effective</w:t>
      </w:r>
      <w:r>
        <w:rPr>
          <w:spacing w:val="-4"/>
          <w:sz w:val="24"/>
        </w:rPr>
        <w:t xml:space="preserve"> </w:t>
      </w:r>
      <w:r>
        <w:rPr>
          <w:sz w:val="24"/>
        </w:rPr>
        <w:t>and</w:t>
      </w:r>
      <w:r>
        <w:rPr>
          <w:spacing w:val="-2"/>
          <w:sz w:val="24"/>
        </w:rPr>
        <w:t xml:space="preserve"> </w:t>
      </w:r>
      <w:r>
        <w:rPr>
          <w:sz w:val="24"/>
        </w:rPr>
        <w:t>facilitative</w:t>
      </w:r>
      <w:r>
        <w:rPr>
          <w:spacing w:val="-3"/>
          <w:sz w:val="24"/>
        </w:rPr>
        <w:t xml:space="preserve"> </w:t>
      </w:r>
      <w:r>
        <w:rPr>
          <w:sz w:val="24"/>
        </w:rPr>
        <w:t>cross</w:t>
      </w:r>
      <w:r>
        <w:rPr>
          <w:spacing w:val="-4"/>
          <w:sz w:val="24"/>
        </w:rPr>
        <w:t xml:space="preserve"> </w:t>
      </w:r>
      <w:r>
        <w:rPr>
          <w:sz w:val="24"/>
        </w:rPr>
        <w:t>functional</w:t>
      </w:r>
      <w:r>
        <w:rPr>
          <w:spacing w:val="-3"/>
          <w:sz w:val="24"/>
        </w:rPr>
        <w:t xml:space="preserve"> </w:t>
      </w:r>
      <w:r>
        <w:rPr>
          <w:spacing w:val="-2"/>
          <w:sz w:val="24"/>
        </w:rPr>
        <w:t>services.</w:t>
      </w:r>
    </w:p>
    <w:p w14:paraId="065DED95" w14:textId="77777777" w:rsidR="001542B0" w:rsidRDefault="001542B0">
      <w:pPr>
        <w:pStyle w:val="BodyText"/>
        <w:ind w:left="0" w:firstLine="0"/>
      </w:pPr>
    </w:p>
    <w:p w14:paraId="5C70300A" w14:textId="77777777" w:rsidR="001542B0" w:rsidRDefault="00022434">
      <w:pPr>
        <w:pStyle w:val="BodyText"/>
        <w:ind w:left="934" w:right="874" w:firstLine="0"/>
      </w:pPr>
      <w:r>
        <w:t>These</w:t>
      </w:r>
      <w:r>
        <w:rPr>
          <w:spacing w:val="-1"/>
        </w:rPr>
        <w:t xml:space="preserve"> </w:t>
      </w:r>
      <w:r>
        <w:t>corporate</w:t>
      </w:r>
      <w:r>
        <w:rPr>
          <w:spacing w:val="-3"/>
        </w:rPr>
        <w:t xml:space="preserve"> </w:t>
      </w:r>
      <w:r>
        <w:t>objectives</w:t>
      </w:r>
      <w:r>
        <w:rPr>
          <w:spacing w:val="-3"/>
        </w:rPr>
        <w:t xml:space="preserve"> </w:t>
      </w:r>
      <w:r>
        <w:t>align</w:t>
      </w:r>
      <w:r>
        <w:rPr>
          <w:spacing w:val="-2"/>
        </w:rPr>
        <w:t xml:space="preserve"> </w:t>
      </w:r>
      <w:r>
        <w:t>to</w:t>
      </w:r>
      <w:r>
        <w:rPr>
          <w:spacing w:val="-1"/>
        </w:rPr>
        <w:t xml:space="preserve"> </w:t>
      </w:r>
      <w:r>
        <w:t>the</w:t>
      </w:r>
      <w:r>
        <w:rPr>
          <w:spacing w:val="-3"/>
        </w:rPr>
        <w:t xml:space="preserve"> </w:t>
      </w:r>
      <w:r>
        <w:t>three</w:t>
      </w:r>
      <w:r>
        <w:rPr>
          <w:spacing w:val="-1"/>
        </w:rPr>
        <w:t xml:space="preserve"> </w:t>
      </w:r>
      <w:r>
        <w:t>pillars</w:t>
      </w:r>
      <w:r>
        <w:rPr>
          <w:spacing w:val="-3"/>
        </w:rPr>
        <w:t xml:space="preserve"> </w:t>
      </w:r>
      <w:r>
        <w:t>of</w:t>
      </w:r>
      <w:r>
        <w:rPr>
          <w:spacing w:val="-3"/>
        </w:rPr>
        <w:t xml:space="preserve"> </w:t>
      </w:r>
      <w:r>
        <w:t>the</w:t>
      </w:r>
      <w:r>
        <w:rPr>
          <w:spacing w:val="-3"/>
        </w:rPr>
        <w:t xml:space="preserve"> </w:t>
      </w:r>
      <w:r>
        <w:t>“Inclusive Strategic</w:t>
      </w:r>
      <w:r>
        <w:rPr>
          <w:spacing w:val="-4"/>
        </w:rPr>
        <w:t xml:space="preserve"> </w:t>
      </w:r>
      <w:r>
        <w:t>Growth</w:t>
      </w:r>
      <w:r>
        <w:rPr>
          <w:spacing w:val="-1"/>
        </w:rPr>
        <w:t xml:space="preserve"> </w:t>
      </w:r>
      <w:r>
        <w:t>Plan</w:t>
      </w:r>
      <w:r>
        <w:rPr>
          <w:spacing w:val="-1"/>
        </w:rPr>
        <w:t xml:space="preserve"> </w:t>
      </w:r>
      <w:r>
        <w:t>2017-2032”,</w:t>
      </w:r>
      <w:r>
        <w:rPr>
          <w:spacing w:val="-1"/>
        </w:rPr>
        <w:t xml:space="preserve"> </w:t>
      </w:r>
      <w:r>
        <w:t>namely</w:t>
      </w:r>
      <w:r>
        <w:rPr>
          <w:spacing w:val="-4"/>
        </w:rPr>
        <w:t xml:space="preserve"> </w:t>
      </w:r>
      <w:r>
        <w:t>environmental wellbeing, economic wellbeing, and social wellbeing.</w:t>
      </w:r>
      <w:r>
        <w:rPr>
          <w:spacing w:val="40"/>
        </w:rPr>
        <w:t xml:space="preserve"> </w:t>
      </w:r>
      <w:r>
        <w:t>Key achievements, under each of the Corporate Plan Objectives are highlighted below:</w:t>
      </w:r>
    </w:p>
    <w:p w14:paraId="56EFD157" w14:textId="77777777" w:rsidR="001542B0" w:rsidRDefault="00022434">
      <w:pPr>
        <w:pStyle w:val="BodyText"/>
        <w:spacing w:before="31"/>
        <w:ind w:left="0" w:firstLine="0"/>
        <w:rPr>
          <w:sz w:val="20"/>
        </w:rPr>
      </w:pPr>
      <w:r>
        <w:rPr>
          <w:noProof/>
          <w:sz w:val="20"/>
        </w:rPr>
        <mc:AlternateContent>
          <mc:Choice Requires="wps">
            <w:drawing>
              <wp:anchor distT="0" distB="0" distL="0" distR="0" simplePos="0" relativeHeight="487602176" behindDoc="1" locked="0" layoutInCell="1" allowOverlap="1" wp14:anchorId="4868BCF8" wp14:editId="75265EEB">
                <wp:simplePos x="0" y="0"/>
                <wp:positionH relativeFrom="page">
                  <wp:posOffset>896111</wp:posOffset>
                </wp:positionH>
                <wp:positionV relativeFrom="paragraph">
                  <wp:posOffset>204335</wp:posOffset>
                </wp:positionV>
                <wp:extent cx="8901430" cy="40576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405765"/>
                        </a:xfrm>
                        <a:prstGeom prst="rect">
                          <a:avLst/>
                        </a:prstGeom>
                        <a:solidFill>
                          <a:srgbClr val="B4C5E7"/>
                        </a:solidFill>
                      </wps:spPr>
                      <wps:txbx>
                        <w:txbxContent>
                          <w:p w14:paraId="6347650F" w14:textId="220D78C0" w:rsidR="001542B0" w:rsidRDefault="00022434">
                            <w:pPr>
                              <w:spacing w:line="317" w:lineRule="exact"/>
                              <w:ind w:left="28"/>
                              <w:rPr>
                                <w:b/>
                                <w:color w:val="000000"/>
                                <w:sz w:val="24"/>
                              </w:rPr>
                            </w:pPr>
                            <w:r>
                              <w:rPr>
                                <w:color w:val="000000"/>
                                <w:sz w:val="24"/>
                              </w:rPr>
                              <w:t>Objective:</w:t>
                            </w:r>
                            <w:r>
                              <w:rPr>
                                <w:color w:val="000000"/>
                                <w:spacing w:val="-3"/>
                                <w:sz w:val="24"/>
                              </w:rPr>
                              <w:t xml:space="preserve"> </w:t>
                            </w:r>
                            <w:r>
                              <w:rPr>
                                <w:b/>
                                <w:color w:val="000000"/>
                                <w:sz w:val="24"/>
                              </w:rPr>
                              <w:t>Protect</w:t>
                            </w:r>
                            <w:r>
                              <w:rPr>
                                <w:b/>
                                <w:color w:val="000000"/>
                                <w:spacing w:val="-4"/>
                                <w:sz w:val="24"/>
                              </w:rPr>
                              <w:t xml:space="preserve"> </w:t>
                            </w:r>
                            <w:r>
                              <w:rPr>
                                <w:b/>
                                <w:color w:val="000000"/>
                                <w:sz w:val="24"/>
                              </w:rPr>
                              <w:t>our</w:t>
                            </w:r>
                            <w:r>
                              <w:rPr>
                                <w:b/>
                                <w:color w:val="000000"/>
                                <w:spacing w:val="-3"/>
                                <w:sz w:val="24"/>
                              </w:rPr>
                              <w:t xml:space="preserve"> </w:t>
                            </w:r>
                            <w:r w:rsidR="00BC1395">
                              <w:rPr>
                                <w:b/>
                                <w:color w:val="000000"/>
                                <w:sz w:val="24"/>
                              </w:rPr>
                              <w:t>E</w:t>
                            </w:r>
                            <w:r>
                              <w:rPr>
                                <w:b/>
                                <w:color w:val="000000"/>
                                <w:sz w:val="24"/>
                              </w:rPr>
                              <w:t>nvironment</w:t>
                            </w:r>
                            <w:r>
                              <w:rPr>
                                <w:b/>
                                <w:color w:val="000000"/>
                                <w:spacing w:val="-5"/>
                                <w:sz w:val="24"/>
                              </w:rPr>
                              <w:t xml:space="preserve"> </w:t>
                            </w:r>
                            <w:r>
                              <w:rPr>
                                <w:b/>
                                <w:color w:val="000000"/>
                                <w:sz w:val="24"/>
                              </w:rPr>
                              <w:t>and</w:t>
                            </w:r>
                            <w:r>
                              <w:rPr>
                                <w:b/>
                                <w:color w:val="000000"/>
                                <w:spacing w:val="-4"/>
                                <w:sz w:val="24"/>
                              </w:rPr>
                              <w:t xml:space="preserve"> </w:t>
                            </w:r>
                            <w:r w:rsidR="00BC1395">
                              <w:rPr>
                                <w:b/>
                                <w:color w:val="000000"/>
                                <w:spacing w:val="-4"/>
                                <w:sz w:val="24"/>
                              </w:rPr>
                              <w:t>D</w:t>
                            </w:r>
                            <w:r>
                              <w:rPr>
                                <w:b/>
                                <w:color w:val="000000"/>
                                <w:sz w:val="24"/>
                              </w:rPr>
                              <w:t>eliver</w:t>
                            </w:r>
                            <w:r>
                              <w:rPr>
                                <w:b/>
                                <w:color w:val="000000"/>
                                <w:spacing w:val="-5"/>
                                <w:sz w:val="24"/>
                              </w:rPr>
                              <w:t xml:space="preserve"> </w:t>
                            </w:r>
                            <w:r w:rsidR="00BC1395">
                              <w:rPr>
                                <w:b/>
                                <w:color w:val="000000"/>
                                <w:sz w:val="24"/>
                              </w:rPr>
                              <w:t>P</w:t>
                            </w:r>
                            <w:r>
                              <w:rPr>
                                <w:b/>
                                <w:color w:val="000000"/>
                                <w:sz w:val="24"/>
                              </w:rPr>
                              <w:t>hysical</w:t>
                            </w:r>
                            <w:r>
                              <w:rPr>
                                <w:b/>
                                <w:color w:val="000000"/>
                                <w:spacing w:val="-5"/>
                                <w:sz w:val="24"/>
                              </w:rPr>
                              <w:t xml:space="preserve"> </w:t>
                            </w:r>
                            <w:r w:rsidR="00BC1395">
                              <w:rPr>
                                <w:b/>
                                <w:color w:val="000000"/>
                                <w:spacing w:val="-5"/>
                                <w:sz w:val="24"/>
                              </w:rPr>
                              <w:t>R</w:t>
                            </w:r>
                            <w:r>
                              <w:rPr>
                                <w:b/>
                                <w:color w:val="000000"/>
                                <w:spacing w:val="-2"/>
                                <w:sz w:val="24"/>
                              </w:rPr>
                              <w:t>egeneration</w:t>
                            </w:r>
                          </w:p>
                        </w:txbxContent>
                      </wps:txbx>
                      <wps:bodyPr wrap="square" lIns="0" tIns="0" rIns="0" bIns="0" rtlCol="0">
                        <a:noAutofit/>
                      </wps:bodyPr>
                    </wps:wsp>
                  </a:graphicData>
                </a:graphic>
              </wp:anchor>
            </w:drawing>
          </mc:Choice>
          <mc:Fallback>
            <w:pict>
              <v:shape w14:anchorId="4868BCF8" id="Textbox 78" o:spid="_x0000_s1047" type="#_x0000_t202" style="position:absolute;margin-left:70.55pt;margin-top:16.1pt;width:700.9pt;height:31.9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" fillcolor="#b4c5e7" stroked="f">
                <v:textbox inset="0,0,0,0">
                  <w:txbxContent>
                    <w:p w14:paraId="6347650F" w14:textId="220D78C0" w:rsidR="001542B0" w:rsidRDefault="00022434">
                      <w:pPr>
                        <w:spacing w:line="317" w:lineRule="exact"/>
                        <w:ind w:left="28"/>
                        <w:rPr>
                          <w:b/>
                          <w:color w:val="000000"/>
                          <w:sz w:val="24"/>
                        </w:rPr>
                      </w:pPr>
                      <w:r>
                        <w:rPr>
                          <w:color w:val="000000"/>
                          <w:sz w:val="24"/>
                        </w:rPr>
                        <w:t>Objective:</w:t>
                      </w:r>
                      <w:r>
                        <w:rPr>
                          <w:color w:val="000000"/>
                          <w:spacing w:val="-3"/>
                          <w:sz w:val="24"/>
                        </w:rPr>
                        <w:t xml:space="preserve"> </w:t>
                      </w:r>
                      <w:r>
                        <w:rPr>
                          <w:b/>
                          <w:color w:val="000000"/>
                          <w:sz w:val="24"/>
                        </w:rPr>
                        <w:t>Protect</w:t>
                      </w:r>
                      <w:r>
                        <w:rPr>
                          <w:b/>
                          <w:color w:val="000000"/>
                          <w:spacing w:val="-4"/>
                          <w:sz w:val="24"/>
                        </w:rPr>
                        <w:t xml:space="preserve"> </w:t>
                      </w:r>
                      <w:r>
                        <w:rPr>
                          <w:b/>
                          <w:color w:val="000000"/>
                          <w:sz w:val="24"/>
                        </w:rPr>
                        <w:t>our</w:t>
                      </w:r>
                      <w:r>
                        <w:rPr>
                          <w:b/>
                          <w:color w:val="000000"/>
                          <w:spacing w:val="-3"/>
                          <w:sz w:val="24"/>
                        </w:rPr>
                        <w:t xml:space="preserve"> </w:t>
                      </w:r>
                      <w:r w:rsidR="00BC1395">
                        <w:rPr>
                          <w:b/>
                          <w:color w:val="000000"/>
                          <w:sz w:val="24"/>
                        </w:rPr>
                        <w:t>E</w:t>
                      </w:r>
                      <w:r>
                        <w:rPr>
                          <w:b/>
                          <w:color w:val="000000"/>
                          <w:sz w:val="24"/>
                        </w:rPr>
                        <w:t>nvironment</w:t>
                      </w:r>
                      <w:r>
                        <w:rPr>
                          <w:b/>
                          <w:color w:val="000000"/>
                          <w:spacing w:val="-5"/>
                          <w:sz w:val="24"/>
                        </w:rPr>
                        <w:t xml:space="preserve"> </w:t>
                      </w:r>
                      <w:r>
                        <w:rPr>
                          <w:b/>
                          <w:color w:val="000000"/>
                          <w:sz w:val="24"/>
                        </w:rPr>
                        <w:t>and</w:t>
                      </w:r>
                      <w:r>
                        <w:rPr>
                          <w:b/>
                          <w:color w:val="000000"/>
                          <w:spacing w:val="-4"/>
                          <w:sz w:val="24"/>
                        </w:rPr>
                        <w:t xml:space="preserve"> </w:t>
                      </w:r>
                      <w:r w:rsidR="00BC1395">
                        <w:rPr>
                          <w:b/>
                          <w:color w:val="000000"/>
                          <w:spacing w:val="-4"/>
                          <w:sz w:val="24"/>
                        </w:rPr>
                        <w:t>D</w:t>
                      </w:r>
                      <w:r>
                        <w:rPr>
                          <w:b/>
                          <w:color w:val="000000"/>
                          <w:sz w:val="24"/>
                        </w:rPr>
                        <w:t>eliver</w:t>
                      </w:r>
                      <w:r>
                        <w:rPr>
                          <w:b/>
                          <w:color w:val="000000"/>
                          <w:spacing w:val="-5"/>
                          <w:sz w:val="24"/>
                        </w:rPr>
                        <w:t xml:space="preserve"> </w:t>
                      </w:r>
                      <w:r w:rsidR="00BC1395">
                        <w:rPr>
                          <w:b/>
                          <w:color w:val="000000"/>
                          <w:sz w:val="24"/>
                        </w:rPr>
                        <w:t>P</w:t>
                      </w:r>
                      <w:r>
                        <w:rPr>
                          <w:b/>
                          <w:color w:val="000000"/>
                          <w:sz w:val="24"/>
                        </w:rPr>
                        <w:t>hysical</w:t>
                      </w:r>
                      <w:r>
                        <w:rPr>
                          <w:b/>
                          <w:color w:val="000000"/>
                          <w:spacing w:val="-5"/>
                          <w:sz w:val="24"/>
                        </w:rPr>
                        <w:t xml:space="preserve"> </w:t>
                      </w:r>
                      <w:r w:rsidR="00BC1395">
                        <w:rPr>
                          <w:b/>
                          <w:color w:val="000000"/>
                          <w:spacing w:val="-5"/>
                          <w:sz w:val="24"/>
                        </w:rPr>
                        <w:t>R</w:t>
                      </w:r>
                      <w:r>
                        <w:rPr>
                          <w:b/>
                          <w:color w:val="000000"/>
                          <w:spacing w:val="-2"/>
                          <w:sz w:val="24"/>
                        </w:rPr>
                        <w:t>egeneration</w:t>
                      </w:r>
                    </w:p>
                  </w:txbxContent>
                </v:textbox>
                <w10:wrap type="topAndBottom" anchorx="page"/>
              </v:shape>
            </w:pict>
          </mc:Fallback>
        </mc:AlternateContent>
      </w:r>
    </w:p>
    <w:p w14:paraId="493ECB0D" w14:textId="77777777" w:rsidR="001542B0" w:rsidRDefault="001542B0">
      <w:pPr>
        <w:pStyle w:val="BodyText"/>
        <w:spacing w:before="21"/>
        <w:ind w:left="0" w:firstLine="0"/>
      </w:pPr>
    </w:p>
    <w:p w14:paraId="29C653AB" w14:textId="77777777" w:rsidR="00CE69F6" w:rsidRPr="004F3D62" w:rsidRDefault="00CE69F6" w:rsidP="00CE69F6">
      <w:pPr>
        <w:spacing w:line="276" w:lineRule="auto"/>
        <w:ind w:left="214" w:firstLine="720"/>
        <w:rPr>
          <w:b/>
          <w:bCs/>
          <w:sz w:val="24"/>
          <w:szCs w:val="24"/>
        </w:rPr>
      </w:pPr>
      <w:r w:rsidRPr="004F3D62">
        <w:rPr>
          <w:b/>
          <w:bCs/>
          <w:sz w:val="24"/>
          <w:szCs w:val="24"/>
        </w:rPr>
        <w:t xml:space="preserve">Green Infrastructure  </w:t>
      </w:r>
    </w:p>
    <w:p w14:paraId="5156C39A" w14:textId="77777777" w:rsidR="00CE69F6" w:rsidRPr="004F3D62" w:rsidRDefault="00CE69F6" w:rsidP="00CE69F6">
      <w:pPr>
        <w:spacing w:line="276" w:lineRule="auto"/>
        <w:ind w:left="214" w:firstLine="720"/>
        <w:rPr>
          <w:b/>
          <w:bCs/>
          <w:sz w:val="24"/>
          <w:szCs w:val="24"/>
        </w:rPr>
      </w:pPr>
      <w:r w:rsidRPr="004F3D62">
        <w:rPr>
          <w:b/>
          <w:bCs/>
          <w:sz w:val="24"/>
          <w:szCs w:val="24"/>
        </w:rPr>
        <w:t xml:space="preserve">GI Regeneration  </w:t>
      </w:r>
    </w:p>
    <w:p w14:paraId="34E0C02A" w14:textId="46D77A98" w:rsidR="00CE69F6" w:rsidRPr="00CE69F6" w:rsidRDefault="00CE69F6" w:rsidP="009C2980">
      <w:pPr>
        <w:widowControl/>
        <w:numPr>
          <w:ilvl w:val="0"/>
          <w:numId w:val="31"/>
        </w:numPr>
        <w:suppressAutoHyphens/>
        <w:autoSpaceDE/>
        <w:textAlignment w:val="baseline"/>
        <w:rPr>
          <w:sz w:val="24"/>
          <w:szCs w:val="24"/>
        </w:rPr>
      </w:pPr>
      <w:bookmarkStart w:id="24" w:name="_Hlk163639092"/>
      <w:r w:rsidRPr="00CE69F6">
        <w:rPr>
          <w:sz w:val="24"/>
          <w:szCs w:val="24"/>
        </w:rPr>
        <w:t>Completion of Northwest Greenways Projects with D</w:t>
      </w:r>
      <w:r w:rsidR="00C925F9">
        <w:rPr>
          <w:sz w:val="24"/>
          <w:szCs w:val="24"/>
        </w:rPr>
        <w:t xml:space="preserve">onegal </w:t>
      </w:r>
      <w:r w:rsidRPr="00CE69F6">
        <w:rPr>
          <w:sz w:val="24"/>
          <w:szCs w:val="24"/>
        </w:rPr>
        <w:t>C</w:t>
      </w:r>
      <w:r w:rsidR="00C925F9">
        <w:rPr>
          <w:sz w:val="24"/>
          <w:szCs w:val="24"/>
        </w:rPr>
        <w:t xml:space="preserve">ounty </w:t>
      </w:r>
      <w:r w:rsidRPr="00CE69F6">
        <w:rPr>
          <w:sz w:val="24"/>
          <w:szCs w:val="24"/>
        </w:rPr>
        <w:t>C</w:t>
      </w:r>
      <w:r w:rsidR="00C925F9">
        <w:rPr>
          <w:sz w:val="24"/>
          <w:szCs w:val="24"/>
        </w:rPr>
        <w:t>ouncil</w:t>
      </w:r>
      <w:r w:rsidR="009B3761">
        <w:rPr>
          <w:sz w:val="24"/>
          <w:szCs w:val="24"/>
        </w:rPr>
        <w:t xml:space="preserve"> (DCC)</w:t>
      </w:r>
      <w:r w:rsidRPr="00CE69F6">
        <w:rPr>
          <w:sz w:val="24"/>
          <w:szCs w:val="24"/>
        </w:rPr>
        <w:t xml:space="preserve">, Sustrans and </w:t>
      </w:r>
      <w:r w:rsidR="006B4762" w:rsidRPr="00CE69F6">
        <w:rPr>
          <w:sz w:val="24"/>
          <w:szCs w:val="24"/>
        </w:rPr>
        <w:t>D</w:t>
      </w:r>
      <w:r w:rsidR="00C925F9">
        <w:rPr>
          <w:sz w:val="24"/>
          <w:szCs w:val="24"/>
        </w:rPr>
        <w:t xml:space="preserve">epartment </w:t>
      </w:r>
      <w:r w:rsidR="006B4762" w:rsidRPr="00CE69F6">
        <w:rPr>
          <w:sz w:val="24"/>
          <w:szCs w:val="24"/>
        </w:rPr>
        <w:t>f</w:t>
      </w:r>
      <w:r w:rsidR="00C925F9">
        <w:rPr>
          <w:sz w:val="24"/>
          <w:szCs w:val="24"/>
        </w:rPr>
        <w:t xml:space="preserve">or </w:t>
      </w:r>
      <w:r w:rsidR="006B4762" w:rsidRPr="00CE69F6">
        <w:rPr>
          <w:sz w:val="24"/>
          <w:szCs w:val="24"/>
        </w:rPr>
        <w:t>I</w:t>
      </w:r>
      <w:r w:rsidR="00C925F9">
        <w:rPr>
          <w:sz w:val="24"/>
          <w:szCs w:val="24"/>
        </w:rPr>
        <w:t>nfrastructure</w:t>
      </w:r>
      <w:r w:rsidR="009B3761">
        <w:rPr>
          <w:sz w:val="24"/>
          <w:szCs w:val="24"/>
        </w:rPr>
        <w:t xml:space="preserve"> (DfI)</w:t>
      </w:r>
      <w:r w:rsidRPr="00CE69F6">
        <w:rPr>
          <w:sz w:val="24"/>
          <w:szCs w:val="24"/>
        </w:rPr>
        <w:t xml:space="preserve"> to the value of 35m </w:t>
      </w:r>
      <w:r w:rsidR="00C925F9">
        <w:rPr>
          <w:sz w:val="24"/>
          <w:szCs w:val="24"/>
        </w:rPr>
        <w:t>euro</w:t>
      </w:r>
    </w:p>
    <w:p w14:paraId="7C0A129F" w14:textId="77777777" w:rsidR="00CE69F6" w:rsidRPr="00CE69F6" w:rsidRDefault="00CE69F6" w:rsidP="009C2980">
      <w:pPr>
        <w:widowControl/>
        <w:numPr>
          <w:ilvl w:val="0"/>
          <w:numId w:val="31"/>
        </w:numPr>
        <w:suppressAutoHyphens/>
        <w:autoSpaceDE/>
        <w:textAlignment w:val="baseline"/>
        <w:rPr>
          <w:sz w:val="24"/>
          <w:szCs w:val="24"/>
        </w:rPr>
      </w:pPr>
      <w:r w:rsidRPr="00CE69F6">
        <w:rPr>
          <w:sz w:val="24"/>
          <w:szCs w:val="24"/>
        </w:rPr>
        <w:t xml:space="preserve">4 Awards secured for Northwest Greenway/Pennyburn Bridge, namely (1) Construction Employers Federation- Transport Infrastructure project of the Year Award, below £10 M (2) the Institute of Civil Engineers Sustainability Award (3) CIHT Awards for </w:t>
      </w:r>
      <w:r w:rsidRPr="00CE69F6">
        <w:rPr>
          <w:color w:val="000000"/>
          <w:sz w:val="24"/>
          <w:szCs w:val="24"/>
        </w:rPr>
        <w:t>Active travel project of the year and  (4) NWGN  infrastructure project of the year less than £5m – Bay Road Bridge</w:t>
      </w:r>
    </w:p>
    <w:p w14:paraId="2CC0E4F7" w14:textId="77777777" w:rsidR="00CE69F6" w:rsidRPr="00CE69F6" w:rsidRDefault="00CE69F6" w:rsidP="009C2980">
      <w:pPr>
        <w:widowControl/>
        <w:numPr>
          <w:ilvl w:val="0"/>
          <w:numId w:val="31"/>
        </w:numPr>
        <w:suppressAutoHyphens/>
        <w:autoSpaceDE/>
        <w:textAlignment w:val="baseline"/>
        <w:rPr>
          <w:sz w:val="24"/>
          <w:szCs w:val="24"/>
        </w:rPr>
      </w:pPr>
      <w:r w:rsidRPr="00CE69F6">
        <w:rPr>
          <w:sz w:val="24"/>
          <w:szCs w:val="24"/>
        </w:rPr>
        <w:t>£6.2m UKLUF Acorn Farm Gate lodge complete (£0.5m)  and Urban Farm at St Columb’s Park progressing well on site</w:t>
      </w:r>
    </w:p>
    <w:p w14:paraId="068DD0FD" w14:textId="77777777" w:rsidR="00CE69F6" w:rsidRPr="00CE69F6" w:rsidRDefault="00CE69F6" w:rsidP="009C2980">
      <w:pPr>
        <w:widowControl/>
        <w:numPr>
          <w:ilvl w:val="0"/>
          <w:numId w:val="31"/>
        </w:numPr>
        <w:suppressAutoHyphens/>
        <w:autoSpaceDE/>
        <w:textAlignment w:val="baseline"/>
        <w:rPr>
          <w:sz w:val="24"/>
          <w:szCs w:val="24"/>
        </w:rPr>
      </w:pPr>
      <w:r w:rsidRPr="00CE69F6">
        <w:rPr>
          <w:sz w:val="24"/>
          <w:szCs w:val="24"/>
        </w:rPr>
        <w:t xml:space="preserve">Clooney Masterplan planning applications lodged and support Institute FC with their Clooney Stadium  </w:t>
      </w:r>
    </w:p>
    <w:p w14:paraId="073C4612" w14:textId="675558CF"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Secured £143k for the Allotments Car Park at St Columb’s Park from D</w:t>
      </w:r>
      <w:r w:rsidR="009B3761">
        <w:rPr>
          <w:sz w:val="24"/>
          <w:szCs w:val="24"/>
        </w:rPr>
        <w:t xml:space="preserve">epartment </w:t>
      </w:r>
      <w:r w:rsidRPr="00CE69F6">
        <w:rPr>
          <w:sz w:val="24"/>
          <w:szCs w:val="24"/>
        </w:rPr>
        <w:t>f</w:t>
      </w:r>
      <w:r w:rsidR="009B3761">
        <w:rPr>
          <w:sz w:val="24"/>
          <w:szCs w:val="24"/>
        </w:rPr>
        <w:t xml:space="preserve">or </w:t>
      </w:r>
      <w:r w:rsidR="006B4762">
        <w:rPr>
          <w:sz w:val="24"/>
          <w:szCs w:val="24"/>
        </w:rPr>
        <w:t>C</w:t>
      </w:r>
      <w:r w:rsidR="009B3761">
        <w:rPr>
          <w:sz w:val="24"/>
          <w:szCs w:val="24"/>
        </w:rPr>
        <w:t>ommunities (DfC)</w:t>
      </w:r>
    </w:p>
    <w:p w14:paraId="23AA4E05" w14:textId="77777777"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 xml:space="preserve">Completion of three new Rural Covid Recovery projects in Claudy Play, Learmount Footstick  and Newtownstewart Walkway (at £1m) </w:t>
      </w:r>
    </w:p>
    <w:p w14:paraId="5F28B396" w14:textId="77777777"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 xml:space="preserve"> Stradowen Greenway complete with funding secured from UKLUF</w:t>
      </w:r>
    </w:p>
    <w:p w14:paraId="064614C3" w14:textId="4401CE98"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 xml:space="preserve">Ballynagard Community Park progressed to site and progressing well and funding secured from UK Government </w:t>
      </w:r>
    </w:p>
    <w:p w14:paraId="4653BA0C" w14:textId="77777777"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Phase 1 of the Diamond, Castle Park and Derg Greenways complete for the Derg Active GI Projects namely funded by the UKLUF</w:t>
      </w:r>
    </w:p>
    <w:p w14:paraId="6C58B455" w14:textId="77777777"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£3m secured for the REALM project in the Fountain/Bogside from TEO towards a phase 1 project cost of £6m</w:t>
      </w:r>
    </w:p>
    <w:p w14:paraId="1D26D53A" w14:textId="77777777"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lastRenderedPageBreak/>
        <w:t>10 play areas designs completed in-house and extensive engagement with communities undertaken</w:t>
      </w:r>
    </w:p>
    <w:p w14:paraId="1B1B1F67" w14:textId="77777777"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Planning approval secured for lighting project at Drumahoe, Bay Road and Foyle Valley pending</w:t>
      </w:r>
    </w:p>
    <w:p w14:paraId="10685674" w14:textId="77777777" w:rsidR="00CE69F6" w:rsidRPr="00CE69F6" w:rsidRDefault="00CE69F6" w:rsidP="009C2980">
      <w:pPr>
        <w:widowControl/>
        <w:numPr>
          <w:ilvl w:val="0"/>
          <w:numId w:val="32"/>
        </w:numPr>
        <w:suppressAutoHyphens/>
        <w:autoSpaceDE/>
        <w:textAlignment w:val="baseline"/>
        <w:rPr>
          <w:sz w:val="24"/>
          <w:szCs w:val="24"/>
        </w:rPr>
      </w:pPr>
      <w:r w:rsidRPr="00CE69F6">
        <w:rPr>
          <w:sz w:val="24"/>
          <w:szCs w:val="24"/>
        </w:rPr>
        <w:t xml:space="preserve">Riverine Project in Lifford and Strabane awarded €16.7 Million from SEUPB Peace Plus with DCC Council inclusive of a. €660,000 engagement programme    </w:t>
      </w:r>
    </w:p>
    <w:p w14:paraId="0DC95904" w14:textId="77777777" w:rsidR="00CE69F6" w:rsidRPr="00CE69F6" w:rsidRDefault="00CE69F6" w:rsidP="00CE69F6">
      <w:pPr>
        <w:spacing w:line="276" w:lineRule="auto"/>
        <w:ind w:left="360"/>
        <w:contextualSpacing/>
        <w:rPr>
          <w:sz w:val="24"/>
          <w:szCs w:val="24"/>
        </w:rPr>
      </w:pPr>
    </w:p>
    <w:p w14:paraId="00689CC3" w14:textId="77777777" w:rsidR="00CE69F6" w:rsidRPr="004F3D62" w:rsidRDefault="00CE69F6" w:rsidP="00CE69F6">
      <w:pPr>
        <w:ind w:firstLine="720"/>
        <w:rPr>
          <w:b/>
          <w:sz w:val="24"/>
          <w:szCs w:val="24"/>
        </w:rPr>
      </w:pPr>
      <w:r w:rsidRPr="004F3D62">
        <w:rPr>
          <w:b/>
          <w:sz w:val="24"/>
          <w:szCs w:val="24"/>
        </w:rPr>
        <w:t xml:space="preserve">GI Climate Action &amp; Biodiversity </w:t>
      </w:r>
    </w:p>
    <w:p w14:paraId="251FDC4A" w14:textId="77777777" w:rsidR="00CE69F6" w:rsidRPr="006B4762" w:rsidRDefault="00CE69F6" w:rsidP="009C2980">
      <w:pPr>
        <w:pStyle w:val="ListParagraph"/>
        <w:widowControl/>
        <w:numPr>
          <w:ilvl w:val="0"/>
          <w:numId w:val="80"/>
        </w:numPr>
        <w:autoSpaceDE/>
        <w:autoSpaceDN/>
        <w:spacing w:after="160"/>
        <w:contextualSpacing/>
        <w:rPr>
          <w:sz w:val="24"/>
          <w:szCs w:val="24"/>
        </w:rPr>
      </w:pPr>
      <w:r w:rsidRPr="006B4762">
        <w:rPr>
          <w:sz w:val="24"/>
          <w:szCs w:val="24"/>
        </w:rPr>
        <w:t>UK Funded (£300,000) Net Zero Derry &amp; Strabane Programme ongoing (Due for completion June 2025):</w:t>
      </w:r>
    </w:p>
    <w:p w14:paraId="4C751EB6" w14:textId="77777777" w:rsidR="00CE69F6" w:rsidRPr="00CE69F6" w:rsidRDefault="00CE69F6" w:rsidP="009C2980">
      <w:pPr>
        <w:pStyle w:val="ListParagraph"/>
        <w:widowControl/>
        <w:numPr>
          <w:ilvl w:val="1"/>
          <w:numId w:val="26"/>
        </w:numPr>
        <w:autoSpaceDE/>
        <w:autoSpaceDN/>
        <w:spacing w:after="160"/>
        <w:contextualSpacing/>
        <w:rPr>
          <w:sz w:val="24"/>
          <w:szCs w:val="24"/>
        </w:rPr>
      </w:pPr>
      <w:r w:rsidRPr="00CE69F6">
        <w:rPr>
          <w:sz w:val="24"/>
          <w:szCs w:val="24"/>
        </w:rPr>
        <w:t xml:space="preserve">Derry &amp; Strabane Sustainability &amp; Climate Commission established (2 Additional cluster groups – Health/Community &amp; Education) Vision &amp; Roadmap complete </w:t>
      </w:r>
    </w:p>
    <w:p w14:paraId="442808CE" w14:textId="74786114" w:rsidR="00CE69F6" w:rsidRPr="00CE69F6" w:rsidRDefault="00274AED" w:rsidP="009C2980">
      <w:pPr>
        <w:pStyle w:val="ListParagraph"/>
        <w:widowControl/>
        <w:numPr>
          <w:ilvl w:val="1"/>
          <w:numId w:val="26"/>
        </w:numPr>
        <w:autoSpaceDE/>
        <w:autoSpaceDN/>
        <w:spacing w:after="160"/>
        <w:contextualSpacing/>
        <w:rPr>
          <w:sz w:val="24"/>
          <w:szCs w:val="24"/>
        </w:rPr>
      </w:pPr>
      <w:r>
        <w:rPr>
          <w:sz w:val="24"/>
          <w:szCs w:val="24"/>
        </w:rPr>
        <w:t>COUNCIL</w:t>
      </w:r>
      <w:r w:rsidR="00CE69F6" w:rsidRPr="00CE69F6">
        <w:rPr>
          <w:sz w:val="24"/>
          <w:szCs w:val="24"/>
        </w:rPr>
        <w:t xml:space="preserve"> Greenhouse Gas Emission Baseline and Mitigation Plan developed (Subject to committee approval) </w:t>
      </w:r>
    </w:p>
    <w:p w14:paraId="4EE694C3" w14:textId="7F6E2A68" w:rsidR="00CE69F6" w:rsidRPr="00CE69F6" w:rsidRDefault="00274AED" w:rsidP="009C2980">
      <w:pPr>
        <w:pStyle w:val="ListParagraph"/>
        <w:widowControl/>
        <w:numPr>
          <w:ilvl w:val="1"/>
          <w:numId w:val="26"/>
        </w:numPr>
        <w:autoSpaceDE/>
        <w:autoSpaceDN/>
        <w:spacing w:after="160"/>
        <w:contextualSpacing/>
        <w:rPr>
          <w:sz w:val="24"/>
          <w:szCs w:val="24"/>
        </w:rPr>
      </w:pPr>
      <w:r>
        <w:rPr>
          <w:sz w:val="24"/>
          <w:szCs w:val="24"/>
        </w:rPr>
        <w:t>COUNCIL</w:t>
      </w:r>
      <w:r w:rsidR="00CE69F6" w:rsidRPr="00CE69F6">
        <w:rPr>
          <w:sz w:val="24"/>
          <w:szCs w:val="24"/>
        </w:rPr>
        <w:t xml:space="preserve"> Responsible Procurement Strategy Developed (Subject to committee approval) </w:t>
      </w:r>
    </w:p>
    <w:p w14:paraId="7EE5D314" w14:textId="6D363938" w:rsidR="00CE69F6" w:rsidRPr="00CE69F6" w:rsidRDefault="00274AED" w:rsidP="009C2980">
      <w:pPr>
        <w:pStyle w:val="ListParagraph"/>
        <w:widowControl/>
        <w:numPr>
          <w:ilvl w:val="1"/>
          <w:numId w:val="26"/>
        </w:numPr>
        <w:autoSpaceDE/>
        <w:autoSpaceDN/>
        <w:spacing w:after="160"/>
        <w:contextualSpacing/>
        <w:rPr>
          <w:sz w:val="24"/>
          <w:szCs w:val="24"/>
        </w:rPr>
      </w:pPr>
      <w:r>
        <w:rPr>
          <w:sz w:val="24"/>
          <w:szCs w:val="24"/>
        </w:rPr>
        <w:t>COUNCIL</w:t>
      </w:r>
      <w:r w:rsidR="00CE69F6" w:rsidRPr="00CE69F6">
        <w:rPr>
          <w:sz w:val="24"/>
          <w:szCs w:val="24"/>
        </w:rPr>
        <w:t xml:space="preserve"> Climate Screening Tool Developed </w:t>
      </w:r>
    </w:p>
    <w:p w14:paraId="51DFA917" w14:textId="77777777" w:rsidR="00CE69F6" w:rsidRPr="00CE69F6" w:rsidRDefault="00CE69F6" w:rsidP="009C2980">
      <w:pPr>
        <w:pStyle w:val="ListParagraph"/>
        <w:widowControl/>
        <w:numPr>
          <w:ilvl w:val="1"/>
          <w:numId w:val="26"/>
        </w:numPr>
        <w:autoSpaceDE/>
        <w:autoSpaceDN/>
        <w:spacing w:after="160"/>
        <w:contextualSpacing/>
        <w:rPr>
          <w:sz w:val="24"/>
          <w:szCs w:val="24"/>
        </w:rPr>
      </w:pPr>
      <w:r w:rsidRPr="00CE69F6">
        <w:rPr>
          <w:sz w:val="24"/>
          <w:szCs w:val="24"/>
        </w:rPr>
        <w:t xml:space="preserve">Community Climate Conversations underway (Support secured from Involve UK) </w:t>
      </w:r>
    </w:p>
    <w:p w14:paraId="0C66B6E4" w14:textId="77777777" w:rsidR="00CE69F6" w:rsidRPr="00CE69F6" w:rsidRDefault="00CE69F6" w:rsidP="009C2980">
      <w:pPr>
        <w:pStyle w:val="ListParagraph"/>
        <w:widowControl/>
        <w:numPr>
          <w:ilvl w:val="1"/>
          <w:numId w:val="26"/>
        </w:numPr>
        <w:autoSpaceDE/>
        <w:autoSpaceDN/>
        <w:spacing w:after="160"/>
        <w:contextualSpacing/>
        <w:rPr>
          <w:sz w:val="24"/>
          <w:szCs w:val="24"/>
        </w:rPr>
      </w:pPr>
      <w:r w:rsidRPr="00CE69F6">
        <w:rPr>
          <w:sz w:val="24"/>
          <w:szCs w:val="24"/>
        </w:rPr>
        <w:t xml:space="preserve">Green Investment Plan to be developed </w:t>
      </w:r>
    </w:p>
    <w:p w14:paraId="2D7B90FD" w14:textId="77777777" w:rsidR="00CE69F6" w:rsidRPr="00CE69F6" w:rsidRDefault="00CE69F6" w:rsidP="009C2980">
      <w:pPr>
        <w:pStyle w:val="ListParagraph"/>
        <w:widowControl/>
        <w:numPr>
          <w:ilvl w:val="0"/>
          <w:numId w:val="26"/>
        </w:numPr>
        <w:autoSpaceDE/>
        <w:autoSpaceDN/>
        <w:spacing w:after="160"/>
        <w:contextualSpacing/>
        <w:rPr>
          <w:sz w:val="24"/>
          <w:szCs w:val="24"/>
        </w:rPr>
      </w:pPr>
      <w:r w:rsidRPr="00CE69F6">
        <w:rPr>
          <w:sz w:val="24"/>
          <w:szCs w:val="24"/>
        </w:rPr>
        <w:t xml:space="preserve">Creative Ireland funded (€50,000 funding) Blueprint project delivered and showcase events held </w:t>
      </w:r>
    </w:p>
    <w:p w14:paraId="62E6952E" w14:textId="77777777" w:rsidR="00CE69F6" w:rsidRPr="00CE69F6" w:rsidRDefault="00CE69F6" w:rsidP="009C2980">
      <w:pPr>
        <w:pStyle w:val="ListParagraph"/>
        <w:widowControl/>
        <w:numPr>
          <w:ilvl w:val="0"/>
          <w:numId w:val="26"/>
        </w:numPr>
        <w:autoSpaceDE/>
        <w:autoSpaceDN/>
        <w:spacing w:after="160"/>
        <w:contextualSpacing/>
        <w:rPr>
          <w:sz w:val="24"/>
          <w:szCs w:val="24"/>
        </w:rPr>
      </w:pPr>
      <w:r w:rsidRPr="00CE69F6">
        <w:rPr>
          <w:sz w:val="24"/>
          <w:szCs w:val="24"/>
        </w:rPr>
        <w:t xml:space="preserve">Green Club (Peaceplus) programme funding secured £200,000 and project launched – to be delivered during 2025/6 </w:t>
      </w:r>
    </w:p>
    <w:p w14:paraId="72B83A67" w14:textId="77777777" w:rsidR="00CE69F6" w:rsidRPr="00CE69F6" w:rsidRDefault="00CE69F6" w:rsidP="009C2980">
      <w:pPr>
        <w:pStyle w:val="ListParagraph"/>
        <w:widowControl/>
        <w:numPr>
          <w:ilvl w:val="0"/>
          <w:numId w:val="26"/>
        </w:numPr>
        <w:adjustRightInd w:val="0"/>
        <w:rPr>
          <w:sz w:val="24"/>
          <w:szCs w:val="24"/>
        </w:rPr>
      </w:pPr>
      <w:r w:rsidRPr="00CE69F6">
        <w:rPr>
          <w:sz w:val="24"/>
          <w:szCs w:val="24"/>
        </w:rPr>
        <w:t>Lottery funded Artitude project secured further £1,099,320 of funding for stage II. Ongoing work as project partner with delivery during 2025/26.</w:t>
      </w:r>
    </w:p>
    <w:p w14:paraId="05F7DEB5" w14:textId="77777777" w:rsidR="00CE69F6" w:rsidRDefault="00CE69F6" w:rsidP="009C2980">
      <w:pPr>
        <w:pStyle w:val="ListParagraph"/>
        <w:widowControl/>
        <w:numPr>
          <w:ilvl w:val="0"/>
          <w:numId w:val="26"/>
        </w:numPr>
        <w:adjustRightInd w:val="0"/>
        <w:rPr>
          <w:sz w:val="24"/>
          <w:szCs w:val="24"/>
        </w:rPr>
      </w:pPr>
      <w:r w:rsidRPr="00CE69F6">
        <w:rPr>
          <w:sz w:val="24"/>
          <w:szCs w:val="24"/>
        </w:rPr>
        <w:t>Ongoing work leading City Deal Environment &amp; Climate Working Group Ongoing support for Community Resilience Planning throughout the City &amp; District</w:t>
      </w:r>
    </w:p>
    <w:p w14:paraId="26C368A4" w14:textId="5B5EBD95" w:rsidR="00CE69F6" w:rsidRPr="00CE69F6" w:rsidRDefault="00CE69F6" w:rsidP="009C2980">
      <w:pPr>
        <w:pStyle w:val="ListParagraph"/>
        <w:widowControl/>
        <w:numPr>
          <w:ilvl w:val="0"/>
          <w:numId w:val="26"/>
        </w:numPr>
        <w:suppressAutoHyphens/>
        <w:autoSpaceDE/>
        <w:spacing w:after="160"/>
        <w:textAlignment w:val="baseline"/>
        <w:rPr>
          <w:sz w:val="24"/>
          <w:szCs w:val="24"/>
        </w:rPr>
      </w:pPr>
      <w:r w:rsidRPr="00CE69F6">
        <w:rPr>
          <w:sz w:val="24"/>
          <w:szCs w:val="24"/>
        </w:rPr>
        <w:t xml:space="preserve">Shared Biodiversity Project – Donegal County Council Shared Island Funding – Funding secured (€11,000) Cross </w:t>
      </w:r>
      <w:r w:rsidR="006B4762" w:rsidRPr="00CE69F6">
        <w:rPr>
          <w:sz w:val="24"/>
          <w:szCs w:val="24"/>
        </w:rPr>
        <w:t>Border Schools</w:t>
      </w:r>
      <w:r w:rsidRPr="00CE69F6">
        <w:rPr>
          <w:sz w:val="24"/>
          <w:szCs w:val="24"/>
        </w:rPr>
        <w:t xml:space="preserve"> Project </w:t>
      </w:r>
    </w:p>
    <w:p w14:paraId="30041965" w14:textId="7296F52E" w:rsidR="00CE69F6" w:rsidRPr="00CE69F6" w:rsidRDefault="00CE69F6" w:rsidP="009C2980">
      <w:pPr>
        <w:pStyle w:val="ListParagraph"/>
        <w:numPr>
          <w:ilvl w:val="0"/>
          <w:numId w:val="26"/>
        </w:numPr>
        <w:adjustRightInd w:val="0"/>
        <w:rPr>
          <w:sz w:val="24"/>
          <w:szCs w:val="24"/>
        </w:rPr>
      </w:pPr>
      <w:r w:rsidRPr="00CE69F6">
        <w:rPr>
          <w:sz w:val="24"/>
          <w:szCs w:val="24"/>
        </w:rPr>
        <w:t xml:space="preserve">Secured Shared Island Funding: </w:t>
      </w:r>
    </w:p>
    <w:p w14:paraId="284F0445" w14:textId="77777777" w:rsidR="00CE69F6" w:rsidRPr="00CE69F6" w:rsidRDefault="00CE69F6" w:rsidP="009C2980">
      <w:pPr>
        <w:widowControl/>
        <w:numPr>
          <w:ilvl w:val="2"/>
          <w:numId w:val="33"/>
        </w:numPr>
        <w:suppressAutoHyphens/>
        <w:autoSpaceDE/>
        <w:textAlignment w:val="baseline"/>
        <w:rPr>
          <w:sz w:val="24"/>
          <w:szCs w:val="24"/>
        </w:rPr>
      </w:pPr>
      <w:r w:rsidRPr="00CE69F6">
        <w:rPr>
          <w:sz w:val="24"/>
          <w:szCs w:val="24"/>
        </w:rPr>
        <w:t xml:space="preserve">Derg Valley Leisure Centre </w:t>
      </w:r>
    </w:p>
    <w:p w14:paraId="7A6396F7" w14:textId="77777777" w:rsidR="00CE69F6" w:rsidRPr="00CE69F6" w:rsidRDefault="00CE69F6" w:rsidP="009C2980">
      <w:pPr>
        <w:widowControl/>
        <w:numPr>
          <w:ilvl w:val="2"/>
          <w:numId w:val="33"/>
        </w:numPr>
        <w:suppressAutoHyphens/>
        <w:autoSpaceDE/>
        <w:textAlignment w:val="baseline"/>
        <w:rPr>
          <w:sz w:val="24"/>
          <w:szCs w:val="24"/>
        </w:rPr>
      </w:pPr>
      <w:r w:rsidRPr="00CE69F6">
        <w:rPr>
          <w:sz w:val="24"/>
          <w:szCs w:val="24"/>
        </w:rPr>
        <w:t xml:space="preserve">Acorn Farm Solar </w:t>
      </w:r>
    </w:p>
    <w:p w14:paraId="59A38202" w14:textId="77777777" w:rsidR="00CE69F6" w:rsidRPr="00CE69F6" w:rsidRDefault="00CE69F6" w:rsidP="009C2980">
      <w:pPr>
        <w:widowControl/>
        <w:numPr>
          <w:ilvl w:val="2"/>
          <w:numId w:val="33"/>
        </w:numPr>
        <w:suppressAutoHyphens/>
        <w:autoSpaceDE/>
        <w:textAlignment w:val="baseline"/>
        <w:rPr>
          <w:sz w:val="24"/>
          <w:szCs w:val="24"/>
        </w:rPr>
      </w:pPr>
      <w:r w:rsidRPr="00CE69F6">
        <w:rPr>
          <w:sz w:val="24"/>
          <w:szCs w:val="24"/>
        </w:rPr>
        <w:t xml:space="preserve">Sigersons GAA </w:t>
      </w:r>
    </w:p>
    <w:p w14:paraId="78BA6E6A" w14:textId="77777777" w:rsidR="00CE69F6" w:rsidRPr="00CE69F6" w:rsidRDefault="00CE69F6" w:rsidP="00CE69F6">
      <w:pPr>
        <w:suppressAutoHyphens/>
        <w:spacing w:line="244" w:lineRule="auto"/>
        <w:textAlignment w:val="baseline"/>
        <w:rPr>
          <w:sz w:val="24"/>
          <w:szCs w:val="24"/>
        </w:rPr>
      </w:pPr>
    </w:p>
    <w:p w14:paraId="232ACD9F" w14:textId="77777777" w:rsidR="00CE69F6" w:rsidRPr="004F3D62" w:rsidRDefault="00CE69F6" w:rsidP="00CE69F6">
      <w:pPr>
        <w:ind w:firstLine="720"/>
        <w:rPr>
          <w:b/>
          <w:sz w:val="24"/>
          <w:szCs w:val="24"/>
        </w:rPr>
      </w:pPr>
      <w:r w:rsidRPr="004F3D62">
        <w:rPr>
          <w:b/>
          <w:sz w:val="24"/>
          <w:szCs w:val="24"/>
        </w:rPr>
        <w:t xml:space="preserve">GI Services &amp; Management  </w:t>
      </w:r>
    </w:p>
    <w:p w14:paraId="118EB9D4" w14:textId="77777777" w:rsidR="00CE69F6" w:rsidRPr="00CE69F6" w:rsidRDefault="00CE69F6" w:rsidP="009C2980">
      <w:pPr>
        <w:pStyle w:val="ListParagraph"/>
        <w:widowControl/>
        <w:numPr>
          <w:ilvl w:val="0"/>
          <w:numId w:val="40"/>
        </w:numPr>
        <w:suppressAutoHyphens/>
        <w:autoSpaceDE/>
        <w:spacing w:line="244" w:lineRule="auto"/>
        <w:contextualSpacing/>
        <w:textAlignment w:val="baseline"/>
        <w:rPr>
          <w:sz w:val="24"/>
          <w:szCs w:val="24"/>
        </w:rPr>
      </w:pPr>
      <w:r w:rsidRPr="00CE69F6">
        <w:rPr>
          <w:sz w:val="24"/>
          <w:szCs w:val="24"/>
        </w:rPr>
        <w:t>Brooke Park – secured Green Flag Heritage Award</w:t>
      </w:r>
    </w:p>
    <w:p w14:paraId="439042E0" w14:textId="77777777" w:rsidR="00CE69F6" w:rsidRPr="00CE69F6" w:rsidRDefault="00CE69F6" w:rsidP="009C2980">
      <w:pPr>
        <w:pStyle w:val="ListParagraph"/>
        <w:widowControl/>
        <w:numPr>
          <w:ilvl w:val="0"/>
          <w:numId w:val="40"/>
        </w:numPr>
        <w:suppressAutoHyphens/>
        <w:autoSpaceDE/>
        <w:spacing w:line="244" w:lineRule="auto"/>
        <w:contextualSpacing/>
        <w:textAlignment w:val="baseline"/>
        <w:rPr>
          <w:sz w:val="24"/>
          <w:szCs w:val="24"/>
        </w:rPr>
      </w:pPr>
      <w:r w:rsidRPr="00CE69F6">
        <w:rPr>
          <w:sz w:val="24"/>
          <w:szCs w:val="24"/>
        </w:rPr>
        <w:t>Retention of the Bronze Award from Sustainable food places for the City &amp; District</w:t>
      </w:r>
    </w:p>
    <w:p w14:paraId="2A0B3E11" w14:textId="77777777" w:rsidR="00CE69F6" w:rsidRPr="00CE69F6" w:rsidRDefault="00CE69F6" w:rsidP="009C2980">
      <w:pPr>
        <w:pStyle w:val="ListParagraph"/>
        <w:widowControl/>
        <w:numPr>
          <w:ilvl w:val="0"/>
          <w:numId w:val="40"/>
        </w:numPr>
        <w:suppressAutoHyphens/>
        <w:autoSpaceDE/>
        <w:spacing w:line="244" w:lineRule="auto"/>
        <w:textAlignment w:val="baseline"/>
        <w:rPr>
          <w:sz w:val="24"/>
          <w:szCs w:val="24"/>
        </w:rPr>
      </w:pPr>
      <w:r w:rsidRPr="00CE69F6">
        <w:rPr>
          <w:sz w:val="24"/>
          <w:szCs w:val="24"/>
        </w:rPr>
        <w:lastRenderedPageBreak/>
        <w:t>Ongoing Development of the Acorn Food Network, working in partnership with a wide range of public and private sector partners to further develop Council Area as a sustainable food place and continue to build the food movement within the city and district.</w:t>
      </w:r>
    </w:p>
    <w:p w14:paraId="497771BB" w14:textId="77777777" w:rsidR="00CE69F6" w:rsidRPr="00CE69F6" w:rsidRDefault="00CE69F6" w:rsidP="009C2980">
      <w:pPr>
        <w:pStyle w:val="ListParagraph"/>
        <w:widowControl/>
        <w:numPr>
          <w:ilvl w:val="0"/>
          <w:numId w:val="40"/>
        </w:numPr>
        <w:suppressAutoHyphens/>
        <w:autoSpaceDE/>
        <w:spacing w:line="244" w:lineRule="auto"/>
        <w:textAlignment w:val="baseline"/>
        <w:rPr>
          <w:sz w:val="24"/>
          <w:szCs w:val="24"/>
        </w:rPr>
      </w:pPr>
      <w:r w:rsidRPr="00CE69F6">
        <w:rPr>
          <w:sz w:val="24"/>
          <w:szCs w:val="24"/>
        </w:rPr>
        <w:t>Participation in NI Science Festival alongside Community Partners Acorn Farm programme ongoing partnership support and delivery of £1.7m funding from the Climate Action Fund Lottery Programme, in particular continuing to support the I Can Grow, I can Cook and Growing Challenges programmes</w:t>
      </w:r>
    </w:p>
    <w:p w14:paraId="3527470D" w14:textId="77777777" w:rsidR="00CE69F6" w:rsidRPr="00CE69F6" w:rsidRDefault="00CE69F6" w:rsidP="009C2980">
      <w:pPr>
        <w:pStyle w:val="ListParagraph"/>
        <w:widowControl/>
        <w:numPr>
          <w:ilvl w:val="0"/>
          <w:numId w:val="40"/>
        </w:numPr>
        <w:suppressAutoHyphens/>
        <w:autoSpaceDE/>
        <w:spacing w:line="244" w:lineRule="auto"/>
        <w:textAlignment w:val="baseline"/>
        <w:rPr>
          <w:sz w:val="24"/>
          <w:szCs w:val="24"/>
        </w:rPr>
      </w:pPr>
      <w:r w:rsidRPr="00CE69F6">
        <w:rPr>
          <w:sz w:val="24"/>
          <w:szCs w:val="24"/>
        </w:rPr>
        <w:t xml:space="preserve">Completion of Gatelodge Garden with £50,000 secured from Lottery for an educational demonstration garden </w:t>
      </w:r>
      <w:bookmarkEnd w:id="24"/>
      <w:r w:rsidRPr="00CE69F6">
        <w:rPr>
          <w:sz w:val="24"/>
          <w:szCs w:val="24"/>
        </w:rPr>
        <w:br/>
      </w:r>
    </w:p>
    <w:p w14:paraId="56F7F661" w14:textId="77777777" w:rsidR="00CE69F6" w:rsidRPr="004F3D62" w:rsidRDefault="00CE69F6" w:rsidP="003F2369">
      <w:pPr>
        <w:ind w:firstLine="720"/>
        <w:rPr>
          <w:b/>
          <w:bCs/>
          <w:sz w:val="24"/>
          <w:szCs w:val="24"/>
        </w:rPr>
      </w:pPr>
      <w:r w:rsidRPr="004F3D62">
        <w:rPr>
          <w:b/>
          <w:bCs/>
          <w:sz w:val="24"/>
          <w:szCs w:val="24"/>
        </w:rPr>
        <w:t>Regeneration</w:t>
      </w:r>
    </w:p>
    <w:p w14:paraId="74BCF784"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 xml:space="preserve">£650k of SEUPB PEACE+ funding to design and deliver (a) historic cemeteries environmental improvement project (b) war memorials conservation-led maintenance project and associated cross-community heritage animation programmes </w:t>
      </w:r>
    </w:p>
    <w:p w14:paraId="4883DA58"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241 commercial facades painted across 8 rural settlements as part of the delivery of the £1.25m Covid Recovery Rural Settlements Programme funded by DfC/DAERA/DfC</w:t>
      </w:r>
    </w:p>
    <w:p w14:paraId="40E4C98D"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Regeneration masterplan commissioned for the former Strabane Grammar School site and multi-stakeholder steering group established</w:t>
      </w:r>
    </w:p>
    <w:p w14:paraId="5199BB0C"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Design concepts commissioned and completed in respect of a proposed environmental improvement streetscape scheme in Foyle Street</w:t>
      </w:r>
    </w:p>
    <w:p w14:paraId="34D89427"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 xml:space="preserve">Public consultation and stakeholder engagement exercises initiated in respect of the delivery phase of the Strabane Town Centre Public Realm Scheme </w:t>
      </w:r>
    </w:p>
    <w:p w14:paraId="05DEE48D"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Completion and launch of the Newtownstewart Town Centre Regeneration Framework document following community/stakeholder consultation and co-design process</w:t>
      </w:r>
    </w:p>
    <w:p w14:paraId="40DA3CBC"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 xml:space="preserve">Completion of 2 built heritage audits and production of an interactive heritage map for Sion Mills and Newtownstewart </w:t>
      </w:r>
    </w:p>
    <w:p w14:paraId="5F4885F4" w14:textId="486C0F3F"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 xml:space="preserve">Ongoing delivery of the Architectural Heritage Fund supported Walled City Heritage Development Trust Programme through technical support to lead partner Inner City Trust in the development of a pipeline of </w:t>
      </w:r>
      <w:r w:rsidR="006B4762" w:rsidRPr="00CE69F6">
        <w:rPr>
          <w:sz w:val="24"/>
          <w:szCs w:val="24"/>
        </w:rPr>
        <w:t>heritage led</w:t>
      </w:r>
      <w:r w:rsidRPr="00CE69F6">
        <w:rPr>
          <w:sz w:val="24"/>
          <w:szCs w:val="24"/>
        </w:rPr>
        <w:t xml:space="preserve"> regeneration projects including restoration of 17-19 Magazine Street and proposals for the former Austins Department store</w:t>
      </w:r>
    </w:p>
    <w:p w14:paraId="67072E52" w14:textId="77777777" w:rsidR="00CE69F6" w:rsidRPr="00CE69F6" w:rsidRDefault="00CE69F6" w:rsidP="009C2980">
      <w:pPr>
        <w:pStyle w:val="ListParagraph"/>
        <w:widowControl/>
        <w:numPr>
          <w:ilvl w:val="0"/>
          <w:numId w:val="34"/>
        </w:numPr>
        <w:autoSpaceDE/>
        <w:autoSpaceDN/>
        <w:contextualSpacing/>
        <w:rPr>
          <w:sz w:val="24"/>
          <w:szCs w:val="24"/>
        </w:rPr>
      </w:pPr>
      <w:r w:rsidRPr="00CE69F6">
        <w:rPr>
          <w:sz w:val="24"/>
          <w:szCs w:val="24"/>
        </w:rPr>
        <w:t>Establishment and coordination of a dedicated Council-led task force designed to address dereliction in the Fountain estate</w:t>
      </w:r>
    </w:p>
    <w:p w14:paraId="1988DEBA" w14:textId="77777777" w:rsidR="00CE69F6" w:rsidRPr="00CE69F6" w:rsidRDefault="00CE69F6" w:rsidP="00CE69F6"/>
    <w:p w14:paraId="39C669DA" w14:textId="77777777" w:rsidR="00CE69F6" w:rsidRPr="004F3D62" w:rsidRDefault="00CE69F6" w:rsidP="006B4762">
      <w:pPr>
        <w:ind w:left="720"/>
        <w:rPr>
          <w:b/>
          <w:bCs/>
          <w:sz w:val="24"/>
          <w:szCs w:val="24"/>
        </w:rPr>
      </w:pPr>
      <w:r w:rsidRPr="004F3D62">
        <w:rPr>
          <w:b/>
          <w:bCs/>
          <w:sz w:val="24"/>
          <w:szCs w:val="24"/>
        </w:rPr>
        <w:t xml:space="preserve">Planning </w:t>
      </w:r>
    </w:p>
    <w:p w14:paraId="0BD79189" w14:textId="77777777" w:rsidR="00CE69F6" w:rsidRPr="004F3D62" w:rsidRDefault="00CE69F6" w:rsidP="006B4762">
      <w:pPr>
        <w:ind w:left="720"/>
        <w:rPr>
          <w:b/>
          <w:bCs/>
          <w:sz w:val="24"/>
          <w:szCs w:val="24"/>
        </w:rPr>
      </w:pPr>
      <w:r w:rsidRPr="004F3D62">
        <w:rPr>
          <w:b/>
          <w:bCs/>
          <w:sz w:val="24"/>
          <w:szCs w:val="24"/>
        </w:rPr>
        <w:t>Major/Strategic and Local Planning Permissions Granted</w:t>
      </w:r>
    </w:p>
    <w:p w14:paraId="67F6F73B" w14:textId="06C68859" w:rsidR="00CE69F6" w:rsidRPr="00CE69F6" w:rsidRDefault="00CE69F6" w:rsidP="006B4762">
      <w:pPr>
        <w:ind w:left="720"/>
        <w:rPr>
          <w:sz w:val="24"/>
          <w:szCs w:val="24"/>
        </w:rPr>
      </w:pPr>
      <w:r w:rsidRPr="00CE69F6">
        <w:rPr>
          <w:sz w:val="24"/>
          <w:szCs w:val="24"/>
          <w:u w:val="single"/>
        </w:rPr>
        <w:t>Residential approvals include</w:t>
      </w:r>
      <w:r w:rsidR="00C925F9">
        <w:rPr>
          <w:sz w:val="24"/>
          <w:szCs w:val="24"/>
          <w:u w:val="single"/>
        </w:rPr>
        <w:t>d</w:t>
      </w:r>
      <w:r w:rsidRPr="00CE69F6">
        <w:rPr>
          <w:sz w:val="24"/>
          <w:szCs w:val="24"/>
          <w:u w:val="single"/>
        </w:rPr>
        <w:t>:</w:t>
      </w:r>
    </w:p>
    <w:p w14:paraId="087770B2" w14:textId="77777777" w:rsidR="00CE69F6" w:rsidRPr="003F2369" w:rsidRDefault="00CE69F6" w:rsidP="009C2980">
      <w:pPr>
        <w:pStyle w:val="ListParagraph"/>
        <w:numPr>
          <w:ilvl w:val="0"/>
          <w:numId w:val="41"/>
        </w:numPr>
        <w:rPr>
          <w:sz w:val="24"/>
          <w:szCs w:val="24"/>
        </w:rPr>
      </w:pPr>
      <w:r w:rsidRPr="003F2369">
        <w:rPr>
          <w:sz w:val="24"/>
          <w:szCs w:val="24"/>
        </w:rPr>
        <w:t>Residential development comprising 674 no. dwellings (33 no. detached; 473 no. semi-detached; and 168 no. apartments), including open space and landscaping; new equipped children’s play area; bus route; SuDS Pond; and all associated site and access arrangements at H30, Waterside, Derry.</w:t>
      </w:r>
    </w:p>
    <w:p w14:paraId="692B2378" w14:textId="77777777" w:rsidR="00CE69F6" w:rsidRPr="003F2369" w:rsidRDefault="00CE69F6" w:rsidP="009C2980">
      <w:pPr>
        <w:pStyle w:val="ListParagraph"/>
        <w:numPr>
          <w:ilvl w:val="0"/>
          <w:numId w:val="41"/>
        </w:numPr>
        <w:rPr>
          <w:sz w:val="24"/>
          <w:szCs w:val="24"/>
        </w:rPr>
      </w:pPr>
      <w:r w:rsidRPr="003F2369">
        <w:rPr>
          <w:sz w:val="24"/>
          <w:szCs w:val="24"/>
        </w:rPr>
        <w:lastRenderedPageBreak/>
        <w:t>Housing development comprising  of 22  dwellings with  associated access road in Plumbridge</w:t>
      </w:r>
    </w:p>
    <w:p w14:paraId="36FCA563" w14:textId="77777777" w:rsidR="00CE69F6" w:rsidRPr="003F2369" w:rsidRDefault="00CE69F6" w:rsidP="009C2980">
      <w:pPr>
        <w:pStyle w:val="ListParagraph"/>
        <w:numPr>
          <w:ilvl w:val="0"/>
          <w:numId w:val="41"/>
        </w:numPr>
        <w:rPr>
          <w:sz w:val="24"/>
          <w:szCs w:val="24"/>
        </w:rPr>
      </w:pPr>
      <w:r w:rsidRPr="003F2369">
        <w:rPr>
          <w:sz w:val="24"/>
          <w:szCs w:val="24"/>
        </w:rPr>
        <w:t>26 dwellings  with associated parking, landscaping and open space on Castlefin Road, Castlederg</w:t>
      </w:r>
    </w:p>
    <w:p w14:paraId="156184EF" w14:textId="77777777" w:rsidR="00CE69F6" w:rsidRPr="003F2369" w:rsidRDefault="00CE69F6" w:rsidP="009C2980">
      <w:pPr>
        <w:pStyle w:val="ListParagraph"/>
        <w:numPr>
          <w:ilvl w:val="0"/>
          <w:numId w:val="41"/>
        </w:numPr>
        <w:rPr>
          <w:sz w:val="24"/>
          <w:szCs w:val="24"/>
        </w:rPr>
      </w:pPr>
      <w:r w:rsidRPr="003F2369">
        <w:rPr>
          <w:sz w:val="24"/>
          <w:szCs w:val="24"/>
        </w:rPr>
        <w:t>31 No. dwellings at 8 Strabane Road Castlederg.</w:t>
      </w:r>
    </w:p>
    <w:p w14:paraId="5935809E" w14:textId="77777777" w:rsidR="00CE69F6" w:rsidRPr="003F2369" w:rsidRDefault="00CE69F6" w:rsidP="009C2980">
      <w:pPr>
        <w:pStyle w:val="ListParagraph"/>
        <w:numPr>
          <w:ilvl w:val="0"/>
          <w:numId w:val="41"/>
        </w:numPr>
        <w:rPr>
          <w:sz w:val="24"/>
          <w:szCs w:val="24"/>
        </w:rPr>
      </w:pPr>
      <w:r w:rsidRPr="003F2369">
        <w:rPr>
          <w:sz w:val="24"/>
          <w:szCs w:val="24"/>
        </w:rPr>
        <w:t>21 semi-independent living units (change of house type) at approved retirement village former Thornhill College Site Culmore</w:t>
      </w:r>
    </w:p>
    <w:p w14:paraId="74940549" w14:textId="77777777" w:rsidR="00CE69F6" w:rsidRPr="003F2369" w:rsidRDefault="00CE69F6" w:rsidP="009C2980">
      <w:pPr>
        <w:pStyle w:val="ListParagraph"/>
        <w:numPr>
          <w:ilvl w:val="0"/>
          <w:numId w:val="41"/>
        </w:numPr>
        <w:rPr>
          <w:sz w:val="24"/>
          <w:szCs w:val="24"/>
        </w:rPr>
      </w:pPr>
      <w:r w:rsidRPr="003F2369">
        <w:rPr>
          <w:sz w:val="24"/>
          <w:szCs w:val="24"/>
        </w:rPr>
        <w:t>Residential development of 16 Dwelling Units at 8A &amp; 10 Prehen Road.</w:t>
      </w:r>
    </w:p>
    <w:p w14:paraId="6D9BC431" w14:textId="77777777" w:rsidR="00CE69F6" w:rsidRPr="003F2369" w:rsidRDefault="00CE69F6" w:rsidP="009C2980">
      <w:pPr>
        <w:pStyle w:val="ListParagraph"/>
        <w:numPr>
          <w:ilvl w:val="0"/>
          <w:numId w:val="41"/>
        </w:numPr>
        <w:rPr>
          <w:sz w:val="24"/>
          <w:szCs w:val="24"/>
        </w:rPr>
      </w:pPr>
      <w:r w:rsidRPr="003F2369">
        <w:rPr>
          <w:sz w:val="24"/>
          <w:szCs w:val="24"/>
        </w:rPr>
        <w:t>38 dwellings at Keery road Magheramason.</w:t>
      </w:r>
    </w:p>
    <w:p w14:paraId="0BC2839D" w14:textId="77777777" w:rsidR="00CE69F6" w:rsidRPr="003F2369" w:rsidRDefault="00CE69F6" w:rsidP="009C2980">
      <w:pPr>
        <w:pStyle w:val="ListParagraph"/>
        <w:numPr>
          <w:ilvl w:val="0"/>
          <w:numId w:val="41"/>
        </w:numPr>
        <w:rPr>
          <w:sz w:val="24"/>
          <w:szCs w:val="24"/>
        </w:rPr>
      </w:pPr>
      <w:r w:rsidRPr="003F2369">
        <w:rPr>
          <w:sz w:val="24"/>
          <w:szCs w:val="24"/>
        </w:rPr>
        <w:t>Erection of four storey building consisting of 22 No. self-contained apartments and 1 No. commercial unit at 10 Bridge Street.</w:t>
      </w:r>
    </w:p>
    <w:p w14:paraId="403FE298" w14:textId="77777777" w:rsidR="00CE69F6" w:rsidRPr="003F2369" w:rsidRDefault="00CE69F6" w:rsidP="009C2980">
      <w:pPr>
        <w:pStyle w:val="ListParagraph"/>
        <w:numPr>
          <w:ilvl w:val="0"/>
          <w:numId w:val="41"/>
        </w:numPr>
        <w:rPr>
          <w:sz w:val="24"/>
          <w:szCs w:val="24"/>
        </w:rPr>
      </w:pPr>
      <w:r w:rsidRPr="003F2369">
        <w:rPr>
          <w:sz w:val="24"/>
          <w:szCs w:val="24"/>
        </w:rPr>
        <w:t>Residential development of 21 No. dwellings on lands to the South of 212 Learmount Road, Park.</w:t>
      </w:r>
    </w:p>
    <w:p w14:paraId="6DE4C2C6" w14:textId="77777777" w:rsidR="00CE69F6" w:rsidRPr="003F2369" w:rsidRDefault="00CE69F6" w:rsidP="009C2980">
      <w:pPr>
        <w:pStyle w:val="ListParagraph"/>
        <w:numPr>
          <w:ilvl w:val="0"/>
          <w:numId w:val="41"/>
        </w:numPr>
        <w:rPr>
          <w:sz w:val="24"/>
          <w:szCs w:val="24"/>
        </w:rPr>
      </w:pPr>
      <w:r w:rsidRPr="003F2369">
        <w:rPr>
          <w:sz w:val="24"/>
          <w:szCs w:val="24"/>
        </w:rPr>
        <w:t>Proposed residential (social housing) development comprising of 3 no. buildings containing 40no. units at 4 Letterkenny Road.</w:t>
      </w:r>
    </w:p>
    <w:p w14:paraId="7C1112CC" w14:textId="77777777" w:rsidR="00CE69F6" w:rsidRPr="00CE69F6" w:rsidRDefault="00CE69F6" w:rsidP="00CE69F6">
      <w:pPr>
        <w:rPr>
          <w:sz w:val="24"/>
          <w:szCs w:val="24"/>
        </w:rPr>
      </w:pPr>
    </w:p>
    <w:p w14:paraId="360B1977" w14:textId="096969A5" w:rsidR="00CE69F6" w:rsidRPr="004F3D62" w:rsidRDefault="00CE69F6" w:rsidP="00CE69F6">
      <w:pPr>
        <w:rPr>
          <w:b/>
          <w:bCs/>
          <w:sz w:val="24"/>
          <w:szCs w:val="24"/>
        </w:rPr>
      </w:pPr>
      <w:r w:rsidRPr="004F3D62">
        <w:rPr>
          <w:b/>
          <w:bCs/>
          <w:sz w:val="24"/>
          <w:szCs w:val="24"/>
        </w:rPr>
        <w:t>Commercial/Economic Approvals include</w:t>
      </w:r>
      <w:r w:rsidR="00C925F9">
        <w:rPr>
          <w:b/>
          <w:bCs/>
          <w:sz w:val="24"/>
          <w:szCs w:val="24"/>
        </w:rPr>
        <w:t>d</w:t>
      </w:r>
      <w:r w:rsidRPr="004F3D62">
        <w:rPr>
          <w:b/>
          <w:bCs/>
          <w:sz w:val="24"/>
          <w:szCs w:val="24"/>
        </w:rPr>
        <w:t xml:space="preserve">: </w:t>
      </w:r>
    </w:p>
    <w:p w14:paraId="62DCBFB9" w14:textId="2C0691F8" w:rsidR="00CE69F6" w:rsidRPr="00CE69F6" w:rsidRDefault="00CE69F6" w:rsidP="009C2980">
      <w:pPr>
        <w:pStyle w:val="ListParagraph"/>
        <w:widowControl/>
        <w:numPr>
          <w:ilvl w:val="0"/>
          <w:numId w:val="29"/>
        </w:numPr>
        <w:autoSpaceDE/>
        <w:autoSpaceDN/>
        <w:spacing w:after="160"/>
        <w:contextualSpacing/>
        <w:rPr>
          <w:sz w:val="24"/>
          <w:szCs w:val="24"/>
        </w:rPr>
      </w:pPr>
      <w:r w:rsidRPr="00CE69F6">
        <w:rPr>
          <w:sz w:val="24"/>
          <w:szCs w:val="24"/>
        </w:rPr>
        <w:t>Approval and listed building consent for new porch extension, addition of 2</w:t>
      </w:r>
      <w:r w:rsidRPr="00CE69F6">
        <w:rPr>
          <w:sz w:val="24"/>
          <w:szCs w:val="24"/>
          <w:vertAlign w:val="superscript"/>
        </w:rPr>
        <w:t>nd</w:t>
      </w:r>
      <w:r w:rsidRPr="00CE69F6">
        <w:rPr>
          <w:sz w:val="24"/>
          <w:szCs w:val="24"/>
        </w:rPr>
        <w:t xml:space="preserve"> floor glazed link extension, and upgrade of existing Clock Tower central porch entrance steps at The Ebrington Hotel,</w:t>
      </w:r>
    </w:p>
    <w:p w14:paraId="49B3FFB6" w14:textId="77777777" w:rsidR="00CE69F6" w:rsidRPr="00CE69F6" w:rsidRDefault="00CE69F6" w:rsidP="009C2980">
      <w:pPr>
        <w:pStyle w:val="ListParagraph"/>
        <w:widowControl/>
        <w:numPr>
          <w:ilvl w:val="0"/>
          <w:numId w:val="29"/>
        </w:numPr>
        <w:autoSpaceDE/>
        <w:autoSpaceDN/>
        <w:spacing w:after="160"/>
        <w:contextualSpacing/>
        <w:rPr>
          <w:sz w:val="24"/>
          <w:szCs w:val="24"/>
        </w:rPr>
      </w:pPr>
      <w:r w:rsidRPr="00CE69F6">
        <w:rPr>
          <w:sz w:val="24"/>
          <w:szCs w:val="24"/>
        </w:rPr>
        <w:t xml:space="preserve">Proposed change of use of vacant retail units to new bar at Waterloo Street </w:t>
      </w:r>
    </w:p>
    <w:p w14:paraId="1965CB5A" w14:textId="131AA552" w:rsidR="00CE69F6" w:rsidRPr="00CE69F6" w:rsidRDefault="00CE69F6" w:rsidP="009C2980">
      <w:pPr>
        <w:pStyle w:val="ListParagraph"/>
        <w:widowControl/>
        <w:numPr>
          <w:ilvl w:val="0"/>
          <w:numId w:val="29"/>
        </w:numPr>
        <w:shd w:val="clear" w:color="auto" w:fill="FFFFFF"/>
        <w:autoSpaceDE/>
        <w:autoSpaceDN/>
        <w:spacing w:after="160"/>
        <w:contextualSpacing/>
        <w:rPr>
          <w:rFonts w:eastAsia="Times New Roman"/>
          <w:color w:val="000000"/>
          <w:sz w:val="24"/>
          <w:szCs w:val="24"/>
        </w:rPr>
      </w:pPr>
      <w:r w:rsidRPr="00CE69F6">
        <w:rPr>
          <w:rFonts w:eastAsia="Times New Roman"/>
          <w:color w:val="000000"/>
          <w:sz w:val="24"/>
          <w:szCs w:val="24"/>
        </w:rPr>
        <w:t>Extraction of sand and gravel at Baronscourt Road, Newtownstewart </w:t>
      </w:r>
    </w:p>
    <w:p w14:paraId="7136F430" w14:textId="77777777" w:rsidR="00CE69F6" w:rsidRPr="00CE69F6" w:rsidRDefault="00CE69F6" w:rsidP="009C2980">
      <w:pPr>
        <w:pStyle w:val="ListParagraph"/>
        <w:widowControl/>
        <w:numPr>
          <w:ilvl w:val="0"/>
          <w:numId w:val="29"/>
        </w:numPr>
        <w:shd w:val="clear" w:color="auto" w:fill="FFFFFF"/>
        <w:autoSpaceDE/>
        <w:autoSpaceDN/>
        <w:spacing w:after="160"/>
        <w:contextualSpacing/>
        <w:rPr>
          <w:rFonts w:eastAsia="Times New Roman"/>
          <w:color w:val="000000"/>
          <w:sz w:val="24"/>
          <w:szCs w:val="24"/>
        </w:rPr>
      </w:pPr>
      <w:r w:rsidRPr="00CE69F6">
        <w:rPr>
          <w:rFonts w:eastAsia="Times New Roman"/>
          <w:color w:val="000000"/>
          <w:sz w:val="24"/>
          <w:szCs w:val="24"/>
        </w:rPr>
        <w:t>Sand and Gravel, Quarry Castlewarren Road Donemana</w:t>
      </w:r>
    </w:p>
    <w:p w14:paraId="6442D3FD" w14:textId="77777777" w:rsidR="00CE69F6" w:rsidRPr="00CE69F6" w:rsidRDefault="00CE69F6" w:rsidP="009C2980">
      <w:pPr>
        <w:pStyle w:val="ListParagraph"/>
        <w:widowControl/>
        <w:numPr>
          <w:ilvl w:val="0"/>
          <w:numId w:val="29"/>
        </w:numPr>
        <w:shd w:val="clear" w:color="auto" w:fill="FFFFFF"/>
        <w:autoSpaceDE/>
        <w:autoSpaceDN/>
        <w:spacing w:after="160"/>
        <w:contextualSpacing/>
        <w:rPr>
          <w:rFonts w:eastAsia="Times New Roman"/>
          <w:color w:val="000000"/>
          <w:sz w:val="24"/>
          <w:szCs w:val="24"/>
        </w:rPr>
      </w:pPr>
      <w:r w:rsidRPr="00CE69F6">
        <w:rPr>
          <w:rFonts w:eastAsia="Times New Roman"/>
          <w:color w:val="000000"/>
          <w:sz w:val="24"/>
          <w:szCs w:val="24"/>
        </w:rPr>
        <w:t>Erection of one IT service and data centre buildings, substation compounds, generators, switch gear and transformers, access roads, vehicular access, car parking, security perimeter fencing and gate houses, external site lighting, at Maydown, Derry.</w:t>
      </w:r>
    </w:p>
    <w:p w14:paraId="72CB892B" w14:textId="77777777" w:rsidR="00CE69F6" w:rsidRPr="00CE69F6" w:rsidRDefault="00CE69F6" w:rsidP="009C2980">
      <w:pPr>
        <w:pStyle w:val="ListParagraph"/>
        <w:widowControl/>
        <w:numPr>
          <w:ilvl w:val="0"/>
          <w:numId w:val="29"/>
        </w:numPr>
        <w:shd w:val="clear" w:color="auto" w:fill="FFFFFF"/>
        <w:autoSpaceDE/>
        <w:autoSpaceDN/>
        <w:spacing w:after="160"/>
        <w:contextualSpacing/>
        <w:rPr>
          <w:rFonts w:eastAsia="Times New Roman"/>
          <w:color w:val="000000"/>
          <w:sz w:val="24"/>
          <w:szCs w:val="24"/>
        </w:rPr>
      </w:pPr>
      <w:r w:rsidRPr="00CE69F6">
        <w:rPr>
          <w:rFonts w:eastAsia="Times New Roman"/>
          <w:color w:val="000000"/>
          <w:sz w:val="24"/>
          <w:szCs w:val="24"/>
        </w:rPr>
        <w:t>Proposed hardstanding yard to provide an external storage area for Foyle Port at lands at Strathfoyle, Derry.</w:t>
      </w:r>
    </w:p>
    <w:p w14:paraId="055A24EB" w14:textId="77777777" w:rsidR="00CE69F6" w:rsidRPr="00CE69F6" w:rsidRDefault="00CE69F6" w:rsidP="009C2980">
      <w:pPr>
        <w:pStyle w:val="ListParagraph"/>
        <w:widowControl/>
        <w:numPr>
          <w:ilvl w:val="0"/>
          <w:numId w:val="29"/>
        </w:numPr>
        <w:shd w:val="clear" w:color="auto" w:fill="FFFFFF"/>
        <w:autoSpaceDE/>
        <w:autoSpaceDN/>
        <w:spacing w:after="160"/>
        <w:contextualSpacing/>
        <w:rPr>
          <w:rFonts w:eastAsia="Times New Roman"/>
          <w:color w:val="000000"/>
          <w:sz w:val="24"/>
          <w:szCs w:val="24"/>
        </w:rPr>
      </w:pPr>
      <w:r w:rsidRPr="00CE69F6">
        <w:rPr>
          <w:rFonts w:eastAsia="Times New Roman"/>
          <w:color w:val="000000"/>
          <w:sz w:val="24"/>
          <w:szCs w:val="24"/>
        </w:rPr>
        <w:t>Retention of the sale of non-bulky goods and convenience goods by B&amp;M without compliance with condition 7 of A/2003/0325/RM at Crescent Link, Derry</w:t>
      </w:r>
    </w:p>
    <w:p w14:paraId="6E470D3B" w14:textId="77777777" w:rsidR="00CE69F6" w:rsidRPr="00CE69F6" w:rsidRDefault="00CE69F6" w:rsidP="009C2980">
      <w:pPr>
        <w:pStyle w:val="ListParagraph"/>
        <w:widowControl/>
        <w:numPr>
          <w:ilvl w:val="0"/>
          <w:numId w:val="29"/>
        </w:numPr>
        <w:shd w:val="clear" w:color="auto" w:fill="FFFFFF"/>
        <w:autoSpaceDE/>
        <w:autoSpaceDN/>
        <w:spacing w:after="160"/>
        <w:contextualSpacing/>
        <w:rPr>
          <w:rFonts w:eastAsia="Times New Roman"/>
          <w:color w:val="000000"/>
          <w:sz w:val="24"/>
          <w:szCs w:val="24"/>
        </w:rPr>
      </w:pPr>
      <w:r w:rsidRPr="00CE69F6">
        <w:rPr>
          <w:rFonts w:eastAsia="Times New Roman"/>
          <w:color w:val="000000"/>
          <w:sz w:val="24"/>
          <w:szCs w:val="24"/>
        </w:rPr>
        <w:t>Section 54 Application to Vary condition No. 2 of planning permission A/2004/0978/F to allow 5 additional waste streams to be accepted at the River ridge facility, Maydown, Derry.</w:t>
      </w:r>
    </w:p>
    <w:p w14:paraId="36D383AD" w14:textId="77777777" w:rsidR="00CE69F6" w:rsidRPr="00CE69F6" w:rsidRDefault="00CE69F6" w:rsidP="009C2980">
      <w:pPr>
        <w:pStyle w:val="ListParagraph"/>
        <w:widowControl/>
        <w:numPr>
          <w:ilvl w:val="0"/>
          <w:numId w:val="29"/>
        </w:numPr>
        <w:shd w:val="clear" w:color="auto" w:fill="FFFFFF"/>
        <w:autoSpaceDE/>
        <w:autoSpaceDN/>
        <w:spacing w:after="160"/>
        <w:contextualSpacing/>
        <w:rPr>
          <w:rFonts w:eastAsia="Times New Roman"/>
          <w:color w:val="000000"/>
          <w:sz w:val="24"/>
          <w:szCs w:val="24"/>
        </w:rPr>
      </w:pPr>
      <w:r w:rsidRPr="00CE69F6">
        <w:rPr>
          <w:rFonts w:eastAsia="Times New Roman"/>
          <w:color w:val="000000"/>
          <w:sz w:val="24"/>
          <w:szCs w:val="24"/>
        </w:rPr>
        <w:t>1no. assembly line unit with car parking, administrative spaces for KES Strabane Business Park</w:t>
      </w:r>
    </w:p>
    <w:p w14:paraId="6B6F4568" w14:textId="77777777" w:rsidR="00CE69F6" w:rsidRPr="004F3D62" w:rsidRDefault="00CE69F6" w:rsidP="00CE69F6">
      <w:pPr>
        <w:rPr>
          <w:sz w:val="24"/>
          <w:szCs w:val="24"/>
        </w:rPr>
      </w:pPr>
    </w:p>
    <w:p w14:paraId="26C6A483" w14:textId="0045068C" w:rsidR="00CE69F6" w:rsidRPr="004F3D62" w:rsidRDefault="00CE69F6" w:rsidP="00CE69F6">
      <w:pPr>
        <w:rPr>
          <w:b/>
          <w:bCs/>
          <w:sz w:val="24"/>
          <w:szCs w:val="24"/>
        </w:rPr>
      </w:pPr>
      <w:r w:rsidRPr="004F3D62">
        <w:rPr>
          <w:b/>
          <w:bCs/>
          <w:sz w:val="24"/>
          <w:szCs w:val="24"/>
        </w:rPr>
        <w:t>Renewable /Energy approvals include</w:t>
      </w:r>
      <w:r w:rsidR="00C925F9">
        <w:rPr>
          <w:b/>
          <w:bCs/>
          <w:sz w:val="24"/>
          <w:szCs w:val="24"/>
        </w:rPr>
        <w:t>d</w:t>
      </w:r>
      <w:r w:rsidRPr="004F3D62">
        <w:rPr>
          <w:b/>
          <w:bCs/>
          <w:sz w:val="24"/>
          <w:szCs w:val="24"/>
        </w:rPr>
        <w:t xml:space="preserve">: </w:t>
      </w:r>
    </w:p>
    <w:p w14:paraId="2DA207A3" w14:textId="77777777" w:rsidR="00CE69F6" w:rsidRPr="00CE69F6" w:rsidRDefault="00CE69F6" w:rsidP="003F2369">
      <w:pPr>
        <w:ind w:firstLine="720"/>
        <w:rPr>
          <w:sz w:val="24"/>
          <w:szCs w:val="24"/>
        </w:rPr>
      </w:pPr>
      <w:r w:rsidRPr="00CE69F6">
        <w:rPr>
          <w:sz w:val="24"/>
          <w:szCs w:val="24"/>
        </w:rPr>
        <w:t xml:space="preserve">3 single turbines approved </w:t>
      </w:r>
    </w:p>
    <w:p w14:paraId="3C0BCE15" w14:textId="77777777" w:rsidR="00CE69F6" w:rsidRPr="00CE69F6" w:rsidRDefault="00CE69F6" w:rsidP="003F2369">
      <w:pPr>
        <w:ind w:firstLine="720"/>
        <w:rPr>
          <w:sz w:val="24"/>
          <w:szCs w:val="24"/>
          <w:u w:val="single"/>
        </w:rPr>
      </w:pPr>
      <w:r w:rsidRPr="00CE69F6">
        <w:rPr>
          <w:noProof/>
          <w:sz w:val="24"/>
          <w:szCs w:val="24"/>
        </w:rPr>
        <w:lastRenderedPageBreak/>
        <w:drawing>
          <wp:inline distT="0" distB="0" distL="0" distR="0" wp14:anchorId="4A16021F" wp14:editId="495C2D43">
            <wp:extent cx="5943600" cy="1485900"/>
            <wp:effectExtent l="0" t="0" r="0" b="0"/>
            <wp:docPr id="18066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BEDDB9D" w14:textId="77777777" w:rsidR="00CE69F6" w:rsidRPr="00CE69F6" w:rsidRDefault="00CE69F6" w:rsidP="00CE69F6">
      <w:pPr>
        <w:rPr>
          <w:sz w:val="24"/>
          <w:szCs w:val="24"/>
        </w:rPr>
      </w:pPr>
    </w:p>
    <w:p w14:paraId="5F0EE3A9" w14:textId="02ADD6C6" w:rsidR="00CE69F6" w:rsidRPr="004F3D62" w:rsidRDefault="00CE69F6" w:rsidP="00CE69F6">
      <w:pPr>
        <w:rPr>
          <w:b/>
          <w:bCs/>
          <w:sz w:val="24"/>
          <w:szCs w:val="24"/>
        </w:rPr>
      </w:pPr>
      <w:r w:rsidRPr="004F3D62">
        <w:rPr>
          <w:b/>
          <w:bCs/>
          <w:sz w:val="24"/>
          <w:szCs w:val="24"/>
        </w:rPr>
        <w:t xml:space="preserve">Community / </w:t>
      </w:r>
      <w:r w:rsidR="006B4762" w:rsidRPr="004F3D62">
        <w:rPr>
          <w:b/>
          <w:bCs/>
          <w:sz w:val="24"/>
          <w:szCs w:val="24"/>
        </w:rPr>
        <w:t>Infrastructure</w:t>
      </w:r>
      <w:r w:rsidRPr="004F3D62">
        <w:rPr>
          <w:b/>
          <w:bCs/>
          <w:sz w:val="24"/>
          <w:szCs w:val="24"/>
        </w:rPr>
        <w:t xml:space="preserve"> Approvals include</w:t>
      </w:r>
      <w:r w:rsidR="00E61EBF">
        <w:rPr>
          <w:b/>
          <w:bCs/>
          <w:sz w:val="24"/>
          <w:szCs w:val="24"/>
        </w:rPr>
        <w:t>d</w:t>
      </w:r>
      <w:r w:rsidRPr="004F3D62">
        <w:rPr>
          <w:b/>
          <w:bCs/>
          <w:sz w:val="24"/>
          <w:szCs w:val="24"/>
        </w:rPr>
        <w:t xml:space="preserve">: </w:t>
      </w:r>
    </w:p>
    <w:p w14:paraId="5940AB20" w14:textId="77777777" w:rsidR="00CE69F6" w:rsidRPr="00CE69F6" w:rsidRDefault="00CE69F6" w:rsidP="009C2980">
      <w:pPr>
        <w:pStyle w:val="ListParagraph"/>
        <w:widowControl/>
        <w:numPr>
          <w:ilvl w:val="0"/>
          <w:numId w:val="30"/>
        </w:numPr>
        <w:autoSpaceDE/>
        <w:autoSpaceDN/>
        <w:spacing w:after="160"/>
        <w:contextualSpacing/>
        <w:rPr>
          <w:sz w:val="24"/>
          <w:szCs w:val="24"/>
        </w:rPr>
      </w:pPr>
      <w:r w:rsidRPr="00CE69F6">
        <w:rPr>
          <w:bCs/>
          <w:sz w:val="24"/>
          <w:szCs w:val="24"/>
        </w:rPr>
        <w:t>Construction of a municipal cemetery to include: burial space for approximately 4,000 plots; repositories for ashes; memorial garden, conversion of existing dwelling to reception/office admin building; removal of existing outbuildings; memorial service building and associated car parking at Mullenan Road, Derry</w:t>
      </w:r>
    </w:p>
    <w:p w14:paraId="20F1D793" w14:textId="77777777" w:rsidR="00CE69F6" w:rsidRPr="00CE69F6" w:rsidRDefault="00CE69F6" w:rsidP="009C2980">
      <w:pPr>
        <w:pStyle w:val="ListParagraph"/>
        <w:widowControl/>
        <w:numPr>
          <w:ilvl w:val="0"/>
          <w:numId w:val="30"/>
        </w:numPr>
        <w:autoSpaceDE/>
        <w:autoSpaceDN/>
        <w:spacing w:after="160"/>
        <w:contextualSpacing/>
        <w:rPr>
          <w:sz w:val="24"/>
          <w:szCs w:val="24"/>
        </w:rPr>
      </w:pPr>
      <w:r w:rsidRPr="00CE69F6">
        <w:rPr>
          <w:sz w:val="24"/>
          <w:szCs w:val="24"/>
        </w:rPr>
        <w:t xml:space="preserve">Listed building consent for the change of use of former military buildings 45/46 Ebrington Square, to provide a Maritime Museum and Archive, </w:t>
      </w:r>
    </w:p>
    <w:p w14:paraId="78E7D9EC" w14:textId="77777777" w:rsidR="00CE69F6" w:rsidRPr="00CE69F6" w:rsidRDefault="00CE69F6" w:rsidP="009C2980">
      <w:pPr>
        <w:pStyle w:val="ListParagraph"/>
        <w:widowControl/>
        <w:numPr>
          <w:ilvl w:val="0"/>
          <w:numId w:val="30"/>
        </w:numPr>
        <w:autoSpaceDE/>
        <w:autoSpaceDN/>
        <w:spacing w:after="160"/>
        <w:contextualSpacing/>
        <w:rPr>
          <w:sz w:val="24"/>
          <w:szCs w:val="24"/>
        </w:rPr>
      </w:pPr>
      <w:r w:rsidRPr="00CE69F6">
        <w:rPr>
          <w:sz w:val="24"/>
          <w:szCs w:val="24"/>
        </w:rPr>
        <w:t>Installation of 41no. 5m high lighting columns along greenway and paths at Drumahoe District Park, Derry</w:t>
      </w:r>
    </w:p>
    <w:p w14:paraId="71A0236C" w14:textId="77777777" w:rsidR="00CE69F6" w:rsidRPr="00CE69F6" w:rsidRDefault="00CE69F6" w:rsidP="009C2980">
      <w:pPr>
        <w:pStyle w:val="ListParagraph"/>
        <w:widowControl/>
        <w:numPr>
          <w:ilvl w:val="0"/>
          <w:numId w:val="30"/>
        </w:numPr>
        <w:autoSpaceDE/>
        <w:autoSpaceDN/>
        <w:spacing w:after="160"/>
        <w:contextualSpacing/>
        <w:rPr>
          <w:sz w:val="24"/>
          <w:szCs w:val="24"/>
        </w:rPr>
      </w:pPr>
      <w:r w:rsidRPr="00CE69F6">
        <w:rPr>
          <w:sz w:val="24"/>
          <w:szCs w:val="24"/>
        </w:rPr>
        <w:t>Installation of 31 no. 6m-high lighting columns along greenway and paths at Castle Park, Castlederg</w:t>
      </w:r>
    </w:p>
    <w:p w14:paraId="277BEDA2" w14:textId="77777777" w:rsidR="00CE69F6" w:rsidRPr="00CE69F6" w:rsidRDefault="00CE69F6" w:rsidP="009C2980">
      <w:pPr>
        <w:pStyle w:val="ListParagraph"/>
        <w:widowControl/>
        <w:numPr>
          <w:ilvl w:val="0"/>
          <w:numId w:val="30"/>
        </w:numPr>
        <w:autoSpaceDE/>
        <w:autoSpaceDN/>
        <w:spacing w:after="160"/>
        <w:contextualSpacing/>
        <w:rPr>
          <w:bCs/>
          <w:sz w:val="24"/>
          <w:szCs w:val="24"/>
        </w:rPr>
      </w:pPr>
      <w:r w:rsidRPr="00CE69F6">
        <w:rPr>
          <w:bCs/>
          <w:sz w:val="24"/>
          <w:szCs w:val="24"/>
        </w:rPr>
        <w:t>Installation of 90 No. 6 M. high lighting columns along greenway and paths at Bay Road</w:t>
      </w:r>
    </w:p>
    <w:p w14:paraId="58581C05" w14:textId="77777777" w:rsidR="00CE69F6" w:rsidRPr="00CE69F6" w:rsidRDefault="00CE69F6" w:rsidP="009C2980">
      <w:pPr>
        <w:pStyle w:val="ListParagraph"/>
        <w:widowControl/>
        <w:numPr>
          <w:ilvl w:val="0"/>
          <w:numId w:val="30"/>
        </w:numPr>
        <w:autoSpaceDE/>
        <w:autoSpaceDN/>
        <w:spacing w:after="160"/>
        <w:contextualSpacing/>
        <w:rPr>
          <w:bCs/>
          <w:sz w:val="24"/>
          <w:szCs w:val="24"/>
        </w:rPr>
      </w:pPr>
      <w:r w:rsidRPr="00CE69F6">
        <w:rPr>
          <w:bCs/>
          <w:sz w:val="24"/>
          <w:szCs w:val="24"/>
        </w:rPr>
        <w:t>Replacement community building in Springhill Park</w:t>
      </w:r>
    </w:p>
    <w:p w14:paraId="4737C030" w14:textId="77777777" w:rsidR="00CE69F6" w:rsidRPr="00CE69F6" w:rsidRDefault="00CE69F6" w:rsidP="009C2980">
      <w:pPr>
        <w:pStyle w:val="ListParagraph"/>
        <w:widowControl/>
        <w:numPr>
          <w:ilvl w:val="0"/>
          <w:numId w:val="30"/>
        </w:numPr>
        <w:autoSpaceDE/>
        <w:autoSpaceDN/>
        <w:spacing w:after="160"/>
        <w:contextualSpacing/>
        <w:rPr>
          <w:bCs/>
          <w:sz w:val="24"/>
          <w:szCs w:val="24"/>
        </w:rPr>
      </w:pPr>
      <w:r w:rsidRPr="00CE69F6">
        <w:rPr>
          <w:bCs/>
          <w:sz w:val="24"/>
          <w:szCs w:val="24"/>
        </w:rPr>
        <w:t xml:space="preserve">Provision of new 93 space surface level car park, amenity lighting and a new ramped access &amp; steps to the Community Centre at for Leafair Community Centre and playing fields </w:t>
      </w:r>
    </w:p>
    <w:p w14:paraId="40D4B925" w14:textId="77777777" w:rsidR="00CE69F6" w:rsidRPr="00CE69F6" w:rsidRDefault="00CE69F6" w:rsidP="00CE69F6">
      <w:pPr>
        <w:rPr>
          <w:b/>
          <w:bCs/>
          <w:sz w:val="24"/>
          <w:szCs w:val="24"/>
          <w:u w:val="single"/>
        </w:rPr>
      </w:pPr>
    </w:p>
    <w:p w14:paraId="3BCF93C3" w14:textId="77777777" w:rsidR="00CE69F6" w:rsidRPr="00CE69F6" w:rsidRDefault="00CE69F6" w:rsidP="00CE69F6">
      <w:pPr>
        <w:rPr>
          <w:b/>
          <w:bCs/>
          <w:sz w:val="24"/>
          <w:szCs w:val="24"/>
        </w:rPr>
      </w:pPr>
      <w:r w:rsidRPr="00CE69F6">
        <w:rPr>
          <w:b/>
          <w:bCs/>
          <w:sz w:val="24"/>
          <w:szCs w:val="24"/>
        </w:rPr>
        <w:t>Local Development Plan (LDP)</w:t>
      </w:r>
    </w:p>
    <w:p w14:paraId="25647915" w14:textId="77777777" w:rsidR="00CE69F6" w:rsidRPr="00CE69F6" w:rsidRDefault="00CE69F6" w:rsidP="009C2980">
      <w:pPr>
        <w:pStyle w:val="ListParagraph"/>
        <w:widowControl/>
        <w:numPr>
          <w:ilvl w:val="0"/>
          <w:numId w:val="28"/>
        </w:numPr>
        <w:autoSpaceDE/>
        <w:autoSpaceDN/>
        <w:spacing w:after="160" w:line="276" w:lineRule="auto"/>
        <w:contextualSpacing/>
        <w:rPr>
          <w:sz w:val="24"/>
          <w:szCs w:val="24"/>
        </w:rPr>
      </w:pPr>
      <w:r w:rsidRPr="00CE69F6">
        <w:rPr>
          <w:rFonts w:eastAsia="Tahoma"/>
          <w:sz w:val="24"/>
          <w:szCs w:val="24"/>
        </w:rPr>
        <w:t>The Planning Appeals Commission (PAC) had been considering the LDP Independent Examination (IE, held in Sept. and Oct. 2023) and on 10</w:t>
      </w:r>
      <w:r w:rsidRPr="00CE69F6">
        <w:rPr>
          <w:rFonts w:eastAsia="Tahoma"/>
          <w:sz w:val="24"/>
          <w:szCs w:val="24"/>
          <w:vertAlign w:val="superscript"/>
        </w:rPr>
        <w:t>th</w:t>
      </w:r>
      <w:r w:rsidRPr="00CE69F6">
        <w:rPr>
          <w:rFonts w:eastAsia="Tahoma"/>
          <w:sz w:val="24"/>
          <w:szCs w:val="24"/>
        </w:rPr>
        <w:t xml:space="preserve"> May 2024, they passed the LDP IE Report to DfI Regional Planning. DfI considered the LDP IE Report and at end of November 2024, commenced the intensive 3-week fact-checking exercise with Council Officers. The formal Direction was received from DfI on 17</w:t>
      </w:r>
      <w:r w:rsidRPr="00CE69F6">
        <w:rPr>
          <w:rFonts w:eastAsia="Tahoma"/>
          <w:sz w:val="24"/>
          <w:szCs w:val="24"/>
          <w:vertAlign w:val="superscript"/>
        </w:rPr>
        <w:t>th</w:t>
      </w:r>
      <w:r w:rsidRPr="00CE69F6">
        <w:rPr>
          <w:rFonts w:eastAsia="Tahoma"/>
          <w:sz w:val="24"/>
          <w:szCs w:val="24"/>
        </w:rPr>
        <w:t xml:space="preserve"> December 2024; it was a very positive report, finding the LDP Plan Strategy to be ‘sound’, subject to a limited number of Modifications.</w:t>
      </w:r>
    </w:p>
    <w:p w14:paraId="1A85DAEC" w14:textId="77777777" w:rsidR="00CE69F6" w:rsidRPr="00CE69F6" w:rsidRDefault="00CE69F6" w:rsidP="009C2980">
      <w:pPr>
        <w:pStyle w:val="ListParagraph"/>
        <w:widowControl/>
        <w:numPr>
          <w:ilvl w:val="0"/>
          <w:numId w:val="28"/>
        </w:numPr>
        <w:autoSpaceDE/>
        <w:autoSpaceDN/>
        <w:spacing w:after="160" w:line="276" w:lineRule="auto"/>
        <w:contextualSpacing/>
        <w:rPr>
          <w:sz w:val="24"/>
          <w:szCs w:val="24"/>
        </w:rPr>
      </w:pPr>
      <w:r w:rsidRPr="00CE69F6">
        <w:rPr>
          <w:rFonts w:eastAsia="Tahoma"/>
          <w:sz w:val="24"/>
          <w:szCs w:val="24"/>
        </w:rPr>
        <w:lastRenderedPageBreak/>
        <w:t>The Council has published the DfI Direction and PAC IE Reports, they were considered by Officers and Members, the final version of the LDP Plan Strategy has been prepared, implementation of its Planning policies has commenced, and training of Officers and Members is being undertaken.</w:t>
      </w:r>
    </w:p>
    <w:p w14:paraId="1C2C3D5E" w14:textId="77777777" w:rsidR="00CE69F6" w:rsidRPr="00CE69F6" w:rsidRDefault="00CE69F6" w:rsidP="009C2980">
      <w:pPr>
        <w:pStyle w:val="ListParagraph"/>
        <w:widowControl/>
        <w:numPr>
          <w:ilvl w:val="0"/>
          <w:numId w:val="28"/>
        </w:numPr>
        <w:autoSpaceDE/>
        <w:autoSpaceDN/>
        <w:spacing w:after="160" w:line="276" w:lineRule="auto"/>
        <w:contextualSpacing/>
        <w:rPr>
          <w:sz w:val="24"/>
          <w:szCs w:val="24"/>
        </w:rPr>
      </w:pPr>
      <w:r w:rsidRPr="00CE69F6">
        <w:rPr>
          <w:rFonts w:eastAsia="Tahoma"/>
          <w:sz w:val="24"/>
          <w:szCs w:val="24"/>
        </w:rPr>
        <w:t>Four technical assessment documents have been produced – Habitats Assessment, Sustainability Appraisal, Equality EQIA and Rural Needs RNIA. All four were put out to public consultation in March 2025. Forty-three Supplementary Planning Guidance documents (SPG) have been reviewed and updated or new documents drafted, ongoing, for public consultation alongside the Adoption of the LDP Plan Strategy (in May or June 2025).</w:t>
      </w:r>
    </w:p>
    <w:p w14:paraId="683B0A60" w14:textId="0D757F76" w:rsidR="00CE69F6" w:rsidRPr="00CE69F6" w:rsidRDefault="00CE69F6" w:rsidP="009C2980">
      <w:pPr>
        <w:pStyle w:val="ListParagraph"/>
        <w:widowControl/>
        <w:numPr>
          <w:ilvl w:val="0"/>
          <w:numId w:val="28"/>
        </w:numPr>
        <w:autoSpaceDE/>
        <w:autoSpaceDN/>
        <w:spacing w:after="160" w:line="276" w:lineRule="auto"/>
        <w:contextualSpacing/>
        <w:rPr>
          <w:sz w:val="24"/>
          <w:szCs w:val="24"/>
        </w:rPr>
      </w:pPr>
      <w:r w:rsidRPr="00CE69F6">
        <w:rPr>
          <w:sz w:val="24"/>
          <w:szCs w:val="24"/>
        </w:rPr>
        <w:t>The Housing Monitor 2023-24 surveys were done, figures are compiled and report is near completion. A HMO Update report has been done for 2023-2024 and ongoing monthly monitoring tables done during 2024-2025. Urban Capacity study UC3 has been done. Economic Development Land Monitor was partially completed. Methodology documents have been prepared and work initiated for some of the key tasks of the LDP Local Policies Plan. Staff gave significant assistance to Development Management in processing Planning applications.</w:t>
      </w:r>
    </w:p>
    <w:p w14:paraId="3C09ECCD" w14:textId="77777777" w:rsidR="00CE69F6" w:rsidRPr="00CE69F6" w:rsidRDefault="00CE69F6" w:rsidP="009C2980">
      <w:pPr>
        <w:pStyle w:val="ListParagraph"/>
        <w:widowControl/>
        <w:numPr>
          <w:ilvl w:val="0"/>
          <w:numId w:val="28"/>
        </w:numPr>
        <w:autoSpaceDE/>
        <w:autoSpaceDN/>
        <w:spacing w:after="160" w:line="276" w:lineRule="auto"/>
        <w:contextualSpacing/>
        <w:rPr>
          <w:sz w:val="24"/>
          <w:szCs w:val="24"/>
        </w:rPr>
      </w:pPr>
      <w:r w:rsidRPr="00CE69F6">
        <w:rPr>
          <w:sz w:val="24"/>
          <w:szCs w:val="24"/>
        </w:rPr>
        <w:t>Following the NIPSO Ombudsman report on the NI TPO System, a draft Council TPO Tree Strategy has been prepared, ready for Member approval. From April 2024 to end March 2025, 2 new Provisional TPOs were issued (&amp; 3 requests were considered / refused),</w:t>
      </w:r>
      <w:bookmarkStart w:id="25" w:name="_Hlk194318144"/>
      <w:r w:rsidRPr="00CE69F6">
        <w:rPr>
          <w:sz w:val="24"/>
          <w:szCs w:val="24"/>
        </w:rPr>
        <w:t xml:space="preserve"> 9 Tree Works Consents were issued, 101 Tree Queries were managed and 1 Tree Works Refusal was successfully defended at PAC Appeal. </w:t>
      </w:r>
      <w:bookmarkEnd w:id="25"/>
      <w:r w:rsidRPr="00CE69F6">
        <w:rPr>
          <w:sz w:val="24"/>
          <w:szCs w:val="24"/>
        </w:rPr>
        <w:t>Conservation Area meetings have been attended and advice has been issued on DM applications – as required.</w:t>
      </w:r>
    </w:p>
    <w:p w14:paraId="63CE4BD6" w14:textId="77777777" w:rsidR="00CE69F6" w:rsidRPr="00CE69F6" w:rsidRDefault="00CE69F6" w:rsidP="00CE69F6">
      <w:pPr>
        <w:rPr>
          <w:color w:val="00B050"/>
        </w:rPr>
      </w:pPr>
    </w:p>
    <w:p w14:paraId="7C404900" w14:textId="77777777" w:rsidR="00CE69F6" w:rsidRPr="00CE69F6" w:rsidRDefault="00CE69F6" w:rsidP="00C57278">
      <w:pPr>
        <w:shd w:val="clear" w:color="auto" w:fill="FFFFFF"/>
        <w:spacing w:line="276" w:lineRule="auto"/>
        <w:ind w:left="360"/>
        <w:rPr>
          <w:rFonts w:eastAsia="Times New Roman"/>
          <w:b/>
          <w:bCs/>
          <w:sz w:val="24"/>
          <w:szCs w:val="24"/>
          <w:u w:val="single"/>
        </w:rPr>
      </w:pPr>
      <w:r w:rsidRPr="00CE69F6">
        <w:rPr>
          <w:rFonts w:eastAsia="Times New Roman"/>
          <w:b/>
          <w:bCs/>
          <w:sz w:val="24"/>
          <w:szCs w:val="24"/>
          <w:u w:val="single"/>
        </w:rPr>
        <w:t>Environment &amp; Building Control</w:t>
      </w:r>
    </w:p>
    <w:p w14:paraId="493D734B" w14:textId="77777777" w:rsidR="00CE69F6" w:rsidRPr="00CE69F6" w:rsidRDefault="00CE69F6" w:rsidP="00CE69F6">
      <w:pPr>
        <w:shd w:val="clear" w:color="auto" w:fill="FFFFFF"/>
        <w:spacing w:line="276" w:lineRule="auto"/>
        <w:rPr>
          <w:rFonts w:eastAsia="Times New Roman"/>
          <w:b/>
          <w:bCs/>
          <w:sz w:val="24"/>
          <w:szCs w:val="24"/>
          <w:u w:val="single"/>
        </w:rPr>
      </w:pPr>
    </w:p>
    <w:p w14:paraId="557CEC78" w14:textId="77777777" w:rsidR="00CE69F6" w:rsidRPr="00CE69F6" w:rsidRDefault="00CE69F6" w:rsidP="009C2980">
      <w:pPr>
        <w:widowControl/>
        <w:numPr>
          <w:ilvl w:val="0"/>
          <w:numId w:val="36"/>
        </w:numPr>
        <w:shd w:val="clear" w:color="auto" w:fill="FFFFFF"/>
        <w:autoSpaceDE/>
        <w:autoSpaceDN/>
        <w:spacing w:line="276" w:lineRule="auto"/>
        <w:rPr>
          <w:rFonts w:eastAsia="Times New Roman"/>
          <w:sz w:val="24"/>
          <w:szCs w:val="24"/>
        </w:rPr>
      </w:pPr>
      <w:r w:rsidRPr="00CE69F6">
        <w:rPr>
          <w:rFonts w:eastAsia="Times New Roman"/>
          <w:sz w:val="24"/>
          <w:szCs w:val="24"/>
        </w:rPr>
        <w:t>Refuse Collection including Bulky Waste Collection services provided across the city and district to domestic and business users to include 3 million bin collections, 155,064 Assisted Bin Collections and 17,020 Bulky Waste jobs completed.</w:t>
      </w:r>
    </w:p>
    <w:p w14:paraId="7A0E9527" w14:textId="28E01B21" w:rsidR="00CE69F6" w:rsidRPr="00CE69F6" w:rsidRDefault="00CE69F6" w:rsidP="003F2369">
      <w:pPr>
        <w:shd w:val="clear" w:color="auto" w:fill="FFFFFF"/>
        <w:spacing w:line="276" w:lineRule="auto"/>
        <w:rPr>
          <w:rFonts w:eastAsia="Times New Roman"/>
          <w:sz w:val="24"/>
          <w:szCs w:val="24"/>
        </w:rPr>
      </w:pPr>
      <w:r w:rsidRPr="00CE69F6">
        <w:rPr>
          <w:rFonts w:eastAsia="Times New Roman"/>
          <w:sz w:val="24"/>
          <w:szCs w:val="24"/>
        </w:rPr>
        <w:t xml:space="preserve"> </w:t>
      </w:r>
      <w:r w:rsidR="003F2369">
        <w:rPr>
          <w:rFonts w:eastAsia="Times New Roman"/>
          <w:sz w:val="24"/>
          <w:szCs w:val="24"/>
        </w:rPr>
        <w:tab/>
      </w:r>
      <w:r w:rsidRPr="00CE69F6">
        <w:rPr>
          <w:rFonts w:eastAsia="Times New Roman"/>
          <w:sz w:val="24"/>
          <w:szCs w:val="24"/>
        </w:rPr>
        <w:t xml:space="preserve">Ongoing promotional activity across all service areas with regard to anti – litter and fly tipping promotions, waste and recycling </w:t>
      </w:r>
      <w:r w:rsidR="006B4762" w:rsidRPr="00CE69F6">
        <w:rPr>
          <w:rFonts w:eastAsia="Times New Roman"/>
          <w:sz w:val="24"/>
          <w:szCs w:val="24"/>
        </w:rPr>
        <w:t>etc.</w:t>
      </w:r>
    </w:p>
    <w:p w14:paraId="7F01FF81"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Completed roll out of brown bin scheme across the rural area. Increased recycling rate to 51%</w:t>
      </w:r>
    </w:p>
    <w:p w14:paraId="3274B633"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Commenced the development of lands at Mullennan for the new Municipal Cemetery</w:t>
      </w:r>
    </w:p>
    <w:p w14:paraId="0ED42D3A" w14:textId="558F2D52"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 xml:space="preserve">Ensured that Council properties and facilities remained in full compliance with statutory requirements e.g. EICR, Fire, Legionella Management </w:t>
      </w:r>
      <w:r w:rsidR="006B4762" w:rsidRPr="00CE69F6">
        <w:rPr>
          <w:rFonts w:eastAsia="Times New Roman"/>
          <w:sz w:val="24"/>
          <w:szCs w:val="24"/>
        </w:rPr>
        <w:t>etc.</w:t>
      </w:r>
      <w:r w:rsidRPr="00CE69F6">
        <w:rPr>
          <w:rFonts w:eastAsia="Times New Roman"/>
          <w:sz w:val="24"/>
          <w:szCs w:val="24"/>
        </w:rPr>
        <w:t xml:space="preserve"> with circa 1500 certificates tested and renewed to include 1600+ statutory compliance certificate renewals - EICR, Emergency Lighting, legionella, Fire alarms, Fire Fighting equipment, LOLER, Gas </w:t>
      </w:r>
      <w:r w:rsidR="006B4762" w:rsidRPr="00CE69F6">
        <w:rPr>
          <w:rFonts w:eastAsia="Times New Roman"/>
          <w:sz w:val="24"/>
          <w:szCs w:val="24"/>
        </w:rPr>
        <w:t>etc.</w:t>
      </w:r>
      <w:r w:rsidRPr="00CE69F6">
        <w:rPr>
          <w:rFonts w:eastAsia="Times New Roman"/>
          <w:sz w:val="24"/>
          <w:szCs w:val="24"/>
        </w:rPr>
        <w:t xml:space="preserve">, 115+ ROSPA Inspections completed, 95+ Contractors managed through </w:t>
      </w:r>
      <w:r w:rsidRPr="00CE69F6">
        <w:rPr>
          <w:rFonts w:eastAsia="Times New Roman"/>
          <w:sz w:val="24"/>
          <w:szCs w:val="24"/>
        </w:rPr>
        <w:lastRenderedPageBreak/>
        <w:t>Control of Contractor Procedures. Bi-annual Internal Property Inspections completed for 160+ Premises, 6000+ maintenance Jobs managed / completed. 1800 monthly Planned Preventative Maintenance inspections completed.</w:t>
      </w:r>
    </w:p>
    <w:p w14:paraId="7E7DB3C6"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In house team completed the installation and removal of Festive Lighting at rural villages and settlements.</w:t>
      </w:r>
    </w:p>
    <w:p w14:paraId="79ADF433"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Completed maintenance in excess of 250,000M² on roadside grasslands and on over 40 football pitches equating to 465,882.00 M² of groundworks.  Maintained Synthetic pitches: 33 segments equating to 82, 389.39 M² Secured sponsorship and completed maintenance to 30 roundabouts in and around the City &amp; District.</w:t>
      </w:r>
    </w:p>
    <w:p w14:paraId="03463071"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Maintained over 41,000 M²  of land with our 10 active and 20 historical cemeteries, to include burial services.</w:t>
      </w:r>
    </w:p>
    <w:p w14:paraId="0FB028E2"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Regularly serviced 1032 litter bins and 800 dog waste bins throughout the City &amp; District.  Carried out litter and detritus removal from over 1,100,942 linear m of kerb line.  Completed street cleansing operations within City and Town centres 7 days per week 52 weeks of the year.  Completed clean up operations after all the major events throughout the year, such as St Patrick’s Day and Halloween.</w:t>
      </w:r>
    </w:p>
    <w:p w14:paraId="1BF50E3B"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Processed 1467 requests for postal numbering and street naming,  430 number Land and Property Services queries dealt with, 176 residents consulted with as  part of 4 bilingual street name requests processed, 151 new or replacement street signs erected, one number bus shelter refurbished and reallocated, 10 refurbished on site, 2 number repaired due to storm damage.</w:t>
      </w:r>
    </w:p>
    <w:p w14:paraId="7A0B24F6" w14:textId="5DEAFDE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Investigated 1939 incidents of fly tipping across the City and District, 42 Fixed Penalty Notices issued.</w:t>
      </w:r>
    </w:p>
    <w:p w14:paraId="4B727F02" w14:textId="77777777" w:rsidR="00CE69F6" w:rsidRPr="00CE69F6" w:rsidRDefault="00CE69F6" w:rsidP="009C2980">
      <w:pPr>
        <w:widowControl/>
        <w:numPr>
          <w:ilvl w:val="0"/>
          <w:numId w:val="35"/>
        </w:numPr>
        <w:shd w:val="clear" w:color="auto" w:fill="FFFFFF"/>
        <w:autoSpaceDE/>
        <w:autoSpaceDN/>
        <w:spacing w:line="276" w:lineRule="auto"/>
        <w:rPr>
          <w:rFonts w:eastAsia="Times New Roman"/>
          <w:sz w:val="24"/>
          <w:szCs w:val="24"/>
        </w:rPr>
      </w:pPr>
      <w:r w:rsidRPr="00CE69F6">
        <w:rPr>
          <w:rFonts w:eastAsia="Times New Roman"/>
          <w:sz w:val="24"/>
          <w:szCs w:val="24"/>
        </w:rPr>
        <w:t>Winner City Category – Ulster in Bloom, Best Kept Awards, Winner Employer of the Year NI Apprenticeship Scheme.</w:t>
      </w:r>
    </w:p>
    <w:p w14:paraId="6B3B4E8F" w14:textId="77777777" w:rsidR="00CE69F6" w:rsidRPr="00CE69F6" w:rsidRDefault="00CE69F6" w:rsidP="009C2980">
      <w:pPr>
        <w:widowControl/>
        <w:numPr>
          <w:ilvl w:val="0"/>
          <w:numId w:val="37"/>
        </w:numPr>
        <w:shd w:val="clear" w:color="auto" w:fill="FFFFFF"/>
        <w:autoSpaceDE/>
        <w:autoSpaceDN/>
        <w:spacing w:line="276" w:lineRule="auto"/>
        <w:rPr>
          <w:rFonts w:eastAsia="Times New Roman"/>
          <w:sz w:val="24"/>
          <w:szCs w:val="24"/>
        </w:rPr>
      </w:pPr>
      <w:r w:rsidRPr="00CE69F6">
        <w:rPr>
          <w:rFonts w:eastAsia="Times New Roman"/>
          <w:sz w:val="24"/>
          <w:szCs w:val="24"/>
        </w:rPr>
        <w:t>Completed 3 number Invest to Save Energy Projects including installation of EV panels at Skeoge, installation of Heat Boss system in Guildhall., tender process complete with regard to regional EV Charge Point Scheme</w:t>
      </w:r>
    </w:p>
    <w:p w14:paraId="39D6510E" w14:textId="77777777" w:rsidR="00CE69F6" w:rsidRPr="00CE69F6" w:rsidRDefault="00CE69F6" w:rsidP="009C2980">
      <w:pPr>
        <w:widowControl/>
        <w:numPr>
          <w:ilvl w:val="0"/>
          <w:numId w:val="37"/>
        </w:numPr>
        <w:shd w:val="clear" w:color="auto" w:fill="FFFFFF"/>
        <w:autoSpaceDE/>
        <w:autoSpaceDN/>
        <w:spacing w:line="276" w:lineRule="auto"/>
        <w:rPr>
          <w:rFonts w:eastAsia="Times New Roman"/>
          <w:sz w:val="24"/>
          <w:szCs w:val="24"/>
        </w:rPr>
      </w:pPr>
      <w:r w:rsidRPr="00CE69F6">
        <w:rPr>
          <w:rFonts w:eastAsia="Times New Roman"/>
          <w:sz w:val="24"/>
          <w:szCs w:val="24"/>
        </w:rPr>
        <w:t>3,136 Building Control Applications processed, 10,455 site inspections completed, 2,179 property Certificates Issued</w:t>
      </w:r>
    </w:p>
    <w:p w14:paraId="38F34067" w14:textId="77777777" w:rsidR="00CE69F6" w:rsidRPr="00CE69F6" w:rsidRDefault="00CE69F6" w:rsidP="009C2980">
      <w:pPr>
        <w:widowControl/>
        <w:numPr>
          <w:ilvl w:val="0"/>
          <w:numId w:val="38"/>
        </w:numPr>
        <w:suppressAutoHyphens/>
        <w:autoSpaceDE/>
        <w:spacing w:after="160" w:line="276" w:lineRule="auto"/>
        <w:contextualSpacing/>
        <w:rPr>
          <w:rFonts w:eastAsia="Aptos"/>
          <w:kern w:val="3"/>
          <w:sz w:val="24"/>
          <w:szCs w:val="24"/>
        </w:rPr>
      </w:pPr>
      <w:r w:rsidRPr="00CE69F6">
        <w:rPr>
          <w:rFonts w:eastAsia="Aptos"/>
          <w:kern w:val="3"/>
          <w:sz w:val="24"/>
          <w:szCs w:val="24"/>
        </w:rPr>
        <w:t>Over 1.17 million page views visited across 97,600 visitors to the recycling website, with the recycling centre page being the most visited, followed by bin collections with over 1000 users downloaded the recycling app.</w:t>
      </w:r>
    </w:p>
    <w:p w14:paraId="3093A723" w14:textId="77777777" w:rsidR="00CE69F6" w:rsidRPr="00CE69F6" w:rsidRDefault="00CE69F6" w:rsidP="009C2980">
      <w:pPr>
        <w:widowControl/>
        <w:numPr>
          <w:ilvl w:val="0"/>
          <w:numId w:val="38"/>
        </w:numPr>
        <w:suppressAutoHyphens/>
        <w:autoSpaceDE/>
        <w:spacing w:after="160" w:line="276" w:lineRule="auto"/>
        <w:contextualSpacing/>
        <w:rPr>
          <w:rFonts w:eastAsia="Aptos"/>
          <w:kern w:val="3"/>
          <w:sz w:val="24"/>
          <w:szCs w:val="24"/>
        </w:rPr>
      </w:pPr>
      <w:r w:rsidRPr="00CE69F6">
        <w:rPr>
          <w:rFonts w:eastAsia="Aptos"/>
          <w:kern w:val="3"/>
          <w:sz w:val="24"/>
          <w:szCs w:val="24"/>
        </w:rPr>
        <w:t xml:space="preserve">Circa 71,450 hits across Council’s social media channels to include Facebook, Instagram, X, You Tube and the newly set up TikTok Channels with a further 360,147 hits through shares, retweets etc.   </w:t>
      </w:r>
    </w:p>
    <w:p w14:paraId="2B7FC14F" w14:textId="77777777" w:rsidR="00CE69F6" w:rsidRPr="00CE69F6" w:rsidRDefault="00CE69F6" w:rsidP="009C2980">
      <w:pPr>
        <w:widowControl/>
        <w:numPr>
          <w:ilvl w:val="0"/>
          <w:numId w:val="38"/>
        </w:numPr>
        <w:suppressAutoHyphens/>
        <w:autoSpaceDE/>
        <w:spacing w:after="160" w:line="276" w:lineRule="auto"/>
        <w:contextualSpacing/>
        <w:rPr>
          <w:rFonts w:eastAsia="Aptos"/>
          <w:kern w:val="3"/>
          <w:sz w:val="24"/>
          <w:szCs w:val="24"/>
        </w:rPr>
      </w:pPr>
      <w:r w:rsidRPr="00CE69F6">
        <w:rPr>
          <w:rFonts w:eastAsia="Aptos"/>
          <w:kern w:val="3"/>
          <w:sz w:val="24"/>
          <w:szCs w:val="24"/>
        </w:rPr>
        <w:t xml:space="preserve">16 repair cafes were hosted through Share and Repair Foyle, 124 small household items were repaired and 152 laptops were received through the laptop donation scheme. In total 338 items were worked on as part of the campaign.  </w:t>
      </w:r>
    </w:p>
    <w:p w14:paraId="113684A6" w14:textId="2CB5B64F" w:rsidR="00CE69F6" w:rsidRPr="00CE69F6" w:rsidRDefault="00CE69F6" w:rsidP="009C2980">
      <w:pPr>
        <w:widowControl/>
        <w:numPr>
          <w:ilvl w:val="0"/>
          <w:numId w:val="38"/>
        </w:numPr>
        <w:suppressAutoHyphens/>
        <w:autoSpaceDE/>
        <w:spacing w:after="160" w:line="276" w:lineRule="auto"/>
        <w:contextualSpacing/>
        <w:rPr>
          <w:rFonts w:eastAsia="Aptos"/>
          <w:kern w:val="3"/>
          <w:sz w:val="24"/>
          <w:szCs w:val="24"/>
        </w:rPr>
      </w:pPr>
      <w:r w:rsidRPr="00CE69F6">
        <w:rPr>
          <w:rFonts w:eastAsia="Aptos"/>
          <w:kern w:val="3"/>
          <w:sz w:val="24"/>
          <w:szCs w:val="24"/>
        </w:rPr>
        <w:t>A total of 45 posts across Instagram, Facebook &amp; TikTok were published with a strong radio campaign, which proved highly effective reaching a total</w:t>
      </w:r>
      <w:r w:rsidR="003F2369">
        <w:rPr>
          <w:rFonts w:eastAsia="Aptos"/>
          <w:kern w:val="3"/>
          <w:sz w:val="24"/>
          <w:szCs w:val="24"/>
        </w:rPr>
        <w:t xml:space="preserve"> </w:t>
      </w:r>
      <w:r w:rsidRPr="00CE69F6">
        <w:rPr>
          <w:rFonts w:eastAsia="Aptos"/>
          <w:kern w:val="3"/>
          <w:sz w:val="24"/>
          <w:szCs w:val="24"/>
        </w:rPr>
        <w:t xml:space="preserve">of 335,000 listeners </w:t>
      </w:r>
    </w:p>
    <w:p w14:paraId="4D37DA8F" w14:textId="77777777" w:rsidR="00CE69F6" w:rsidRPr="00CE69F6" w:rsidRDefault="00CE69F6" w:rsidP="009C2980">
      <w:pPr>
        <w:widowControl/>
        <w:numPr>
          <w:ilvl w:val="0"/>
          <w:numId w:val="39"/>
        </w:numPr>
        <w:suppressAutoHyphens/>
        <w:autoSpaceDE/>
        <w:spacing w:after="160" w:line="276" w:lineRule="auto"/>
        <w:contextualSpacing/>
        <w:rPr>
          <w:rFonts w:eastAsia="Aptos"/>
          <w:kern w:val="3"/>
          <w:sz w:val="24"/>
          <w:szCs w:val="24"/>
        </w:rPr>
      </w:pPr>
      <w:r w:rsidRPr="00CE69F6">
        <w:rPr>
          <w:rFonts w:eastAsia="Aptos"/>
          <w:kern w:val="3"/>
          <w:sz w:val="24"/>
          <w:szCs w:val="24"/>
        </w:rPr>
        <w:lastRenderedPageBreak/>
        <w:t>Approximately 1200 posts were published on Facebook garnering a reach of around 5.2M impressions for recycling/waste related messaging including updates.</w:t>
      </w:r>
    </w:p>
    <w:p w14:paraId="0E8ADC5A" w14:textId="77777777" w:rsidR="00CE69F6" w:rsidRPr="00CE69F6" w:rsidRDefault="00CE69F6" w:rsidP="009C2980">
      <w:pPr>
        <w:widowControl/>
        <w:numPr>
          <w:ilvl w:val="0"/>
          <w:numId w:val="39"/>
        </w:numPr>
        <w:suppressAutoHyphens/>
        <w:autoSpaceDE/>
        <w:spacing w:after="160" w:line="276" w:lineRule="auto"/>
        <w:contextualSpacing/>
        <w:rPr>
          <w:rFonts w:eastAsia="Aptos"/>
          <w:kern w:val="3"/>
          <w:sz w:val="24"/>
          <w:szCs w:val="24"/>
        </w:rPr>
      </w:pPr>
      <w:r w:rsidRPr="00CE69F6">
        <w:rPr>
          <w:rFonts w:eastAsia="Aptos"/>
          <w:kern w:val="3"/>
          <w:sz w:val="24"/>
          <w:szCs w:val="24"/>
        </w:rPr>
        <w:t>Approximately 300 pieces of content was shared across Instagram including a range of images, videos &amp; reels accumulating in a post reach of 189,700 and story reach of around.  108 stories were shared gathering a reach of 48,154 views.</w:t>
      </w:r>
    </w:p>
    <w:p w14:paraId="6D2BF2FF" w14:textId="77777777" w:rsidR="00CE69F6" w:rsidRPr="00CE69F6" w:rsidRDefault="00CE69F6" w:rsidP="009C2980">
      <w:pPr>
        <w:widowControl/>
        <w:numPr>
          <w:ilvl w:val="0"/>
          <w:numId w:val="39"/>
        </w:numPr>
        <w:suppressAutoHyphens/>
        <w:autoSpaceDE/>
        <w:spacing w:after="160" w:line="276" w:lineRule="auto"/>
        <w:contextualSpacing/>
        <w:rPr>
          <w:rFonts w:eastAsia="Aptos"/>
          <w:kern w:val="3"/>
          <w:sz w:val="24"/>
          <w:szCs w:val="24"/>
        </w:rPr>
      </w:pPr>
      <w:r w:rsidRPr="00CE69F6">
        <w:rPr>
          <w:rFonts w:eastAsia="Aptos"/>
          <w:kern w:val="3"/>
          <w:sz w:val="24"/>
          <w:szCs w:val="24"/>
        </w:rPr>
        <w:t xml:space="preserve">Approximately 584 posts were shared on X . </w:t>
      </w:r>
    </w:p>
    <w:p w14:paraId="5722F79B" w14:textId="77777777" w:rsidR="001542B0" w:rsidRDefault="001542B0">
      <w:pPr>
        <w:pStyle w:val="ListParagraph"/>
        <w:rPr>
          <w:rFonts w:ascii="Symbol" w:hAnsi="Symbol"/>
          <w:sz w:val="24"/>
        </w:rPr>
      </w:pPr>
    </w:p>
    <w:p w14:paraId="23B7B69D" w14:textId="77777777" w:rsidR="001542B0" w:rsidRDefault="00022434">
      <w:pPr>
        <w:pStyle w:val="BodyText"/>
        <w:ind w:left="845" w:firstLine="0"/>
        <w:rPr>
          <w:sz w:val="20"/>
        </w:rPr>
      </w:pPr>
      <w:r>
        <w:rPr>
          <w:noProof/>
          <w:sz w:val="20"/>
        </w:rPr>
        <mc:AlternateContent>
          <mc:Choice Requires="wps">
            <w:drawing>
              <wp:inline distT="0" distB="0" distL="0" distR="0" wp14:anchorId="5C144718" wp14:editId="39448FF4">
                <wp:extent cx="9082405" cy="388620"/>
                <wp:effectExtent l="0" t="0" r="4445" b="0"/>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2405" cy="388620"/>
                        </a:xfrm>
                        <a:prstGeom prst="rect">
                          <a:avLst/>
                        </a:prstGeom>
                        <a:solidFill>
                          <a:srgbClr val="B4C5E7"/>
                        </a:solidFill>
                      </wps:spPr>
                      <wps:txbx>
                        <w:txbxContent>
                          <w:p w14:paraId="350B1AF7" w14:textId="5A96D8F4" w:rsidR="001542B0" w:rsidRPr="000D5F5F" w:rsidRDefault="00022434">
                            <w:pPr>
                              <w:spacing w:line="317" w:lineRule="exact"/>
                              <w:ind w:left="28"/>
                              <w:rPr>
                                <w:b/>
                                <w:sz w:val="24"/>
                              </w:rPr>
                            </w:pPr>
                            <w:r w:rsidRPr="000D5F5F">
                              <w:rPr>
                                <w:sz w:val="24"/>
                              </w:rPr>
                              <w:t>Objective:</w:t>
                            </w:r>
                            <w:r w:rsidRPr="000D5F5F">
                              <w:rPr>
                                <w:spacing w:val="-8"/>
                                <w:sz w:val="24"/>
                              </w:rPr>
                              <w:t xml:space="preserve"> </w:t>
                            </w:r>
                            <w:r w:rsidRPr="000D5F5F">
                              <w:rPr>
                                <w:b/>
                                <w:sz w:val="24"/>
                              </w:rPr>
                              <w:t>Grow</w:t>
                            </w:r>
                            <w:r w:rsidRPr="000D5F5F">
                              <w:rPr>
                                <w:b/>
                                <w:spacing w:val="-3"/>
                                <w:sz w:val="24"/>
                              </w:rPr>
                              <w:t xml:space="preserve"> </w:t>
                            </w:r>
                            <w:r w:rsidRPr="000D5F5F">
                              <w:rPr>
                                <w:b/>
                                <w:sz w:val="24"/>
                              </w:rPr>
                              <w:t>our</w:t>
                            </w:r>
                            <w:r w:rsidRPr="000D5F5F">
                              <w:rPr>
                                <w:b/>
                                <w:spacing w:val="-3"/>
                                <w:sz w:val="24"/>
                              </w:rPr>
                              <w:t xml:space="preserve"> </w:t>
                            </w:r>
                            <w:r w:rsidR="00FA428A">
                              <w:rPr>
                                <w:b/>
                                <w:sz w:val="24"/>
                              </w:rPr>
                              <w:t>B</w:t>
                            </w:r>
                            <w:r w:rsidRPr="000D5F5F">
                              <w:rPr>
                                <w:b/>
                                <w:sz w:val="24"/>
                              </w:rPr>
                              <w:t>usiness</w:t>
                            </w:r>
                            <w:r w:rsidRPr="000D5F5F">
                              <w:rPr>
                                <w:b/>
                                <w:spacing w:val="-3"/>
                                <w:sz w:val="24"/>
                              </w:rPr>
                              <w:t xml:space="preserve"> </w:t>
                            </w:r>
                            <w:r w:rsidRPr="000D5F5F">
                              <w:rPr>
                                <w:b/>
                                <w:sz w:val="24"/>
                              </w:rPr>
                              <w:t>and</w:t>
                            </w:r>
                            <w:r w:rsidRPr="000D5F5F">
                              <w:rPr>
                                <w:b/>
                                <w:spacing w:val="-4"/>
                                <w:sz w:val="24"/>
                              </w:rPr>
                              <w:t xml:space="preserve"> </w:t>
                            </w:r>
                            <w:r w:rsidR="00FA428A">
                              <w:rPr>
                                <w:b/>
                                <w:spacing w:val="-4"/>
                                <w:sz w:val="24"/>
                              </w:rPr>
                              <w:t>F</w:t>
                            </w:r>
                            <w:r w:rsidRPr="000D5F5F">
                              <w:rPr>
                                <w:b/>
                                <w:sz w:val="24"/>
                              </w:rPr>
                              <w:t>acilitate</w:t>
                            </w:r>
                            <w:r w:rsidRPr="000D5F5F">
                              <w:rPr>
                                <w:b/>
                                <w:spacing w:val="-1"/>
                                <w:sz w:val="24"/>
                              </w:rPr>
                              <w:t xml:space="preserve"> </w:t>
                            </w:r>
                            <w:r w:rsidR="00FA428A">
                              <w:rPr>
                                <w:b/>
                                <w:spacing w:val="-1"/>
                                <w:sz w:val="24"/>
                              </w:rPr>
                              <w:t>C</w:t>
                            </w:r>
                            <w:r w:rsidRPr="000D5F5F">
                              <w:rPr>
                                <w:b/>
                                <w:sz w:val="24"/>
                              </w:rPr>
                              <w:t>ultural</w:t>
                            </w:r>
                            <w:r w:rsidRPr="000D5F5F">
                              <w:rPr>
                                <w:b/>
                                <w:spacing w:val="-4"/>
                                <w:sz w:val="24"/>
                              </w:rPr>
                              <w:t xml:space="preserve"> </w:t>
                            </w:r>
                            <w:r w:rsidR="00FA428A">
                              <w:rPr>
                                <w:b/>
                                <w:spacing w:val="-2"/>
                                <w:sz w:val="24"/>
                              </w:rPr>
                              <w:t>D</w:t>
                            </w:r>
                            <w:r w:rsidRPr="000D5F5F">
                              <w:rPr>
                                <w:b/>
                                <w:spacing w:val="-2"/>
                                <w:sz w:val="24"/>
                              </w:rPr>
                              <w:t>evelopment</w:t>
                            </w:r>
                          </w:p>
                        </w:txbxContent>
                      </wps:txbx>
                      <wps:bodyPr wrap="square" lIns="0" tIns="0" rIns="0" bIns="0" rtlCol="0">
                        <a:noAutofit/>
                      </wps:bodyPr>
                    </wps:wsp>
                  </a:graphicData>
                </a:graphic>
              </wp:inline>
            </w:drawing>
          </mc:Choice>
          <mc:Fallback>
            <w:pict>
              <v:shape w14:anchorId="5C144718" id="Textbox 79" o:spid="_x0000_s1048" type="#_x0000_t202" style="width:715.1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" fillcolor="#b4c5e7" stroked="f">
                <v:textbox inset="0,0,0,0">
                  <w:txbxContent>
                    <w:p w14:paraId="350B1AF7" w14:textId="5A96D8F4" w:rsidR="001542B0" w:rsidRPr="000D5F5F" w:rsidRDefault="00022434">
                      <w:pPr>
                        <w:spacing w:line="317" w:lineRule="exact"/>
                        <w:ind w:left="28"/>
                        <w:rPr>
                          <w:b/>
                          <w:sz w:val="24"/>
                        </w:rPr>
                      </w:pPr>
                      <w:r w:rsidRPr="000D5F5F">
                        <w:rPr>
                          <w:sz w:val="24"/>
                        </w:rPr>
                        <w:t>Objective:</w:t>
                      </w:r>
                      <w:r w:rsidRPr="000D5F5F">
                        <w:rPr>
                          <w:spacing w:val="-8"/>
                          <w:sz w:val="24"/>
                        </w:rPr>
                        <w:t xml:space="preserve"> </w:t>
                      </w:r>
                      <w:r w:rsidRPr="000D5F5F">
                        <w:rPr>
                          <w:b/>
                          <w:sz w:val="24"/>
                        </w:rPr>
                        <w:t>Grow</w:t>
                      </w:r>
                      <w:r w:rsidRPr="000D5F5F">
                        <w:rPr>
                          <w:b/>
                          <w:spacing w:val="-3"/>
                          <w:sz w:val="24"/>
                        </w:rPr>
                        <w:t xml:space="preserve"> </w:t>
                      </w:r>
                      <w:r w:rsidRPr="000D5F5F">
                        <w:rPr>
                          <w:b/>
                          <w:sz w:val="24"/>
                        </w:rPr>
                        <w:t>our</w:t>
                      </w:r>
                      <w:r w:rsidRPr="000D5F5F">
                        <w:rPr>
                          <w:b/>
                          <w:spacing w:val="-3"/>
                          <w:sz w:val="24"/>
                        </w:rPr>
                        <w:t xml:space="preserve"> </w:t>
                      </w:r>
                      <w:r w:rsidR="00FA428A">
                        <w:rPr>
                          <w:b/>
                          <w:sz w:val="24"/>
                        </w:rPr>
                        <w:t>B</w:t>
                      </w:r>
                      <w:r w:rsidRPr="000D5F5F">
                        <w:rPr>
                          <w:b/>
                          <w:sz w:val="24"/>
                        </w:rPr>
                        <w:t>usiness</w:t>
                      </w:r>
                      <w:r w:rsidRPr="000D5F5F">
                        <w:rPr>
                          <w:b/>
                          <w:spacing w:val="-3"/>
                          <w:sz w:val="24"/>
                        </w:rPr>
                        <w:t xml:space="preserve"> </w:t>
                      </w:r>
                      <w:r w:rsidRPr="000D5F5F">
                        <w:rPr>
                          <w:b/>
                          <w:sz w:val="24"/>
                        </w:rPr>
                        <w:t>and</w:t>
                      </w:r>
                      <w:r w:rsidRPr="000D5F5F">
                        <w:rPr>
                          <w:b/>
                          <w:spacing w:val="-4"/>
                          <w:sz w:val="24"/>
                        </w:rPr>
                        <w:t xml:space="preserve"> </w:t>
                      </w:r>
                      <w:r w:rsidR="00FA428A">
                        <w:rPr>
                          <w:b/>
                          <w:spacing w:val="-4"/>
                          <w:sz w:val="24"/>
                        </w:rPr>
                        <w:t>F</w:t>
                      </w:r>
                      <w:r w:rsidRPr="000D5F5F">
                        <w:rPr>
                          <w:b/>
                          <w:sz w:val="24"/>
                        </w:rPr>
                        <w:t>acilitate</w:t>
                      </w:r>
                      <w:r w:rsidRPr="000D5F5F">
                        <w:rPr>
                          <w:b/>
                          <w:spacing w:val="-1"/>
                          <w:sz w:val="24"/>
                        </w:rPr>
                        <w:t xml:space="preserve"> </w:t>
                      </w:r>
                      <w:r w:rsidR="00FA428A">
                        <w:rPr>
                          <w:b/>
                          <w:spacing w:val="-1"/>
                          <w:sz w:val="24"/>
                        </w:rPr>
                        <w:t>C</w:t>
                      </w:r>
                      <w:r w:rsidRPr="000D5F5F">
                        <w:rPr>
                          <w:b/>
                          <w:sz w:val="24"/>
                        </w:rPr>
                        <w:t>ultural</w:t>
                      </w:r>
                      <w:r w:rsidRPr="000D5F5F">
                        <w:rPr>
                          <w:b/>
                          <w:spacing w:val="-4"/>
                          <w:sz w:val="24"/>
                        </w:rPr>
                        <w:t xml:space="preserve"> </w:t>
                      </w:r>
                      <w:r w:rsidR="00FA428A">
                        <w:rPr>
                          <w:b/>
                          <w:spacing w:val="-2"/>
                          <w:sz w:val="24"/>
                        </w:rPr>
                        <w:t>D</w:t>
                      </w:r>
                      <w:r w:rsidRPr="000D5F5F">
                        <w:rPr>
                          <w:b/>
                          <w:spacing w:val="-2"/>
                          <w:sz w:val="24"/>
                        </w:rPr>
                        <w:t>evelopment</w:t>
                      </w:r>
                    </w:p>
                  </w:txbxContent>
                </v:textbox>
                <w10:anchorlock/>
              </v:shape>
            </w:pict>
          </mc:Fallback>
        </mc:AlternateContent>
      </w:r>
    </w:p>
    <w:p w14:paraId="5D136740" w14:textId="77777777" w:rsidR="001542B0" w:rsidRDefault="001542B0">
      <w:pPr>
        <w:pStyle w:val="ListParagraph"/>
        <w:rPr>
          <w:rFonts w:ascii="Symbol" w:hAnsi="Symbol"/>
          <w:sz w:val="24"/>
        </w:rPr>
      </w:pPr>
    </w:p>
    <w:p w14:paraId="11126572" w14:textId="77777777" w:rsidR="000D5F5F" w:rsidRPr="000D5F5F" w:rsidRDefault="000D5F5F" w:rsidP="000D5F5F">
      <w:pPr>
        <w:spacing w:line="276" w:lineRule="auto"/>
        <w:ind w:firstLine="360"/>
        <w:rPr>
          <w:rFonts w:ascii="Gisha" w:eastAsia="Gisha" w:hAnsi="Gisha" w:cs="Gisha"/>
          <w:color w:val="D13438"/>
          <w:sz w:val="24"/>
          <w:szCs w:val="24"/>
        </w:rPr>
      </w:pPr>
      <w:r w:rsidRPr="000D5F5F">
        <w:rPr>
          <w:rFonts w:ascii="Gisha" w:eastAsia="Gisha" w:hAnsi="Gisha" w:cs="Gisha"/>
          <w:b/>
          <w:bCs/>
          <w:color w:val="000000" w:themeColor="text1"/>
          <w:sz w:val="24"/>
          <w:szCs w:val="24"/>
        </w:rPr>
        <w:t>NI Entrepreneurship Support Service (Go Succeed)</w:t>
      </w:r>
    </w:p>
    <w:p w14:paraId="09CA73D3" w14:textId="77777777" w:rsidR="000D5F5F" w:rsidRPr="002C2803" w:rsidRDefault="000D5F5F" w:rsidP="009C2980">
      <w:pPr>
        <w:pStyle w:val="ListParagraph"/>
        <w:widowControl/>
        <w:numPr>
          <w:ilvl w:val="0"/>
          <w:numId w:val="100"/>
        </w:numPr>
        <w:shd w:val="clear" w:color="auto" w:fill="FFFFFF" w:themeFill="background1"/>
        <w:autoSpaceDE/>
        <w:autoSpaceDN/>
        <w:spacing w:after="160" w:line="276" w:lineRule="auto"/>
        <w:contextualSpacing/>
        <w:rPr>
          <w:rFonts w:ascii="Gisha" w:eastAsia="Gisha" w:hAnsi="Gisha" w:cs="Gisha"/>
          <w:color w:val="D13438"/>
        </w:rPr>
      </w:pPr>
      <w:r w:rsidRPr="009B3761">
        <w:rPr>
          <w:rFonts w:ascii="Gisha" w:eastAsia="Gisha" w:hAnsi="Gisha" w:cs="Gisha"/>
          <w:sz w:val="24"/>
          <w:szCs w:val="24"/>
        </w:rPr>
        <w:t xml:space="preserve">£17M funding </w:t>
      </w:r>
      <w:r w:rsidRPr="002C2803">
        <w:rPr>
          <w:rFonts w:ascii="Gisha" w:eastAsia="Gisha" w:hAnsi="Gisha" w:cs="Gisha"/>
          <w:color w:val="000000" w:themeColor="text1"/>
          <w:sz w:val="24"/>
          <w:szCs w:val="24"/>
        </w:rPr>
        <w:t xml:space="preserve">allocation secured from UKSPF in a collaborative 11 Council bid to deliver the Go Succeed Programme for a two-year period to March 2025. UKSPF have commissioned a further year of NI delivery to March 26 with a total value of £9.2M. </w:t>
      </w:r>
    </w:p>
    <w:p w14:paraId="36CA1BFA" w14:textId="77777777" w:rsidR="000D5F5F" w:rsidRPr="00FB2505" w:rsidRDefault="000D5F5F" w:rsidP="000D5F5F">
      <w:pPr>
        <w:ind w:firstLine="360"/>
        <w:rPr>
          <w:rFonts w:ascii="Gisha" w:eastAsia="Gisha" w:hAnsi="Gisha" w:cs="Gisha"/>
          <w:color w:val="000000" w:themeColor="text1"/>
          <w:sz w:val="24"/>
          <w:szCs w:val="24"/>
        </w:rPr>
      </w:pPr>
      <w:r w:rsidRPr="13E2053E">
        <w:rPr>
          <w:rFonts w:ascii="Gisha" w:eastAsia="Gisha" w:hAnsi="Gisha" w:cs="Gisha"/>
          <w:b/>
          <w:bCs/>
          <w:color w:val="000000" w:themeColor="text1"/>
          <w:sz w:val="24"/>
          <w:szCs w:val="24"/>
        </w:rPr>
        <w:t xml:space="preserve">Outreach Activity </w:t>
      </w:r>
    </w:p>
    <w:p w14:paraId="02A013C0" w14:textId="77777777" w:rsidR="000D5F5F" w:rsidRPr="00FB2505" w:rsidRDefault="000D5F5F" w:rsidP="009C2980">
      <w:pPr>
        <w:pStyle w:val="ListParagraph"/>
        <w:widowControl/>
        <w:numPr>
          <w:ilvl w:val="0"/>
          <w:numId w:val="98"/>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The Business Support team have placed particular emphasis on increasing inclusivity and accessibility within the regions entrepreneurial landscape.  Initiatives focused on empowering underrepresented groups such as women, young people, ethnic minorities, individuals with disabilities and economically disadvantaged communities, providing tailored support to encourage business start-up. </w:t>
      </w:r>
    </w:p>
    <w:p w14:paraId="52225CA1" w14:textId="77777777" w:rsidR="000D5F5F" w:rsidRPr="00FB2505" w:rsidRDefault="000D5F5F" w:rsidP="009C2980">
      <w:pPr>
        <w:pStyle w:val="ListParagraph"/>
        <w:widowControl/>
        <w:numPr>
          <w:ilvl w:val="0"/>
          <w:numId w:val="98"/>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42 Workshops, events and interventions delivered to 1580 participants</w:t>
      </w:r>
    </w:p>
    <w:p w14:paraId="0B4868F5" w14:textId="77777777" w:rsidR="000D5F5F" w:rsidRPr="00FB2505" w:rsidRDefault="000D5F5F" w:rsidP="000D5F5F">
      <w:pPr>
        <w:ind w:firstLine="360"/>
        <w:rPr>
          <w:rFonts w:ascii="Gisha" w:eastAsia="Gisha" w:hAnsi="Gisha" w:cs="Gisha"/>
          <w:color w:val="000000" w:themeColor="text1"/>
          <w:sz w:val="24"/>
          <w:szCs w:val="24"/>
        </w:rPr>
      </w:pPr>
      <w:r w:rsidRPr="13E2053E">
        <w:rPr>
          <w:rFonts w:ascii="Gisha" w:eastAsia="Gisha" w:hAnsi="Gisha" w:cs="Gisha"/>
          <w:b/>
          <w:bCs/>
          <w:color w:val="000000" w:themeColor="text1"/>
          <w:sz w:val="24"/>
          <w:szCs w:val="24"/>
        </w:rPr>
        <w:t>Business Start Up</w:t>
      </w:r>
    </w:p>
    <w:p w14:paraId="73EF28A9" w14:textId="5FCB91AD" w:rsidR="000D5F5F" w:rsidRPr="005D5F98" w:rsidRDefault="005D5F98" w:rsidP="009C2980">
      <w:pPr>
        <w:pStyle w:val="ListParagraph"/>
        <w:widowControl/>
        <w:numPr>
          <w:ilvl w:val="0"/>
          <w:numId w:val="97"/>
        </w:numPr>
        <w:autoSpaceDE/>
        <w:autoSpaceDN/>
        <w:spacing w:line="259" w:lineRule="auto"/>
        <w:contextualSpacing/>
        <w:rPr>
          <w:rFonts w:ascii="Gisha" w:eastAsia="Gisha" w:hAnsi="Gisha" w:cs="Gisha"/>
          <w:color w:val="000000" w:themeColor="text1"/>
          <w:sz w:val="24"/>
          <w:szCs w:val="24"/>
        </w:rPr>
      </w:pPr>
      <w:r w:rsidRPr="005D5F98">
        <w:rPr>
          <w:rFonts w:ascii="Gisha" w:eastAsia="Gisha" w:hAnsi="Gisha" w:cs="Gisha"/>
          <w:color w:val="000000" w:themeColor="text1"/>
          <w:sz w:val="24"/>
          <w:szCs w:val="24"/>
        </w:rPr>
        <w:t>292</w:t>
      </w:r>
      <w:r w:rsidR="000D5F5F" w:rsidRPr="005D5F98">
        <w:rPr>
          <w:rFonts w:ascii="Gisha" w:eastAsia="Gisha" w:hAnsi="Gisha" w:cs="Gisha"/>
          <w:color w:val="000000" w:themeColor="text1"/>
          <w:sz w:val="24"/>
          <w:szCs w:val="24"/>
        </w:rPr>
        <w:t xml:space="preserve">* Business Plans </w:t>
      </w:r>
      <w:r w:rsidRPr="005D5F98">
        <w:rPr>
          <w:rFonts w:ascii="Gisha" w:eastAsia="Gisha" w:hAnsi="Gisha" w:cs="Gisha"/>
          <w:color w:val="000000" w:themeColor="text1"/>
          <w:sz w:val="24"/>
          <w:szCs w:val="24"/>
        </w:rPr>
        <w:t>Approved</w:t>
      </w:r>
      <w:r w:rsidR="000D5F5F" w:rsidRPr="005D5F98">
        <w:rPr>
          <w:rFonts w:ascii="Gisha" w:eastAsia="Gisha" w:hAnsi="Gisha" w:cs="Gisha"/>
          <w:color w:val="000000" w:themeColor="text1"/>
          <w:sz w:val="24"/>
          <w:szCs w:val="24"/>
        </w:rPr>
        <w:t xml:space="preserve"> </w:t>
      </w:r>
    </w:p>
    <w:p w14:paraId="38F7DB4C" w14:textId="5A0ECB5E" w:rsidR="000D5F5F" w:rsidRPr="00152B26" w:rsidRDefault="000D5F5F" w:rsidP="009C2980">
      <w:pPr>
        <w:pStyle w:val="ListParagraph"/>
        <w:widowControl/>
        <w:numPr>
          <w:ilvl w:val="0"/>
          <w:numId w:val="97"/>
        </w:numPr>
        <w:autoSpaceDE/>
        <w:autoSpaceDN/>
        <w:spacing w:line="259" w:lineRule="auto"/>
        <w:contextualSpacing/>
        <w:rPr>
          <w:rFonts w:ascii="Gisha" w:eastAsia="Gisha" w:hAnsi="Gisha" w:cs="Gisha"/>
          <w:color w:val="000000" w:themeColor="text1"/>
          <w:sz w:val="24"/>
          <w:szCs w:val="24"/>
        </w:rPr>
      </w:pPr>
      <w:r w:rsidRPr="00152B26">
        <w:rPr>
          <w:rFonts w:ascii="Gisha" w:eastAsia="Gisha" w:hAnsi="Gisha" w:cs="Gisha"/>
          <w:color w:val="000000" w:themeColor="text1"/>
          <w:sz w:val="24"/>
          <w:szCs w:val="24"/>
        </w:rPr>
        <w:t>1</w:t>
      </w:r>
      <w:r w:rsidR="005D5F98" w:rsidRPr="00152B26">
        <w:rPr>
          <w:rFonts w:ascii="Gisha" w:eastAsia="Gisha" w:hAnsi="Gisha" w:cs="Gisha"/>
          <w:color w:val="000000" w:themeColor="text1"/>
          <w:sz w:val="24"/>
          <w:szCs w:val="24"/>
        </w:rPr>
        <w:t>75</w:t>
      </w:r>
      <w:r w:rsidRPr="00152B26">
        <w:rPr>
          <w:rFonts w:ascii="Gisha" w:eastAsia="Gisha" w:hAnsi="Gisha" w:cs="Gisha"/>
          <w:color w:val="000000" w:themeColor="text1"/>
          <w:sz w:val="24"/>
          <w:szCs w:val="24"/>
        </w:rPr>
        <w:t>* Jobs Promoted</w:t>
      </w:r>
      <w:r w:rsidR="00A337E0" w:rsidRPr="00152B26">
        <w:rPr>
          <w:rFonts w:ascii="Gisha" w:eastAsia="Gisha" w:hAnsi="Gisha" w:cs="Gisha"/>
          <w:color w:val="000000" w:themeColor="text1"/>
          <w:sz w:val="24"/>
          <w:szCs w:val="24"/>
        </w:rPr>
        <w:t xml:space="preserve"> </w:t>
      </w:r>
    </w:p>
    <w:p w14:paraId="17A4CED9" w14:textId="77777777" w:rsidR="000D5F5F" w:rsidRPr="00FB2505" w:rsidRDefault="000D5F5F" w:rsidP="000D5F5F">
      <w:pPr>
        <w:rPr>
          <w:color w:val="000000" w:themeColor="text1"/>
          <w:sz w:val="24"/>
          <w:szCs w:val="24"/>
        </w:rPr>
      </w:pPr>
      <w:r w:rsidRPr="13E2053E">
        <w:rPr>
          <w:color w:val="000000" w:themeColor="text1"/>
          <w:sz w:val="24"/>
          <w:szCs w:val="24"/>
        </w:rPr>
        <w:t>*(figures are subject to ongoing monitoring and verification and may change)</w:t>
      </w:r>
    </w:p>
    <w:p w14:paraId="28A02550" w14:textId="77777777" w:rsidR="000D5F5F" w:rsidRPr="00FB2505" w:rsidRDefault="000D5F5F" w:rsidP="000D5F5F">
      <w:pPr>
        <w:ind w:firstLine="360"/>
        <w:rPr>
          <w:rFonts w:ascii="Gisha" w:eastAsia="Gisha" w:hAnsi="Gisha" w:cs="Gisha"/>
          <w:color w:val="000000" w:themeColor="text1"/>
          <w:sz w:val="24"/>
          <w:szCs w:val="24"/>
        </w:rPr>
      </w:pPr>
      <w:r w:rsidRPr="13E2053E">
        <w:rPr>
          <w:rFonts w:ascii="Gisha" w:eastAsia="Gisha" w:hAnsi="Gisha" w:cs="Gisha"/>
          <w:b/>
          <w:bCs/>
          <w:color w:val="000000" w:themeColor="text1"/>
          <w:sz w:val="24"/>
          <w:szCs w:val="24"/>
        </w:rPr>
        <w:t>Business Growth</w:t>
      </w:r>
    </w:p>
    <w:p w14:paraId="22C436AC" w14:textId="77777777" w:rsidR="000D5F5F" w:rsidRPr="00FB2505" w:rsidRDefault="000D5F5F" w:rsidP="009C2980">
      <w:pPr>
        <w:pStyle w:val="ListParagraph"/>
        <w:widowControl/>
        <w:numPr>
          <w:ilvl w:val="0"/>
          <w:numId w:val="96"/>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21 Workshops Delivered </w:t>
      </w:r>
    </w:p>
    <w:p w14:paraId="5C721855" w14:textId="77777777" w:rsidR="000D5F5F" w:rsidRPr="00FB2505" w:rsidRDefault="000D5F5F" w:rsidP="009C2980">
      <w:pPr>
        <w:pStyle w:val="ListParagraph"/>
        <w:widowControl/>
        <w:numPr>
          <w:ilvl w:val="0"/>
          <w:numId w:val="96"/>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3 Peer Support Networks delivered: Digital Transformation Network (4 sessions), Plumbridge Business Network (4 sessions) and Legenderry Food Network (2 sessions)</w:t>
      </w:r>
    </w:p>
    <w:p w14:paraId="201C6965" w14:textId="77777777" w:rsidR="000D5F5F" w:rsidRPr="00FB2505" w:rsidRDefault="000D5F5F" w:rsidP="009C2980">
      <w:pPr>
        <w:pStyle w:val="ListParagraph"/>
        <w:widowControl/>
        <w:numPr>
          <w:ilvl w:val="0"/>
          <w:numId w:val="96"/>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152 Businesses availing of 2280 1:1 mentoring hours to achieve growth ambitions </w:t>
      </w:r>
    </w:p>
    <w:p w14:paraId="7D040C79" w14:textId="77777777" w:rsidR="000D5F5F" w:rsidRPr="00FB2505" w:rsidRDefault="000D5F5F" w:rsidP="000D5F5F">
      <w:pPr>
        <w:ind w:firstLine="360"/>
        <w:rPr>
          <w:rFonts w:ascii="Gisha" w:eastAsia="Gisha" w:hAnsi="Gisha" w:cs="Gisha"/>
          <w:color w:val="000000" w:themeColor="text1"/>
          <w:sz w:val="24"/>
          <w:szCs w:val="24"/>
        </w:rPr>
      </w:pPr>
      <w:r w:rsidRPr="13E2053E">
        <w:rPr>
          <w:rFonts w:ascii="Gisha" w:eastAsia="Gisha" w:hAnsi="Gisha" w:cs="Gisha"/>
          <w:b/>
          <w:bCs/>
          <w:color w:val="000000" w:themeColor="text1"/>
          <w:sz w:val="24"/>
          <w:szCs w:val="24"/>
        </w:rPr>
        <w:t>Go Succeed Grant Funding</w:t>
      </w:r>
    </w:p>
    <w:p w14:paraId="1F5F746C" w14:textId="77777777" w:rsidR="000D5F5F" w:rsidRPr="00FB2505" w:rsidRDefault="000D5F5F" w:rsidP="009C2980">
      <w:pPr>
        <w:pStyle w:val="ListParagraph"/>
        <w:widowControl/>
        <w:numPr>
          <w:ilvl w:val="0"/>
          <w:numId w:val="99"/>
        </w:numPr>
        <w:autoSpaceDE/>
        <w:autoSpaceDN/>
        <w:spacing w:after="160" w:line="259" w:lineRule="auto"/>
        <w:contextualSpacing/>
        <w:rPr>
          <w:rFonts w:ascii="Gisha" w:eastAsia="Gisha" w:hAnsi="Gisha" w:cs="Gisha"/>
          <w:color w:val="000000" w:themeColor="text1"/>
        </w:rPr>
      </w:pPr>
      <w:r w:rsidRPr="13E2053E">
        <w:rPr>
          <w:rFonts w:ascii="Gisha" w:eastAsia="Gisha" w:hAnsi="Gisha" w:cs="Gisha"/>
          <w:color w:val="000000" w:themeColor="text1"/>
          <w:sz w:val="24"/>
          <w:szCs w:val="24"/>
        </w:rPr>
        <w:t>£342K delivered to 99 businesses for business investment to achieve growth ambitions</w:t>
      </w:r>
    </w:p>
    <w:p w14:paraId="2C020D75" w14:textId="77777777" w:rsidR="000D5F5F" w:rsidRPr="000D5F5F" w:rsidRDefault="000D5F5F" w:rsidP="000D5F5F">
      <w:pPr>
        <w:ind w:firstLine="360"/>
        <w:rPr>
          <w:rFonts w:ascii="Gisha" w:eastAsia="Gisha" w:hAnsi="Gisha" w:cs="Gisha"/>
          <w:color w:val="000000" w:themeColor="text1"/>
          <w:sz w:val="24"/>
          <w:szCs w:val="24"/>
        </w:rPr>
      </w:pPr>
      <w:r w:rsidRPr="000D5F5F">
        <w:rPr>
          <w:rFonts w:ascii="Gisha" w:eastAsia="Gisha" w:hAnsi="Gisha" w:cs="Gisha"/>
          <w:b/>
          <w:bCs/>
          <w:color w:val="000000" w:themeColor="text1"/>
          <w:sz w:val="24"/>
          <w:szCs w:val="24"/>
        </w:rPr>
        <w:lastRenderedPageBreak/>
        <w:t>Digital Transformation Flexible Fund (DTFF)</w:t>
      </w:r>
    </w:p>
    <w:p w14:paraId="65CAFA26" w14:textId="77777777" w:rsidR="000D5F5F" w:rsidRPr="000D5F5F" w:rsidRDefault="000D5F5F" w:rsidP="009C2980">
      <w:pPr>
        <w:pStyle w:val="ListParagraph"/>
        <w:widowControl/>
        <w:numPr>
          <w:ilvl w:val="0"/>
          <w:numId w:val="95"/>
        </w:numPr>
        <w:autoSpaceDE/>
        <w:autoSpaceDN/>
        <w:spacing w:after="160" w:line="259" w:lineRule="auto"/>
        <w:contextualSpacing/>
        <w:rPr>
          <w:rFonts w:ascii="Gisha" w:eastAsia="Gisha" w:hAnsi="Gisha" w:cs="Gisha"/>
          <w:color w:val="000000" w:themeColor="text1"/>
          <w:sz w:val="24"/>
          <w:szCs w:val="24"/>
        </w:rPr>
      </w:pPr>
      <w:r w:rsidRPr="000D5F5F">
        <w:rPr>
          <w:rFonts w:ascii="Gisha" w:eastAsia="Gisha" w:hAnsi="Gisha" w:cs="Gisha"/>
          <w:color w:val="000000" w:themeColor="text1"/>
          <w:sz w:val="24"/>
          <w:szCs w:val="24"/>
        </w:rPr>
        <w:t xml:space="preserve">The business team have prioritised digital transformation among local businesses as a key catalyst for economic growth.  DTFF promoted the adoption of new technologies to enhance efficiency, reduce costs and boost market competitiveness and scalability by offering grants ranging from £5000 - £20000, with a grant subvention rate of 70%. </w:t>
      </w:r>
    </w:p>
    <w:p w14:paraId="36EB69EF" w14:textId="685C3BBF" w:rsidR="000D5F5F" w:rsidRPr="000D5F5F" w:rsidRDefault="00274AED" w:rsidP="009C2980">
      <w:pPr>
        <w:pStyle w:val="ListParagraph"/>
        <w:widowControl/>
        <w:numPr>
          <w:ilvl w:val="0"/>
          <w:numId w:val="95"/>
        </w:numPr>
        <w:autoSpaceDE/>
        <w:autoSpaceDN/>
        <w:spacing w:after="160" w:line="259" w:lineRule="auto"/>
        <w:contextualSpacing/>
        <w:rPr>
          <w:rFonts w:ascii="Gisha" w:eastAsia="Gisha" w:hAnsi="Gisha" w:cs="Gisha"/>
          <w:color w:val="000000" w:themeColor="text1"/>
          <w:sz w:val="24"/>
          <w:szCs w:val="24"/>
        </w:rPr>
      </w:pPr>
      <w:r>
        <w:rPr>
          <w:rFonts w:ascii="Gisha" w:eastAsia="Gisha" w:hAnsi="Gisha" w:cs="Gisha"/>
          <w:color w:val="000000" w:themeColor="text1"/>
          <w:sz w:val="24"/>
          <w:szCs w:val="24"/>
        </w:rPr>
        <w:t>COUNCIL</w:t>
      </w:r>
      <w:r w:rsidR="000D5F5F" w:rsidRPr="000D5F5F">
        <w:rPr>
          <w:rFonts w:ascii="Gisha" w:eastAsia="Gisha" w:hAnsi="Gisha" w:cs="Gisha"/>
          <w:color w:val="000000" w:themeColor="text1"/>
          <w:sz w:val="24"/>
          <w:szCs w:val="24"/>
        </w:rPr>
        <w:t xml:space="preserve"> had 11 successful applications in the 24/25 year equating to £160.8K of grant funding.  This equates to a total investment of £263.1K within the region.  Successful applicants anticipate an additional 60 high value jobs and increase in turnover of £6M within the region because of the intervention. </w:t>
      </w:r>
    </w:p>
    <w:p w14:paraId="004BBF68" w14:textId="77777777" w:rsidR="000D5F5F" w:rsidRPr="000D5F5F" w:rsidRDefault="000D5F5F" w:rsidP="000D5F5F">
      <w:pPr>
        <w:ind w:firstLine="360"/>
        <w:rPr>
          <w:rFonts w:ascii="Gisha" w:eastAsia="Gisha" w:hAnsi="Gisha" w:cs="Gisha"/>
          <w:color w:val="000000" w:themeColor="text1"/>
          <w:sz w:val="24"/>
          <w:szCs w:val="24"/>
        </w:rPr>
      </w:pPr>
      <w:r w:rsidRPr="000D5F5F">
        <w:rPr>
          <w:rFonts w:ascii="Gisha" w:eastAsia="Gisha" w:hAnsi="Gisha" w:cs="Gisha"/>
          <w:b/>
          <w:bCs/>
          <w:color w:val="000000" w:themeColor="text1"/>
          <w:sz w:val="24"/>
          <w:szCs w:val="24"/>
        </w:rPr>
        <w:t xml:space="preserve">DAERA Rural Business Development Grant Scheme (TRIPSI) </w:t>
      </w:r>
    </w:p>
    <w:p w14:paraId="74FABA7E" w14:textId="77777777" w:rsidR="000D5F5F" w:rsidRPr="000D5F5F" w:rsidRDefault="000D5F5F" w:rsidP="009C2980">
      <w:pPr>
        <w:pStyle w:val="ListParagraph"/>
        <w:widowControl/>
        <w:numPr>
          <w:ilvl w:val="0"/>
          <w:numId w:val="94"/>
        </w:numPr>
        <w:autoSpaceDE/>
        <w:autoSpaceDN/>
        <w:spacing w:line="259" w:lineRule="auto"/>
        <w:contextualSpacing/>
        <w:rPr>
          <w:rFonts w:ascii="Gisha" w:eastAsia="Gisha" w:hAnsi="Gisha" w:cs="Gisha"/>
          <w:color w:val="000000" w:themeColor="text1"/>
          <w:sz w:val="24"/>
          <w:szCs w:val="24"/>
        </w:rPr>
      </w:pPr>
      <w:r w:rsidRPr="000D5F5F">
        <w:rPr>
          <w:rFonts w:ascii="Gisha" w:eastAsia="Gisha" w:hAnsi="Gisha" w:cs="Gisha"/>
          <w:color w:val="111111"/>
          <w:sz w:val="24"/>
          <w:szCs w:val="24"/>
        </w:rPr>
        <w:t>The Department of Agriculture, Environment and Rural Affairs (DAERA) launched the Rural Business Development Grant Scheme, offering £1.55 million in capital grants to support rural micro businesses across Northern Ireland. This initiative aimed to provide much-needed financial assistance to help small rural businesses enhance sustainability, unlock growth opportunities, and create new employment, ultimately strengthening the rural economy.</w:t>
      </w:r>
      <w:r w:rsidRPr="000D5F5F">
        <w:rPr>
          <w:rFonts w:ascii="Gisha" w:eastAsia="Gisha" w:hAnsi="Gisha" w:cs="Gisha"/>
          <w:color w:val="000000" w:themeColor="text1"/>
          <w:sz w:val="24"/>
          <w:szCs w:val="24"/>
        </w:rPr>
        <w:t xml:space="preserve"> </w:t>
      </w:r>
    </w:p>
    <w:p w14:paraId="51D15914" w14:textId="31714413" w:rsidR="000D5F5F" w:rsidRPr="000D5F5F" w:rsidRDefault="00274AED" w:rsidP="009C2980">
      <w:pPr>
        <w:pStyle w:val="ListParagraph"/>
        <w:widowControl/>
        <w:numPr>
          <w:ilvl w:val="0"/>
          <w:numId w:val="94"/>
        </w:numPr>
        <w:autoSpaceDE/>
        <w:autoSpaceDN/>
        <w:spacing w:line="259" w:lineRule="auto"/>
        <w:contextualSpacing/>
        <w:rPr>
          <w:rFonts w:ascii="Gisha" w:eastAsia="Gisha" w:hAnsi="Gisha" w:cs="Gisha"/>
          <w:color w:val="000000" w:themeColor="text1"/>
          <w:sz w:val="24"/>
          <w:szCs w:val="24"/>
        </w:rPr>
      </w:pPr>
      <w:r>
        <w:rPr>
          <w:rFonts w:ascii="Gisha" w:eastAsia="Gisha" w:hAnsi="Gisha" w:cs="Gisha"/>
          <w:color w:val="000000" w:themeColor="text1"/>
          <w:sz w:val="24"/>
          <w:szCs w:val="24"/>
        </w:rPr>
        <w:t>COUNCIL</w:t>
      </w:r>
      <w:r w:rsidR="000D5F5F" w:rsidRPr="000D5F5F">
        <w:rPr>
          <w:rFonts w:ascii="Gisha" w:eastAsia="Gisha" w:hAnsi="Gisha" w:cs="Gisha"/>
          <w:color w:val="000000" w:themeColor="text1"/>
          <w:sz w:val="24"/>
          <w:szCs w:val="24"/>
        </w:rPr>
        <w:t xml:space="preserve"> provided 75 Letters of Offer to rural businesses equating to £250.4K to support growth aspirations of rural businesses.  </w:t>
      </w:r>
    </w:p>
    <w:p w14:paraId="67532C4E" w14:textId="77777777" w:rsidR="000D5F5F" w:rsidRPr="000D5F5F" w:rsidRDefault="000D5F5F" w:rsidP="000D5F5F">
      <w:pPr>
        <w:rPr>
          <w:rFonts w:ascii="Gisha" w:eastAsia="Gisha" w:hAnsi="Gisha" w:cs="Gisha"/>
          <w:color w:val="000000" w:themeColor="text1"/>
          <w:sz w:val="24"/>
          <w:szCs w:val="24"/>
        </w:rPr>
      </w:pPr>
    </w:p>
    <w:p w14:paraId="7CD79695" w14:textId="77777777" w:rsidR="000D5F5F" w:rsidRPr="000D5F5F" w:rsidRDefault="000D5F5F" w:rsidP="000D5F5F">
      <w:pPr>
        <w:ind w:firstLine="360"/>
        <w:rPr>
          <w:rFonts w:ascii="Gisha" w:eastAsia="Gisha" w:hAnsi="Gisha" w:cs="Gisha"/>
          <w:color w:val="000000" w:themeColor="text1"/>
          <w:sz w:val="24"/>
          <w:szCs w:val="24"/>
        </w:rPr>
      </w:pPr>
      <w:r w:rsidRPr="000D5F5F">
        <w:rPr>
          <w:rFonts w:ascii="Gisha" w:eastAsia="Gisha" w:hAnsi="Gisha" w:cs="Gisha"/>
          <w:b/>
          <w:bCs/>
          <w:color w:val="000000" w:themeColor="text1"/>
          <w:sz w:val="24"/>
          <w:szCs w:val="24"/>
        </w:rPr>
        <w:t>Customer Centric Service Delivery Model</w:t>
      </w:r>
    </w:p>
    <w:p w14:paraId="75B8C1B2" w14:textId="77777777" w:rsidR="000D5F5F" w:rsidRPr="000D5F5F" w:rsidRDefault="000D5F5F" w:rsidP="009C2980">
      <w:pPr>
        <w:pStyle w:val="ListParagraph"/>
        <w:widowControl/>
        <w:numPr>
          <w:ilvl w:val="0"/>
          <w:numId w:val="93"/>
        </w:numPr>
        <w:autoSpaceDE/>
        <w:autoSpaceDN/>
        <w:spacing w:line="259" w:lineRule="auto"/>
        <w:contextualSpacing/>
        <w:rPr>
          <w:rFonts w:ascii="Gisha" w:eastAsia="Gisha" w:hAnsi="Gisha" w:cs="Gisha"/>
          <w:color w:val="000000" w:themeColor="text1"/>
          <w:sz w:val="24"/>
          <w:szCs w:val="24"/>
        </w:rPr>
      </w:pPr>
      <w:r w:rsidRPr="000D5F5F">
        <w:rPr>
          <w:rFonts w:ascii="Gisha" w:eastAsia="Gisha" w:hAnsi="Gisha" w:cs="Gisha"/>
          <w:color w:val="000000" w:themeColor="text1"/>
          <w:sz w:val="24"/>
          <w:szCs w:val="24"/>
        </w:rPr>
        <w:t xml:space="preserve">To strengthen the regional business ecosystem the Business Support Team has forged partnerships with businesses and key stakeholders including regional business hubs, academic institutions and industry leaders.  These collaborations have created opportunities for local businesses to connect, innovate and expand into new markets.  </w:t>
      </w:r>
    </w:p>
    <w:p w14:paraId="4BEBB556" w14:textId="77777777" w:rsidR="000D5F5F" w:rsidRPr="000D5F5F" w:rsidRDefault="000D5F5F" w:rsidP="009C2980">
      <w:pPr>
        <w:pStyle w:val="ListParagraph"/>
        <w:widowControl/>
        <w:numPr>
          <w:ilvl w:val="0"/>
          <w:numId w:val="93"/>
        </w:numPr>
        <w:autoSpaceDE/>
        <w:autoSpaceDN/>
        <w:spacing w:line="259" w:lineRule="auto"/>
        <w:contextualSpacing/>
        <w:rPr>
          <w:rFonts w:ascii="Gisha" w:eastAsia="Gisha" w:hAnsi="Gisha" w:cs="Gisha"/>
          <w:color w:val="000000" w:themeColor="text1"/>
          <w:sz w:val="24"/>
          <w:szCs w:val="24"/>
        </w:rPr>
      </w:pPr>
      <w:r w:rsidRPr="000D5F5F">
        <w:rPr>
          <w:rFonts w:ascii="Gisha" w:eastAsia="Gisha" w:hAnsi="Gisha" w:cs="Gisha"/>
          <w:color w:val="000000" w:themeColor="text1"/>
          <w:sz w:val="24"/>
          <w:szCs w:val="24"/>
        </w:rPr>
        <w:t xml:space="preserve">238 Meetings with local entrepreneurs and businesses </w:t>
      </w:r>
    </w:p>
    <w:p w14:paraId="2C987ED5" w14:textId="77777777" w:rsidR="000D5F5F" w:rsidRPr="000D5F5F" w:rsidRDefault="000D5F5F" w:rsidP="009C2980">
      <w:pPr>
        <w:pStyle w:val="ListParagraph"/>
        <w:widowControl/>
        <w:numPr>
          <w:ilvl w:val="0"/>
          <w:numId w:val="93"/>
        </w:numPr>
        <w:autoSpaceDE/>
        <w:autoSpaceDN/>
        <w:spacing w:line="259" w:lineRule="auto"/>
        <w:contextualSpacing/>
        <w:rPr>
          <w:rFonts w:ascii="Gisha" w:eastAsia="Gisha" w:hAnsi="Gisha" w:cs="Gisha"/>
          <w:color w:val="000000" w:themeColor="text1"/>
          <w:sz w:val="24"/>
          <w:szCs w:val="24"/>
        </w:rPr>
      </w:pPr>
      <w:r w:rsidRPr="000D5F5F">
        <w:rPr>
          <w:rFonts w:ascii="Gisha" w:eastAsia="Gisha" w:hAnsi="Gisha" w:cs="Gisha"/>
          <w:color w:val="000000" w:themeColor="text1"/>
          <w:sz w:val="24"/>
          <w:szCs w:val="24"/>
        </w:rPr>
        <w:t xml:space="preserve">87 Referrals to other programmes of support including INI, Smart Manufacturing Data Hub, InterTrade Ireland, Innovate NI &amp; Tech Start.  </w:t>
      </w:r>
    </w:p>
    <w:p w14:paraId="71467C01" w14:textId="77777777" w:rsidR="000D5F5F" w:rsidRPr="000D5F5F" w:rsidRDefault="000D5F5F" w:rsidP="000D5F5F">
      <w:pPr>
        <w:rPr>
          <w:rFonts w:ascii="Gisha" w:eastAsia="Gisha" w:hAnsi="Gisha" w:cs="Gisha"/>
          <w:color w:val="000000" w:themeColor="text1"/>
        </w:rPr>
      </w:pPr>
    </w:p>
    <w:p w14:paraId="38102F45" w14:textId="77777777" w:rsidR="000D5F5F" w:rsidRPr="000D5F5F" w:rsidRDefault="000D5F5F" w:rsidP="000D5F5F">
      <w:pPr>
        <w:spacing w:line="257" w:lineRule="auto"/>
        <w:ind w:left="360"/>
        <w:rPr>
          <w:rFonts w:ascii="Gisha" w:eastAsia="Gisha" w:hAnsi="Gisha" w:cs="Gisha"/>
          <w:color w:val="000000" w:themeColor="text1"/>
        </w:rPr>
      </w:pPr>
      <w:r w:rsidRPr="000D5F5F">
        <w:rPr>
          <w:rFonts w:ascii="Gisha" w:eastAsia="Gisha" w:hAnsi="Gisha" w:cs="Gisha"/>
          <w:b/>
          <w:bCs/>
          <w:color w:val="000000" w:themeColor="text1"/>
        </w:rPr>
        <w:t>Strabane BID</w:t>
      </w:r>
    </w:p>
    <w:p w14:paraId="5FF23C1C" w14:textId="77777777" w:rsidR="000D5F5F" w:rsidRPr="00B928B0" w:rsidRDefault="000D5F5F" w:rsidP="000D5F5F">
      <w:pPr>
        <w:spacing w:line="257" w:lineRule="auto"/>
        <w:ind w:left="360"/>
        <w:rPr>
          <w:rFonts w:ascii="Gisha" w:eastAsia="Gisha" w:hAnsi="Gisha" w:cs="Gisha"/>
          <w:color w:val="000000" w:themeColor="text1"/>
        </w:rPr>
      </w:pPr>
      <w:r w:rsidRPr="00B928B0">
        <w:rPr>
          <w:rFonts w:ascii="Gisha" w:eastAsia="Gisha" w:hAnsi="Gisha" w:cs="Gisha"/>
          <w:b/>
          <w:bCs/>
          <w:color w:val="000000" w:themeColor="text1"/>
        </w:rPr>
        <w:t>Strabane Gift Card</w:t>
      </w:r>
    </w:p>
    <w:p w14:paraId="6AF8FA67" w14:textId="77777777" w:rsidR="000D5F5F" w:rsidRPr="00B02C84" w:rsidRDefault="000D5F5F" w:rsidP="009C2980">
      <w:pPr>
        <w:pStyle w:val="ListParagraph"/>
        <w:widowControl/>
        <w:numPr>
          <w:ilvl w:val="0"/>
          <w:numId w:val="92"/>
        </w:numPr>
        <w:autoSpaceDE/>
        <w:autoSpaceDN/>
        <w:spacing w:after="160"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Gift card sales have risen by nearly 50% representing a significant direct boost to local businesses and Strabane’s economy.</w:t>
      </w:r>
    </w:p>
    <w:p w14:paraId="6CAB2166" w14:textId="77777777" w:rsidR="000D5F5F" w:rsidRPr="00B02C84" w:rsidRDefault="000D5F5F" w:rsidP="009C2980">
      <w:pPr>
        <w:pStyle w:val="ListParagraph"/>
        <w:widowControl/>
        <w:numPr>
          <w:ilvl w:val="0"/>
          <w:numId w:val="92"/>
        </w:numPr>
        <w:autoSpaceDE/>
        <w:autoSpaceDN/>
        <w:spacing w:after="160"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8 new businesses recruited to accept the gift card exceeding targets by 160%</w:t>
      </w:r>
    </w:p>
    <w:p w14:paraId="7C2D3A1E" w14:textId="77777777" w:rsidR="000D5F5F" w:rsidRPr="00B02C84" w:rsidRDefault="000D5F5F" w:rsidP="009C2980">
      <w:pPr>
        <w:pStyle w:val="ListParagraph"/>
        <w:widowControl/>
        <w:numPr>
          <w:ilvl w:val="0"/>
          <w:numId w:val="92"/>
        </w:numPr>
        <w:autoSpaceDE/>
        <w:autoSpaceDN/>
        <w:spacing w:after="160"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Increased awareness and uptake of the gift card within the community sector, contributing towards Strabane’s circular economy.</w:t>
      </w:r>
    </w:p>
    <w:p w14:paraId="6E1B78AC" w14:textId="77777777" w:rsidR="000D5F5F" w:rsidRPr="00B928B0" w:rsidRDefault="000D5F5F" w:rsidP="000D5F5F">
      <w:pPr>
        <w:spacing w:line="257" w:lineRule="auto"/>
        <w:ind w:left="360"/>
        <w:rPr>
          <w:rFonts w:ascii="Gisha" w:eastAsia="Gisha" w:hAnsi="Gisha" w:cs="Gisha"/>
          <w:color w:val="000000" w:themeColor="text1"/>
          <w:sz w:val="24"/>
          <w:szCs w:val="24"/>
        </w:rPr>
      </w:pPr>
      <w:r w:rsidRPr="00B928B0">
        <w:rPr>
          <w:rFonts w:ascii="Gisha" w:eastAsia="Gisha" w:hAnsi="Gisha" w:cs="Gisha"/>
          <w:b/>
          <w:bCs/>
          <w:color w:val="000000" w:themeColor="text1"/>
          <w:sz w:val="24"/>
          <w:szCs w:val="24"/>
        </w:rPr>
        <w:t>Advertising and Promotion of Local Businesses</w:t>
      </w:r>
    </w:p>
    <w:p w14:paraId="2EF14E5B" w14:textId="77777777" w:rsidR="000D5F5F" w:rsidRPr="00B02C84" w:rsidRDefault="000D5F5F" w:rsidP="009C2980">
      <w:pPr>
        <w:pStyle w:val="ListParagraph"/>
        <w:widowControl/>
        <w:numPr>
          <w:ilvl w:val="0"/>
          <w:numId w:val="91"/>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Professional business photos commissioned for use in promotional campaigns featuring 8 local businesses as the heart of Strabane through advertising and videography. Photos also released to businesses for use in their own campaigns.</w:t>
      </w:r>
    </w:p>
    <w:p w14:paraId="7A57B3E0" w14:textId="77777777" w:rsidR="000D5F5F" w:rsidRPr="00B02C84" w:rsidRDefault="000D5F5F" w:rsidP="009C2980">
      <w:pPr>
        <w:pStyle w:val="ListParagraph"/>
        <w:widowControl/>
        <w:numPr>
          <w:ilvl w:val="0"/>
          <w:numId w:val="91"/>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lastRenderedPageBreak/>
        <w:t xml:space="preserve">New Strabane Christmas video showcasing 7 local businesses and using local actors and backing vocalist to retain the </w:t>
      </w:r>
      <w:r w:rsidRPr="00B02C84">
        <w:rPr>
          <w:rFonts w:ascii="Gisha" w:eastAsia="Gisha" w:hAnsi="Gisha" w:cs="Gisha"/>
          <w:i/>
          <w:iCs/>
          <w:color w:val="000000" w:themeColor="text1"/>
          <w:sz w:val="24"/>
          <w:szCs w:val="24"/>
        </w:rPr>
        <w:t xml:space="preserve">Love Local Support Local </w:t>
      </w:r>
      <w:r w:rsidRPr="00B02C84">
        <w:rPr>
          <w:rFonts w:ascii="Gisha" w:eastAsia="Gisha" w:hAnsi="Gisha" w:cs="Gisha"/>
          <w:color w:val="000000" w:themeColor="text1"/>
          <w:sz w:val="24"/>
          <w:szCs w:val="24"/>
        </w:rPr>
        <w:t>ethos of BID.</w:t>
      </w:r>
    </w:p>
    <w:p w14:paraId="119C88C5" w14:textId="77777777" w:rsidR="000D5F5F" w:rsidRPr="00B928B0" w:rsidRDefault="000D5F5F" w:rsidP="000D5F5F">
      <w:pPr>
        <w:spacing w:line="257" w:lineRule="auto"/>
        <w:rPr>
          <w:rFonts w:ascii="Gisha" w:eastAsia="Gisha" w:hAnsi="Gisha" w:cs="Gisha"/>
          <w:color w:val="000000" w:themeColor="text1"/>
          <w:sz w:val="24"/>
          <w:szCs w:val="24"/>
        </w:rPr>
      </w:pPr>
    </w:p>
    <w:p w14:paraId="3D37B2BA" w14:textId="77777777" w:rsidR="000D5F5F" w:rsidRPr="00B928B0" w:rsidRDefault="000D5F5F" w:rsidP="000D5F5F">
      <w:pPr>
        <w:spacing w:line="257" w:lineRule="auto"/>
        <w:ind w:left="360"/>
        <w:rPr>
          <w:rFonts w:ascii="Gisha" w:eastAsia="Gisha" w:hAnsi="Gisha" w:cs="Gisha"/>
          <w:color w:val="000000" w:themeColor="text1"/>
          <w:sz w:val="24"/>
          <w:szCs w:val="24"/>
        </w:rPr>
      </w:pPr>
      <w:r w:rsidRPr="00B928B0">
        <w:rPr>
          <w:rFonts w:ascii="Gisha" w:eastAsia="Gisha" w:hAnsi="Gisha" w:cs="Gisha"/>
          <w:b/>
          <w:bCs/>
          <w:color w:val="000000" w:themeColor="text1"/>
          <w:sz w:val="24"/>
          <w:szCs w:val="24"/>
        </w:rPr>
        <w:t>Business Support</w:t>
      </w:r>
    </w:p>
    <w:p w14:paraId="1CD05626" w14:textId="77777777" w:rsidR="000D5F5F" w:rsidRPr="00B02C84" w:rsidRDefault="000D5F5F" w:rsidP="009C2980">
      <w:pPr>
        <w:pStyle w:val="ListParagraph"/>
        <w:widowControl/>
        <w:numPr>
          <w:ilvl w:val="0"/>
          <w:numId w:val="92"/>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Business Celebration Event held in The Alley Theatre in conjunction with the Business Team as part of Global Entrepreneurship Week. The evening focused on the experiences and journeys of three local businesses and provided attendees with an overview of the planned Public Realm scheme and Town Centre regeneration scheme for Strabane.</w:t>
      </w:r>
    </w:p>
    <w:p w14:paraId="7F85BBB4" w14:textId="77777777" w:rsidR="000D5F5F" w:rsidRPr="00B02C84" w:rsidRDefault="000D5F5F" w:rsidP="009C2980">
      <w:pPr>
        <w:pStyle w:val="ListParagraph"/>
        <w:widowControl/>
        <w:numPr>
          <w:ilvl w:val="0"/>
          <w:numId w:val="92"/>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Strabane BID Business of the Year Award featured at North West Business Awards and awarded to Bejeweled at Soul in recognition of their outstanding contribution to business.</w:t>
      </w:r>
    </w:p>
    <w:p w14:paraId="487EE8AB" w14:textId="77777777" w:rsidR="000D5F5F" w:rsidRPr="00B02C84" w:rsidRDefault="000D5F5F" w:rsidP="009C2980">
      <w:pPr>
        <w:pStyle w:val="ListParagraph"/>
        <w:widowControl/>
        <w:numPr>
          <w:ilvl w:val="0"/>
          <w:numId w:val="92"/>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Working in partnership with Council’s Capital and Strategic Projects teams to progress business case for Strabane’s Public Realm scheme.</w:t>
      </w:r>
    </w:p>
    <w:p w14:paraId="47B0C0C3" w14:textId="77777777" w:rsidR="000D5F5F" w:rsidRPr="00B02C84" w:rsidRDefault="000D5F5F" w:rsidP="009C2980">
      <w:pPr>
        <w:pStyle w:val="ListParagraph"/>
        <w:widowControl/>
        <w:numPr>
          <w:ilvl w:val="0"/>
          <w:numId w:val="92"/>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Assistance in helping to establish a new remote working facility in the heart of the town centre, Hive Coworking.</w:t>
      </w:r>
    </w:p>
    <w:p w14:paraId="62DFCE1B" w14:textId="77777777" w:rsidR="000D5F5F" w:rsidRPr="00B02C84" w:rsidRDefault="000D5F5F" w:rsidP="009C2980">
      <w:pPr>
        <w:pStyle w:val="ListParagraph"/>
        <w:widowControl/>
        <w:numPr>
          <w:ilvl w:val="0"/>
          <w:numId w:val="90"/>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Increased engagement with businesses leading to a more powerful collective voice for Strabane’s business community, evidenced through consultation and action.</w:t>
      </w:r>
    </w:p>
    <w:p w14:paraId="3EF2D6C6" w14:textId="77777777" w:rsidR="000D5F5F" w:rsidRPr="00B02C84" w:rsidRDefault="000D5F5F" w:rsidP="009C2980">
      <w:pPr>
        <w:pStyle w:val="ListParagraph"/>
        <w:widowControl/>
        <w:numPr>
          <w:ilvl w:val="0"/>
          <w:numId w:val="91"/>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Increased partnership working leading to building relationships, gaining a stronger voice at central government level, knowledge transfer / best practice, projects and action with; NI BIDs, Londonderry Chamber of Commerce, PSNI, local schools and community.</w:t>
      </w:r>
    </w:p>
    <w:p w14:paraId="0526322A" w14:textId="77777777" w:rsidR="000D5F5F" w:rsidRPr="00B02C84" w:rsidRDefault="000D5F5F" w:rsidP="009C2980">
      <w:pPr>
        <w:pStyle w:val="ListParagraph"/>
        <w:widowControl/>
        <w:numPr>
          <w:ilvl w:val="0"/>
          <w:numId w:val="91"/>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Working in partnership with Council’s Regeneration team to develop and maintain a vacancy audit in Strabane town centre.</w:t>
      </w:r>
    </w:p>
    <w:p w14:paraId="255F2CA2" w14:textId="77777777" w:rsidR="000D5F5F" w:rsidRPr="00B02C84" w:rsidRDefault="000D5F5F" w:rsidP="000D5F5F">
      <w:pPr>
        <w:spacing w:line="257" w:lineRule="auto"/>
        <w:ind w:left="720" w:hanging="360"/>
        <w:rPr>
          <w:rFonts w:ascii="Gisha" w:eastAsia="Gisha" w:hAnsi="Gisha" w:cs="Gisha"/>
          <w:color w:val="000000" w:themeColor="text1"/>
          <w:sz w:val="24"/>
          <w:szCs w:val="24"/>
        </w:rPr>
      </w:pPr>
    </w:p>
    <w:p w14:paraId="4F3FFF3E" w14:textId="77777777" w:rsidR="000D5F5F" w:rsidRPr="00B928B0" w:rsidRDefault="000D5F5F" w:rsidP="000D5F5F">
      <w:pPr>
        <w:spacing w:line="257" w:lineRule="auto"/>
        <w:ind w:left="720" w:hanging="360"/>
        <w:rPr>
          <w:rFonts w:ascii="Gisha" w:eastAsia="Gisha" w:hAnsi="Gisha" w:cs="Gisha"/>
          <w:color w:val="000000" w:themeColor="text1"/>
          <w:sz w:val="24"/>
          <w:szCs w:val="24"/>
        </w:rPr>
      </w:pPr>
      <w:r w:rsidRPr="00B928B0">
        <w:rPr>
          <w:rFonts w:ascii="Gisha" w:eastAsia="Gisha" w:hAnsi="Gisha" w:cs="Gisha"/>
          <w:b/>
          <w:bCs/>
          <w:color w:val="000000" w:themeColor="text1"/>
          <w:sz w:val="24"/>
          <w:szCs w:val="24"/>
        </w:rPr>
        <w:t>Support of City Deal Projects</w:t>
      </w:r>
    </w:p>
    <w:p w14:paraId="652FD6CC" w14:textId="77777777" w:rsidR="000D5F5F" w:rsidRPr="00B02C84" w:rsidRDefault="000D5F5F" w:rsidP="009C2980">
      <w:pPr>
        <w:pStyle w:val="ListParagraph"/>
        <w:widowControl/>
        <w:numPr>
          <w:ilvl w:val="0"/>
          <w:numId w:val="89"/>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Working in partnership with Council to progress the Strabane Town Centre regeneration scheme.</w:t>
      </w:r>
    </w:p>
    <w:p w14:paraId="775031D0" w14:textId="77777777" w:rsidR="000D5F5F" w:rsidRPr="00B02C84" w:rsidRDefault="000D5F5F" w:rsidP="009C2980">
      <w:pPr>
        <w:pStyle w:val="ListParagraph"/>
        <w:widowControl/>
        <w:numPr>
          <w:ilvl w:val="0"/>
          <w:numId w:val="89"/>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Engagement of the business community in the pilot Positive Energy District (PED) through SMART Derry Strabane.</w:t>
      </w:r>
    </w:p>
    <w:p w14:paraId="5A93F35E" w14:textId="77777777" w:rsidR="000D5F5F" w:rsidRPr="00B02C84" w:rsidRDefault="000D5F5F" w:rsidP="009C2980">
      <w:pPr>
        <w:pStyle w:val="ListParagraph"/>
        <w:widowControl/>
        <w:numPr>
          <w:ilvl w:val="0"/>
          <w:numId w:val="89"/>
        </w:numPr>
        <w:autoSpaceDE/>
        <w:autoSpaceDN/>
        <w:spacing w:line="257" w:lineRule="auto"/>
        <w:contextualSpacing/>
        <w:rPr>
          <w:rFonts w:ascii="Gisha" w:eastAsia="Gisha" w:hAnsi="Gisha" w:cs="Gisha"/>
          <w:color w:val="000000" w:themeColor="text1"/>
          <w:sz w:val="24"/>
          <w:szCs w:val="24"/>
        </w:rPr>
      </w:pPr>
      <w:r w:rsidRPr="00B02C84">
        <w:rPr>
          <w:rFonts w:ascii="Gisha" w:eastAsia="Gisha" w:hAnsi="Gisha" w:cs="Gisha"/>
          <w:color w:val="000000" w:themeColor="text1"/>
          <w:sz w:val="24"/>
          <w:szCs w:val="24"/>
        </w:rPr>
        <w:t>Establishing business involvement, support and signing of Strabane’s Local Green Deal (LGD).</w:t>
      </w:r>
    </w:p>
    <w:p w14:paraId="78EC5242" w14:textId="77777777" w:rsidR="000D5F5F" w:rsidRPr="00B928B0" w:rsidRDefault="000D5F5F" w:rsidP="000D5F5F">
      <w:pPr>
        <w:rPr>
          <w:rFonts w:ascii="Gisha" w:eastAsia="Gisha" w:hAnsi="Gisha" w:cs="Gisha"/>
          <w:color w:val="000000" w:themeColor="text1"/>
          <w:sz w:val="24"/>
          <w:szCs w:val="24"/>
          <w:u w:val="single"/>
        </w:rPr>
      </w:pPr>
    </w:p>
    <w:p w14:paraId="1D1CAA83" w14:textId="14D28145" w:rsidR="000D5F5F" w:rsidRPr="000D5F5F" w:rsidRDefault="000D5F5F" w:rsidP="000D5F5F">
      <w:pPr>
        <w:spacing w:line="257" w:lineRule="auto"/>
        <w:ind w:left="360"/>
      </w:pPr>
      <w:r w:rsidRPr="000D5F5F">
        <w:rPr>
          <w:rFonts w:ascii="Gisha" w:eastAsia="Gisha" w:hAnsi="Gisha" w:cs="Gisha"/>
          <w:b/>
          <w:bCs/>
          <w:sz w:val="24"/>
          <w:szCs w:val="24"/>
        </w:rPr>
        <w:t>Employment, Training and Skills L</w:t>
      </w:r>
      <w:r w:rsidR="001D4AF4">
        <w:rPr>
          <w:rFonts w:ascii="Gisha" w:eastAsia="Gisha" w:hAnsi="Gisha" w:cs="Gisha"/>
          <w:b/>
          <w:bCs/>
          <w:sz w:val="24"/>
          <w:szCs w:val="24"/>
        </w:rPr>
        <w:t xml:space="preserve">abour </w:t>
      </w:r>
      <w:r w:rsidRPr="000D5F5F">
        <w:rPr>
          <w:rFonts w:ascii="Gisha" w:eastAsia="Gisha" w:hAnsi="Gisha" w:cs="Gisha"/>
          <w:b/>
          <w:bCs/>
          <w:sz w:val="24"/>
          <w:szCs w:val="24"/>
        </w:rPr>
        <w:t>M</w:t>
      </w:r>
      <w:r w:rsidR="001D4AF4">
        <w:rPr>
          <w:rFonts w:ascii="Gisha" w:eastAsia="Gisha" w:hAnsi="Gisha" w:cs="Gisha"/>
          <w:b/>
          <w:bCs/>
          <w:sz w:val="24"/>
          <w:szCs w:val="24"/>
        </w:rPr>
        <w:t xml:space="preserve">arket </w:t>
      </w:r>
      <w:r w:rsidRPr="000D5F5F">
        <w:rPr>
          <w:rFonts w:ascii="Gisha" w:eastAsia="Gisha" w:hAnsi="Gisha" w:cs="Gisha"/>
          <w:b/>
          <w:bCs/>
          <w:sz w:val="24"/>
          <w:szCs w:val="24"/>
        </w:rPr>
        <w:t>P</w:t>
      </w:r>
      <w:r w:rsidR="001D4AF4">
        <w:rPr>
          <w:rFonts w:ascii="Gisha" w:eastAsia="Gisha" w:hAnsi="Gisha" w:cs="Gisha"/>
          <w:b/>
          <w:bCs/>
          <w:sz w:val="24"/>
          <w:szCs w:val="24"/>
        </w:rPr>
        <w:t>artnership (LPM)</w:t>
      </w:r>
      <w:r w:rsidRPr="000D5F5F">
        <w:rPr>
          <w:rFonts w:ascii="Gisha" w:eastAsia="Gisha" w:hAnsi="Gisha" w:cs="Gisha"/>
          <w:b/>
          <w:bCs/>
          <w:sz w:val="24"/>
          <w:szCs w:val="24"/>
        </w:rPr>
        <w:t xml:space="preserve">: </w:t>
      </w:r>
    </w:p>
    <w:p w14:paraId="6FC612DE" w14:textId="77777777" w:rsidR="000D5F5F" w:rsidRPr="00FB2505" w:rsidRDefault="000D5F5F" w:rsidP="009C2980">
      <w:pPr>
        <w:pStyle w:val="ListParagraph"/>
        <w:widowControl/>
        <w:numPr>
          <w:ilvl w:val="0"/>
          <w:numId w:val="88"/>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Progressed the year four 2024/25 Labour Market Partnership Action Plan.</w:t>
      </w:r>
    </w:p>
    <w:p w14:paraId="1CCEC018" w14:textId="77777777" w:rsidR="000D5F5F" w:rsidRPr="00FB2505" w:rsidRDefault="000D5F5F" w:rsidP="009C2980">
      <w:pPr>
        <w:pStyle w:val="ListParagraph"/>
        <w:widowControl/>
        <w:numPr>
          <w:ilvl w:val="0"/>
          <w:numId w:val="87"/>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Delivered 10 LMP Board meetings which included 1 AGM. Hosted capacity building sessions for members on Social Value and City Deal</w:t>
      </w:r>
      <w:r>
        <w:rPr>
          <w:rFonts w:ascii="Gisha" w:eastAsia="Gisha" w:hAnsi="Gisha" w:cs="Gisha"/>
          <w:sz w:val="24"/>
          <w:szCs w:val="24"/>
        </w:rPr>
        <w:t>.</w:t>
      </w:r>
    </w:p>
    <w:p w14:paraId="42AC0C7F" w14:textId="77777777" w:rsidR="000D5F5F" w:rsidRPr="00FB2505" w:rsidRDefault="000D5F5F" w:rsidP="009C2980">
      <w:pPr>
        <w:pStyle w:val="ListParagraph"/>
        <w:widowControl/>
        <w:numPr>
          <w:ilvl w:val="0"/>
          <w:numId w:val="86"/>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2025/26 and 2026/27 Action Plans were drafted and submitted. The 2025/26 Action Plan was approved.</w:t>
      </w:r>
    </w:p>
    <w:p w14:paraId="5D682B51" w14:textId="77777777" w:rsidR="000D5F5F" w:rsidRPr="00FB2505" w:rsidRDefault="000D5F5F" w:rsidP="009C2980">
      <w:pPr>
        <w:pStyle w:val="ListParagraph"/>
        <w:widowControl/>
        <w:numPr>
          <w:ilvl w:val="0"/>
          <w:numId w:val="87"/>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Managed the Apprenticeship Forum through which we developed and delivered an apprenticeship marketing campaign council wide to highlight apprenticeships as a career path for all.</w:t>
      </w:r>
    </w:p>
    <w:p w14:paraId="0052B1B3" w14:textId="77777777" w:rsidR="000D5F5F" w:rsidRPr="00FB2505" w:rsidRDefault="000D5F5F" w:rsidP="009C2980">
      <w:pPr>
        <w:pStyle w:val="ListParagraph"/>
        <w:widowControl/>
        <w:numPr>
          <w:ilvl w:val="0"/>
          <w:numId w:val="87"/>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Actively participated in NI Apprenticeship Week 03-07 February 2025 by hosting an Apprenticeship Fair and three apprenticeship employer events. Maintained Council’s bespoke getapprenticeships.me website.</w:t>
      </w:r>
    </w:p>
    <w:p w14:paraId="7F77C962" w14:textId="77777777" w:rsidR="000D5F5F" w:rsidRPr="00FB2505" w:rsidRDefault="000D5F5F" w:rsidP="009C2980">
      <w:pPr>
        <w:pStyle w:val="ListParagraph"/>
        <w:widowControl/>
        <w:numPr>
          <w:ilvl w:val="0"/>
          <w:numId w:val="87"/>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lastRenderedPageBreak/>
        <w:t>Partnered with DfC on the delivery of 2 Major Job Fairs: Derry Cross Border Fair in the City Hotel and Strabane Job Fair held in the Alley Theatre. 400 people attended with 62 employers and 14 support organisations exhibiting.</w:t>
      </w:r>
    </w:p>
    <w:p w14:paraId="3175BEFF" w14:textId="77777777" w:rsidR="000D5F5F" w:rsidRPr="00FB2505" w:rsidRDefault="000D5F5F" w:rsidP="009C2980">
      <w:pPr>
        <w:pStyle w:val="ListParagraph"/>
        <w:widowControl/>
        <w:numPr>
          <w:ilvl w:val="0"/>
          <w:numId w:val="87"/>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Partnered with the Equality Commission NI and Northern Ireland Union for Supported Employment to deliver a conference for employers on addressing the disability gap. 65 people including 20 employers attended.</w:t>
      </w:r>
    </w:p>
    <w:p w14:paraId="0D2D1162" w14:textId="77777777" w:rsidR="000D5F5F" w:rsidRPr="00FB2505" w:rsidRDefault="000D5F5F" w:rsidP="009C2980">
      <w:pPr>
        <w:pStyle w:val="ListParagraph"/>
        <w:widowControl/>
        <w:numPr>
          <w:ilvl w:val="0"/>
          <w:numId w:val="87"/>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Supported 9 events (mini job fairs, information events) across Derry and Strabane with a total attendance of over 700 people.</w:t>
      </w:r>
    </w:p>
    <w:p w14:paraId="1500A0CA" w14:textId="77777777" w:rsidR="000D5F5F" w:rsidRPr="00FB2505" w:rsidRDefault="000D5F5F" w:rsidP="009C2980">
      <w:pPr>
        <w:pStyle w:val="ListParagraph"/>
        <w:widowControl/>
        <w:numPr>
          <w:ilvl w:val="0"/>
          <w:numId w:val="85"/>
        </w:numPr>
        <w:autoSpaceDE/>
        <w:autoSpaceDN/>
        <w:spacing w:line="254" w:lineRule="auto"/>
        <w:contextualSpacing/>
        <w:rPr>
          <w:rFonts w:ascii="Gisha" w:eastAsia="Gisha" w:hAnsi="Gisha" w:cs="Gisha"/>
          <w:sz w:val="24"/>
          <w:szCs w:val="24"/>
        </w:rPr>
      </w:pPr>
      <w:r w:rsidRPr="13E2053E">
        <w:rPr>
          <w:rFonts w:ascii="Gisha" w:eastAsia="Gisha" w:hAnsi="Gisha" w:cs="Gisha"/>
          <w:sz w:val="24"/>
          <w:szCs w:val="24"/>
        </w:rPr>
        <w:t>Minimum of 110 people assisted through 8 Employment Academies and 155 people through other LMP programmes</w:t>
      </w:r>
    </w:p>
    <w:p w14:paraId="54252419" w14:textId="77777777" w:rsidR="000D5F5F" w:rsidRPr="00FB2505" w:rsidRDefault="000D5F5F" w:rsidP="000D5F5F">
      <w:pPr>
        <w:shd w:val="clear" w:color="auto" w:fill="FFFFFF" w:themeFill="background1"/>
      </w:pPr>
      <w:r w:rsidRPr="13E2053E">
        <w:rPr>
          <w:rFonts w:ascii="Gisha" w:eastAsia="Gisha" w:hAnsi="Gisha" w:cs="Gisha"/>
          <w:b/>
          <w:bCs/>
          <w:color w:val="FF0000"/>
          <w:sz w:val="24"/>
          <w:szCs w:val="24"/>
        </w:rPr>
        <w:t xml:space="preserve"> </w:t>
      </w:r>
    </w:p>
    <w:p w14:paraId="2FE6AE32" w14:textId="77777777" w:rsidR="000D5F5F" w:rsidRPr="00FB2505" w:rsidRDefault="000D5F5F" w:rsidP="000D5F5F">
      <w:pPr>
        <w:rPr>
          <w:b/>
          <w:bCs/>
          <w:strike/>
          <w:color w:val="FF0000"/>
          <w:sz w:val="24"/>
          <w:szCs w:val="24"/>
        </w:rPr>
      </w:pPr>
    </w:p>
    <w:p w14:paraId="3FB58935" w14:textId="77777777" w:rsidR="000D5F5F" w:rsidRPr="00B928B0" w:rsidRDefault="000D5F5F" w:rsidP="000D5F5F">
      <w:pPr>
        <w:ind w:firstLine="283"/>
        <w:rPr>
          <w:rFonts w:ascii="Gisha" w:hAnsi="Gisha" w:cs="Gisha"/>
          <w:b/>
          <w:bCs/>
          <w:u w:val="single"/>
        </w:rPr>
      </w:pPr>
      <w:r w:rsidRPr="00B928B0">
        <w:rPr>
          <w:rFonts w:ascii="Gisha" w:hAnsi="Gisha" w:cs="Gisha"/>
          <w:b/>
          <w:bCs/>
          <w:u w:val="single"/>
        </w:rPr>
        <w:t>PEACE Plus</w:t>
      </w:r>
    </w:p>
    <w:p w14:paraId="325D9650"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June 2024 First Council of 17 to receive a fully funded Letter of Offer for Theme 1.1 Local Co-Designed Action Plan. The LOO included 58 projects with geographic impact across our 8 local growth areas (50% of the total bid) and thematically at a district level (50% of the total bid). </w:t>
      </w:r>
    </w:p>
    <w:p w14:paraId="4B5C4FA8" w14:textId="3697CF0B"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June 2024 First Council of 17 to hold a formal launch event in line with </w:t>
      </w:r>
      <w:r w:rsidR="005D5F98" w:rsidRPr="005D5F98">
        <w:rPr>
          <w:rFonts w:ascii="Gisha" w:eastAsia="Gisha" w:hAnsi="Gisha" w:cs="Gisha"/>
          <w:color w:val="000000" w:themeColor="text1"/>
          <w:sz w:val="24"/>
          <w:szCs w:val="24"/>
        </w:rPr>
        <w:t xml:space="preserve">Special EU Programmes </w:t>
      </w:r>
      <w:r w:rsidR="005D5F98" w:rsidRPr="00232539">
        <w:rPr>
          <w:rFonts w:ascii="Gisha" w:eastAsia="Gisha" w:hAnsi="Gisha" w:cs="Gisha"/>
          <w:color w:val="000000" w:themeColor="text1"/>
          <w:sz w:val="24"/>
          <w:szCs w:val="24"/>
        </w:rPr>
        <w:t>Body (</w:t>
      </w:r>
      <w:r w:rsidRPr="00232539">
        <w:rPr>
          <w:rFonts w:ascii="Gisha" w:eastAsia="Gisha" w:hAnsi="Gisha" w:cs="Gisha"/>
          <w:color w:val="000000" w:themeColor="text1"/>
          <w:sz w:val="24"/>
          <w:szCs w:val="24"/>
        </w:rPr>
        <w:t>SEUPB</w:t>
      </w:r>
      <w:r w:rsidR="005D5F98" w:rsidRPr="00232539">
        <w:rPr>
          <w:rFonts w:ascii="Gisha" w:eastAsia="Gisha" w:hAnsi="Gisha" w:cs="Gisha"/>
          <w:color w:val="000000" w:themeColor="text1"/>
          <w:sz w:val="24"/>
          <w:szCs w:val="24"/>
        </w:rPr>
        <w:t>)</w:t>
      </w:r>
      <w:r w:rsidRPr="00232539">
        <w:rPr>
          <w:rFonts w:ascii="Gisha" w:eastAsia="Gisha" w:hAnsi="Gisha" w:cs="Gisha"/>
          <w:color w:val="000000" w:themeColor="text1"/>
          <w:sz w:val="24"/>
          <w:szCs w:val="24"/>
        </w:rPr>
        <w:t xml:space="preserve"> programme</w:t>
      </w:r>
      <w:r w:rsidRPr="13E2053E">
        <w:rPr>
          <w:rFonts w:ascii="Gisha" w:eastAsia="Gisha" w:hAnsi="Gisha" w:cs="Gisha"/>
          <w:color w:val="000000" w:themeColor="text1"/>
          <w:sz w:val="24"/>
          <w:szCs w:val="24"/>
        </w:rPr>
        <w:t xml:space="preserve"> requirements. Event was fully booked and held in the Waterfoot Hotel. It included attendance by the Chief Executive of SEUPB, and representation from Government Ministers and the North-South Ministerial Council as well as a widespread attendance from the local community and voluntary sector. </w:t>
      </w:r>
    </w:p>
    <w:p w14:paraId="2F68BCA5"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Securing of a full (20%) advance from SEUPB via presentation of business and financial case to enable the programme to operate </w:t>
      </w:r>
      <w:r w:rsidRPr="003B6A47">
        <w:rPr>
          <w:rFonts w:ascii="Gisha" w:eastAsia="Gisha" w:hAnsi="Gisha" w:cs="Gisha"/>
          <w:color w:val="000000" w:themeColor="text1"/>
          <w:sz w:val="24"/>
          <w:szCs w:val="24"/>
        </w:rPr>
        <w:t>until SEUPB</w:t>
      </w:r>
      <w:r w:rsidRPr="13E2053E">
        <w:rPr>
          <w:rFonts w:ascii="Gisha" w:eastAsia="Gisha" w:hAnsi="Gisha" w:cs="Gisha"/>
          <w:color w:val="000000" w:themeColor="text1"/>
          <w:sz w:val="24"/>
          <w:szCs w:val="24"/>
        </w:rPr>
        <w:t xml:space="preserve"> have set up Financial Controller call off list.</w:t>
      </w:r>
    </w:p>
    <w:p w14:paraId="6019CCE6" w14:textId="63A38476"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E-tendering (including OJEU) of 82 tender exercises to secure contracts for 58 projects. (An average of having to advertise /re-advertise 1.41 times to get each tender exercise over the line). </w:t>
      </w:r>
    </w:p>
    <w:p w14:paraId="58D66DEB"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Establishment (in-house) of an electronic evaluation and monitoring system with SEUPB approval (pending SEUPB creating their own agreed system which could take 12 months).</w:t>
      </w:r>
    </w:p>
    <w:p w14:paraId="3543AC75"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Delivery of an additional 3 Publicly Advertised Tender Training Sessions (Cityside, Waterside and Rural) to build capacity in e-Tendering across the Community and Voluntary Sector.</w:t>
      </w:r>
    </w:p>
    <w:p w14:paraId="003BE76A"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Continued servicing of the monthly PEACEPLUS Partnership Board and 3 thematic steering groups.</w:t>
      </w:r>
    </w:p>
    <w:p w14:paraId="152977FF"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Recruitment of a new Finance Officer.</w:t>
      </w:r>
    </w:p>
    <w:p w14:paraId="72ED24BD" w14:textId="131D9FB3"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Recruitment and successful placement of a 6 month trainee clerical role/apprentice</w:t>
      </w:r>
      <w:r w:rsidR="001D4AF4">
        <w:rPr>
          <w:rFonts w:ascii="Gisha" w:eastAsia="Gisha" w:hAnsi="Gisha" w:cs="Gisha"/>
          <w:color w:val="000000" w:themeColor="text1"/>
          <w:sz w:val="24"/>
          <w:szCs w:val="24"/>
        </w:rPr>
        <w:t>s</w:t>
      </w:r>
      <w:r w:rsidRPr="13E2053E">
        <w:rPr>
          <w:rFonts w:ascii="Gisha" w:eastAsia="Gisha" w:hAnsi="Gisha" w:cs="Gisha"/>
          <w:color w:val="000000" w:themeColor="text1"/>
          <w:sz w:val="24"/>
          <w:szCs w:val="24"/>
        </w:rPr>
        <w:t>hip placement for a young adult who had been unemployed.</w:t>
      </w:r>
    </w:p>
    <w:p w14:paraId="0EA74A39"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Hosting 1 regional PEACE Managers meeting from all PEACEPLUS participating councils in NI and RoI border counties.</w:t>
      </w:r>
    </w:p>
    <w:p w14:paraId="42D73769"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Delivery</w:t>
      </w:r>
      <w:r>
        <w:rPr>
          <w:rFonts w:ascii="Gisha" w:eastAsia="Gisha" w:hAnsi="Gisha" w:cs="Gisha"/>
          <w:color w:val="000000" w:themeColor="text1"/>
          <w:sz w:val="24"/>
          <w:szCs w:val="24"/>
        </w:rPr>
        <w:t xml:space="preserve"> </w:t>
      </w:r>
      <w:r w:rsidRPr="13E2053E">
        <w:rPr>
          <w:rFonts w:ascii="Gisha" w:eastAsia="Gisha" w:hAnsi="Gisha" w:cs="Gisha"/>
          <w:color w:val="000000" w:themeColor="text1"/>
          <w:sz w:val="24"/>
          <w:szCs w:val="24"/>
        </w:rPr>
        <w:t>of 4 mandatory training sessions for live projects covering procurement, communications and monitoring.</w:t>
      </w:r>
    </w:p>
    <w:p w14:paraId="557594A7" w14:textId="77777777" w:rsidR="000D5F5F" w:rsidRDefault="000D5F5F" w:rsidP="009C2980">
      <w:pPr>
        <w:pStyle w:val="ListParagraph"/>
        <w:widowControl/>
        <w:numPr>
          <w:ilvl w:val="0"/>
          <w:numId w:val="84"/>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Pro-active communications including maintenance of website, monthly e-mailouts, social media and press releases.</w:t>
      </w:r>
    </w:p>
    <w:p w14:paraId="1AD4BEE2" w14:textId="77777777" w:rsidR="000D5F5F" w:rsidRPr="000D5F5F" w:rsidRDefault="000D5F5F" w:rsidP="000D5F5F">
      <w:pPr>
        <w:ind w:firstLine="283"/>
        <w:rPr>
          <w:rFonts w:ascii="Gisha" w:eastAsia="Gisha" w:hAnsi="Gisha" w:cs="Gisha"/>
          <w:b/>
          <w:bCs/>
          <w:color w:val="000000" w:themeColor="text1"/>
          <w:sz w:val="24"/>
          <w:szCs w:val="24"/>
        </w:rPr>
      </w:pPr>
      <w:r w:rsidRPr="000D5F5F">
        <w:rPr>
          <w:rFonts w:ascii="Gisha" w:eastAsia="Gisha" w:hAnsi="Gisha" w:cs="Gisha"/>
          <w:b/>
          <w:bCs/>
          <w:color w:val="000000" w:themeColor="text1"/>
          <w:sz w:val="24"/>
          <w:szCs w:val="24"/>
        </w:rPr>
        <w:lastRenderedPageBreak/>
        <w:t>SMART/Digital (City Deal)</w:t>
      </w:r>
    </w:p>
    <w:p w14:paraId="6EABB360" w14:textId="77777777" w:rsidR="000D5F5F" w:rsidRDefault="000D5F5F" w:rsidP="009C2980">
      <w:pPr>
        <w:pStyle w:val="ListParagraph"/>
        <w:widowControl/>
        <w:numPr>
          <w:ilvl w:val="0"/>
          <w:numId w:val="83"/>
        </w:numPr>
        <w:autoSpaceDE/>
        <w:autoSpaceDN/>
        <w:spacing w:line="257" w:lineRule="auto"/>
        <w:contextualSpacing/>
        <w:rPr>
          <w:rFonts w:ascii="Gisha" w:eastAsia="Gisha" w:hAnsi="Gisha" w:cs="Gisha"/>
          <w:sz w:val="24"/>
          <w:szCs w:val="24"/>
        </w:rPr>
      </w:pPr>
      <w:r w:rsidRPr="13E2053E">
        <w:rPr>
          <w:rFonts w:ascii="Gisha" w:eastAsia="Gisha" w:hAnsi="Gisha" w:cs="Gisha"/>
          <w:sz w:val="24"/>
          <w:szCs w:val="24"/>
        </w:rPr>
        <w:t>Programme Business Case for Smart Derry Strabane City Deal Programme approved (July 2024)</w:t>
      </w:r>
    </w:p>
    <w:p w14:paraId="4C0D4A75" w14:textId="77777777" w:rsidR="000D5F5F" w:rsidRDefault="000D5F5F" w:rsidP="009C2980">
      <w:pPr>
        <w:pStyle w:val="ListParagraph"/>
        <w:widowControl/>
        <w:numPr>
          <w:ilvl w:val="0"/>
          <w:numId w:val="83"/>
        </w:numPr>
        <w:autoSpaceDE/>
        <w:autoSpaceDN/>
        <w:spacing w:line="257" w:lineRule="auto"/>
        <w:contextualSpacing/>
        <w:rPr>
          <w:rFonts w:ascii="Gisha" w:eastAsia="Gisha" w:hAnsi="Gisha" w:cs="Gisha"/>
          <w:sz w:val="24"/>
          <w:szCs w:val="24"/>
        </w:rPr>
      </w:pPr>
      <w:r w:rsidRPr="13E2053E">
        <w:rPr>
          <w:rFonts w:ascii="Gisha" w:eastAsia="Gisha" w:hAnsi="Gisha" w:cs="Gisha"/>
          <w:sz w:val="24"/>
          <w:szCs w:val="24"/>
        </w:rPr>
        <w:t>Outline Business Case for Digital Innovation Hub drafted (November 2024)</w:t>
      </w:r>
    </w:p>
    <w:p w14:paraId="34EE4997" w14:textId="77777777" w:rsidR="000D5F5F" w:rsidRDefault="000D5F5F" w:rsidP="009C2980">
      <w:pPr>
        <w:pStyle w:val="ListParagraph"/>
        <w:widowControl/>
        <w:numPr>
          <w:ilvl w:val="0"/>
          <w:numId w:val="83"/>
        </w:numPr>
        <w:autoSpaceDE/>
        <w:autoSpaceDN/>
        <w:spacing w:line="257" w:lineRule="auto"/>
        <w:contextualSpacing/>
        <w:rPr>
          <w:rFonts w:ascii="Gisha" w:eastAsia="Gisha" w:hAnsi="Gisha" w:cs="Gisha"/>
          <w:sz w:val="24"/>
          <w:szCs w:val="24"/>
        </w:rPr>
      </w:pPr>
      <w:r w:rsidRPr="13E2053E">
        <w:rPr>
          <w:rFonts w:ascii="Gisha" w:eastAsia="Gisha" w:hAnsi="Gisha" w:cs="Gisha"/>
          <w:sz w:val="24"/>
          <w:szCs w:val="24"/>
        </w:rPr>
        <w:t>Strabane Positive Energy District Concept Report drafted (December 2024)</w:t>
      </w:r>
    </w:p>
    <w:p w14:paraId="3489EC97" w14:textId="77777777" w:rsidR="000D5F5F" w:rsidRDefault="000D5F5F" w:rsidP="009C2980">
      <w:pPr>
        <w:pStyle w:val="ListParagraph"/>
        <w:widowControl/>
        <w:numPr>
          <w:ilvl w:val="0"/>
          <w:numId w:val="83"/>
        </w:numPr>
        <w:autoSpaceDE/>
        <w:autoSpaceDN/>
        <w:spacing w:line="257" w:lineRule="auto"/>
        <w:contextualSpacing/>
        <w:rPr>
          <w:rFonts w:ascii="Gisha" w:eastAsia="Gisha" w:hAnsi="Gisha" w:cs="Gisha"/>
          <w:sz w:val="24"/>
          <w:szCs w:val="24"/>
        </w:rPr>
      </w:pPr>
      <w:r w:rsidRPr="13E2053E">
        <w:rPr>
          <w:rFonts w:ascii="Gisha" w:eastAsia="Gisha" w:hAnsi="Gisha" w:cs="Gisha"/>
          <w:sz w:val="24"/>
          <w:szCs w:val="24"/>
        </w:rPr>
        <w:t>Launch of the Local Green Deal for Strabane’s Positive Energy District (January 2025)</w:t>
      </w:r>
    </w:p>
    <w:p w14:paraId="2A462251" w14:textId="77777777" w:rsidR="000D5F5F" w:rsidRDefault="000D5F5F" w:rsidP="009C2980">
      <w:pPr>
        <w:pStyle w:val="ListParagraph"/>
        <w:widowControl/>
        <w:numPr>
          <w:ilvl w:val="0"/>
          <w:numId w:val="83"/>
        </w:numPr>
        <w:autoSpaceDE/>
        <w:autoSpaceDN/>
        <w:spacing w:line="257" w:lineRule="auto"/>
        <w:contextualSpacing/>
        <w:rPr>
          <w:rFonts w:ascii="Gisha" w:eastAsia="Gisha" w:hAnsi="Gisha" w:cs="Gisha"/>
          <w:sz w:val="24"/>
          <w:szCs w:val="24"/>
        </w:rPr>
      </w:pPr>
      <w:r w:rsidRPr="13E2053E">
        <w:rPr>
          <w:rFonts w:ascii="Gisha" w:eastAsia="Gisha" w:hAnsi="Gisha" w:cs="Gisha"/>
          <w:sz w:val="24"/>
          <w:szCs w:val="24"/>
        </w:rPr>
        <w:t>DIGIREN Horizon Europe proposal submitted (February 2025)</w:t>
      </w:r>
    </w:p>
    <w:p w14:paraId="5F9F3F83" w14:textId="77777777" w:rsidR="000D5F5F" w:rsidRDefault="000D5F5F" w:rsidP="009C2980">
      <w:pPr>
        <w:pStyle w:val="ListParagraph"/>
        <w:widowControl/>
        <w:numPr>
          <w:ilvl w:val="0"/>
          <w:numId w:val="83"/>
        </w:numPr>
        <w:autoSpaceDE/>
        <w:autoSpaceDN/>
        <w:spacing w:line="257" w:lineRule="auto"/>
        <w:contextualSpacing/>
        <w:rPr>
          <w:rFonts w:ascii="Gisha" w:eastAsia="Gisha" w:hAnsi="Gisha" w:cs="Gisha"/>
          <w:sz w:val="24"/>
          <w:szCs w:val="24"/>
        </w:rPr>
      </w:pPr>
      <w:r w:rsidRPr="13E2053E">
        <w:rPr>
          <w:rFonts w:ascii="Gisha" w:eastAsia="Gisha" w:hAnsi="Gisha" w:cs="Gisha"/>
          <w:sz w:val="24"/>
          <w:szCs w:val="24"/>
        </w:rPr>
        <w:t>EU Intelligent Cities Highly Commended Award re. Local Green Deal (March 2025)</w:t>
      </w:r>
    </w:p>
    <w:p w14:paraId="7B54665E" w14:textId="77777777" w:rsidR="000D5F5F" w:rsidRDefault="000D5F5F" w:rsidP="000D5F5F">
      <w:pPr>
        <w:spacing w:line="257" w:lineRule="auto"/>
        <w:rPr>
          <w:rFonts w:ascii="Gisha" w:eastAsia="Gisha" w:hAnsi="Gisha" w:cs="Gisha"/>
          <w:sz w:val="24"/>
          <w:szCs w:val="24"/>
        </w:rPr>
      </w:pPr>
    </w:p>
    <w:p w14:paraId="3803BFA7" w14:textId="77777777" w:rsidR="000D5F5F" w:rsidRPr="000D5F5F" w:rsidRDefault="000D5F5F" w:rsidP="000D5F5F">
      <w:pPr>
        <w:spacing w:line="257" w:lineRule="auto"/>
        <w:ind w:firstLine="360"/>
        <w:rPr>
          <w:rFonts w:ascii="Gisha" w:eastAsia="Gisha" w:hAnsi="Gisha" w:cs="Gisha"/>
          <w:b/>
          <w:bCs/>
          <w:sz w:val="24"/>
          <w:szCs w:val="24"/>
        </w:rPr>
      </w:pPr>
      <w:r w:rsidRPr="000D5F5F">
        <w:rPr>
          <w:rFonts w:ascii="Gisha" w:eastAsia="Gisha" w:hAnsi="Gisha" w:cs="Gisha"/>
          <w:b/>
          <w:bCs/>
          <w:sz w:val="24"/>
          <w:szCs w:val="24"/>
        </w:rPr>
        <w:t>Digital Services</w:t>
      </w:r>
    </w:p>
    <w:p w14:paraId="558FB57C"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Continued to support multiple committee meetings, council meetings and working groups in Hybrid.</w:t>
      </w:r>
    </w:p>
    <w:p w14:paraId="053246D2"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PRO-Claim Upgrade</w:t>
      </w:r>
    </w:p>
    <w:p w14:paraId="74D39890"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New Core network tendered and installed in Strand Road,  This includes new Cyber security protections </w:t>
      </w:r>
    </w:p>
    <w:p w14:paraId="7490C7F1"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Move to new WAN procured as part of FFNI from old WAN,</w:t>
      </w:r>
    </w:p>
    <w:p w14:paraId="71535DA9"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Continue to replace older laptops and pc’s</w:t>
      </w:r>
    </w:p>
    <w:p w14:paraId="263D1901"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Continue Cyber security updates. </w:t>
      </w:r>
    </w:p>
    <w:p w14:paraId="10F4F18A"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Server uptime 90%</w:t>
      </w:r>
    </w:p>
    <w:p w14:paraId="1FE2FB20"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Network uptime 90%</w:t>
      </w:r>
    </w:p>
    <w:p w14:paraId="61C8B2BF"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Continued to support all users via the Helpdesk, 4579 tickets between 1</w:t>
      </w:r>
      <w:r w:rsidRPr="13E2053E">
        <w:rPr>
          <w:rFonts w:ascii="Gisha" w:eastAsia="Gisha" w:hAnsi="Gisha" w:cs="Gisha"/>
          <w:color w:val="000000" w:themeColor="text1"/>
          <w:sz w:val="24"/>
          <w:szCs w:val="24"/>
          <w:vertAlign w:val="superscript"/>
        </w:rPr>
        <w:t>st</w:t>
      </w:r>
      <w:r w:rsidRPr="13E2053E">
        <w:rPr>
          <w:rFonts w:ascii="Gisha" w:eastAsia="Gisha" w:hAnsi="Gisha" w:cs="Gisha"/>
          <w:color w:val="000000" w:themeColor="text1"/>
          <w:sz w:val="24"/>
          <w:szCs w:val="24"/>
        </w:rPr>
        <w:t xml:space="preserve"> April 24 and 1</w:t>
      </w:r>
      <w:r w:rsidRPr="13E2053E">
        <w:rPr>
          <w:rFonts w:ascii="Gisha" w:eastAsia="Gisha" w:hAnsi="Gisha" w:cs="Gisha"/>
          <w:color w:val="000000" w:themeColor="text1"/>
          <w:sz w:val="24"/>
          <w:szCs w:val="24"/>
          <w:vertAlign w:val="superscript"/>
        </w:rPr>
        <w:t>st</w:t>
      </w:r>
      <w:r w:rsidRPr="13E2053E">
        <w:rPr>
          <w:rFonts w:ascii="Gisha" w:eastAsia="Gisha" w:hAnsi="Gisha" w:cs="Gisha"/>
          <w:color w:val="000000" w:themeColor="text1"/>
          <w:sz w:val="24"/>
          <w:szCs w:val="24"/>
        </w:rPr>
        <w:t xml:space="preserve"> April 25</w:t>
      </w:r>
    </w:p>
    <w:p w14:paraId="6B7E2519" w14:textId="77777777" w:rsidR="000D5F5F" w:rsidRDefault="000D5F5F" w:rsidP="009C2980">
      <w:pPr>
        <w:pStyle w:val="ListParagraph"/>
        <w:widowControl/>
        <w:numPr>
          <w:ilvl w:val="0"/>
          <w:numId w:val="82"/>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Achieved Cyber Security Assurance from CAA for City of Derry Airport</w:t>
      </w:r>
    </w:p>
    <w:p w14:paraId="61621682" w14:textId="77777777" w:rsidR="000D5F5F" w:rsidRDefault="000D5F5F" w:rsidP="000D5F5F">
      <w:pPr>
        <w:rPr>
          <w:rFonts w:ascii="Gisha" w:eastAsia="Gisha" w:hAnsi="Gisha" w:cs="Gisha"/>
          <w:color w:val="000000" w:themeColor="text1"/>
          <w:sz w:val="24"/>
          <w:szCs w:val="24"/>
        </w:rPr>
      </w:pPr>
    </w:p>
    <w:p w14:paraId="0E6DF0AD" w14:textId="77777777" w:rsidR="000D5F5F" w:rsidRPr="000D5F5F" w:rsidRDefault="000D5F5F" w:rsidP="000D5F5F">
      <w:pPr>
        <w:ind w:firstLine="360"/>
        <w:rPr>
          <w:rFonts w:ascii="Gisha" w:eastAsia="Gisha" w:hAnsi="Gisha" w:cs="Gisha"/>
          <w:color w:val="000000" w:themeColor="text1"/>
          <w:sz w:val="24"/>
          <w:szCs w:val="24"/>
        </w:rPr>
      </w:pPr>
      <w:r w:rsidRPr="000D5F5F">
        <w:rPr>
          <w:rFonts w:ascii="Gisha" w:eastAsia="Gisha" w:hAnsi="Gisha" w:cs="Gisha"/>
          <w:b/>
          <w:bCs/>
          <w:color w:val="000000" w:themeColor="text1"/>
          <w:sz w:val="24"/>
          <w:szCs w:val="24"/>
        </w:rPr>
        <w:t>Web and systems Development</w:t>
      </w:r>
    </w:p>
    <w:p w14:paraId="2AB6D92B" w14:textId="77777777" w:rsidR="000D5F5F" w:rsidRDefault="000D5F5F" w:rsidP="009C2980">
      <w:pPr>
        <w:pStyle w:val="ListParagraph"/>
        <w:widowControl/>
        <w:numPr>
          <w:ilvl w:val="0"/>
          <w:numId w:val="81"/>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Continued support of council website</w:t>
      </w:r>
    </w:p>
    <w:p w14:paraId="43B60290" w14:textId="77777777" w:rsidR="000D5F5F" w:rsidRDefault="000D5F5F" w:rsidP="009C2980">
      <w:pPr>
        <w:pStyle w:val="ListParagraph"/>
        <w:widowControl/>
        <w:numPr>
          <w:ilvl w:val="0"/>
          <w:numId w:val="81"/>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Migrated council website to new updated CMS </w:t>
      </w:r>
    </w:p>
    <w:p w14:paraId="388D3424" w14:textId="77777777" w:rsidR="000D5F5F" w:rsidRDefault="000D5F5F" w:rsidP="009C2980">
      <w:pPr>
        <w:pStyle w:val="ListParagraph"/>
        <w:widowControl/>
        <w:numPr>
          <w:ilvl w:val="0"/>
          <w:numId w:val="81"/>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Daily management of CMS with uploads, press releases, documents and planning applications </w:t>
      </w:r>
    </w:p>
    <w:p w14:paraId="1C161D26" w14:textId="77777777" w:rsidR="000D5F5F" w:rsidRDefault="000D5F5F" w:rsidP="009C2980">
      <w:pPr>
        <w:pStyle w:val="ListParagraph"/>
        <w:widowControl/>
        <w:numPr>
          <w:ilvl w:val="0"/>
          <w:numId w:val="81"/>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 xml:space="preserve">Management of our external websites (SSL, updates, Domains) </w:t>
      </w:r>
    </w:p>
    <w:p w14:paraId="17690D01" w14:textId="77777777" w:rsidR="000D5F5F" w:rsidRDefault="000D5F5F" w:rsidP="009C2980">
      <w:pPr>
        <w:pStyle w:val="ListParagraph"/>
        <w:widowControl/>
        <w:numPr>
          <w:ilvl w:val="0"/>
          <w:numId w:val="81"/>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New Alley Theatre website tender developed and evaluated and work on going on new site</w:t>
      </w:r>
    </w:p>
    <w:p w14:paraId="34249CCE" w14:textId="77777777" w:rsidR="000D5F5F" w:rsidRDefault="000D5F5F" w:rsidP="009C2980">
      <w:pPr>
        <w:pStyle w:val="ListParagraph"/>
        <w:widowControl/>
        <w:numPr>
          <w:ilvl w:val="0"/>
          <w:numId w:val="81"/>
        </w:numPr>
        <w:autoSpaceDE/>
        <w:autoSpaceDN/>
        <w:spacing w:after="160" w:line="259" w:lineRule="auto"/>
        <w:contextualSpacing/>
        <w:rPr>
          <w:rFonts w:ascii="Gisha" w:eastAsia="Gisha" w:hAnsi="Gisha" w:cs="Gisha"/>
          <w:color w:val="000000" w:themeColor="text1"/>
          <w:sz w:val="24"/>
          <w:szCs w:val="24"/>
        </w:rPr>
      </w:pPr>
      <w:r w:rsidRPr="13E2053E">
        <w:rPr>
          <w:rFonts w:ascii="Gisha" w:eastAsia="Gisha" w:hAnsi="Gisha" w:cs="Gisha"/>
          <w:color w:val="000000" w:themeColor="text1"/>
          <w:sz w:val="24"/>
          <w:szCs w:val="24"/>
        </w:rPr>
        <w:t>New Intranet Developed that is linked to Sharepoint</w:t>
      </w:r>
    </w:p>
    <w:p w14:paraId="7BA06293" w14:textId="77777777" w:rsidR="000D5F5F" w:rsidRDefault="000D5F5F" w:rsidP="000D5F5F">
      <w:pPr>
        <w:pStyle w:val="ListParagraph"/>
        <w:rPr>
          <w:rFonts w:ascii="Gisha" w:eastAsia="Gisha" w:hAnsi="Gisha" w:cs="Gisha"/>
          <w:color w:val="000000" w:themeColor="text1"/>
          <w:sz w:val="24"/>
          <w:szCs w:val="24"/>
        </w:rPr>
      </w:pPr>
    </w:p>
    <w:p w14:paraId="52F29624" w14:textId="77777777" w:rsidR="000D5F5F" w:rsidRPr="000D5F5F" w:rsidRDefault="000D5F5F" w:rsidP="000D5F5F">
      <w:pPr>
        <w:ind w:firstLine="360"/>
        <w:rPr>
          <w:rFonts w:ascii="Gisha" w:eastAsia="Gisha" w:hAnsi="Gisha" w:cs="Gisha"/>
          <w:color w:val="000000" w:themeColor="text1"/>
          <w:sz w:val="24"/>
          <w:szCs w:val="24"/>
        </w:rPr>
      </w:pPr>
      <w:r w:rsidRPr="000D5F5F">
        <w:rPr>
          <w:rFonts w:ascii="Gisha" w:eastAsia="Gisha" w:hAnsi="Gisha" w:cs="Gisha" w:hint="cs"/>
          <w:b/>
          <w:bCs/>
          <w:color w:val="000000" w:themeColor="text1"/>
          <w:sz w:val="24"/>
          <w:szCs w:val="24"/>
        </w:rPr>
        <w:t>City Region Investment &amp; Opportunity</w:t>
      </w:r>
      <w:r w:rsidRPr="000D5F5F">
        <w:rPr>
          <w:rFonts w:ascii="Gisha" w:eastAsia="Gisha" w:hAnsi="Gisha" w:cs="Gisha" w:hint="cs"/>
          <w:color w:val="000000" w:themeColor="text1"/>
          <w:sz w:val="24"/>
          <w:szCs w:val="24"/>
        </w:rPr>
        <w:t> </w:t>
      </w:r>
    </w:p>
    <w:p w14:paraId="3F76BCEB" w14:textId="77777777" w:rsidR="000D5F5F" w:rsidRPr="00D42D23" w:rsidRDefault="000D5F5F" w:rsidP="009C2980">
      <w:pPr>
        <w:widowControl/>
        <w:numPr>
          <w:ilvl w:val="0"/>
          <w:numId w:val="112"/>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Hosting of 20 inward visits raising the profile of the city region to an international audience </w:t>
      </w:r>
    </w:p>
    <w:p w14:paraId="493A550B" w14:textId="77777777" w:rsidR="000D5F5F" w:rsidRPr="00D42D23" w:rsidRDefault="000D5F5F" w:rsidP="009C2980">
      <w:pPr>
        <w:widowControl/>
        <w:numPr>
          <w:ilvl w:val="0"/>
          <w:numId w:val="113"/>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lastRenderedPageBreak/>
        <w:t>Development of 5 nr. value propositions for potential investors (life sciences, AME, tech) </w:t>
      </w:r>
    </w:p>
    <w:p w14:paraId="5DDD6062" w14:textId="77777777" w:rsidR="000D5F5F" w:rsidRPr="00D42D23" w:rsidRDefault="000D5F5F" w:rsidP="009C2980">
      <w:pPr>
        <w:widowControl/>
        <w:numPr>
          <w:ilvl w:val="0"/>
          <w:numId w:val="114"/>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Coordination and delivery of the RegTech Forum in December 24 showcasing NW as a hub for RegTech to an audience of financial &amp; professional services, regulators and tech innovators   </w:t>
      </w:r>
    </w:p>
    <w:p w14:paraId="10C78431" w14:textId="5B8B42ED" w:rsidR="000D5F5F" w:rsidRPr="00D42D23" w:rsidRDefault="000D5F5F" w:rsidP="009C2980">
      <w:pPr>
        <w:widowControl/>
        <w:numPr>
          <w:ilvl w:val="0"/>
          <w:numId w:val="115"/>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 xml:space="preserve">Planning and coordination of the Ireland North West Trade &amp; Investment Mission programme to Boston and </w:t>
      </w:r>
      <w:r w:rsidR="001D4AF4" w:rsidRPr="00D42D23">
        <w:rPr>
          <w:rFonts w:ascii="Gisha" w:eastAsia="Gisha" w:hAnsi="Gisha" w:cs="Gisha"/>
          <w:color w:val="000000" w:themeColor="text1"/>
          <w:sz w:val="24"/>
          <w:szCs w:val="24"/>
        </w:rPr>
        <w:t>Philadelphia</w:t>
      </w:r>
      <w:r w:rsidRPr="00D42D23">
        <w:rPr>
          <w:rFonts w:ascii="Gisha" w:eastAsia="Gisha" w:hAnsi="Gisha" w:cs="Gisha" w:hint="cs"/>
          <w:color w:val="000000" w:themeColor="text1"/>
          <w:sz w:val="24"/>
          <w:szCs w:val="24"/>
        </w:rPr>
        <w:t>   </w:t>
      </w:r>
    </w:p>
    <w:p w14:paraId="5127178D" w14:textId="77777777" w:rsidR="000D5F5F" w:rsidRPr="00D42D23" w:rsidRDefault="000D5F5F" w:rsidP="009C2980">
      <w:pPr>
        <w:widowControl/>
        <w:numPr>
          <w:ilvl w:val="0"/>
          <w:numId w:val="116"/>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Planning and management of Golden Bridges annual transatlantic conference at Babson College, Boston </w:t>
      </w:r>
    </w:p>
    <w:p w14:paraId="63BF6E90" w14:textId="77777777" w:rsidR="000D5F5F" w:rsidRPr="00D42D23" w:rsidRDefault="000D5F5F" w:rsidP="009C2980">
      <w:pPr>
        <w:widowControl/>
        <w:numPr>
          <w:ilvl w:val="0"/>
          <w:numId w:val="117"/>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Coordination and delivery of Pathfinder II supporting 6 innovation driven NW companies with their go-to-market strategies for the US </w:t>
      </w:r>
    </w:p>
    <w:p w14:paraId="42016B32" w14:textId="77777777" w:rsidR="000D5F5F" w:rsidRPr="00D42D23" w:rsidRDefault="000D5F5F" w:rsidP="009C2980">
      <w:pPr>
        <w:widowControl/>
        <w:numPr>
          <w:ilvl w:val="0"/>
          <w:numId w:val="118"/>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Securing Phase I of Invest NI’s Cluster Acceleration Programme (CAP) bid for GEMX (Advanced Manufacturing and Engineering Network  </w:t>
      </w:r>
    </w:p>
    <w:p w14:paraId="4B7A31AF" w14:textId="77777777" w:rsidR="000D5F5F" w:rsidRPr="00D42D23" w:rsidRDefault="000D5F5F" w:rsidP="009C2980">
      <w:pPr>
        <w:widowControl/>
        <w:numPr>
          <w:ilvl w:val="0"/>
          <w:numId w:val="119"/>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Securing PeacePlus funding of 10million euro for NW Depth programme (digital skills and employment pathways) </w:t>
      </w:r>
    </w:p>
    <w:p w14:paraId="29D0DC38" w14:textId="77777777" w:rsidR="000D5F5F" w:rsidRPr="00D42D23" w:rsidRDefault="000D5F5F" w:rsidP="009C2980">
      <w:pPr>
        <w:widowControl/>
        <w:numPr>
          <w:ilvl w:val="0"/>
          <w:numId w:val="120"/>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Diaspora engagement via quarterly ezines  </w:t>
      </w:r>
    </w:p>
    <w:p w14:paraId="4C9D1B6C" w14:textId="77777777" w:rsidR="000D5F5F" w:rsidRPr="00D42D23" w:rsidRDefault="000D5F5F" w:rsidP="009C2980">
      <w:pPr>
        <w:widowControl/>
        <w:numPr>
          <w:ilvl w:val="0"/>
          <w:numId w:val="121"/>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Ongoing engagement and strengthening of relationships with existing investors, academic partners, stakeholders and agencies to ensure priorities and activities are aligned to advance economic development and investment opportunities  </w:t>
      </w:r>
    </w:p>
    <w:p w14:paraId="4231D839" w14:textId="77777777" w:rsidR="000D5F5F" w:rsidRPr="00D42D23" w:rsidRDefault="000D5F5F" w:rsidP="000D5F5F">
      <w:pPr>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 </w:t>
      </w:r>
    </w:p>
    <w:p w14:paraId="0D40E252" w14:textId="77777777" w:rsidR="000D5F5F" w:rsidRPr="000D5F5F" w:rsidRDefault="000D5F5F" w:rsidP="000D5F5F">
      <w:pPr>
        <w:ind w:firstLine="360"/>
        <w:rPr>
          <w:rFonts w:ascii="Gisha" w:eastAsia="Gisha" w:hAnsi="Gisha" w:cs="Gisha"/>
          <w:b/>
          <w:bCs/>
          <w:color w:val="000000" w:themeColor="text1"/>
          <w:sz w:val="24"/>
          <w:szCs w:val="24"/>
        </w:rPr>
      </w:pPr>
      <w:r w:rsidRPr="000D5F5F">
        <w:rPr>
          <w:rFonts w:ascii="Gisha" w:eastAsia="Gisha" w:hAnsi="Gisha" w:cs="Gisha" w:hint="cs"/>
          <w:b/>
          <w:bCs/>
          <w:color w:val="000000" w:themeColor="text1"/>
          <w:sz w:val="24"/>
          <w:szCs w:val="24"/>
        </w:rPr>
        <w:t>Off-Street Car Parking</w:t>
      </w:r>
    </w:p>
    <w:p w14:paraId="1436EC61" w14:textId="77777777" w:rsidR="000D5F5F" w:rsidRPr="00D42D23" w:rsidRDefault="000D5F5F" w:rsidP="009C2980">
      <w:pPr>
        <w:widowControl/>
        <w:numPr>
          <w:ilvl w:val="0"/>
          <w:numId w:val="122"/>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Successful transition to new contract provider for parking enforcement services  </w:t>
      </w:r>
    </w:p>
    <w:p w14:paraId="1A1709F3" w14:textId="77777777" w:rsidR="000D5F5F" w:rsidRPr="00D42D23" w:rsidRDefault="000D5F5F" w:rsidP="009C2980">
      <w:pPr>
        <w:widowControl/>
        <w:numPr>
          <w:ilvl w:val="0"/>
          <w:numId w:val="123"/>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Phase II of car-parks re-surfacing scheme underway (March 2025) </w:t>
      </w:r>
    </w:p>
    <w:p w14:paraId="00E57869" w14:textId="77777777" w:rsidR="000D5F5F" w:rsidRPr="00D42D23" w:rsidRDefault="000D5F5F" w:rsidP="009C2980">
      <w:pPr>
        <w:widowControl/>
        <w:numPr>
          <w:ilvl w:val="0"/>
          <w:numId w:val="124"/>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Introduction of contactless payments in 4 nr off-street car-parks  </w:t>
      </w:r>
    </w:p>
    <w:p w14:paraId="7E491268" w14:textId="77777777" w:rsidR="000D5F5F" w:rsidRPr="00D42D23" w:rsidRDefault="000D5F5F" w:rsidP="009C2980">
      <w:pPr>
        <w:widowControl/>
        <w:numPr>
          <w:ilvl w:val="0"/>
          <w:numId w:val="125"/>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Improved provision of accessible parking within the off-street car-parks </w:t>
      </w:r>
    </w:p>
    <w:p w14:paraId="54541DD0" w14:textId="77777777" w:rsidR="000D5F5F" w:rsidRPr="00D42D23" w:rsidRDefault="000D5F5F" w:rsidP="009C2980">
      <w:pPr>
        <w:widowControl/>
        <w:numPr>
          <w:ilvl w:val="0"/>
          <w:numId w:val="126"/>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Parking scheme with Strabane BID to incentivise town centre footfall in lead up to Christmas 2024 </w:t>
      </w:r>
    </w:p>
    <w:p w14:paraId="3A088782" w14:textId="77777777" w:rsidR="000D5F5F" w:rsidRPr="00D42D23" w:rsidRDefault="000D5F5F" w:rsidP="009C2980">
      <w:pPr>
        <w:widowControl/>
        <w:numPr>
          <w:ilvl w:val="0"/>
          <w:numId w:val="127"/>
        </w:numPr>
        <w:autoSpaceDE/>
        <w:autoSpaceDN/>
        <w:spacing w:line="259" w:lineRule="auto"/>
        <w:rPr>
          <w:rFonts w:ascii="Gisha" w:eastAsia="Gisha" w:hAnsi="Gisha" w:cs="Gisha"/>
          <w:color w:val="000000" w:themeColor="text1"/>
          <w:sz w:val="24"/>
          <w:szCs w:val="24"/>
        </w:rPr>
      </w:pPr>
      <w:r w:rsidRPr="00D42D23">
        <w:rPr>
          <w:rFonts w:ascii="Gisha" w:eastAsia="Gisha" w:hAnsi="Gisha" w:cs="Gisha" w:hint="cs"/>
          <w:color w:val="000000" w:themeColor="text1"/>
          <w:sz w:val="24"/>
          <w:szCs w:val="24"/>
        </w:rPr>
        <w:t>Facilitation of festival activities and events in council’s car parks  </w:t>
      </w:r>
    </w:p>
    <w:p w14:paraId="744362FC" w14:textId="77777777" w:rsidR="000D5F5F" w:rsidRPr="003D3F25" w:rsidRDefault="000D5F5F" w:rsidP="000D5F5F">
      <w:pPr>
        <w:rPr>
          <w:rFonts w:ascii="Gisha" w:eastAsia="Gisha" w:hAnsi="Gisha" w:cs="Gisha"/>
          <w:color w:val="000000" w:themeColor="text1"/>
          <w:sz w:val="24"/>
          <w:szCs w:val="24"/>
          <w:u w:val="single"/>
        </w:rPr>
      </w:pPr>
    </w:p>
    <w:p w14:paraId="583958CE" w14:textId="4E1FF21C" w:rsidR="000D5F5F" w:rsidRPr="000D5F5F" w:rsidRDefault="000D5F5F" w:rsidP="000D5F5F">
      <w:pPr>
        <w:shd w:val="clear" w:color="auto" w:fill="FFFFFF"/>
        <w:spacing w:line="276" w:lineRule="auto"/>
        <w:ind w:firstLine="360"/>
        <w:rPr>
          <w:rFonts w:ascii="Gisha" w:hAnsi="Gisha" w:cs="Gisha"/>
          <w:b/>
          <w:bCs/>
          <w:sz w:val="24"/>
          <w:szCs w:val="24"/>
        </w:rPr>
      </w:pPr>
      <w:r w:rsidRPr="000D5F5F">
        <w:rPr>
          <w:rFonts w:ascii="Gisha" w:hAnsi="Gisha" w:cs="Gisha"/>
          <w:b/>
          <w:bCs/>
          <w:sz w:val="24"/>
          <w:szCs w:val="24"/>
        </w:rPr>
        <w:t xml:space="preserve">Arts &amp; Culture Summary </w:t>
      </w:r>
    </w:p>
    <w:p w14:paraId="39317BB6" w14:textId="77777777" w:rsidR="000D5F5F" w:rsidRPr="003D3F25" w:rsidRDefault="000D5F5F" w:rsidP="000D5F5F">
      <w:pPr>
        <w:shd w:val="clear" w:color="auto" w:fill="FFFFFF"/>
        <w:spacing w:line="276" w:lineRule="auto"/>
        <w:ind w:firstLine="360"/>
        <w:rPr>
          <w:rFonts w:ascii="Gisha" w:hAnsi="Gisha" w:cs="Gisha"/>
          <w:sz w:val="24"/>
          <w:szCs w:val="24"/>
        </w:rPr>
      </w:pPr>
      <w:r w:rsidRPr="003D3F25">
        <w:rPr>
          <w:rFonts w:ascii="Gisha" w:hAnsi="Gisha" w:cs="Gisha"/>
          <w:sz w:val="24"/>
          <w:szCs w:val="24"/>
        </w:rPr>
        <w:t>Strategic Development &amp; Implementation</w:t>
      </w:r>
    </w:p>
    <w:p w14:paraId="3A63CCDC" w14:textId="77777777" w:rsidR="000D5F5F" w:rsidRPr="003D3F25" w:rsidRDefault="000D5F5F" w:rsidP="009C2980">
      <w:pPr>
        <w:widowControl/>
        <w:numPr>
          <w:ilvl w:val="0"/>
          <w:numId w:val="106"/>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Continued rollout of the Arts &amp; Culture Strategy, supported through:</w:t>
      </w:r>
    </w:p>
    <w:p w14:paraId="21B6E24D" w14:textId="77777777" w:rsidR="000D5F5F" w:rsidRPr="003D3F25" w:rsidRDefault="000D5F5F" w:rsidP="009C2980">
      <w:pPr>
        <w:widowControl/>
        <w:numPr>
          <w:ilvl w:val="1"/>
          <w:numId w:val="106"/>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NW Audience Development Programme</w:t>
      </w:r>
    </w:p>
    <w:p w14:paraId="0014574E" w14:textId="77777777" w:rsidR="000D5F5F" w:rsidRPr="003D3F25" w:rsidRDefault="000D5F5F" w:rsidP="009C2980">
      <w:pPr>
        <w:widowControl/>
        <w:numPr>
          <w:ilvl w:val="1"/>
          <w:numId w:val="106"/>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Collaborative Resilience Programme</w:t>
      </w:r>
    </w:p>
    <w:p w14:paraId="2765E8B6" w14:textId="77777777" w:rsidR="000D5F5F" w:rsidRPr="003D3F25" w:rsidRDefault="000D5F5F" w:rsidP="009C2980">
      <w:pPr>
        <w:widowControl/>
        <w:numPr>
          <w:ilvl w:val="0"/>
          <w:numId w:val="106"/>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Active co-delivery with local partners, practitioners, and statutory stakeholders.</w:t>
      </w:r>
    </w:p>
    <w:p w14:paraId="0B9D4964" w14:textId="77777777" w:rsidR="000D5F5F" w:rsidRPr="003D3F25" w:rsidRDefault="000D5F5F" w:rsidP="009C2980">
      <w:pPr>
        <w:widowControl/>
        <w:numPr>
          <w:ilvl w:val="0"/>
          <w:numId w:val="106"/>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Delivery of Arts Development and Access &amp; Inclusion functions to reduce participation barriers, especially for the pan-disability community.</w:t>
      </w:r>
    </w:p>
    <w:p w14:paraId="2C153614" w14:textId="77777777" w:rsidR="000D5F5F" w:rsidRPr="003D3F25" w:rsidRDefault="000D5F5F" w:rsidP="000D5F5F">
      <w:pPr>
        <w:shd w:val="clear" w:color="auto" w:fill="FFFFFF"/>
        <w:spacing w:line="276" w:lineRule="auto"/>
        <w:rPr>
          <w:rFonts w:ascii="Gisha" w:hAnsi="Gisha" w:cs="Gisha"/>
          <w:sz w:val="24"/>
          <w:szCs w:val="24"/>
        </w:rPr>
      </w:pPr>
    </w:p>
    <w:p w14:paraId="44C8724F" w14:textId="77777777" w:rsidR="000D5F5F" w:rsidRPr="000D5F5F" w:rsidRDefault="000D5F5F" w:rsidP="000D5F5F">
      <w:pPr>
        <w:shd w:val="clear" w:color="auto" w:fill="FFFFFF"/>
        <w:spacing w:line="276" w:lineRule="auto"/>
        <w:ind w:firstLine="360"/>
        <w:rPr>
          <w:rFonts w:ascii="Gisha" w:hAnsi="Gisha" w:cs="Gisha"/>
          <w:b/>
          <w:bCs/>
          <w:sz w:val="24"/>
          <w:szCs w:val="24"/>
        </w:rPr>
      </w:pPr>
      <w:r w:rsidRPr="000D5F5F">
        <w:rPr>
          <w:rFonts w:ascii="Gisha" w:hAnsi="Gisha" w:cs="Gisha"/>
          <w:b/>
          <w:bCs/>
          <w:sz w:val="24"/>
          <w:szCs w:val="24"/>
        </w:rPr>
        <w:t>Alley Arts &amp; Conference Centre</w:t>
      </w:r>
    </w:p>
    <w:p w14:paraId="58D620C2" w14:textId="77777777" w:rsidR="000D5F5F" w:rsidRPr="003D3F25" w:rsidRDefault="000D5F5F" w:rsidP="009C2980">
      <w:pPr>
        <w:widowControl/>
        <w:numPr>
          <w:ilvl w:val="0"/>
          <w:numId w:val="107"/>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25,000 tickets sold across a diverse event programme.</w:t>
      </w:r>
    </w:p>
    <w:p w14:paraId="29B38713" w14:textId="77777777" w:rsidR="000D5F5F" w:rsidRPr="003D3F25" w:rsidRDefault="000D5F5F" w:rsidP="009C2980">
      <w:pPr>
        <w:widowControl/>
        <w:numPr>
          <w:ilvl w:val="0"/>
          <w:numId w:val="107"/>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£300,000 economic contribution via arts, events, and hospitality.</w:t>
      </w:r>
    </w:p>
    <w:p w14:paraId="67519A26" w14:textId="77777777" w:rsidR="000D5F5F" w:rsidRPr="003D3F25" w:rsidRDefault="000D5F5F" w:rsidP="009C2980">
      <w:pPr>
        <w:widowControl/>
        <w:numPr>
          <w:ilvl w:val="0"/>
          <w:numId w:val="107"/>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lastRenderedPageBreak/>
        <w:t>200,000+ visitors engaged through performances, workshops, and conferences.</w:t>
      </w:r>
    </w:p>
    <w:p w14:paraId="40939120" w14:textId="77777777" w:rsidR="000D5F5F" w:rsidRPr="003D3F25" w:rsidRDefault="000D5F5F" w:rsidP="009C2980">
      <w:pPr>
        <w:widowControl/>
        <w:numPr>
          <w:ilvl w:val="0"/>
          <w:numId w:val="107"/>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Awarded 4-Star Visitor Experience rating by Tourism NI.</w:t>
      </w:r>
    </w:p>
    <w:p w14:paraId="783352FC" w14:textId="77777777" w:rsidR="000D5F5F" w:rsidRPr="003D3F25" w:rsidRDefault="000D5F5F" w:rsidP="000D5F5F">
      <w:pPr>
        <w:shd w:val="clear" w:color="auto" w:fill="FFFFFF"/>
        <w:spacing w:line="276" w:lineRule="auto"/>
        <w:rPr>
          <w:rFonts w:ascii="Gisha" w:hAnsi="Gisha" w:cs="Gisha"/>
          <w:sz w:val="24"/>
          <w:szCs w:val="24"/>
        </w:rPr>
      </w:pPr>
    </w:p>
    <w:p w14:paraId="64038FFF" w14:textId="77777777" w:rsidR="000D5F5F" w:rsidRPr="000D5F5F" w:rsidRDefault="000D5F5F" w:rsidP="000D5F5F">
      <w:pPr>
        <w:shd w:val="clear" w:color="auto" w:fill="FFFFFF"/>
        <w:spacing w:line="276" w:lineRule="auto"/>
        <w:ind w:firstLine="360"/>
        <w:rPr>
          <w:rFonts w:ascii="Gisha" w:hAnsi="Gisha" w:cs="Gisha"/>
          <w:b/>
          <w:bCs/>
          <w:sz w:val="24"/>
          <w:szCs w:val="24"/>
        </w:rPr>
      </w:pPr>
      <w:r w:rsidRPr="000D5F5F">
        <w:rPr>
          <w:rFonts w:ascii="Gisha" w:hAnsi="Gisha" w:cs="Gisha"/>
          <w:b/>
          <w:bCs/>
          <w:sz w:val="24"/>
          <w:szCs w:val="24"/>
        </w:rPr>
        <w:t>Arts Development Initiatives</w:t>
      </w:r>
    </w:p>
    <w:p w14:paraId="77B80C9D" w14:textId="77777777" w:rsidR="000D5F5F" w:rsidRPr="00A47D82" w:rsidRDefault="000D5F5F" w:rsidP="009C2980">
      <w:pPr>
        <w:widowControl/>
        <w:numPr>
          <w:ilvl w:val="0"/>
          <w:numId w:val="108"/>
        </w:numPr>
        <w:shd w:val="clear" w:color="auto" w:fill="FFFFFF"/>
        <w:autoSpaceDE/>
        <w:autoSpaceDN/>
        <w:spacing w:line="276" w:lineRule="auto"/>
        <w:rPr>
          <w:rFonts w:ascii="Gisha" w:hAnsi="Gisha" w:cs="Gisha"/>
          <w:sz w:val="24"/>
          <w:szCs w:val="24"/>
        </w:rPr>
      </w:pPr>
      <w:r w:rsidRPr="00A47D82">
        <w:rPr>
          <w:rFonts w:ascii="Gisha" w:hAnsi="Gisha" w:cs="Gisha"/>
          <w:sz w:val="24"/>
          <w:szCs w:val="24"/>
        </w:rPr>
        <w:t>HERE for Arts &amp; Culture brand expanded across Donegal and the NW.</w:t>
      </w:r>
    </w:p>
    <w:p w14:paraId="6AC8E136" w14:textId="77777777" w:rsidR="000D5F5F" w:rsidRPr="003D3F25" w:rsidRDefault="000D5F5F" w:rsidP="009C2980">
      <w:pPr>
        <w:widowControl/>
        <w:numPr>
          <w:ilvl w:val="0"/>
          <w:numId w:val="108"/>
        </w:numPr>
        <w:shd w:val="clear" w:color="auto" w:fill="FFFFFF"/>
        <w:autoSpaceDE/>
        <w:autoSpaceDN/>
        <w:spacing w:line="276" w:lineRule="auto"/>
        <w:rPr>
          <w:rFonts w:ascii="Gisha" w:hAnsi="Gisha" w:cs="Gisha"/>
          <w:sz w:val="24"/>
          <w:szCs w:val="24"/>
        </w:rPr>
      </w:pPr>
      <w:r w:rsidRPr="00A47D82">
        <w:rPr>
          <w:rFonts w:ascii="Gisha" w:hAnsi="Gisha" w:cs="Gisha"/>
          <w:sz w:val="24"/>
          <w:szCs w:val="24"/>
        </w:rPr>
        <w:t>HeART</w:t>
      </w:r>
      <w:r w:rsidRPr="003D3F25">
        <w:rPr>
          <w:rFonts w:ascii="Gisha" w:hAnsi="Gisha" w:cs="Gisha"/>
          <w:sz w:val="24"/>
          <w:szCs w:val="24"/>
        </w:rPr>
        <w:t xml:space="preserve"> of the Sperrins (Round 3) – £8,900 funding for older adults' arts sessions.</w:t>
      </w:r>
    </w:p>
    <w:p w14:paraId="3774D053" w14:textId="77777777" w:rsidR="000D5F5F" w:rsidRPr="003D3F25" w:rsidRDefault="000D5F5F" w:rsidP="009C2980">
      <w:pPr>
        <w:widowControl/>
        <w:numPr>
          <w:ilvl w:val="0"/>
          <w:numId w:val="108"/>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20 inclusive arts workshops in rural Strabane (Autumn 2024–Spring 2025).</w:t>
      </w:r>
    </w:p>
    <w:p w14:paraId="1768D5CC" w14:textId="77777777" w:rsidR="000D5F5F" w:rsidRPr="003D3F25" w:rsidRDefault="000D5F5F" w:rsidP="009C2980">
      <w:pPr>
        <w:widowControl/>
        <w:numPr>
          <w:ilvl w:val="0"/>
          <w:numId w:val="108"/>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Artist Studios Scoping in partnership with Vault and Creative Village Arts</w:t>
      </w:r>
    </w:p>
    <w:p w14:paraId="2BDEBE30" w14:textId="77777777" w:rsidR="000D5F5F" w:rsidRPr="003D3F25" w:rsidRDefault="000D5F5F" w:rsidP="000D5F5F">
      <w:pPr>
        <w:shd w:val="clear" w:color="auto" w:fill="FFFFFF"/>
        <w:spacing w:line="276" w:lineRule="auto"/>
        <w:rPr>
          <w:rFonts w:ascii="Gisha" w:hAnsi="Gisha" w:cs="Gisha"/>
          <w:sz w:val="24"/>
          <w:szCs w:val="24"/>
        </w:rPr>
      </w:pPr>
    </w:p>
    <w:p w14:paraId="1B33116E" w14:textId="77777777" w:rsidR="000D5F5F" w:rsidRPr="000D5F5F" w:rsidRDefault="000D5F5F" w:rsidP="000D5F5F">
      <w:pPr>
        <w:shd w:val="clear" w:color="auto" w:fill="FFFFFF"/>
        <w:spacing w:line="276" w:lineRule="auto"/>
        <w:ind w:firstLine="360"/>
        <w:rPr>
          <w:rFonts w:ascii="Gisha" w:hAnsi="Gisha" w:cs="Gisha"/>
          <w:b/>
          <w:bCs/>
          <w:sz w:val="24"/>
          <w:szCs w:val="24"/>
        </w:rPr>
      </w:pPr>
      <w:r w:rsidRPr="000D5F5F">
        <w:rPr>
          <w:rFonts w:ascii="Gisha" w:hAnsi="Gisha" w:cs="Gisha"/>
          <w:b/>
          <w:bCs/>
          <w:sz w:val="24"/>
          <w:szCs w:val="24"/>
        </w:rPr>
        <w:t>Creative Sector Forums &amp; Collaboration</w:t>
      </w:r>
    </w:p>
    <w:p w14:paraId="11306236" w14:textId="77777777" w:rsidR="000D5F5F" w:rsidRPr="003D3F25" w:rsidRDefault="000D5F5F" w:rsidP="009C2980">
      <w:pPr>
        <w:widowControl/>
        <w:numPr>
          <w:ilvl w:val="0"/>
          <w:numId w:val="109"/>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Festival &amp; Event Organisers Forum sessions on ticketing, green events, and health &amp; safety.</w:t>
      </w:r>
    </w:p>
    <w:p w14:paraId="08345C68" w14:textId="77777777" w:rsidR="000D5F5F" w:rsidRPr="003D3F25" w:rsidRDefault="000D5F5F" w:rsidP="009C2980">
      <w:pPr>
        <w:widowControl/>
        <w:numPr>
          <w:ilvl w:val="0"/>
          <w:numId w:val="109"/>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NW Music Makers Forum launched with 80 attendees; focus on networking and venue collaboration.</w:t>
      </w:r>
    </w:p>
    <w:p w14:paraId="5BC9AA64" w14:textId="77777777" w:rsidR="000D5F5F" w:rsidRPr="003D3F25" w:rsidRDefault="000D5F5F" w:rsidP="009C2980">
      <w:pPr>
        <w:widowControl/>
        <w:numPr>
          <w:ilvl w:val="0"/>
          <w:numId w:val="109"/>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NW Theatre Makers Forum launched with cross-border collaboration plans (March 2025).</w:t>
      </w:r>
    </w:p>
    <w:p w14:paraId="629AA966" w14:textId="77777777" w:rsidR="000D5F5F" w:rsidRPr="003D3F25" w:rsidRDefault="000D5F5F" w:rsidP="009C2980">
      <w:pPr>
        <w:widowControl/>
        <w:numPr>
          <w:ilvl w:val="0"/>
          <w:numId w:val="109"/>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IACP Awards 2024–25 delivered for 15 recipients; review for 2025–26 underway.</w:t>
      </w:r>
    </w:p>
    <w:p w14:paraId="62619D8C" w14:textId="77777777" w:rsidR="000D5F5F" w:rsidRPr="003D3F25" w:rsidRDefault="000D5F5F" w:rsidP="000D5F5F">
      <w:pPr>
        <w:shd w:val="clear" w:color="auto" w:fill="FFFFFF"/>
        <w:spacing w:line="276" w:lineRule="auto"/>
        <w:rPr>
          <w:rFonts w:ascii="Gisha" w:hAnsi="Gisha" w:cs="Gisha"/>
          <w:sz w:val="24"/>
          <w:szCs w:val="24"/>
        </w:rPr>
      </w:pPr>
    </w:p>
    <w:p w14:paraId="55E5E87D" w14:textId="77777777" w:rsidR="000D5F5F" w:rsidRPr="000D5F5F" w:rsidRDefault="000D5F5F" w:rsidP="000D5F5F">
      <w:pPr>
        <w:shd w:val="clear" w:color="auto" w:fill="FFFFFF"/>
        <w:spacing w:line="276" w:lineRule="auto"/>
        <w:ind w:firstLine="360"/>
        <w:rPr>
          <w:rFonts w:ascii="Gisha" w:hAnsi="Gisha" w:cs="Gisha"/>
          <w:b/>
          <w:bCs/>
          <w:sz w:val="24"/>
          <w:szCs w:val="24"/>
        </w:rPr>
      </w:pPr>
      <w:r w:rsidRPr="000D5F5F">
        <w:rPr>
          <w:rFonts w:ascii="Gisha" w:hAnsi="Gisha" w:cs="Gisha"/>
          <w:b/>
          <w:bCs/>
          <w:sz w:val="24"/>
          <w:szCs w:val="24"/>
        </w:rPr>
        <w:t>Access &amp; Inclusion Programme Highlights</w:t>
      </w:r>
    </w:p>
    <w:p w14:paraId="7014DB13" w14:textId="77777777" w:rsidR="000D5F5F" w:rsidRPr="003D3F25" w:rsidRDefault="000D5F5F" w:rsidP="009C2980">
      <w:pPr>
        <w:widowControl/>
        <w:numPr>
          <w:ilvl w:val="0"/>
          <w:numId w:val="110"/>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Venue Accessibility. 9 projects funded (£195,188 total) for venue access improvements based on Access Audits.</w:t>
      </w:r>
    </w:p>
    <w:p w14:paraId="6B2555AC" w14:textId="77777777" w:rsidR="000D5F5F" w:rsidRPr="003D3F25" w:rsidRDefault="000D5F5F" w:rsidP="009C2980">
      <w:pPr>
        <w:widowControl/>
        <w:numPr>
          <w:ilvl w:val="0"/>
          <w:numId w:val="110"/>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Hidden Disability Awareness Training (Jan 2025) delivered by Destined, highlighting invisible disability needs.</w:t>
      </w:r>
    </w:p>
    <w:p w14:paraId="1254855F" w14:textId="77777777" w:rsidR="000D5F5F" w:rsidRPr="003D3F25" w:rsidRDefault="000D5F5F" w:rsidP="009C2980">
      <w:pPr>
        <w:widowControl/>
        <w:numPr>
          <w:ilvl w:val="0"/>
          <w:numId w:val="110"/>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FestivALL 2025 returns with outreach and performance opportunities for disabled participants.</w:t>
      </w:r>
    </w:p>
    <w:p w14:paraId="4F8D57EA" w14:textId="77777777" w:rsidR="000D5F5F" w:rsidRPr="003D3F25" w:rsidRDefault="000D5F5F" w:rsidP="009C2980">
      <w:pPr>
        <w:widowControl/>
        <w:numPr>
          <w:ilvl w:val="0"/>
          <w:numId w:val="110"/>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JAM Card Friendly Campaign: 34 businesses (Derry) and 16 (Strabane) onboarded.</w:t>
      </w:r>
    </w:p>
    <w:p w14:paraId="7C729401" w14:textId="77777777" w:rsidR="000D5F5F" w:rsidRPr="003D3F25" w:rsidRDefault="000D5F5F" w:rsidP="009C2980">
      <w:pPr>
        <w:widowControl/>
        <w:numPr>
          <w:ilvl w:val="0"/>
          <w:numId w:val="110"/>
        </w:numPr>
        <w:shd w:val="clear" w:color="auto" w:fill="FFFFFF"/>
        <w:autoSpaceDE/>
        <w:autoSpaceDN/>
        <w:spacing w:line="276" w:lineRule="auto"/>
        <w:rPr>
          <w:rFonts w:ascii="Gisha" w:hAnsi="Gisha" w:cs="Gisha"/>
          <w:sz w:val="24"/>
          <w:szCs w:val="24"/>
        </w:rPr>
      </w:pPr>
      <w:r w:rsidRPr="003D3F25">
        <w:rPr>
          <w:rFonts w:ascii="Gisha" w:hAnsi="Gisha" w:cs="Gisha"/>
          <w:sz w:val="24"/>
          <w:szCs w:val="24"/>
        </w:rPr>
        <w:t>Access Rider launched: a tool to help disabled individuals communicate access needs; available online in accessible formats.</w:t>
      </w:r>
    </w:p>
    <w:p w14:paraId="52A4EF0F" w14:textId="77777777" w:rsidR="000D5F5F" w:rsidRPr="003D3F25" w:rsidRDefault="000D5F5F" w:rsidP="000D5F5F">
      <w:pPr>
        <w:shd w:val="clear" w:color="auto" w:fill="FFFFFF"/>
        <w:spacing w:line="276" w:lineRule="auto"/>
        <w:rPr>
          <w:rFonts w:ascii="Gisha" w:eastAsia="Times New Roman" w:hAnsi="Gisha" w:cs="Gisha"/>
          <w:sz w:val="24"/>
          <w:szCs w:val="24"/>
          <w:u w:val="single"/>
        </w:rPr>
      </w:pPr>
    </w:p>
    <w:p w14:paraId="1C7406AA" w14:textId="77777777" w:rsidR="000D5F5F" w:rsidRPr="000D5F5F" w:rsidRDefault="000D5F5F" w:rsidP="000D5F5F">
      <w:pPr>
        <w:ind w:firstLine="360"/>
        <w:rPr>
          <w:rFonts w:ascii="Gisha" w:hAnsi="Gisha" w:cs="Gisha"/>
          <w:b/>
          <w:bCs/>
          <w:sz w:val="24"/>
          <w:szCs w:val="24"/>
        </w:rPr>
      </w:pPr>
      <w:r w:rsidRPr="000D5F5F">
        <w:rPr>
          <w:rFonts w:ascii="Gisha" w:hAnsi="Gisha" w:cs="Gisha"/>
          <w:b/>
          <w:bCs/>
          <w:sz w:val="24"/>
          <w:szCs w:val="24"/>
        </w:rPr>
        <w:t>Museum &amp; Visitor Services</w:t>
      </w:r>
    </w:p>
    <w:p w14:paraId="20534E7E" w14:textId="77777777" w:rsidR="000D5F5F" w:rsidRPr="003D3F25" w:rsidRDefault="000D5F5F" w:rsidP="009C2980">
      <w:pPr>
        <w:widowControl/>
        <w:numPr>
          <w:ilvl w:val="0"/>
          <w:numId w:val="102"/>
        </w:numPr>
        <w:autoSpaceDE/>
        <w:autoSpaceDN/>
        <w:rPr>
          <w:rFonts w:ascii="Gisha" w:hAnsi="Gisha" w:cs="Gisha"/>
          <w:sz w:val="24"/>
          <w:szCs w:val="24"/>
        </w:rPr>
      </w:pPr>
      <w:r w:rsidRPr="003D3F25">
        <w:rPr>
          <w:rFonts w:ascii="Gisha" w:hAnsi="Gisha" w:cs="Gisha"/>
          <w:sz w:val="24"/>
          <w:szCs w:val="24"/>
        </w:rPr>
        <w:t>Visitor Services Income up on previous year</w:t>
      </w:r>
    </w:p>
    <w:p w14:paraId="36F6F06C" w14:textId="77777777"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t>Sustainability practices developed within Visitor Services</w:t>
      </w:r>
    </w:p>
    <w:p w14:paraId="3A721F00" w14:textId="52E5B930"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t xml:space="preserve">High levels of visitor experience </w:t>
      </w:r>
      <w:r w:rsidR="001D4AF4">
        <w:rPr>
          <w:rFonts w:ascii="Gisha" w:hAnsi="Gisha" w:cs="Gisha"/>
          <w:sz w:val="24"/>
          <w:szCs w:val="24"/>
        </w:rPr>
        <w:t xml:space="preserve">with </w:t>
      </w:r>
      <w:r w:rsidRPr="003D3F25">
        <w:rPr>
          <w:rFonts w:ascii="Gisha" w:hAnsi="Gisha" w:cs="Gisha"/>
          <w:sz w:val="24"/>
          <w:szCs w:val="24"/>
        </w:rPr>
        <w:t>written compl</w:t>
      </w:r>
      <w:r w:rsidR="001D4AF4">
        <w:rPr>
          <w:rFonts w:ascii="Gisha" w:hAnsi="Gisha" w:cs="Gisha"/>
          <w:sz w:val="24"/>
          <w:szCs w:val="24"/>
        </w:rPr>
        <w:t>i</w:t>
      </w:r>
      <w:r w:rsidRPr="003D3F25">
        <w:rPr>
          <w:rFonts w:ascii="Gisha" w:hAnsi="Gisha" w:cs="Gisha"/>
          <w:sz w:val="24"/>
          <w:szCs w:val="24"/>
        </w:rPr>
        <w:t>ments received</w:t>
      </w:r>
    </w:p>
    <w:p w14:paraId="471C0C94" w14:textId="77777777"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t>Visitor Services completion of mandatory staff training, 100% compliance in external health &amp; safety audit, Visitor Services staff trained in Ask for Angela and Hidden Disability, 10 staff completed OCN level 2 Tour Guide training through NWRC</w:t>
      </w:r>
    </w:p>
    <w:p w14:paraId="1A1B71D8" w14:textId="77777777"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t>Guildhall received Volunteer Friendly Award</w:t>
      </w:r>
    </w:p>
    <w:p w14:paraId="29EB2A69" w14:textId="77777777"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t>Guildhall staff successfully leading on Heritage Venues Working Group</w:t>
      </w:r>
    </w:p>
    <w:p w14:paraId="3DC6C7CD" w14:textId="77777777"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lastRenderedPageBreak/>
        <w:t>Successful operational delivery of programme of events in the Guildhall</w:t>
      </w:r>
    </w:p>
    <w:p w14:paraId="0DEBCC28" w14:textId="77777777"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t>Successful recruitment and development of staff throughout the year including</w:t>
      </w:r>
    </w:p>
    <w:p w14:paraId="2A03D55A" w14:textId="77777777" w:rsidR="000D5F5F" w:rsidRPr="003D3F25" w:rsidRDefault="000D5F5F" w:rsidP="009C2980">
      <w:pPr>
        <w:widowControl/>
        <w:numPr>
          <w:ilvl w:val="0"/>
          <w:numId w:val="103"/>
        </w:numPr>
        <w:autoSpaceDE/>
        <w:autoSpaceDN/>
        <w:rPr>
          <w:rFonts w:ascii="Gisha" w:hAnsi="Gisha" w:cs="Gisha"/>
          <w:sz w:val="24"/>
          <w:szCs w:val="24"/>
        </w:rPr>
      </w:pPr>
      <w:r w:rsidRPr="003D3F25">
        <w:rPr>
          <w:rFonts w:ascii="Gisha" w:hAnsi="Gisha" w:cs="Gisha"/>
          <w:sz w:val="24"/>
          <w:szCs w:val="24"/>
        </w:rPr>
        <w:t>6 new retail lines added to Guildhall offering including 3 charities</w:t>
      </w:r>
    </w:p>
    <w:p w14:paraId="701CA7B9" w14:textId="77777777"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3D3F25">
        <w:rPr>
          <w:rFonts w:ascii="Gisha" w:hAnsi="Gisha" w:cs="Gisha"/>
          <w:sz w:val="24"/>
          <w:szCs w:val="24"/>
        </w:rPr>
        <w:t>Derry Girls Experience – milestone of 68,000 visitors from 96 countries since opening and additional features added  </w:t>
      </w:r>
    </w:p>
    <w:p w14:paraId="165B4FBB" w14:textId="32963092"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3D3F25">
        <w:rPr>
          <w:rFonts w:ascii="Gisha" w:hAnsi="Gisha" w:cs="Gisha"/>
          <w:sz w:val="24"/>
          <w:szCs w:val="24"/>
        </w:rPr>
        <w:t>Playful Museums Festival - delivery of four sessions for the under 5 years at the Tower Museum using the museum art collection and funded by</w:t>
      </w:r>
      <w:r w:rsidR="00A47D82">
        <w:rPr>
          <w:rFonts w:ascii="Gisha" w:hAnsi="Gisha" w:cs="Gisha"/>
          <w:sz w:val="24"/>
          <w:szCs w:val="24"/>
        </w:rPr>
        <w:t xml:space="preserve"> Northern Ireland Museums Council (</w:t>
      </w:r>
      <w:r w:rsidRPr="00A47D82">
        <w:rPr>
          <w:rFonts w:ascii="Gisha" w:hAnsi="Gisha" w:cs="Gisha"/>
          <w:sz w:val="24"/>
          <w:szCs w:val="24"/>
        </w:rPr>
        <w:t>NIMC</w:t>
      </w:r>
      <w:r w:rsidR="00A47D82">
        <w:rPr>
          <w:rFonts w:ascii="Gisha" w:hAnsi="Gisha" w:cs="Gisha"/>
          <w:sz w:val="24"/>
          <w:szCs w:val="24"/>
        </w:rPr>
        <w:t>)</w:t>
      </w:r>
    </w:p>
    <w:p w14:paraId="480E8596" w14:textId="77777777"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3D3F25">
        <w:rPr>
          <w:rFonts w:ascii="Gisha" w:hAnsi="Gisha" w:cs="Gisha"/>
          <w:sz w:val="24"/>
          <w:szCs w:val="24"/>
        </w:rPr>
        <w:t>Workers' Rights Social Justice Week Programme - ‘Hope - the Lego Suffragette’ in partnership with the Houses of Parliament installed at the Tower Museum, lecture by Anne Crilly on the Suffragette movement in the North-West and Trade Union events</w:t>
      </w:r>
    </w:p>
    <w:p w14:paraId="70279E5C" w14:textId="77777777" w:rsidR="000D5F5F" w:rsidRPr="003D3F25" w:rsidRDefault="000D5F5F" w:rsidP="009C2980">
      <w:pPr>
        <w:widowControl/>
        <w:numPr>
          <w:ilvl w:val="0"/>
          <w:numId w:val="101"/>
        </w:numPr>
        <w:autoSpaceDE/>
        <w:autoSpaceDN/>
        <w:rPr>
          <w:rFonts w:ascii="Gisha" w:hAnsi="Gisha" w:cs="Gisha"/>
          <w:sz w:val="24"/>
          <w:szCs w:val="24"/>
        </w:rPr>
      </w:pPr>
      <w:r w:rsidRPr="003D3F25">
        <w:rPr>
          <w:rFonts w:ascii="Gisha" w:hAnsi="Gisha" w:cs="Gisha"/>
          <w:sz w:val="24"/>
          <w:szCs w:val="24"/>
          <w:shd w:val="clear" w:color="auto" w:fill="FFFFFF" w:themeFill="background1"/>
        </w:rPr>
        <w:t>International</w:t>
      </w:r>
      <w:r w:rsidRPr="003D3F25">
        <w:rPr>
          <w:rFonts w:ascii="Gisha" w:hAnsi="Gisha" w:cs="Gisha"/>
          <w:sz w:val="24"/>
          <w:szCs w:val="24"/>
        </w:rPr>
        <w:t xml:space="preserve"> Drawing Day at the Tower Museum </w:t>
      </w:r>
    </w:p>
    <w:p w14:paraId="3AF32B94" w14:textId="5720A239" w:rsidR="000D5F5F" w:rsidRPr="003D3F25" w:rsidRDefault="000D5F5F" w:rsidP="009C2980">
      <w:pPr>
        <w:widowControl/>
        <w:numPr>
          <w:ilvl w:val="0"/>
          <w:numId w:val="101"/>
        </w:numPr>
        <w:autoSpaceDE/>
        <w:autoSpaceDN/>
        <w:rPr>
          <w:rFonts w:ascii="Gisha" w:hAnsi="Gisha" w:cs="Gisha"/>
          <w:sz w:val="24"/>
          <w:szCs w:val="24"/>
        </w:rPr>
      </w:pPr>
      <w:r w:rsidRPr="003D3F25">
        <w:rPr>
          <w:rFonts w:ascii="Gisha" w:hAnsi="Gisha" w:cs="Gisha"/>
          <w:sz w:val="24"/>
          <w:szCs w:val="24"/>
        </w:rPr>
        <w:t>Various programme with the National Gallery at the Tower Museum, Guildhall and Museum</w:t>
      </w:r>
      <w:r w:rsidR="00A47D82">
        <w:rPr>
          <w:rFonts w:ascii="Gisha" w:hAnsi="Gisha" w:cs="Gisha"/>
          <w:sz w:val="24"/>
          <w:szCs w:val="24"/>
        </w:rPr>
        <w:t xml:space="preserve"> Services as part </w:t>
      </w:r>
      <w:r w:rsidRPr="003D3F25">
        <w:rPr>
          <w:rFonts w:ascii="Gisha" w:hAnsi="Gisha" w:cs="Gisha"/>
          <w:sz w:val="24"/>
          <w:szCs w:val="24"/>
        </w:rPr>
        <w:t>of the 200</w:t>
      </w:r>
      <w:r w:rsidRPr="003D3F25">
        <w:rPr>
          <w:rFonts w:ascii="Gisha" w:hAnsi="Gisha" w:cs="Gisha"/>
          <w:sz w:val="24"/>
          <w:szCs w:val="24"/>
          <w:vertAlign w:val="superscript"/>
        </w:rPr>
        <w:t>th</w:t>
      </w:r>
      <w:r w:rsidRPr="003D3F25">
        <w:rPr>
          <w:rFonts w:ascii="Gisha" w:hAnsi="Gisha" w:cs="Gisha"/>
          <w:sz w:val="24"/>
          <w:szCs w:val="24"/>
        </w:rPr>
        <w:t xml:space="preserve"> anniversary of the National Gallery London</w:t>
      </w:r>
    </w:p>
    <w:p w14:paraId="1DDBA5DC" w14:textId="77777777" w:rsidR="000D5F5F" w:rsidRPr="003D3F25" w:rsidRDefault="000D5F5F" w:rsidP="009C2980">
      <w:pPr>
        <w:pStyle w:val="ListParagraph"/>
        <w:widowControl/>
        <w:numPr>
          <w:ilvl w:val="0"/>
          <w:numId w:val="101"/>
        </w:numPr>
        <w:autoSpaceDE/>
        <w:autoSpaceDN/>
        <w:contextualSpacing/>
        <w:rPr>
          <w:rFonts w:ascii="Gisha" w:hAnsi="Gisha" w:cs="Gisha"/>
        </w:rPr>
      </w:pPr>
      <w:r w:rsidRPr="003D3F25">
        <w:rPr>
          <w:rFonts w:ascii="Gisha" w:hAnsi="Gisha" w:cs="Gisha"/>
          <w:sz w:val="24"/>
          <w:szCs w:val="24"/>
        </w:rPr>
        <w:t>‘Yes’ Festival - film installation at Tower Museum and installation in the Guildhall’s Main Hall focused on the Shirt Factories and included the travelling exhibition ‘Shirts, Singers &amp; Sewing’. </w:t>
      </w:r>
    </w:p>
    <w:p w14:paraId="0E769B47" w14:textId="60DC6FE2" w:rsidR="000D5F5F" w:rsidRPr="003D3F25" w:rsidRDefault="000D5F5F" w:rsidP="009C2980">
      <w:pPr>
        <w:widowControl/>
        <w:numPr>
          <w:ilvl w:val="0"/>
          <w:numId w:val="101"/>
        </w:numPr>
        <w:autoSpaceDE/>
        <w:autoSpaceDN/>
        <w:rPr>
          <w:rFonts w:ascii="Gisha" w:hAnsi="Gisha" w:cs="Gisha"/>
          <w:sz w:val="24"/>
          <w:szCs w:val="24"/>
        </w:rPr>
      </w:pPr>
      <w:r w:rsidRPr="003D3F25">
        <w:rPr>
          <w:rFonts w:ascii="Gisha" w:hAnsi="Gisha" w:cs="Gisha"/>
          <w:sz w:val="24"/>
          <w:szCs w:val="24"/>
        </w:rPr>
        <w:t xml:space="preserve">Foyle Maritime Festival with </w:t>
      </w:r>
      <w:r w:rsidR="00A47D82">
        <w:rPr>
          <w:rFonts w:ascii="Gisha" w:hAnsi="Gisha" w:cs="Gisha"/>
          <w:sz w:val="24"/>
          <w:szCs w:val="24"/>
        </w:rPr>
        <w:t>Derry on the North Atlantic (DNA)</w:t>
      </w:r>
      <w:r w:rsidRPr="003D3F25">
        <w:rPr>
          <w:rFonts w:ascii="Gisha" w:hAnsi="Gisha" w:cs="Gisha"/>
          <w:sz w:val="24"/>
          <w:szCs w:val="24"/>
        </w:rPr>
        <w:t xml:space="preserve"> Museum Marquee with focus on a shirt factory heritage </w:t>
      </w:r>
    </w:p>
    <w:p w14:paraId="772FA8AA" w14:textId="77777777" w:rsidR="000D5F5F" w:rsidRPr="003D3F25" w:rsidRDefault="000D5F5F" w:rsidP="009C2980">
      <w:pPr>
        <w:widowControl/>
        <w:numPr>
          <w:ilvl w:val="0"/>
          <w:numId w:val="101"/>
        </w:numPr>
        <w:autoSpaceDE/>
        <w:autoSpaceDN/>
        <w:rPr>
          <w:rFonts w:ascii="Gisha" w:hAnsi="Gisha" w:cs="Gisha"/>
          <w:sz w:val="24"/>
          <w:szCs w:val="24"/>
        </w:rPr>
      </w:pPr>
      <w:r w:rsidRPr="003D3F25">
        <w:rPr>
          <w:rFonts w:ascii="Gisha" w:hAnsi="Gisha" w:cs="Gisha"/>
          <w:sz w:val="24"/>
          <w:szCs w:val="24"/>
        </w:rPr>
        <w:t>Declaration of Independence Exhibition in Alley Theatre (July-Aug 24) </w:t>
      </w:r>
    </w:p>
    <w:p w14:paraId="7A667299" w14:textId="77777777" w:rsidR="000D5F5F" w:rsidRPr="003D3F25" w:rsidRDefault="000D5F5F" w:rsidP="009C2980">
      <w:pPr>
        <w:widowControl/>
        <w:numPr>
          <w:ilvl w:val="0"/>
          <w:numId w:val="101"/>
        </w:numPr>
        <w:autoSpaceDE/>
        <w:autoSpaceDN/>
        <w:rPr>
          <w:rFonts w:ascii="Gisha" w:hAnsi="Gisha" w:cs="Gisha"/>
          <w:sz w:val="24"/>
          <w:szCs w:val="24"/>
        </w:rPr>
      </w:pPr>
      <w:r w:rsidRPr="003D3F25">
        <w:rPr>
          <w:rFonts w:ascii="Gisha" w:hAnsi="Gisha" w:cs="Gisha"/>
          <w:sz w:val="24"/>
          <w:szCs w:val="24"/>
        </w:rPr>
        <w:t>Conflict Textiles exhibition display at the Tower Museum, in partnership with NMNI, Ulster University and the Conflict Textiles  team</w:t>
      </w:r>
    </w:p>
    <w:p w14:paraId="474746B3" w14:textId="65B533A7"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A47D82">
        <w:rPr>
          <w:rFonts w:ascii="Gisha" w:hAnsi="Gisha" w:cs="Gisha"/>
          <w:sz w:val="24"/>
          <w:szCs w:val="24"/>
        </w:rPr>
        <w:t>M</w:t>
      </w:r>
      <w:r w:rsidR="00A47D82" w:rsidRPr="00A47D82">
        <w:rPr>
          <w:rFonts w:ascii="Gisha" w:hAnsi="Gisha" w:cs="Gisha"/>
          <w:sz w:val="24"/>
          <w:szCs w:val="24"/>
        </w:rPr>
        <w:t>enii Memories Menii Voices (</w:t>
      </w:r>
      <w:r w:rsidRPr="00A47D82">
        <w:rPr>
          <w:rFonts w:ascii="Gisha" w:hAnsi="Gisha" w:cs="Gisha"/>
          <w:sz w:val="24"/>
          <w:szCs w:val="24"/>
        </w:rPr>
        <w:t>M</w:t>
      </w:r>
      <w:r w:rsidR="00A47D82" w:rsidRPr="00A47D82">
        <w:rPr>
          <w:rFonts w:ascii="Gisha" w:hAnsi="Gisha" w:cs="Gisha"/>
          <w:sz w:val="24"/>
          <w:szCs w:val="24"/>
        </w:rPr>
        <w:t>M</w:t>
      </w:r>
      <w:r w:rsidRPr="00A47D82">
        <w:rPr>
          <w:rFonts w:ascii="Gisha" w:hAnsi="Gisha" w:cs="Gisha"/>
          <w:sz w:val="24"/>
          <w:szCs w:val="24"/>
        </w:rPr>
        <w:t>MV</w:t>
      </w:r>
      <w:r w:rsidR="00A47D82">
        <w:rPr>
          <w:rFonts w:ascii="Gisha" w:hAnsi="Gisha" w:cs="Gisha"/>
          <w:sz w:val="24"/>
          <w:szCs w:val="24"/>
        </w:rPr>
        <w:t>)</w:t>
      </w:r>
      <w:r w:rsidRPr="003D3F25">
        <w:rPr>
          <w:rFonts w:ascii="Gisha" w:hAnsi="Gisha" w:cs="Gisha"/>
          <w:sz w:val="24"/>
          <w:szCs w:val="24"/>
        </w:rPr>
        <w:t xml:space="preserve"> - Decolonization Project Derry Workshop in Tower Museum</w:t>
      </w:r>
    </w:p>
    <w:p w14:paraId="14702941" w14:textId="51FE4C30" w:rsidR="000D5F5F" w:rsidRPr="003D3F25" w:rsidRDefault="000D5F5F" w:rsidP="009C2980">
      <w:pPr>
        <w:widowControl/>
        <w:numPr>
          <w:ilvl w:val="0"/>
          <w:numId w:val="101"/>
        </w:numPr>
        <w:tabs>
          <w:tab w:val="num" w:pos="720"/>
        </w:tabs>
        <w:autoSpaceDE/>
        <w:autoSpaceDN/>
        <w:rPr>
          <w:rFonts w:ascii="Gisha" w:hAnsi="Gisha" w:cs="Gisha"/>
          <w:b/>
          <w:bCs/>
          <w:sz w:val="24"/>
          <w:szCs w:val="24"/>
        </w:rPr>
      </w:pPr>
      <w:r w:rsidRPr="003D3F25">
        <w:rPr>
          <w:rFonts w:ascii="Gisha" w:hAnsi="Gisha" w:cs="Gisha"/>
          <w:sz w:val="24"/>
          <w:szCs w:val="24"/>
        </w:rPr>
        <w:t xml:space="preserve">Culture Night (Sept 24) – A ‘Derry Girls Panel Event’ in the Tower Museum </w:t>
      </w:r>
    </w:p>
    <w:p w14:paraId="2DEB6F7E" w14:textId="77777777"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3D3F25">
        <w:rPr>
          <w:rFonts w:ascii="Gisha" w:hAnsi="Gisha" w:cs="Gisha"/>
          <w:sz w:val="24"/>
          <w:szCs w:val="24"/>
        </w:rPr>
        <w:t>European Heritage Open Days tours at Tower Museum and Guildhall </w:t>
      </w:r>
    </w:p>
    <w:p w14:paraId="3C20F630" w14:textId="77777777"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3D3F25">
        <w:rPr>
          <w:rFonts w:ascii="Gisha" w:hAnsi="Gisha" w:cs="Gisha"/>
          <w:sz w:val="24"/>
          <w:szCs w:val="24"/>
        </w:rPr>
        <w:t>Railways Collections display @ the Alley Theatre </w:t>
      </w:r>
    </w:p>
    <w:p w14:paraId="579158DE" w14:textId="77777777"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3D3F25">
        <w:rPr>
          <w:rFonts w:ascii="Gisha" w:hAnsi="Gisha" w:cs="Gisha"/>
          <w:sz w:val="24"/>
          <w:szCs w:val="24"/>
        </w:rPr>
        <w:t>Archive &amp; Genealogy programme included events with PRONI and Trinity College Dublin focused on the Virtual Treasury, PRONI 100 events plus a range of sessions with local, history, community and professional organisations and third level students.</w:t>
      </w:r>
    </w:p>
    <w:p w14:paraId="7E0B16C9" w14:textId="77777777" w:rsidR="000D5F5F" w:rsidRPr="003D3F25" w:rsidRDefault="000D5F5F" w:rsidP="009C2980">
      <w:pPr>
        <w:widowControl/>
        <w:numPr>
          <w:ilvl w:val="0"/>
          <w:numId w:val="101"/>
        </w:numPr>
        <w:tabs>
          <w:tab w:val="num" w:pos="720"/>
        </w:tabs>
        <w:autoSpaceDE/>
        <w:autoSpaceDN/>
        <w:rPr>
          <w:rFonts w:ascii="Gisha" w:hAnsi="Gisha" w:cs="Gisha"/>
          <w:sz w:val="24"/>
          <w:szCs w:val="24"/>
        </w:rPr>
      </w:pPr>
      <w:r w:rsidRPr="003D3F25">
        <w:rPr>
          <w:rFonts w:ascii="Gisha" w:hAnsi="Gisha" w:cs="Gisha"/>
          <w:sz w:val="24"/>
          <w:szCs w:val="24"/>
        </w:rPr>
        <w:t>Education and Learning programme included the LiveWell programme, Reminiscence and Loan Box sessions delivered and school tours to the Tower Museum &amp; Guildhall. </w:t>
      </w:r>
    </w:p>
    <w:p w14:paraId="0A760A91" w14:textId="77777777" w:rsidR="000D5F5F" w:rsidRPr="003D3F25" w:rsidRDefault="000D5F5F" w:rsidP="000D5F5F">
      <w:pPr>
        <w:ind w:left="720"/>
        <w:rPr>
          <w:rFonts w:ascii="Gisha" w:hAnsi="Gisha" w:cs="Gisha"/>
          <w:sz w:val="24"/>
          <w:szCs w:val="24"/>
        </w:rPr>
      </w:pPr>
    </w:p>
    <w:p w14:paraId="6D8025BA" w14:textId="24437559" w:rsidR="000D5F5F" w:rsidRPr="000D5F5F" w:rsidRDefault="000D5F5F" w:rsidP="000D5F5F">
      <w:pPr>
        <w:ind w:firstLine="360"/>
        <w:rPr>
          <w:rFonts w:ascii="Gisha" w:eastAsia="Verdana" w:hAnsi="Gisha" w:cs="Gisha"/>
          <w:sz w:val="24"/>
          <w:szCs w:val="24"/>
          <w:highlight w:val="green"/>
        </w:rPr>
      </w:pPr>
      <w:r w:rsidRPr="000D5F5F">
        <w:rPr>
          <w:rFonts w:ascii="Gisha" w:hAnsi="Gisha" w:cs="Gisha"/>
          <w:b/>
          <w:bCs/>
          <w:sz w:val="24"/>
          <w:szCs w:val="24"/>
        </w:rPr>
        <w:t>Tourism 24/25 Highlights</w:t>
      </w:r>
    </w:p>
    <w:p w14:paraId="68345498" w14:textId="4AF996B9" w:rsidR="000D5F5F" w:rsidRPr="009B3761" w:rsidRDefault="000D5F5F" w:rsidP="009C2980">
      <w:pPr>
        <w:pStyle w:val="ListParagraph"/>
        <w:widowControl/>
        <w:numPr>
          <w:ilvl w:val="0"/>
          <w:numId w:val="105"/>
        </w:numPr>
        <w:autoSpaceDE/>
        <w:autoSpaceDN/>
        <w:spacing w:after="160" w:line="259" w:lineRule="auto"/>
        <w:contextualSpacing/>
        <w:rPr>
          <w:rFonts w:ascii="Gisha" w:hAnsi="Gisha" w:cs="Gisha"/>
          <w:sz w:val="24"/>
          <w:szCs w:val="24"/>
        </w:rPr>
      </w:pPr>
      <w:r w:rsidRPr="003D3F25">
        <w:rPr>
          <w:rFonts w:ascii="Gisha" w:eastAsia="Times New Roman" w:hAnsi="Gisha"/>
          <w:sz w:val="24"/>
          <w:szCs w:val="24"/>
        </w:rPr>
        <w:t xml:space="preserve">Food Network maintained </w:t>
      </w:r>
      <w:r w:rsidRPr="009B3761">
        <w:rPr>
          <w:rFonts w:ascii="Gisha" w:eastAsia="Times New Roman" w:hAnsi="Gisha"/>
          <w:sz w:val="24"/>
          <w:szCs w:val="24"/>
        </w:rPr>
        <w:t>supporting 50 businesses with experience development, ongoing training and promotion.</w:t>
      </w:r>
    </w:p>
    <w:p w14:paraId="3A9E2728" w14:textId="1B33053E"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b/>
          <w:bCs/>
          <w:sz w:val="24"/>
          <w:szCs w:val="24"/>
        </w:rPr>
      </w:pPr>
      <w:r w:rsidRPr="009B3761">
        <w:rPr>
          <w:rFonts w:ascii="Gisha" w:eastAsia="Times New Roman" w:hAnsi="Gisha"/>
          <w:sz w:val="24"/>
          <w:szCs w:val="24"/>
        </w:rPr>
        <w:t>Delivery of 15</w:t>
      </w:r>
      <w:r w:rsidR="00E86D8F" w:rsidRPr="009B3761">
        <w:rPr>
          <w:rFonts w:ascii="Gisha" w:eastAsia="Times New Roman" w:hAnsi="Gisha"/>
          <w:sz w:val="24"/>
          <w:szCs w:val="24"/>
        </w:rPr>
        <w:t>+ food</w:t>
      </w:r>
      <w:r w:rsidRPr="009B3761">
        <w:rPr>
          <w:rFonts w:ascii="Gisha" w:eastAsia="Times New Roman" w:hAnsi="Gisha"/>
          <w:sz w:val="24"/>
          <w:szCs w:val="24"/>
        </w:rPr>
        <w:t xml:space="preserve"> events/experie</w:t>
      </w:r>
      <w:r w:rsidRPr="003D3F25">
        <w:rPr>
          <w:rFonts w:ascii="Gisha" w:eastAsia="Times New Roman" w:hAnsi="Gisha"/>
          <w:sz w:val="24"/>
          <w:szCs w:val="24"/>
        </w:rPr>
        <w:t xml:space="preserve">nces as part of the Love LegenDerry Food month February 2025. </w:t>
      </w:r>
      <w:r w:rsidRPr="003D3F25">
        <w:rPr>
          <w:rFonts w:ascii="Gisha" w:hAnsi="Gisha" w:cs="Gisha" w:hint="cs"/>
          <w:sz w:val="24"/>
          <w:szCs w:val="24"/>
        </w:rPr>
        <w:t>PR and digital marketing campaigns</w:t>
      </w:r>
      <w:r w:rsidRPr="003D3F25">
        <w:rPr>
          <w:rFonts w:ascii="Gisha" w:hAnsi="Gisha" w:cs="Gisha"/>
          <w:sz w:val="24"/>
          <w:szCs w:val="24"/>
        </w:rPr>
        <w:t xml:space="preserve">, </w:t>
      </w:r>
      <w:r w:rsidRPr="003D3F25">
        <w:rPr>
          <w:rFonts w:ascii="Gisha" w:eastAsia="Arial" w:hAnsi="Gisha" w:cs="Gisha"/>
          <w:sz w:val="24"/>
          <w:szCs w:val="24"/>
        </w:rPr>
        <w:t xml:space="preserve">and a </w:t>
      </w:r>
      <w:r w:rsidRPr="003D3F25">
        <w:rPr>
          <w:rFonts w:ascii="Gisha" w:eastAsia="Arial" w:hAnsi="Gisha" w:cs="Gisha" w:hint="cs"/>
          <w:sz w:val="24"/>
          <w:szCs w:val="24"/>
        </w:rPr>
        <w:t xml:space="preserve">LegenDerry Food </w:t>
      </w:r>
      <w:r w:rsidRPr="003D3F25">
        <w:rPr>
          <w:rFonts w:ascii="Gisha" w:eastAsia="Arial" w:hAnsi="Gisha" w:cs="Gisha"/>
          <w:sz w:val="24"/>
          <w:szCs w:val="24"/>
        </w:rPr>
        <w:t>m</w:t>
      </w:r>
      <w:r w:rsidRPr="003D3F25">
        <w:rPr>
          <w:rFonts w:ascii="Gisha" w:eastAsia="Arial" w:hAnsi="Gisha" w:cs="Gisha" w:hint="cs"/>
          <w:sz w:val="24"/>
          <w:szCs w:val="24"/>
        </w:rPr>
        <w:t xml:space="preserve">edia </w:t>
      </w:r>
      <w:r w:rsidR="00E86D8F" w:rsidRPr="003D3F25">
        <w:rPr>
          <w:rFonts w:ascii="Gisha" w:eastAsia="Arial" w:hAnsi="Gisha" w:cs="Gisha"/>
          <w:sz w:val="24"/>
          <w:szCs w:val="24"/>
        </w:rPr>
        <w:t>showcase,</w:t>
      </w:r>
      <w:r w:rsidRPr="003D3F25">
        <w:rPr>
          <w:rFonts w:ascii="Gisha" w:eastAsia="Arial" w:hAnsi="Gisha" w:cs="Gisha"/>
          <w:sz w:val="24"/>
          <w:szCs w:val="24"/>
        </w:rPr>
        <w:t xml:space="preserve"> </w:t>
      </w:r>
      <w:r w:rsidR="00E86D8F" w:rsidRPr="003D3F25">
        <w:rPr>
          <w:rFonts w:ascii="Gisha" w:eastAsia="Arial" w:hAnsi="Gisha" w:cs="Gisha"/>
          <w:sz w:val="24"/>
          <w:szCs w:val="24"/>
        </w:rPr>
        <w:t>hosting 50</w:t>
      </w:r>
      <w:r w:rsidRPr="003D3F25">
        <w:rPr>
          <w:rFonts w:ascii="Gisha" w:eastAsia="Arial" w:hAnsi="Gisha" w:cs="Gisha"/>
          <w:sz w:val="24"/>
          <w:szCs w:val="24"/>
        </w:rPr>
        <w:t xml:space="preserve">+ </w:t>
      </w:r>
      <w:r w:rsidRPr="003D3F25">
        <w:rPr>
          <w:rFonts w:ascii="Gisha" w:eastAsia="Arial" w:hAnsi="Gisha" w:cs="Gisha" w:hint="cs"/>
          <w:sz w:val="24"/>
          <w:szCs w:val="24"/>
        </w:rPr>
        <w:t>food media</w:t>
      </w:r>
      <w:r w:rsidRPr="003D3F25">
        <w:rPr>
          <w:rFonts w:ascii="Gisha" w:eastAsia="Arial" w:hAnsi="Gisha" w:cs="Gisha"/>
          <w:sz w:val="24"/>
          <w:szCs w:val="24"/>
        </w:rPr>
        <w:t xml:space="preserve">, </w:t>
      </w:r>
      <w:r w:rsidRPr="003D3F25">
        <w:rPr>
          <w:rFonts w:ascii="Gisha" w:hAnsi="Gisha" w:cs="Gisha" w:hint="cs"/>
          <w:sz w:val="24"/>
          <w:szCs w:val="24"/>
        </w:rPr>
        <w:t xml:space="preserve">developed </w:t>
      </w:r>
      <w:r w:rsidRPr="003D3F25">
        <w:rPr>
          <w:rFonts w:ascii="Gisha" w:hAnsi="Gisha" w:cs="Gisha"/>
          <w:sz w:val="24"/>
          <w:szCs w:val="24"/>
        </w:rPr>
        <w:t xml:space="preserve">and </w:t>
      </w:r>
      <w:r w:rsidRPr="003D3F25">
        <w:rPr>
          <w:rFonts w:ascii="Gisha" w:hAnsi="Gisha" w:cs="Gisha" w:hint="cs"/>
          <w:sz w:val="24"/>
          <w:szCs w:val="24"/>
        </w:rPr>
        <w:t>delivered</w:t>
      </w:r>
      <w:bookmarkStart w:id="26" w:name="_Hlk192595602"/>
      <w:r w:rsidRPr="003D3F25">
        <w:rPr>
          <w:rFonts w:ascii="Gisha" w:hAnsi="Gisha" w:cs="Gisha"/>
          <w:sz w:val="24"/>
          <w:szCs w:val="24"/>
        </w:rPr>
        <w:t xml:space="preserve"> F</w:t>
      </w:r>
      <w:r w:rsidRPr="003D3F25">
        <w:rPr>
          <w:rFonts w:ascii="Gisha" w:eastAsia="Arial" w:hAnsi="Gisha" w:cs="Gisha" w:hint="cs"/>
          <w:sz w:val="24"/>
          <w:szCs w:val="24"/>
        </w:rPr>
        <w:t xml:space="preserve">unding secured </w:t>
      </w:r>
      <w:bookmarkEnd w:id="26"/>
      <w:r w:rsidRPr="003D3F25">
        <w:rPr>
          <w:rFonts w:ascii="Gisha" w:eastAsia="Arial" w:hAnsi="Gisha" w:cs="Gisha" w:hint="cs"/>
          <w:sz w:val="24"/>
          <w:szCs w:val="24"/>
        </w:rPr>
        <w:t>to support the delivery</w:t>
      </w:r>
      <w:r w:rsidRPr="003D3F25">
        <w:rPr>
          <w:rFonts w:ascii="Gisha" w:eastAsia="Arial" w:hAnsi="Gisha" w:cs="Gisha"/>
          <w:sz w:val="24"/>
          <w:szCs w:val="24"/>
        </w:rPr>
        <w:t xml:space="preserve">. </w:t>
      </w:r>
    </w:p>
    <w:p w14:paraId="6050FE80" w14:textId="680DECAB"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b/>
          <w:bCs/>
          <w:sz w:val="24"/>
          <w:szCs w:val="24"/>
        </w:rPr>
      </w:pPr>
      <w:r w:rsidRPr="003D3F25">
        <w:rPr>
          <w:rFonts w:ascii="Gisha" w:eastAsia="Arial" w:hAnsi="Gisha" w:cs="Gisha" w:hint="cs"/>
          <w:sz w:val="24"/>
          <w:szCs w:val="24"/>
        </w:rPr>
        <w:t xml:space="preserve">LegenDerry Food Village delivered </w:t>
      </w:r>
      <w:r w:rsidRPr="003D3F25">
        <w:rPr>
          <w:rFonts w:ascii="Gisha" w:eastAsia="Arial" w:hAnsi="Gisha" w:cs="Gisha"/>
          <w:sz w:val="24"/>
          <w:szCs w:val="24"/>
        </w:rPr>
        <w:t xml:space="preserve">as part of the City’s 2024 </w:t>
      </w:r>
      <w:r w:rsidRPr="003D3F25">
        <w:rPr>
          <w:rFonts w:ascii="Gisha" w:eastAsia="Arial" w:hAnsi="Gisha" w:cs="Gisha" w:hint="cs"/>
          <w:sz w:val="24"/>
          <w:szCs w:val="24"/>
        </w:rPr>
        <w:t>Halloween Festival</w:t>
      </w:r>
      <w:r w:rsidRPr="003D3F25">
        <w:rPr>
          <w:rFonts w:ascii="Gisha" w:eastAsia="Arial" w:hAnsi="Gisha" w:cs="Gisha"/>
          <w:sz w:val="24"/>
          <w:szCs w:val="24"/>
        </w:rPr>
        <w:t xml:space="preserve"> and Foyle Maritime Festival.</w:t>
      </w:r>
    </w:p>
    <w:p w14:paraId="1E404D98" w14:textId="59A59890"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b/>
          <w:bCs/>
          <w:sz w:val="24"/>
          <w:szCs w:val="24"/>
        </w:rPr>
      </w:pPr>
      <w:r w:rsidRPr="003D3F25">
        <w:rPr>
          <w:rFonts w:ascii="Gisha" w:eastAsia="Times New Roman" w:hAnsi="Gisha"/>
          <w:sz w:val="24"/>
          <w:szCs w:val="24"/>
        </w:rPr>
        <w:t xml:space="preserve">Ongoing </w:t>
      </w:r>
      <w:r w:rsidRPr="003D3F25">
        <w:rPr>
          <w:rFonts w:ascii="Gisha" w:eastAsia="Arial" w:hAnsi="Gisha" w:cs="Gisha" w:hint="cs"/>
          <w:sz w:val="24"/>
          <w:szCs w:val="24"/>
        </w:rPr>
        <w:t>engagement</w:t>
      </w:r>
      <w:r w:rsidRPr="003D3F25">
        <w:rPr>
          <w:rFonts w:ascii="Gisha" w:eastAsia="Arial" w:hAnsi="Gisha" w:cs="Gisha"/>
          <w:sz w:val="24"/>
          <w:szCs w:val="24"/>
        </w:rPr>
        <w:t xml:space="preserve"> maintained </w:t>
      </w:r>
      <w:r w:rsidRPr="003D3F25">
        <w:rPr>
          <w:rFonts w:ascii="Gisha" w:eastAsia="Arial" w:hAnsi="Gisha" w:cs="Gisha" w:hint="cs"/>
          <w:sz w:val="24"/>
          <w:szCs w:val="24"/>
        </w:rPr>
        <w:t xml:space="preserve">with Hat Trick Productions, Tourism NI, Tourism Ireland and Screen NI </w:t>
      </w:r>
      <w:r w:rsidRPr="003D3F25">
        <w:rPr>
          <w:rFonts w:ascii="Gisha" w:eastAsia="Arial" w:hAnsi="Gisha" w:cs="Gisha"/>
          <w:sz w:val="24"/>
          <w:szCs w:val="24"/>
        </w:rPr>
        <w:t xml:space="preserve">in relation </w:t>
      </w:r>
      <w:r w:rsidR="00E86D8F" w:rsidRPr="003D3F25">
        <w:rPr>
          <w:rFonts w:ascii="Gisha" w:eastAsia="Arial" w:hAnsi="Gisha" w:cs="Gisha"/>
          <w:sz w:val="24"/>
          <w:szCs w:val="24"/>
        </w:rPr>
        <w:t>to the</w:t>
      </w:r>
      <w:r w:rsidRPr="003D3F25">
        <w:rPr>
          <w:rFonts w:ascii="Gisha" w:eastAsia="Arial" w:hAnsi="Gisha" w:cs="Gisha" w:hint="cs"/>
          <w:sz w:val="24"/>
          <w:szCs w:val="24"/>
        </w:rPr>
        <w:t xml:space="preserve"> Derry Girls project</w:t>
      </w:r>
      <w:r w:rsidRPr="003D3F25">
        <w:rPr>
          <w:rFonts w:ascii="Gisha" w:eastAsia="Arial" w:hAnsi="Gisha" w:cs="Gisha"/>
          <w:sz w:val="24"/>
          <w:szCs w:val="24"/>
        </w:rPr>
        <w:t xml:space="preserve">. </w:t>
      </w:r>
      <w:r w:rsidRPr="003D3F25">
        <w:rPr>
          <w:rFonts w:ascii="Gisha" w:eastAsia="Tahoma" w:hAnsi="Gisha" w:cs="Gisha" w:hint="cs"/>
          <w:sz w:val="24"/>
          <w:szCs w:val="24"/>
        </w:rPr>
        <w:t>Continue</w:t>
      </w:r>
      <w:r w:rsidRPr="003D3F25">
        <w:rPr>
          <w:rFonts w:ascii="Gisha" w:eastAsia="Tahoma" w:hAnsi="Gisha" w:cs="Gisha"/>
          <w:sz w:val="24"/>
          <w:szCs w:val="24"/>
        </w:rPr>
        <w:t>d</w:t>
      </w:r>
      <w:r w:rsidRPr="003D3F25">
        <w:rPr>
          <w:rFonts w:ascii="Gisha" w:eastAsia="Tahoma" w:hAnsi="Gisha" w:cs="Gisha" w:hint="cs"/>
          <w:sz w:val="24"/>
          <w:szCs w:val="24"/>
        </w:rPr>
        <w:t xml:space="preserve"> </w:t>
      </w:r>
      <w:r w:rsidRPr="003D3F25">
        <w:rPr>
          <w:rFonts w:ascii="Gisha" w:eastAsia="Tahoma" w:hAnsi="Gisha" w:cs="Gisha"/>
          <w:sz w:val="24"/>
          <w:szCs w:val="24"/>
        </w:rPr>
        <w:t xml:space="preserve">promotion of the </w:t>
      </w:r>
      <w:r w:rsidRPr="003D3F25">
        <w:rPr>
          <w:rFonts w:ascii="Gisha" w:eastAsia="Tahoma" w:hAnsi="Gisha" w:cs="Gisha" w:hint="cs"/>
          <w:sz w:val="24"/>
          <w:szCs w:val="24"/>
        </w:rPr>
        <w:t>Derry Girls Exhibition</w:t>
      </w:r>
      <w:r w:rsidRPr="003D3F25">
        <w:rPr>
          <w:rFonts w:ascii="Gisha" w:eastAsia="Tahoma" w:hAnsi="Gisha" w:cs="Gisha"/>
          <w:sz w:val="24"/>
          <w:szCs w:val="24"/>
        </w:rPr>
        <w:t xml:space="preserve">, </w:t>
      </w:r>
      <w:r w:rsidRPr="003D3F25">
        <w:rPr>
          <w:rFonts w:ascii="Gisha" w:eastAsia="Tahoma" w:hAnsi="Gisha" w:cs="Gisha" w:hint="cs"/>
          <w:sz w:val="24"/>
          <w:szCs w:val="24"/>
        </w:rPr>
        <w:t xml:space="preserve">phase 2 </w:t>
      </w:r>
      <w:r w:rsidRPr="003D3F25">
        <w:rPr>
          <w:rFonts w:ascii="Gisha" w:eastAsia="Tahoma" w:hAnsi="Gisha" w:cs="Gisha"/>
          <w:sz w:val="24"/>
          <w:szCs w:val="24"/>
        </w:rPr>
        <w:t xml:space="preserve">scoped </w:t>
      </w:r>
      <w:r w:rsidRPr="003D3F25">
        <w:rPr>
          <w:rFonts w:ascii="Gisha" w:eastAsia="Tahoma" w:hAnsi="Gisha" w:cs="Gisha" w:hint="cs"/>
          <w:sz w:val="24"/>
          <w:szCs w:val="24"/>
        </w:rPr>
        <w:t xml:space="preserve">and funding </w:t>
      </w:r>
      <w:r w:rsidRPr="003D3F25">
        <w:rPr>
          <w:rFonts w:ascii="Gisha" w:eastAsia="Tahoma" w:hAnsi="Gisha" w:cs="Gisha"/>
          <w:sz w:val="24"/>
          <w:szCs w:val="24"/>
        </w:rPr>
        <w:t xml:space="preserve">application submitted </w:t>
      </w:r>
      <w:r w:rsidRPr="003D3F25">
        <w:rPr>
          <w:rFonts w:ascii="Gisha" w:eastAsia="Tahoma" w:hAnsi="Gisha" w:cs="Gisha" w:hint="cs"/>
          <w:sz w:val="24"/>
          <w:szCs w:val="24"/>
        </w:rPr>
        <w:t>to</w:t>
      </w:r>
      <w:r w:rsidRPr="003D3F25">
        <w:rPr>
          <w:rFonts w:ascii="Gisha" w:eastAsia="Tahoma" w:hAnsi="Gisha" w:cs="Gisha"/>
          <w:sz w:val="24"/>
          <w:szCs w:val="24"/>
        </w:rPr>
        <w:t xml:space="preserve"> support</w:t>
      </w:r>
      <w:r w:rsidRPr="003D3F25">
        <w:rPr>
          <w:rFonts w:ascii="Gisha" w:eastAsia="Tahoma" w:hAnsi="Gisha" w:cs="Gisha" w:hint="cs"/>
          <w:sz w:val="24"/>
          <w:szCs w:val="24"/>
        </w:rPr>
        <w:t xml:space="preserve"> </w:t>
      </w:r>
      <w:r w:rsidR="00E86D8F" w:rsidRPr="003D3F25">
        <w:rPr>
          <w:rFonts w:ascii="Gisha" w:eastAsia="Tahoma" w:hAnsi="Gisha" w:cs="Gisha"/>
          <w:sz w:val="24"/>
          <w:szCs w:val="24"/>
        </w:rPr>
        <w:t>delivery</w:t>
      </w:r>
      <w:r w:rsidRPr="003D3F25">
        <w:rPr>
          <w:rFonts w:ascii="Gisha" w:eastAsia="Tahoma" w:hAnsi="Gisha" w:cs="Gisha"/>
          <w:sz w:val="24"/>
          <w:szCs w:val="24"/>
        </w:rPr>
        <w:t>.</w:t>
      </w:r>
    </w:p>
    <w:p w14:paraId="23ED7293" w14:textId="2105023F"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b/>
          <w:bCs/>
          <w:sz w:val="24"/>
          <w:szCs w:val="24"/>
        </w:rPr>
      </w:pPr>
      <w:r w:rsidRPr="003D3F25">
        <w:rPr>
          <w:rFonts w:ascii="Gisha" w:hAnsi="Gisha" w:cs="Gisha"/>
          <w:sz w:val="24"/>
          <w:szCs w:val="24"/>
        </w:rPr>
        <w:lastRenderedPageBreak/>
        <w:t xml:space="preserve">Development and delivery of strategic </w:t>
      </w:r>
      <w:r w:rsidRPr="00A47D82">
        <w:rPr>
          <w:rFonts w:ascii="Gisha" w:hAnsi="Gisha" w:cs="Gisha"/>
          <w:sz w:val="24"/>
          <w:szCs w:val="24"/>
        </w:rPr>
        <w:t>signage installation, a NW golf i</w:t>
      </w:r>
      <w:r w:rsidRPr="00A47D82">
        <w:rPr>
          <w:rFonts w:ascii="Gisha" w:eastAsia="Tahoma" w:hAnsi="Gisha" w:cs="Gisha" w:hint="cs"/>
          <w:sz w:val="24"/>
          <w:szCs w:val="24"/>
        </w:rPr>
        <w:t>nitiative</w:t>
      </w:r>
      <w:r w:rsidRPr="00A47D82">
        <w:rPr>
          <w:rFonts w:ascii="Gisha" w:eastAsia="Tahoma" w:hAnsi="Gisha" w:cs="Gisha"/>
          <w:sz w:val="24"/>
          <w:szCs w:val="24"/>
        </w:rPr>
        <w:t xml:space="preserve">, and marketing activity enabled </w:t>
      </w:r>
      <w:r w:rsidRPr="00A47D82">
        <w:rPr>
          <w:rFonts w:ascii="Gisha" w:eastAsia="Tahoma" w:hAnsi="Gisha" w:cs="Gisha" w:hint="cs"/>
          <w:sz w:val="24"/>
          <w:szCs w:val="24"/>
        </w:rPr>
        <w:t xml:space="preserve">to enhance the Walled City </w:t>
      </w:r>
      <w:r w:rsidRPr="003D3F25">
        <w:rPr>
          <w:rFonts w:ascii="Gisha" w:eastAsia="Tahoma" w:hAnsi="Gisha" w:cs="Gisha"/>
          <w:sz w:val="24"/>
          <w:szCs w:val="24"/>
        </w:rPr>
        <w:t>via</w:t>
      </w:r>
      <w:r w:rsidRPr="003D3F25">
        <w:rPr>
          <w:rFonts w:ascii="Gisha" w:eastAsia="Tahoma" w:hAnsi="Gisha" w:cs="Gisha" w:hint="cs"/>
          <w:sz w:val="24"/>
          <w:szCs w:val="24"/>
        </w:rPr>
        <w:t xml:space="preserve"> </w:t>
      </w:r>
      <w:r w:rsidRPr="003D3F25">
        <w:rPr>
          <w:rFonts w:ascii="Gisha" w:eastAsia="Tahoma" w:hAnsi="Gisha" w:cs="Gisha"/>
          <w:sz w:val="24"/>
          <w:szCs w:val="24"/>
        </w:rPr>
        <w:t xml:space="preserve">the </w:t>
      </w:r>
      <w:r w:rsidR="00E86D8F" w:rsidRPr="003D3F25">
        <w:rPr>
          <w:rFonts w:ascii="Gisha" w:eastAsia="Tahoma" w:hAnsi="Gisha" w:cs="Gisha"/>
          <w:sz w:val="24"/>
          <w:szCs w:val="24"/>
        </w:rPr>
        <w:t>Northwest</w:t>
      </w:r>
      <w:r w:rsidRPr="003D3F25">
        <w:rPr>
          <w:rFonts w:ascii="Gisha" w:eastAsia="Tahoma" w:hAnsi="Gisha" w:cs="Gisha" w:hint="cs"/>
          <w:sz w:val="24"/>
          <w:szCs w:val="24"/>
        </w:rPr>
        <w:t xml:space="preserve"> Development Fund projects, Shared Island Project and PeacePlus funding bid</w:t>
      </w:r>
      <w:r w:rsidRPr="003D3F25">
        <w:rPr>
          <w:rFonts w:ascii="Gisha" w:eastAsia="Tahoma" w:hAnsi="Gisha" w:cs="Gisha"/>
          <w:sz w:val="24"/>
          <w:szCs w:val="24"/>
        </w:rPr>
        <w:t xml:space="preserve">.  </w:t>
      </w:r>
    </w:p>
    <w:p w14:paraId="67512746" w14:textId="77777777"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b/>
          <w:bCs/>
          <w:sz w:val="24"/>
          <w:szCs w:val="24"/>
        </w:rPr>
      </w:pPr>
      <w:r w:rsidRPr="003D3F25">
        <w:rPr>
          <w:rFonts w:ascii="Gisha" w:eastAsia="Times New Roman" w:hAnsi="Gisha"/>
          <w:sz w:val="24"/>
          <w:szCs w:val="24"/>
        </w:rPr>
        <w:t>Ongoing support for City Deal projects - Walls Experience &amp; DNA City Deal Projects</w:t>
      </w:r>
    </w:p>
    <w:p w14:paraId="2F5C9946" w14:textId="6D46C539"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b/>
          <w:bCs/>
          <w:sz w:val="24"/>
          <w:szCs w:val="24"/>
        </w:rPr>
      </w:pPr>
      <w:r w:rsidRPr="003D3F25">
        <w:rPr>
          <w:rFonts w:ascii="Gisha" w:eastAsia="Times New Roman" w:hAnsi="Gisha" w:cs="Gisha" w:hint="cs"/>
          <w:sz w:val="24"/>
          <w:szCs w:val="24"/>
        </w:rPr>
        <w:t xml:space="preserve">7 venues supported </w:t>
      </w:r>
      <w:r w:rsidRPr="003D3F25">
        <w:rPr>
          <w:rFonts w:ascii="Gisha" w:eastAsia="Times New Roman" w:hAnsi="Gisha" w:cs="Gisha"/>
          <w:sz w:val="24"/>
          <w:szCs w:val="24"/>
        </w:rPr>
        <w:t xml:space="preserve">with £83,000 </w:t>
      </w:r>
      <w:r w:rsidRPr="003D3F25">
        <w:rPr>
          <w:rFonts w:ascii="Gisha" w:eastAsia="Times New Roman" w:hAnsi="Gisha" w:cs="Gisha" w:hint="cs"/>
          <w:sz w:val="24"/>
          <w:szCs w:val="24"/>
        </w:rPr>
        <w:t xml:space="preserve">through the Heritage Animation &amp; Visitor Servicing Fund </w:t>
      </w:r>
      <w:r w:rsidRPr="003D3F25">
        <w:rPr>
          <w:rFonts w:ascii="Gisha" w:eastAsia="Arial" w:hAnsi="Gisha" w:cs="Gisha" w:hint="cs"/>
          <w:sz w:val="24"/>
          <w:szCs w:val="24"/>
        </w:rPr>
        <w:t xml:space="preserve">2024/25. </w:t>
      </w:r>
    </w:p>
    <w:p w14:paraId="0E70DB0A" w14:textId="2CAD177B"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b/>
          <w:bCs/>
          <w:sz w:val="24"/>
          <w:szCs w:val="24"/>
        </w:rPr>
      </w:pPr>
      <w:r w:rsidRPr="003D3F25">
        <w:rPr>
          <w:rFonts w:ascii="Gisha" w:eastAsia="Arial" w:hAnsi="Gisha" w:cs="Gisha"/>
          <w:sz w:val="24"/>
          <w:szCs w:val="24"/>
        </w:rPr>
        <w:t xml:space="preserve">Ongoing support of Sperrin Partnership provided including in relation to the consultation phase of the development of an Area of Outstanding Natural Beauty Plan for the region. </w:t>
      </w:r>
    </w:p>
    <w:p w14:paraId="1A8FC27C" w14:textId="1CEC6E9E" w:rsidR="000D5F5F" w:rsidRPr="003D3F25" w:rsidRDefault="000D5F5F" w:rsidP="009C2980">
      <w:pPr>
        <w:pStyle w:val="ListParagraph"/>
        <w:widowControl/>
        <w:numPr>
          <w:ilvl w:val="0"/>
          <w:numId w:val="105"/>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Visitor footfall of 23,734 has been achieved at Sperrin Heritage Site/Giant Sculpture for the period February 14, 2024 to February 5, 2025. The site’s cross directorate working group for the site </w:t>
      </w:r>
      <w:r w:rsidR="00A47D82" w:rsidRPr="003D3F25">
        <w:rPr>
          <w:rFonts w:ascii="Gisha" w:hAnsi="Gisha" w:cs="Gisha"/>
          <w:sz w:val="24"/>
          <w:szCs w:val="24"/>
        </w:rPr>
        <w:t>has</w:t>
      </w:r>
      <w:r w:rsidRPr="003D3F25">
        <w:rPr>
          <w:rFonts w:ascii="Gisha" w:hAnsi="Gisha" w:cs="Gisha"/>
          <w:sz w:val="24"/>
          <w:szCs w:val="24"/>
        </w:rPr>
        <w:t xml:space="preserve"> progressed a design concept for phase two development and a tender exercise for the completion of a building condition survey has been issued. </w:t>
      </w:r>
    </w:p>
    <w:p w14:paraId="1824DD33" w14:textId="667E78C8" w:rsidR="000D5F5F" w:rsidRDefault="000D5F5F" w:rsidP="009C2980">
      <w:pPr>
        <w:pStyle w:val="ListParagraph"/>
        <w:widowControl/>
        <w:numPr>
          <w:ilvl w:val="0"/>
          <w:numId w:val="105"/>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Continued partnership working and support given in relation to the promotion, maintenance, and development of outdoor activity trails and routes including the International </w:t>
      </w:r>
      <w:r w:rsidR="007B4390" w:rsidRPr="003D3F25">
        <w:rPr>
          <w:rFonts w:ascii="Gisha" w:hAnsi="Gisha" w:cs="Gisha"/>
          <w:sz w:val="24"/>
          <w:szCs w:val="24"/>
        </w:rPr>
        <w:t>Appalachian</w:t>
      </w:r>
      <w:r w:rsidRPr="003D3F25">
        <w:rPr>
          <w:rFonts w:ascii="Gisha" w:hAnsi="Gisha" w:cs="Gisha"/>
          <w:sz w:val="24"/>
          <w:szCs w:val="24"/>
        </w:rPr>
        <w:t xml:space="preserve"> Trail Ulster Ireland, Sperrins Scenic Driving Routes, Sperrins Sculpture Trail, and Tourism NI’s family friendly walks scoping initiative</w:t>
      </w:r>
      <w:r>
        <w:rPr>
          <w:rFonts w:ascii="Gisha" w:hAnsi="Gisha" w:cs="Gisha"/>
          <w:sz w:val="24"/>
          <w:szCs w:val="24"/>
        </w:rPr>
        <w:t>.</w:t>
      </w:r>
    </w:p>
    <w:p w14:paraId="0833772A" w14:textId="77777777" w:rsidR="000D5F5F" w:rsidRPr="003D3F25" w:rsidRDefault="000D5F5F" w:rsidP="000D5F5F">
      <w:pPr>
        <w:pStyle w:val="ListParagraph"/>
        <w:rPr>
          <w:rFonts w:ascii="Gisha" w:hAnsi="Gisha" w:cs="Gisha"/>
          <w:sz w:val="24"/>
          <w:szCs w:val="24"/>
        </w:rPr>
      </w:pPr>
    </w:p>
    <w:p w14:paraId="7694F6CE" w14:textId="42681F05" w:rsidR="000D5F5F" w:rsidRPr="000D5F5F" w:rsidRDefault="000D5F5F" w:rsidP="000D5F5F">
      <w:pPr>
        <w:tabs>
          <w:tab w:val="left" w:pos="993"/>
        </w:tabs>
        <w:spacing w:line="254" w:lineRule="auto"/>
        <w:ind w:left="360"/>
        <w:rPr>
          <w:rFonts w:ascii="Gisha" w:hAnsi="Gisha" w:cs="Gisha"/>
          <w:b/>
          <w:sz w:val="24"/>
          <w:szCs w:val="24"/>
        </w:rPr>
      </w:pPr>
      <w:r w:rsidRPr="000D5F5F">
        <w:rPr>
          <w:rFonts w:ascii="Gisha" w:hAnsi="Gisha" w:cs="Gisha"/>
          <w:b/>
          <w:sz w:val="24"/>
          <w:szCs w:val="24"/>
        </w:rPr>
        <w:t>Festivals &amp; Events</w:t>
      </w:r>
    </w:p>
    <w:p w14:paraId="4BCD3EE9" w14:textId="592E4439"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Delivered the full complement of events including City of Derry Jazz and Big Band Festival, Derry and Strabane Halloween, Foyle Maritime Festival, North West Angling Fair, Strabane Lifford Half Marathon, Waterside Half Marathon, Summer Jamm, Craft Fair, Christmas Switch </w:t>
      </w:r>
      <w:r w:rsidR="00E86D8F" w:rsidRPr="003D3F25">
        <w:rPr>
          <w:rFonts w:ascii="Gisha" w:hAnsi="Gisha" w:cs="Gisha"/>
          <w:sz w:val="24"/>
          <w:szCs w:val="24"/>
        </w:rPr>
        <w:t>on</w:t>
      </w:r>
      <w:r w:rsidRPr="003D3F25">
        <w:rPr>
          <w:rFonts w:ascii="Gisha" w:hAnsi="Gisha" w:cs="Gisha"/>
          <w:sz w:val="24"/>
          <w:szCs w:val="24"/>
        </w:rPr>
        <w:t xml:space="preserve"> Derry and Strabane, St Patricks Day Derry and Strabane.  </w:t>
      </w:r>
    </w:p>
    <w:p w14:paraId="1BF35713" w14:textId="77777777"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Held the Foyle Maritime Festival with over 134,621 attendees across 4 days and evenings with attendee numbers and occupancy on a par with previous events. </w:t>
      </w:r>
    </w:p>
    <w:p w14:paraId="616032FE" w14:textId="0A04107D"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Total event attendees to date over </w:t>
      </w:r>
      <w:r w:rsidR="00E86D8F" w:rsidRPr="003D3F25">
        <w:rPr>
          <w:rFonts w:ascii="Gisha" w:hAnsi="Gisha" w:cs="Gisha"/>
          <w:sz w:val="24"/>
          <w:szCs w:val="24"/>
        </w:rPr>
        <w:t>431,555 attendees</w:t>
      </w:r>
      <w:r w:rsidRPr="003D3F25">
        <w:rPr>
          <w:rFonts w:ascii="Gisha" w:hAnsi="Gisha" w:cs="Gisha"/>
          <w:sz w:val="24"/>
          <w:szCs w:val="24"/>
        </w:rPr>
        <w:t xml:space="preserve"> across all tier 1 events.    </w:t>
      </w:r>
    </w:p>
    <w:p w14:paraId="429111DD" w14:textId="77777777"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Supported the Mayors Supercar event in May with all proceeds in aid of the Mayor’s charity.   </w:t>
      </w:r>
    </w:p>
    <w:p w14:paraId="52673216" w14:textId="77777777"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Delivered a new Waterside Half Marathon route to include all 4 bridges with record number of participants.  </w:t>
      </w:r>
    </w:p>
    <w:p w14:paraId="5BF957EC" w14:textId="77777777"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Advised and enabled a series of external events including the Yes Festival.  </w:t>
      </w:r>
    </w:p>
    <w:p w14:paraId="07AEE216" w14:textId="77777777"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Managed Headline and Community Festival funds with a total of £116,000 awarded through Community Festivals Funding and £205,000 awarded through Headline Events funding.  </w:t>
      </w:r>
    </w:p>
    <w:p w14:paraId="5B24284D" w14:textId="58F94BD9"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Secured in 2024 £160,000 through Tourism Northern Ireland for funding for, Foyle Maritime Festival and Derry Halloween. Secured a further £60,000 in sponsorship from Diageo and the Lycra Company.   </w:t>
      </w:r>
    </w:p>
    <w:p w14:paraId="152B08A9" w14:textId="77777777"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Led the development of a business engagement programme, working in collaboration with teams across Business and Culture.</w:t>
      </w:r>
    </w:p>
    <w:p w14:paraId="2EF80A72" w14:textId="77777777" w:rsidR="000D5F5F" w:rsidRPr="003D3F25" w:rsidRDefault="000D5F5F" w:rsidP="009C2980">
      <w:pPr>
        <w:pStyle w:val="ListParagraph"/>
        <w:widowControl/>
        <w:numPr>
          <w:ilvl w:val="0"/>
          <w:numId w:val="104"/>
        </w:numPr>
        <w:autoSpaceDE/>
        <w:autoSpaceDN/>
        <w:spacing w:after="160" w:line="259" w:lineRule="auto"/>
        <w:contextualSpacing/>
        <w:rPr>
          <w:rFonts w:ascii="Gisha" w:hAnsi="Gisha" w:cs="Gisha"/>
          <w:sz w:val="24"/>
          <w:szCs w:val="24"/>
        </w:rPr>
      </w:pPr>
      <w:r w:rsidRPr="003D3F25">
        <w:rPr>
          <w:rFonts w:ascii="Gisha" w:hAnsi="Gisha" w:cs="Gisha"/>
          <w:sz w:val="24"/>
          <w:szCs w:val="24"/>
        </w:rPr>
        <w:t xml:space="preserve">Supported the Executive Office with the roll out of the large scale events process for Ebrington Square. </w:t>
      </w:r>
    </w:p>
    <w:p w14:paraId="7CB58317" w14:textId="77777777" w:rsidR="000D5F5F" w:rsidRPr="003D3F25" w:rsidRDefault="000D5F5F" w:rsidP="000D5F5F">
      <w:pPr>
        <w:rPr>
          <w:rFonts w:ascii="Gisha" w:hAnsi="Gisha" w:cs="Gisha"/>
          <w:b/>
          <w:bCs/>
          <w:sz w:val="24"/>
          <w:szCs w:val="24"/>
        </w:rPr>
      </w:pPr>
    </w:p>
    <w:p w14:paraId="5A72F4BA" w14:textId="1BD9FA42" w:rsidR="000D5F5F" w:rsidRPr="000D5F5F" w:rsidRDefault="000D5F5F" w:rsidP="000D5F5F">
      <w:pPr>
        <w:spacing w:line="252" w:lineRule="auto"/>
        <w:ind w:firstLine="360"/>
        <w:rPr>
          <w:b/>
          <w:bCs/>
          <w:sz w:val="24"/>
          <w:szCs w:val="24"/>
        </w:rPr>
      </w:pPr>
      <w:r w:rsidRPr="000D5F5F">
        <w:rPr>
          <w:b/>
          <w:bCs/>
          <w:sz w:val="24"/>
          <w:szCs w:val="24"/>
        </w:rPr>
        <w:lastRenderedPageBreak/>
        <w:t xml:space="preserve">Marketing Achievements </w:t>
      </w:r>
    </w:p>
    <w:p w14:paraId="072368A7"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 xml:space="preserve">Designed, developed, delivered, and supported 195 marketing campaigns for Council services, festival &amp; events, funded programmes and cross cutting projects across 3 directorates and strategic support units. </w:t>
      </w:r>
    </w:p>
    <w:p w14:paraId="7472836A"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 xml:space="preserve">Achieved a 2% increase in our overall online community size across all social media platforms (Facebook, Twitter, Instagram &amp; LinkedIn) resulting in a total combined audience size of 396,601. </w:t>
      </w:r>
    </w:p>
    <w:p w14:paraId="682874EA"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 xml:space="preserve">Successfully attracted 120,000 visitors to Derry Halloween 2024, a 20% increase on 2023. 35% of these visitors where from GB and Overseas. </w:t>
      </w:r>
    </w:p>
    <w:p w14:paraId="731A1523"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Attracted 135,000 visitors to the Foyle Maritime Festival 2024.</w:t>
      </w:r>
    </w:p>
    <w:p w14:paraId="4AA9E1A4"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Secured £27,500 in funding for the Chewing Gum Taskforce Campaign &amp; Equipment from Keep Britain Tidy.</w:t>
      </w:r>
    </w:p>
    <w:p w14:paraId="72422937"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Delivered Switch to Repair electrical reuse campaign in partnership with Repair and Share Foyle with 18 repair cafes held across the District since March 2024 &amp; growth of a local volunteer base of fixers.</w:t>
      </w:r>
    </w:p>
    <w:p w14:paraId="6F341E9C"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Supported Council's Environment Team in marketing campaign to rollout 6000 new brown bins to rural homes across the District. </w:t>
      </w:r>
    </w:p>
    <w:p w14:paraId="3D873BC9"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Achieved a 3% increase in combined brown and blue bin recycling rate.</w:t>
      </w:r>
    </w:p>
    <w:p w14:paraId="080D6444"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Drove initiatives and internal taskforce to green Council events with a 69.2% recycling rate achieved at Derry Halloween 2024.</w:t>
      </w:r>
    </w:p>
    <w:p w14:paraId="04CC3ACE"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Promotion of the Alley Theatre events resulting in over 25,000 tickets sold.</w:t>
      </w:r>
    </w:p>
    <w:p w14:paraId="29F8A9DC"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 xml:space="preserve">Delivery of highly successful marketing campaigns for NIESS that included two phases of an overarching regional campaign across tv, radio, outdoor, press and digital. This was complimented by localised and targeted campaigns in each of the 11 council areas, featuring local businesses as case studies. Campaign tracking exercises (independent survey of samples of 1,000 people representing the adult population in NI) showed that after less than a year Go Succeed was the most well know organisation for Help Starting a Business, only after Invest NI. This showed an awareness from 50% of the audience surveyed (up from 41% in the first exercise 6 months previous), overtaking the awareness around banks and LEAs as a support mechanism. </w:t>
      </w:r>
    </w:p>
    <w:p w14:paraId="4399192A"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Successful launch of the Go Succeed Members Area on the website – Creation of a resources portal which houses bespoke courses commissioned by the Marketing Team, within each of the service pillars as well as a range of masterclasses that adds significant value to the client journey, keeping them engaged with the service, even after their mentorship has ended.</w:t>
      </w:r>
    </w:p>
    <w:p w14:paraId="63673B98" w14:textId="77777777" w:rsidR="000D5F5F" w:rsidRPr="003D3F25" w:rsidRDefault="000D5F5F" w:rsidP="009C2980">
      <w:pPr>
        <w:pStyle w:val="ListParagraph"/>
        <w:widowControl/>
        <w:numPr>
          <w:ilvl w:val="0"/>
          <w:numId w:val="111"/>
        </w:numPr>
        <w:autoSpaceDE/>
        <w:autoSpaceDN/>
        <w:spacing w:after="160" w:line="252" w:lineRule="auto"/>
        <w:contextualSpacing/>
        <w:rPr>
          <w:sz w:val="24"/>
          <w:szCs w:val="24"/>
        </w:rPr>
      </w:pPr>
      <w:r w:rsidRPr="003D3F25">
        <w:rPr>
          <w:sz w:val="24"/>
          <w:szCs w:val="24"/>
        </w:rPr>
        <w:t xml:space="preserve">Secured sponsorship agreements to the value of £60,000 along with a contra agreement to the value of £70,000. </w:t>
      </w:r>
    </w:p>
    <w:p w14:paraId="0A66202C" w14:textId="77777777" w:rsidR="000D5F5F" w:rsidRPr="003D3F25" w:rsidRDefault="000D5F5F" w:rsidP="009C2980">
      <w:pPr>
        <w:pStyle w:val="ListParagraph"/>
        <w:widowControl/>
        <w:numPr>
          <w:ilvl w:val="0"/>
          <w:numId w:val="111"/>
        </w:numPr>
        <w:autoSpaceDE/>
        <w:autoSpaceDN/>
        <w:spacing w:after="160" w:line="252" w:lineRule="auto"/>
        <w:contextualSpacing/>
        <w:rPr>
          <w:b/>
          <w:sz w:val="24"/>
          <w:szCs w:val="24"/>
          <w:u w:val="single"/>
        </w:rPr>
      </w:pPr>
      <w:r w:rsidRPr="003D3F25">
        <w:rPr>
          <w:sz w:val="24"/>
          <w:szCs w:val="24"/>
        </w:rPr>
        <w:t>Shortlisted at the NILGA Awards 2025 for Communications Campaign of the Year</w:t>
      </w:r>
      <w:r w:rsidRPr="003D3F25">
        <w:rPr>
          <w:b/>
          <w:sz w:val="24"/>
          <w:szCs w:val="24"/>
        </w:rPr>
        <w:t>.</w:t>
      </w:r>
      <w:r w:rsidRPr="003D3F25">
        <w:rPr>
          <w:b/>
          <w:sz w:val="24"/>
          <w:szCs w:val="24"/>
          <w:u w:val="single"/>
        </w:rPr>
        <w:t xml:space="preserve"> </w:t>
      </w:r>
    </w:p>
    <w:p w14:paraId="0B3522A3" w14:textId="77777777" w:rsidR="003F2369" w:rsidRDefault="003F2369">
      <w:pPr>
        <w:pStyle w:val="ListParagraph"/>
        <w:rPr>
          <w:rFonts w:ascii="Symbol" w:hAnsi="Symbol"/>
          <w:sz w:val="24"/>
        </w:rPr>
      </w:pPr>
    </w:p>
    <w:p w14:paraId="2B045957" w14:textId="3B6BAF53" w:rsidR="00DB7BBC" w:rsidRPr="00AD5E4D" w:rsidRDefault="00022434" w:rsidP="00DB7BBC">
      <w:pPr>
        <w:shd w:val="clear" w:color="auto" w:fill="FFFFFF"/>
        <w:spacing w:line="276" w:lineRule="auto"/>
        <w:rPr>
          <w:rFonts w:ascii="Calibri" w:hAnsi="Calibri" w:cs="Calibri"/>
          <w:b/>
          <w:bCs/>
          <w:sz w:val="24"/>
          <w:szCs w:val="24"/>
        </w:rPr>
      </w:pPr>
      <w:r>
        <w:rPr>
          <w:noProof/>
          <w:sz w:val="20"/>
        </w:rPr>
        <w:lastRenderedPageBreak/>
        <mc:AlternateContent>
          <mc:Choice Requires="wps">
            <w:drawing>
              <wp:anchor distT="0" distB="0" distL="0" distR="0" simplePos="0" relativeHeight="487603200" behindDoc="1" locked="0" layoutInCell="1" allowOverlap="1" wp14:anchorId="201354F7" wp14:editId="20AF5489">
                <wp:simplePos x="0" y="0"/>
                <wp:positionH relativeFrom="page">
                  <wp:posOffset>896111</wp:posOffset>
                </wp:positionH>
                <wp:positionV relativeFrom="paragraph">
                  <wp:posOffset>271558</wp:posOffset>
                </wp:positionV>
                <wp:extent cx="8901430" cy="40576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405765"/>
                        </a:xfrm>
                        <a:prstGeom prst="rect">
                          <a:avLst/>
                        </a:prstGeom>
                        <a:solidFill>
                          <a:srgbClr val="B4C5E7"/>
                        </a:solidFill>
                      </wps:spPr>
                      <wps:txbx>
                        <w:txbxContent>
                          <w:p w14:paraId="1DD849AA" w14:textId="59E31DFD" w:rsidR="001542B0" w:rsidRDefault="00022434">
                            <w:pPr>
                              <w:spacing w:line="318" w:lineRule="exact"/>
                              <w:ind w:left="28"/>
                              <w:rPr>
                                <w:b/>
                                <w:color w:val="000000"/>
                                <w:sz w:val="24"/>
                              </w:rPr>
                            </w:pPr>
                            <w:r>
                              <w:rPr>
                                <w:color w:val="000000"/>
                                <w:sz w:val="24"/>
                              </w:rPr>
                              <w:t>Objective:</w:t>
                            </w:r>
                            <w:r>
                              <w:rPr>
                                <w:color w:val="000000"/>
                                <w:spacing w:val="-3"/>
                                <w:sz w:val="24"/>
                              </w:rPr>
                              <w:t xml:space="preserve"> </w:t>
                            </w:r>
                            <w:r>
                              <w:rPr>
                                <w:b/>
                                <w:color w:val="000000"/>
                                <w:sz w:val="24"/>
                              </w:rPr>
                              <w:t>Promote</w:t>
                            </w:r>
                            <w:r>
                              <w:rPr>
                                <w:b/>
                                <w:color w:val="000000"/>
                                <w:spacing w:val="-4"/>
                                <w:sz w:val="24"/>
                              </w:rPr>
                              <w:t xml:space="preserve"> </w:t>
                            </w:r>
                            <w:r w:rsidR="003F2369">
                              <w:rPr>
                                <w:b/>
                                <w:color w:val="000000"/>
                                <w:sz w:val="24"/>
                              </w:rPr>
                              <w:t>H</w:t>
                            </w:r>
                            <w:r>
                              <w:rPr>
                                <w:b/>
                                <w:color w:val="000000"/>
                                <w:sz w:val="24"/>
                              </w:rPr>
                              <w:t>ealthy</w:t>
                            </w:r>
                            <w:r>
                              <w:rPr>
                                <w:b/>
                                <w:color w:val="000000"/>
                                <w:spacing w:val="-3"/>
                                <w:sz w:val="24"/>
                              </w:rPr>
                              <w:t xml:space="preserve"> </w:t>
                            </w:r>
                            <w:r w:rsidR="003F2369">
                              <w:rPr>
                                <w:b/>
                                <w:color w:val="000000"/>
                                <w:spacing w:val="-3"/>
                                <w:sz w:val="24"/>
                              </w:rPr>
                              <w:t>C</w:t>
                            </w:r>
                            <w:r>
                              <w:rPr>
                                <w:b/>
                                <w:color w:val="000000"/>
                                <w:spacing w:val="-2"/>
                                <w:sz w:val="24"/>
                              </w:rPr>
                              <w:t>ommunities</w:t>
                            </w:r>
                            <w:r w:rsidR="00797997">
                              <w:rPr>
                                <w:b/>
                                <w:color w:val="000000"/>
                                <w:spacing w:val="-2"/>
                                <w:sz w:val="24"/>
                              </w:rPr>
                              <w:t xml:space="preserve"> </w:t>
                            </w:r>
                          </w:p>
                        </w:txbxContent>
                      </wps:txbx>
                      <wps:bodyPr wrap="square" lIns="0" tIns="0" rIns="0" bIns="0" rtlCol="0">
                        <a:noAutofit/>
                      </wps:bodyPr>
                    </wps:wsp>
                  </a:graphicData>
                </a:graphic>
              </wp:anchor>
            </w:drawing>
          </mc:Choice>
          <mc:Fallback>
            <w:pict>
              <v:shape w14:anchorId="201354F7" id="Textbox 80" o:spid="_x0000_s1049" type="#_x0000_t202" style="position:absolute;margin-left:70.55pt;margin-top:21.4pt;width:700.9pt;height:31.9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" fillcolor="#b4c5e7" stroked="f">
                <v:textbox inset="0,0,0,0">
                  <w:txbxContent>
                    <w:p w14:paraId="1DD849AA" w14:textId="59E31DFD" w:rsidR="001542B0" w:rsidRDefault="00022434">
                      <w:pPr>
                        <w:spacing w:line="318" w:lineRule="exact"/>
                        <w:ind w:left="28"/>
                        <w:rPr>
                          <w:b/>
                          <w:color w:val="000000"/>
                          <w:sz w:val="24"/>
                        </w:rPr>
                      </w:pPr>
                      <w:r>
                        <w:rPr>
                          <w:color w:val="000000"/>
                          <w:sz w:val="24"/>
                        </w:rPr>
                        <w:t>Objective:</w:t>
                      </w:r>
                      <w:r>
                        <w:rPr>
                          <w:color w:val="000000"/>
                          <w:spacing w:val="-3"/>
                          <w:sz w:val="24"/>
                        </w:rPr>
                        <w:t xml:space="preserve"> </w:t>
                      </w:r>
                      <w:r>
                        <w:rPr>
                          <w:b/>
                          <w:color w:val="000000"/>
                          <w:sz w:val="24"/>
                        </w:rPr>
                        <w:t>Promote</w:t>
                      </w:r>
                      <w:r>
                        <w:rPr>
                          <w:b/>
                          <w:color w:val="000000"/>
                          <w:spacing w:val="-4"/>
                          <w:sz w:val="24"/>
                        </w:rPr>
                        <w:t xml:space="preserve"> </w:t>
                      </w:r>
                      <w:r w:rsidR="003F2369">
                        <w:rPr>
                          <w:b/>
                          <w:color w:val="000000"/>
                          <w:sz w:val="24"/>
                        </w:rPr>
                        <w:t>H</w:t>
                      </w:r>
                      <w:r>
                        <w:rPr>
                          <w:b/>
                          <w:color w:val="000000"/>
                          <w:sz w:val="24"/>
                        </w:rPr>
                        <w:t>ealthy</w:t>
                      </w:r>
                      <w:r>
                        <w:rPr>
                          <w:b/>
                          <w:color w:val="000000"/>
                          <w:spacing w:val="-3"/>
                          <w:sz w:val="24"/>
                        </w:rPr>
                        <w:t xml:space="preserve"> </w:t>
                      </w:r>
                      <w:r w:rsidR="003F2369">
                        <w:rPr>
                          <w:b/>
                          <w:color w:val="000000"/>
                          <w:spacing w:val="-3"/>
                          <w:sz w:val="24"/>
                        </w:rPr>
                        <w:t>C</w:t>
                      </w:r>
                      <w:r>
                        <w:rPr>
                          <w:b/>
                          <w:color w:val="000000"/>
                          <w:spacing w:val="-2"/>
                          <w:sz w:val="24"/>
                        </w:rPr>
                        <w:t>ommunities</w:t>
                      </w:r>
                      <w:r w:rsidR="00797997">
                        <w:rPr>
                          <w:b/>
                          <w:color w:val="000000"/>
                          <w:spacing w:val="-2"/>
                          <w:sz w:val="24"/>
                        </w:rPr>
                        <w:t xml:space="preserve"> </w:t>
                      </w:r>
                    </w:p>
                  </w:txbxContent>
                </v:textbox>
                <w10:wrap type="topAndBottom" anchorx="page"/>
              </v:shape>
            </w:pict>
          </mc:Fallback>
        </mc:AlternateContent>
      </w:r>
      <w:r w:rsidR="00DB7BBC">
        <w:tab/>
      </w:r>
    </w:p>
    <w:p w14:paraId="6AE9C59C" w14:textId="77777777" w:rsidR="00DB7BBC" w:rsidRDefault="00DB7BBC" w:rsidP="00DB7BBC">
      <w:pPr>
        <w:shd w:val="clear" w:color="auto" w:fill="FFFFFF"/>
        <w:spacing w:line="276" w:lineRule="auto"/>
        <w:rPr>
          <w:sz w:val="24"/>
          <w:szCs w:val="24"/>
        </w:rPr>
      </w:pPr>
    </w:p>
    <w:p w14:paraId="5E99A79A" w14:textId="2DD8F56B" w:rsidR="00DB7BBC" w:rsidRPr="00DB7BBC" w:rsidRDefault="00DB7BBC" w:rsidP="00DB7BBC">
      <w:pPr>
        <w:shd w:val="clear" w:color="auto" w:fill="FFFFFF"/>
        <w:spacing w:line="276" w:lineRule="auto"/>
        <w:ind w:firstLine="720"/>
        <w:rPr>
          <w:b/>
          <w:bCs/>
          <w:sz w:val="24"/>
          <w:szCs w:val="24"/>
        </w:rPr>
      </w:pPr>
      <w:r w:rsidRPr="00DB7BBC">
        <w:rPr>
          <w:b/>
          <w:bCs/>
          <w:sz w:val="24"/>
          <w:szCs w:val="24"/>
        </w:rPr>
        <w:t>Community Development</w:t>
      </w:r>
    </w:p>
    <w:p w14:paraId="54B50A16" w14:textId="77777777" w:rsidR="00DB7BBC" w:rsidRPr="00DB7BBC" w:rsidRDefault="00DB7BBC" w:rsidP="009B3761">
      <w:pPr>
        <w:ind w:left="720"/>
        <w:rPr>
          <w:sz w:val="24"/>
          <w:szCs w:val="24"/>
        </w:rPr>
      </w:pPr>
      <w:bookmarkStart w:id="27" w:name="_Hlk179295812"/>
      <w:r w:rsidRPr="00DB7BBC">
        <w:rPr>
          <w:sz w:val="24"/>
          <w:szCs w:val="24"/>
        </w:rPr>
        <w:t xml:space="preserve">The Community Development section has </w:t>
      </w:r>
      <w:r w:rsidRPr="001E3F37">
        <w:rPr>
          <w:bCs/>
          <w:sz w:val="24"/>
          <w:szCs w:val="24"/>
        </w:rPr>
        <w:t>managed and administered</w:t>
      </w:r>
      <w:r w:rsidRPr="00DB7BBC">
        <w:rPr>
          <w:b/>
          <w:sz w:val="24"/>
          <w:szCs w:val="24"/>
        </w:rPr>
        <w:t xml:space="preserve"> </w:t>
      </w:r>
      <w:r w:rsidRPr="00DB7BBC">
        <w:rPr>
          <w:sz w:val="24"/>
          <w:szCs w:val="24"/>
        </w:rPr>
        <w:t xml:space="preserve">a wide range Community Development and Advice Services programmes. Further details of the specific programmes are outlined below: </w:t>
      </w:r>
    </w:p>
    <w:bookmarkEnd w:id="27"/>
    <w:p w14:paraId="4050C49C" w14:textId="77777777" w:rsidR="00DB7BBC" w:rsidRPr="00DB7BBC" w:rsidRDefault="00DB7BBC" w:rsidP="00DB7BBC">
      <w:pPr>
        <w:jc w:val="both"/>
        <w:rPr>
          <w:sz w:val="24"/>
          <w:szCs w:val="24"/>
        </w:rPr>
      </w:pPr>
    </w:p>
    <w:p w14:paraId="75936D9C" w14:textId="56C47EC5" w:rsidR="00DB7BBC" w:rsidRPr="001E3F37" w:rsidRDefault="00DB7BBC" w:rsidP="009C2980">
      <w:pPr>
        <w:pStyle w:val="ListParagraph"/>
        <w:numPr>
          <w:ilvl w:val="0"/>
          <w:numId w:val="133"/>
        </w:numPr>
        <w:rPr>
          <w:color w:val="000000" w:themeColor="text1"/>
          <w:sz w:val="24"/>
          <w:szCs w:val="24"/>
        </w:rPr>
      </w:pPr>
      <w:r w:rsidRPr="001E3F37">
        <w:rPr>
          <w:b/>
          <w:sz w:val="24"/>
          <w:szCs w:val="24"/>
        </w:rPr>
        <w:t>Community Centre Venues Fund (CCVF) –</w:t>
      </w:r>
      <w:r w:rsidRPr="001E3F37">
        <w:rPr>
          <w:color w:val="000000" w:themeColor="text1"/>
          <w:sz w:val="24"/>
          <w:szCs w:val="24"/>
        </w:rPr>
        <w:t>Total amount of funding awarded - £195,000.00.  In the rural areas, additional funding was secured to fund three additional centres during 2024-25 financial year only, at a cost of £30,000.</w:t>
      </w:r>
    </w:p>
    <w:p w14:paraId="569D1231" w14:textId="6E95AFE0" w:rsidR="00DB7BBC" w:rsidRPr="001E3F37" w:rsidRDefault="00DB7BBC" w:rsidP="009C2980">
      <w:pPr>
        <w:pStyle w:val="ListParagraph"/>
        <w:numPr>
          <w:ilvl w:val="0"/>
          <w:numId w:val="133"/>
        </w:numPr>
        <w:rPr>
          <w:color w:val="000000" w:themeColor="text1"/>
          <w:sz w:val="24"/>
          <w:szCs w:val="24"/>
        </w:rPr>
      </w:pPr>
      <w:r w:rsidRPr="001E3F37">
        <w:rPr>
          <w:b/>
          <w:sz w:val="24"/>
          <w:szCs w:val="24"/>
        </w:rPr>
        <w:t>Community Support Fund (CSF) –</w:t>
      </w:r>
      <w:r w:rsidRPr="001E3F37">
        <w:rPr>
          <w:sz w:val="24"/>
          <w:szCs w:val="24"/>
        </w:rPr>
        <w:t xml:space="preserve"> Consensual Process adopted for this fund in the Urban areas, however, an Open call process to C&amp;V Sector groups within rural DEAs of the </w:t>
      </w:r>
      <w:r w:rsidR="00274AED">
        <w:rPr>
          <w:sz w:val="24"/>
          <w:szCs w:val="24"/>
        </w:rPr>
        <w:t>COUNCIL</w:t>
      </w:r>
      <w:r w:rsidRPr="001E3F37">
        <w:rPr>
          <w:sz w:val="24"/>
          <w:szCs w:val="24"/>
        </w:rPr>
        <w:t xml:space="preserve"> area to deliver programmes in line with the Community Support Programme (CSP). </w:t>
      </w:r>
      <w:r w:rsidRPr="001E3F37">
        <w:rPr>
          <w:color w:val="000000" w:themeColor="text1"/>
          <w:sz w:val="24"/>
          <w:szCs w:val="24"/>
        </w:rPr>
        <w:t xml:space="preserve">18 C&amp;V sector groups financially supported across the rural DEAs. Total amount of funding awarded for the Rural DEAs £67,115.00 </w:t>
      </w:r>
    </w:p>
    <w:p w14:paraId="560AF800" w14:textId="77777777" w:rsidR="00DB7BBC" w:rsidRPr="001E3F37" w:rsidRDefault="00DB7BBC" w:rsidP="009C2980">
      <w:pPr>
        <w:pStyle w:val="ListParagraph"/>
        <w:numPr>
          <w:ilvl w:val="0"/>
          <w:numId w:val="133"/>
        </w:numPr>
        <w:jc w:val="both"/>
        <w:rPr>
          <w:b/>
          <w:bCs/>
          <w:sz w:val="24"/>
          <w:szCs w:val="24"/>
        </w:rPr>
      </w:pPr>
      <w:r w:rsidRPr="001E3F37">
        <w:rPr>
          <w:b/>
          <w:bCs/>
          <w:sz w:val="24"/>
          <w:szCs w:val="24"/>
        </w:rPr>
        <w:t xml:space="preserve">Strategic SLA </w:t>
      </w:r>
    </w:p>
    <w:p w14:paraId="7DD8F5CF" w14:textId="77777777" w:rsidR="00DB7BBC" w:rsidRPr="00DB7BBC" w:rsidRDefault="00DB7BBC" w:rsidP="009C2980">
      <w:pPr>
        <w:pStyle w:val="ListParagraph"/>
        <w:widowControl/>
        <w:numPr>
          <w:ilvl w:val="0"/>
          <w:numId w:val="42"/>
        </w:numPr>
        <w:autoSpaceDE/>
        <w:autoSpaceDN/>
        <w:ind w:left="1440"/>
        <w:contextualSpacing/>
        <w:rPr>
          <w:sz w:val="24"/>
          <w:szCs w:val="24"/>
        </w:rPr>
      </w:pPr>
      <w:r w:rsidRPr="00DB7BBC">
        <w:rPr>
          <w:sz w:val="24"/>
          <w:szCs w:val="24"/>
        </w:rPr>
        <w:t>Rural Community Support (RAPID) - £70,000</w:t>
      </w:r>
    </w:p>
    <w:p w14:paraId="075AEFED" w14:textId="77777777" w:rsidR="00DB7BBC" w:rsidRPr="00DB7BBC" w:rsidRDefault="00DB7BBC" w:rsidP="009C2980">
      <w:pPr>
        <w:pStyle w:val="ListParagraph"/>
        <w:widowControl/>
        <w:numPr>
          <w:ilvl w:val="0"/>
          <w:numId w:val="42"/>
        </w:numPr>
        <w:autoSpaceDE/>
        <w:autoSpaceDN/>
        <w:ind w:left="1440"/>
        <w:contextualSpacing/>
        <w:rPr>
          <w:rFonts w:eastAsia="Times New Roman"/>
          <w:color w:val="000000" w:themeColor="text1"/>
          <w:sz w:val="24"/>
          <w:szCs w:val="24"/>
        </w:rPr>
      </w:pPr>
      <w:r w:rsidRPr="00DB7BBC">
        <w:rPr>
          <w:rFonts w:eastAsia="Times New Roman"/>
          <w:color w:val="000000" w:themeColor="text1"/>
          <w:sz w:val="24"/>
          <w:szCs w:val="24"/>
        </w:rPr>
        <w:t xml:space="preserve">Newtownstewart 2000 Centre - £37,500 </w:t>
      </w:r>
    </w:p>
    <w:p w14:paraId="46B315F6" w14:textId="77777777" w:rsidR="00DB7BBC" w:rsidRPr="00DB7BBC" w:rsidRDefault="00DB7BBC" w:rsidP="009C2980">
      <w:pPr>
        <w:pStyle w:val="ListParagraph"/>
        <w:widowControl/>
        <w:numPr>
          <w:ilvl w:val="0"/>
          <w:numId w:val="42"/>
        </w:numPr>
        <w:autoSpaceDE/>
        <w:autoSpaceDN/>
        <w:ind w:left="1440"/>
        <w:contextualSpacing/>
        <w:rPr>
          <w:rFonts w:eastAsia="Times New Roman"/>
          <w:color w:val="000000" w:themeColor="text1"/>
          <w:sz w:val="24"/>
          <w:szCs w:val="24"/>
        </w:rPr>
      </w:pPr>
      <w:r w:rsidRPr="00DB7BBC">
        <w:rPr>
          <w:rFonts w:eastAsia="Times New Roman"/>
          <w:color w:val="000000" w:themeColor="text1"/>
          <w:sz w:val="24"/>
          <w:szCs w:val="24"/>
        </w:rPr>
        <w:t xml:space="preserve">Developing Healthy Communities - £15,000 </w:t>
      </w:r>
    </w:p>
    <w:p w14:paraId="5F5E676A" w14:textId="77777777" w:rsidR="00DB7BBC" w:rsidRPr="00DB7BBC" w:rsidRDefault="00DB7BBC" w:rsidP="009C2980">
      <w:pPr>
        <w:pStyle w:val="ListParagraph"/>
        <w:widowControl/>
        <w:numPr>
          <w:ilvl w:val="0"/>
          <w:numId w:val="42"/>
        </w:numPr>
        <w:autoSpaceDE/>
        <w:autoSpaceDN/>
        <w:ind w:left="1440"/>
        <w:contextualSpacing/>
        <w:jc w:val="both"/>
        <w:rPr>
          <w:b/>
          <w:sz w:val="24"/>
          <w:szCs w:val="24"/>
        </w:rPr>
      </w:pPr>
      <w:r w:rsidRPr="00DB7BBC">
        <w:rPr>
          <w:rFonts w:eastAsia="Times New Roman"/>
          <w:color w:val="000000" w:themeColor="text1"/>
          <w:sz w:val="24"/>
          <w:szCs w:val="24"/>
        </w:rPr>
        <w:t>Foyle Search and Rescue - £15,000</w:t>
      </w:r>
    </w:p>
    <w:p w14:paraId="4ECAAD58" w14:textId="13A3A27D" w:rsidR="00DB7BBC" w:rsidRPr="007A580A" w:rsidRDefault="00DB7BBC" w:rsidP="009C2980">
      <w:pPr>
        <w:pStyle w:val="ListParagraph"/>
        <w:numPr>
          <w:ilvl w:val="0"/>
          <w:numId w:val="134"/>
        </w:numPr>
        <w:rPr>
          <w:b/>
          <w:bCs/>
          <w:color w:val="000000" w:themeColor="text1"/>
          <w:sz w:val="24"/>
          <w:szCs w:val="24"/>
        </w:rPr>
      </w:pPr>
      <w:r w:rsidRPr="007A580A">
        <w:rPr>
          <w:b/>
          <w:sz w:val="24"/>
          <w:szCs w:val="24"/>
        </w:rPr>
        <w:t>Advice Services Programme</w:t>
      </w:r>
      <w:r w:rsidRPr="007A580A">
        <w:rPr>
          <w:sz w:val="24"/>
          <w:szCs w:val="24"/>
        </w:rPr>
        <w:t xml:space="preserve"> – The total allocation of funding for Advice Services for the 2024/25 financial year </w:t>
      </w:r>
      <w:r w:rsidR="001E3F37" w:rsidRPr="007A580A">
        <w:rPr>
          <w:sz w:val="24"/>
          <w:szCs w:val="24"/>
        </w:rPr>
        <w:t>wa</w:t>
      </w:r>
      <w:r w:rsidRPr="007A580A">
        <w:rPr>
          <w:sz w:val="24"/>
          <w:szCs w:val="24"/>
        </w:rPr>
        <w:t xml:space="preserve">s </w:t>
      </w:r>
      <w:r w:rsidRPr="007A580A">
        <w:rPr>
          <w:color w:val="000000" w:themeColor="text1"/>
          <w:sz w:val="24"/>
          <w:szCs w:val="24"/>
        </w:rPr>
        <w:t>£1,031,355.71.</w:t>
      </w:r>
    </w:p>
    <w:p w14:paraId="154CDBF4" w14:textId="4664EC1A" w:rsidR="00DB7BBC" w:rsidRPr="007A580A" w:rsidRDefault="00DB7BBC" w:rsidP="009C2980">
      <w:pPr>
        <w:pStyle w:val="ListParagraph"/>
        <w:numPr>
          <w:ilvl w:val="0"/>
          <w:numId w:val="134"/>
        </w:numPr>
        <w:jc w:val="both"/>
        <w:rPr>
          <w:b/>
          <w:sz w:val="24"/>
          <w:szCs w:val="24"/>
        </w:rPr>
      </w:pPr>
      <w:r w:rsidRPr="007A580A">
        <w:rPr>
          <w:b/>
          <w:bCs/>
          <w:color w:val="000000" w:themeColor="text1"/>
          <w:sz w:val="24"/>
          <w:szCs w:val="24"/>
        </w:rPr>
        <w:t>Integrated Debt Advice Partnership Fund 2024-26</w:t>
      </w:r>
      <w:r w:rsidR="001E3F37" w:rsidRPr="007A580A">
        <w:rPr>
          <w:b/>
          <w:bCs/>
          <w:color w:val="000000" w:themeColor="text1"/>
          <w:sz w:val="24"/>
          <w:szCs w:val="24"/>
        </w:rPr>
        <w:t xml:space="preserve"> - </w:t>
      </w:r>
      <w:r w:rsidRPr="007A580A">
        <w:rPr>
          <w:bCs/>
          <w:color w:val="000000" w:themeColor="text1"/>
          <w:sz w:val="24"/>
          <w:szCs w:val="24"/>
        </w:rPr>
        <w:t xml:space="preserve">DFC has approved an Integrated Debt Advice Partnership fund which </w:t>
      </w:r>
      <w:r w:rsidR="00274AED">
        <w:rPr>
          <w:bCs/>
          <w:color w:val="000000" w:themeColor="text1"/>
          <w:sz w:val="24"/>
          <w:szCs w:val="24"/>
        </w:rPr>
        <w:t>COUNCIL</w:t>
      </w:r>
      <w:r w:rsidRPr="007A580A">
        <w:rPr>
          <w:bCs/>
          <w:color w:val="000000" w:themeColor="text1"/>
          <w:sz w:val="24"/>
          <w:szCs w:val="24"/>
        </w:rPr>
        <w:t xml:space="preserve"> receive</w:t>
      </w:r>
      <w:r w:rsidR="001E3F37" w:rsidRPr="007A580A">
        <w:rPr>
          <w:bCs/>
          <w:color w:val="000000" w:themeColor="text1"/>
          <w:sz w:val="24"/>
          <w:szCs w:val="24"/>
        </w:rPr>
        <w:t>d</w:t>
      </w:r>
      <w:r w:rsidRPr="007A580A">
        <w:rPr>
          <w:bCs/>
          <w:color w:val="000000" w:themeColor="text1"/>
          <w:sz w:val="24"/>
          <w:szCs w:val="24"/>
        </w:rPr>
        <w:t xml:space="preserve"> an allocation of £114,548.04 over 2 years until 31</w:t>
      </w:r>
      <w:r w:rsidRPr="007A580A">
        <w:rPr>
          <w:bCs/>
          <w:color w:val="000000" w:themeColor="text1"/>
          <w:sz w:val="24"/>
          <w:szCs w:val="24"/>
          <w:vertAlign w:val="superscript"/>
        </w:rPr>
        <w:t>st</w:t>
      </w:r>
      <w:r w:rsidRPr="007A580A">
        <w:rPr>
          <w:bCs/>
          <w:color w:val="000000" w:themeColor="text1"/>
          <w:sz w:val="24"/>
          <w:szCs w:val="24"/>
        </w:rPr>
        <w:t xml:space="preserve"> March 2026 (subject to LoO) which will focus on enabling better integration of funding and services, collaboration for early intervention and prevention to increase the reach of debt advice.  </w:t>
      </w:r>
    </w:p>
    <w:p w14:paraId="65ACA792" w14:textId="36C947B8" w:rsidR="00DB7BBC" w:rsidRPr="007A580A" w:rsidRDefault="00DB7BBC" w:rsidP="009C2980">
      <w:pPr>
        <w:pStyle w:val="ListParagraph"/>
        <w:numPr>
          <w:ilvl w:val="0"/>
          <w:numId w:val="134"/>
        </w:numPr>
        <w:rPr>
          <w:sz w:val="24"/>
          <w:szCs w:val="24"/>
        </w:rPr>
      </w:pPr>
      <w:r w:rsidRPr="007A580A">
        <w:rPr>
          <w:b/>
          <w:sz w:val="24"/>
          <w:szCs w:val="24"/>
        </w:rPr>
        <w:t>Neighbourhood Renewal (Strabane Town) –</w:t>
      </w:r>
      <w:r w:rsidRPr="007A580A">
        <w:rPr>
          <w:sz w:val="24"/>
          <w:szCs w:val="24"/>
        </w:rPr>
        <w:t xml:space="preserve"> The Community Development Section has responsibility for the coordination of the Department for Communities Neighbourhood Renewal Fund in the Strabane Town area and provides technical assistance support in order to implement the key agreed priorities in the Neighbourhood Renewal Action Plan alongside the Local Growth Plan for the area.</w:t>
      </w:r>
    </w:p>
    <w:p w14:paraId="13B0521B" w14:textId="10CAF5C6" w:rsidR="00DB7BBC" w:rsidRPr="007A580A" w:rsidRDefault="00DB7BBC" w:rsidP="009C2980">
      <w:pPr>
        <w:pStyle w:val="ListParagraph"/>
        <w:numPr>
          <w:ilvl w:val="0"/>
          <w:numId w:val="134"/>
        </w:numPr>
        <w:jc w:val="both"/>
        <w:rPr>
          <w:sz w:val="24"/>
          <w:szCs w:val="24"/>
        </w:rPr>
      </w:pPr>
      <w:r w:rsidRPr="007A580A">
        <w:rPr>
          <w:b/>
          <w:sz w:val="24"/>
          <w:szCs w:val="24"/>
        </w:rPr>
        <w:t xml:space="preserve">Good Relations Programme </w:t>
      </w:r>
      <w:r w:rsidR="001E3F37" w:rsidRPr="007A580A">
        <w:rPr>
          <w:b/>
          <w:sz w:val="24"/>
          <w:szCs w:val="24"/>
        </w:rPr>
        <w:t xml:space="preserve">- </w:t>
      </w:r>
      <w:r w:rsidRPr="007A580A">
        <w:rPr>
          <w:sz w:val="24"/>
          <w:szCs w:val="24"/>
        </w:rPr>
        <w:t>Good Relations policy is directed by The Executive Office (TEO), through the implementation of the Together: Building A United Community (TBUC) Strategy, and TEO is responsible for the delivery of the District Council Good Relations Programme across all 11 Councils. Councils make a bid to a competitive fund for resources on a three-year basis. The 2024-25 budget for GR is £370,752.38. Funding is received from The Executive Office (TEO) at a level of 75% with the remaining 25% coming from Council.</w:t>
      </w:r>
    </w:p>
    <w:p w14:paraId="3AF5E8D9" w14:textId="77777777" w:rsidR="00DB7BBC" w:rsidRPr="007A580A" w:rsidRDefault="00DB7BBC" w:rsidP="009C2980">
      <w:pPr>
        <w:pStyle w:val="ListParagraph"/>
        <w:numPr>
          <w:ilvl w:val="0"/>
          <w:numId w:val="134"/>
        </w:numPr>
        <w:rPr>
          <w:sz w:val="24"/>
          <w:szCs w:val="24"/>
        </w:rPr>
      </w:pPr>
      <w:r w:rsidRPr="007A580A">
        <w:rPr>
          <w:sz w:val="24"/>
          <w:szCs w:val="24"/>
        </w:rPr>
        <w:lastRenderedPageBreak/>
        <w:t>Aligned to the Together: Building a United Community (TBUC) Strategy, the Strategic and Local Growth Plans, the Councils’ Good Relations Strategy, work is categorised into four key themes:</w:t>
      </w:r>
    </w:p>
    <w:p w14:paraId="06F291D8" w14:textId="77777777" w:rsidR="00DB7BBC" w:rsidRPr="007A580A" w:rsidRDefault="00DB7BBC" w:rsidP="009C2980">
      <w:pPr>
        <w:pStyle w:val="ListParagraph"/>
        <w:widowControl/>
        <w:numPr>
          <w:ilvl w:val="0"/>
          <w:numId w:val="135"/>
        </w:numPr>
        <w:autoSpaceDE/>
        <w:autoSpaceDN/>
        <w:contextualSpacing/>
        <w:rPr>
          <w:sz w:val="24"/>
          <w:szCs w:val="24"/>
        </w:rPr>
      </w:pPr>
      <w:r w:rsidRPr="007A580A">
        <w:rPr>
          <w:sz w:val="24"/>
          <w:szCs w:val="24"/>
        </w:rPr>
        <w:t xml:space="preserve">Our Children and Young People: This theme includes good relations projects for primary and engaging young people in their communities. </w:t>
      </w:r>
    </w:p>
    <w:p w14:paraId="22D1CA1C" w14:textId="77777777" w:rsidR="00DB7BBC" w:rsidRPr="007A580A" w:rsidRDefault="00DB7BBC" w:rsidP="009C2980">
      <w:pPr>
        <w:pStyle w:val="ListParagraph"/>
        <w:widowControl/>
        <w:numPr>
          <w:ilvl w:val="0"/>
          <w:numId w:val="135"/>
        </w:numPr>
        <w:autoSpaceDE/>
        <w:autoSpaceDN/>
        <w:contextualSpacing/>
        <w:rPr>
          <w:sz w:val="24"/>
          <w:szCs w:val="24"/>
        </w:rPr>
      </w:pPr>
      <w:r w:rsidRPr="007A580A">
        <w:rPr>
          <w:sz w:val="24"/>
          <w:szCs w:val="24"/>
        </w:rPr>
        <w:t>Our Shared Community: This theme covers the Good Relations Grant Aid Programme to groups, leadership programme and a Special DEA initiative</w:t>
      </w:r>
    </w:p>
    <w:p w14:paraId="65436850" w14:textId="77777777" w:rsidR="00DB7BBC" w:rsidRPr="007A580A" w:rsidRDefault="00DB7BBC" w:rsidP="009C2980">
      <w:pPr>
        <w:pStyle w:val="ListParagraph"/>
        <w:widowControl/>
        <w:numPr>
          <w:ilvl w:val="0"/>
          <w:numId w:val="135"/>
        </w:numPr>
        <w:autoSpaceDE/>
        <w:autoSpaceDN/>
        <w:contextualSpacing/>
        <w:rPr>
          <w:sz w:val="24"/>
          <w:szCs w:val="24"/>
        </w:rPr>
      </w:pPr>
      <w:r w:rsidRPr="007A580A">
        <w:rPr>
          <w:sz w:val="24"/>
          <w:szCs w:val="24"/>
        </w:rPr>
        <w:t>Our Safe Community: Under this theme, there is an interfaces and contested spaces initiative,</w:t>
      </w:r>
    </w:p>
    <w:p w14:paraId="6605C497" w14:textId="77777777" w:rsidR="00DB7BBC" w:rsidRPr="007A580A" w:rsidRDefault="00DB7BBC" w:rsidP="009C2980">
      <w:pPr>
        <w:pStyle w:val="ListParagraph"/>
        <w:widowControl/>
        <w:numPr>
          <w:ilvl w:val="0"/>
          <w:numId w:val="135"/>
        </w:numPr>
        <w:autoSpaceDE/>
        <w:autoSpaceDN/>
        <w:contextualSpacing/>
        <w:rPr>
          <w:sz w:val="24"/>
          <w:szCs w:val="24"/>
        </w:rPr>
      </w:pPr>
      <w:r w:rsidRPr="007A580A">
        <w:rPr>
          <w:sz w:val="24"/>
          <w:szCs w:val="24"/>
        </w:rPr>
        <w:t xml:space="preserve">Our Cultural Expression: This theme allows officers to work on projects that encourage the celebration of culture. It covers the One World festival that is in conjunction with the Council’s Festivals Team, the Let’s Talk programme, our Good Relations Week activities, traveller awareness projects and a support programme for BME communities. </w:t>
      </w:r>
    </w:p>
    <w:p w14:paraId="2B498A3D" w14:textId="64F41F54" w:rsidR="00DB7BBC" w:rsidRPr="007A580A" w:rsidRDefault="00DB7BBC" w:rsidP="009C2980">
      <w:pPr>
        <w:pStyle w:val="ListParagraph"/>
        <w:numPr>
          <w:ilvl w:val="0"/>
          <w:numId w:val="43"/>
        </w:numPr>
        <w:jc w:val="both"/>
        <w:rPr>
          <w:b/>
          <w:bCs/>
          <w:color w:val="000000" w:themeColor="text1"/>
          <w:sz w:val="24"/>
          <w:szCs w:val="24"/>
        </w:rPr>
      </w:pPr>
      <w:r w:rsidRPr="007A580A">
        <w:rPr>
          <w:b/>
          <w:sz w:val="24"/>
          <w:szCs w:val="24"/>
        </w:rPr>
        <w:t xml:space="preserve">Refugee Integration Funding </w:t>
      </w:r>
      <w:r w:rsidR="001E3F37" w:rsidRPr="007A580A">
        <w:rPr>
          <w:b/>
          <w:sz w:val="24"/>
          <w:szCs w:val="24"/>
        </w:rPr>
        <w:t xml:space="preserve">- </w:t>
      </w:r>
      <w:r w:rsidRPr="007A580A">
        <w:rPr>
          <w:sz w:val="24"/>
          <w:szCs w:val="24"/>
        </w:rPr>
        <w:t xml:space="preserve">TEO provided Derry City and Strabane District Council funding of £50,000 to support Refugees within the Council area. </w:t>
      </w:r>
    </w:p>
    <w:p w14:paraId="7215C06A" w14:textId="49B55D89" w:rsidR="00DB7BBC" w:rsidRPr="007A580A" w:rsidRDefault="00DB7BBC" w:rsidP="009C2980">
      <w:pPr>
        <w:pStyle w:val="ListParagraph"/>
        <w:numPr>
          <w:ilvl w:val="0"/>
          <w:numId w:val="43"/>
        </w:numPr>
        <w:jc w:val="both"/>
        <w:rPr>
          <w:color w:val="000000" w:themeColor="text1"/>
          <w:sz w:val="24"/>
          <w:szCs w:val="24"/>
        </w:rPr>
      </w:pPr>
      <w:r w:rsidRPr="007A580A">
        <w:rPr>
          <w:b/>
          <w:bCs/>
          <w:color w:val="000000" w:themeColor="text1"/>
          <w:sz w:val="24"/>
          <w:szCs w:val="24"/>
        </w:rPr>
        <w:t>Full Dispersal Funding</w:t>
      </w:r>
      <w:r w:rsidR="001E3F37" w:rsidRPr="007A580A">
        <w:rPr>
          <w:b/>
          <w:bCs/>
          <w:color w:val="000000" w:themeColor="text1"/>
          <w:sz w:val="24"/>
          <w:szCs w:val="24"/>
        </w:rPr>
        <w:t xml:space="preserve"> - </w:t>
      </w:r>
      <w:r w:rsidRPr="007A580A">
        <w:rPr>
          <w:color w:val="000000" w:themeColor="text1"/>
          <w:sz w:val="24"/>
          <w:szCs w:val="24"/>
        </w:rPr>
        <w:t xml:space="preserve">The CD section has received funding of £47,502 from TEO released by the Home Office to support projects which will support Asylum Seeker integration within the </w:t>
      </w:r>
      <w:r w:rsidR="00274AED">
        <w:rPr>
          <w:color w:val="000000" w:themeColor="text1"/>
          <w:sz w:val="24"/>
          <w:szCs w:val="24"/>
        </w:rPr>
        <w:t>COUNCIL</w:t>
      </w:r>
      <w:r w:rsidRPr="007A580A">
        <w:rPr>
          <w:color w:val="000000" w:themeColor="text1"/>
          <w:sz w:val="24"/>
          <w:szCs w:val="24"/>
        </w:rPr>
        <w:t xml:space="preserve"> area for the 2024-2025 financial year.  </w:t>
      </w:r>
    </w:p>
    <w:p w14:paraId="1B9F2490" w14:textId="55C3A1E7" w:rsidR="00DB7BBC" w:rsidRPr="007A580A" w:rsidRDefault="00DB7BBC" w:rsidP="009C2980">
      <w:pPr>
        <w:pStyle w:val="ListParagraph"/>
        <w:numPr>
          <w:ilvl w:val="0"/>
          <w:numId w:val="43"/>
        </w:numPr>
        <w:rPr>
          <w:sz w:val="24"/>
          <w:szCs w:val="24"/>
        </w:rPr>
      </w:pPr>
      <w:r w:rsidRPr="007A580A">
        <w:rPr>
          <w:b/>
          <w:sz w:val="24"/>
          <w:szCs w:val="24"/>
        </w:rPr>
        <w:t>Council Owned Community Managed Community Centres (COCMC) –</w:t>
      </w:r>
      <w:r w:rsidRPr="007A580A">
        <w:rPr>
          <w:sz w:val="24"/>
          <w:szCs w:val="24"/>
        </w:rPr>
        <w:t xml:space="preserve"> the section is responsible for the overall management of 19 Council Owned Community Centres.. A programme of work </w:t>
      </w:r>
      <w:r w:rsidR="001E3F37" w:rsidRPr="007A580A">
        <w:rPr>
          <w:sz w:val="24"/>
          <w:szCs w:val="24"/>
        </w:rPr>
        <w:t>was scheduled to</w:t>
      </w:r>
      <w:r w:rsidRPr="007A580A">
        <w:rPr>
          <w:sz w:val="24"/>
          <w:szCs w:val="24"/>
        </w:rPr>
        <w:t xml:space="preserve"> undertake essential maintenance on the centres at a cost of £100,000.</w:t>
      </w:r>
    </w:p>
    <w:p w14:paraId="7D0FD260" w14:textId="7DF1E6A7" w:rsidR="00DB7BBC" w:rsidRPr="007A580A" w:rsidRDefault="00DB7BBC" w:rsidP="009C2980">
      <w:pPr>
        <w:pStyle w:val="ListParagraph"/>
        <w:numPr>
          <w:ilvl w:val="0"/>
          <w:numId w:val="43"/>
        </w:numPr>
        <w:rPr>
          <w:sz w:val="24"/>
          <w:szCs w:val="24"/>
        </w:rPr>
      </w:pPr>
      <w:r w:rsidRPr="007A580A">
        <w:rPr>
          <w:b/>
          <w:sz w:val="24"/>
          <w:szCs w:val="24"/>
        </w:rPr>
        <w:t>Local Community Planning</w:t>
      </w:r>
      <w:r w:rsidR="001E3F37" w:rsidRPr="007A580A">
        <w:rPr>
          <w:b/>
          <w:sz w:val="24"/>
          <w:szCs w:val="24"/>
        </w:rPr>
        <w:t xml:space="preserve"> - </w:t>
      </w:r>
      <w:r w:rsidRPr="007A580A">
        <w:rPr>
          <w:sz w:val="24"/>
          <w:szCs w:val="24"/>
        </w:rPr>
        <w:t xml:space="preserve">Officers provide support to the local community planning process, including assisting to deliver on actions relation to Community Development within each of the 8 Local Community Growth plans.  </w:t>
      </w:r>
      <w:r w:rsidRPr="007A580A">
        <w:rPr>
          <w:color w:val="000000" w:themeColor="text1"/>
          <w:sz w:val="24"/>
          <w:szCs w:val="24"/>
        </w:rPr>
        <w:t>The Local Community Plans were reviewed, updated and published during this year.</w:t>
      </w:r>
      <w:r w:rsidRPr="007A580A">
        <w:rPr>
          <w:sz w:val="24"/>
          <w:szCs w:val="24"/>
        </w:rPr>
        <w:t xml:space="preserve"> Information pertaining to Community Development and potential Funding opportunities is circulated regularly on the 8 LCP databases. </w:t>
      </w:r>
    </w:p>
    <w:p w14:paraId="1D7E35B1" w14:textId="485A54A3" w:rsidR="00DB7BBC" w:rsidRPr="007A580A" w:rsidRDefault="00DB7BBC" w:rsidP="009C2980">
      <w:pPr>
        <w:pStyle w:val="ListParagraph"/>
        <w:numPr>
          <w:ilvl w:val="0"/>
          <w:numId w:val="43"/>
        </w:numPr>
        <w:rPr>
          <w:color w:val="000000" w:themeColor="text1"/>
          <w:sz w:val="24"/>
          <w:szCs w:val="24"/>
        </w:rPr>
      </w:pPr>
      <w:r w:rsidRPr="007A580A">
        <w:rPr>
          <w:b/>
          <w:sz w:val="24"/>
          <w:szCs w:val="24"/>
        </w:rPr>
        <w:t xml:space="preserve">Pride of Place Awards </w:t>
      </w:r>
      <w:r w:rsidR="00ED2E3B" w:rsidRPr="007A580A">
        <w:rPr>
          <w:b/>
          <w:sz w:val="24"/>
          <w:szCs w:val="24"/>
        </w:rPr>
        <w:t xml:space="preserve">- </w:t>
      </w:r>
      <w:r w:rsidRPr="007A580A">
        <w:rPr>
          <w:sz w:val="24"/>
          <w:szCs w:val="24"/>
        </w:rPr>
        <w:t>Co-operation Ireland, its local authority partners hos</w:t>
      </w:r>
      <w:r w:rsidRPr="007A580A">
        <w:rPr>
          <w:color w:val="000000" w:themeColor="text1"/>
          <w:sz w:val="24"/>
          <w:szCs w:val="24"/>
        </w:rPr>
        <w:t>ted the Pride of Place Awards Ceremony on 2</w:t>
      </w:r>
      <w:r w:rsidRPr="007A580A">
        <w:rPr>
          <w:color w:val="000000" w:themeColor="text1"/>
          <w:sz w:val="24"/>
          <w:szCs w:val="24"/>
          <w:vertAlign w:val="superscript"/>
        </w:rPr>
        <w:t>nd</w:t>
      </w:r>
      <w:r w:rsidRPr="007A580A">
        <w:rPr>
          <w:color w:val="000000" w:themeColor="text1"/>
          <w:sz w:val="24"/>
          <w:szCs w:val="24"/>
        </w:rPr>
        <w:t xml:space="preserve"> November 2024 in the Hillgrove Hotel, Monaghan. The IPB </w:t>
      </w:r>
      <w:r w:rsidRPr="007A580A">
        <w:rPr>
          <w:sz w:val="24"/>
          <w:szCs w:val="24"/>
        </w:rPr>
        <w:t xml:space="preserve">Pride of Place Awards is an all-island competition that acknowledges and celebrates the work that communities are doing all over the island of Ireland. This year’s nominations saw the submission of two local community groups providing a diverse range of services to our communities. </w:t>
      </w:r>
      <w:r w:rsidRPr="007A580A">
        <w:rPr>
          <w:color w:val="000000" w:themeColor="text1"/>
          <w:sz w:val="24"/>
          <w:szCs w:val="24"/>
        </w:rPr>
        <w:t xml:space="preserve">Both organisations, DEEDS and Aspace2 received runners up awards at the prestigious All -Ireland event. </w:t>
      </w:r>
    </w:p>
    <w:p w14:paraId="7CF832FD" w14:textId="6D1988AF" w:rsidR="00DB7BBC" w:rsidRPr="007A580A" w:rsidRDefault="00DB7BBC" w:rsidP="009C2980">
      <w:pPr>
        <w:pStyle w:val="ListParagraph"/>
        <w:numPr>
          <w:ilvl w:val="0"/>
          <w:numId w:val="43"/>
        </w:numPr>
        <w:jc w:val="both"/>
        <w:rPr>
          <w:sz w:val="24"/>
          <w:szCs w:val="24"/>
        </w:rPr>
      </w:pPr>
      <w:r w:rsidRPr="007A580A">
        <w:rPr>
          <w:b/>
          <w:sz w:val="24"/>
          <w:szCs w:val="24"/>
        </w:rPr>
        <w:t>Social Supermarket (SSM)</w:t>
      </w:r>
      <w:r w:rsidRPr="007A580A">
        <w:rPr>
          <w:sz w:val="24"/>
          <w:szCs w:val="24"/>
        </w:rPr>
        <w:t xml:space="preserve"> </w:t>
      </w:r>
      <w:r w:rsidR="00ED2E3B" w:rsidRPr="007A580A">
        <w:rPr>
          <w:sz w:val="24"/>
          <w:szCs w:val="24"/>
        </w:rPr>
        <w:t xml:space="preserve">- </w:t>
      </w:r>
      <w:r w:rsidRPr="007A580A">
        <w:rPr>
          <w:sz w:val="24"/>
          <w:szCs w:val="24"/>
        </w:rPr>
        <w:t xml:space="preserve">Derry City and Strabane District Council received a Letter of Offer from the Department for Communities (DfC) </w:t>
      </w:r>
      <w:r w:rsidRPr="007A580A">
        <w:rPr>
          <w:color w:val="000000" w:themeColor="text1"/>
          <w:sz w:val="24"/>
          <w:szCs w:val="24"/>
        </w:rPr>
        <w:t xml:space="preserve">for </w:t>
      </w:r>
      <w:r w:rsidRPr="007A580A">
        <w:rPr>
          <w:b/>
          <w:color w:val="000000" w:themeColor="text1"/>
          <w:sz w:val="24"/>
          <w:szCs w:val="24"/>
        </w:rPr>
        <w:t>£</w:t>
      </w:r>
      <w:r w:rsidRPr="007A580A">
        <w:rPr>
          <w:b/>
          <w:bCs/>
          <w:color w:val="000000" w:themeColor="text1"/>
          <w:sz w:val="24"/>
          <w:szCs w:val="24"/>
        </w:rPr>
        <w:t>243,044.37</w:t>
      </w:r>
      <w:r w:rsidRPr="007A580A">
        <w:rPr>
          <w:color w:val="000000" w:themeColor="text1"/>
          <w:sz w:val="24"/>
          <w:szCs w:val="24"/>
        </w:rPr>
        <w:t xml:space="preserve"> under </w:t>
      </w:r>
      <w:r w:rsidRPr="007A580A">
        <w:rPr>
          <w:sz w:val="24"/>
          <w:szCs w:val="24"/>
        </w:rPr>
        <w:t xml:space="preserve">the Social Supermarket Fund for 2024-25. </w:t>
      </w:r>
    </w:p>
    <w:p w14:paraId="7100B6CC" w14:textId="6D168614" w:rsidR="00DB7BBC" w:rsidRPr="00DB7BBC" w:rsidRDefault="00DB7BBC" w:rsidP="009C2980">
      <w:pPr>
        <w:pStyle w:val="Default"/>
        <w:numPr>
          <w:ilvl w:val="0"/>
          <w:numId w:val="43"/>
        </w:numPr>
      </w:pPr>
      <w:r w:rsidRPr="00DB7BBC">
        <w:rPr>
          <w:b/>
          <w:bCs/>
        </w:rPr>
        <w:t xml:space="preserve">Age Friendly </w:t>
      </w:r>
      <w:r w:rsidRPr="00DB7BBC">
        <w:t xml:space="preserve">– </w:t>
      </w:r>
      <w:r w:rsidRPr="00ED2E3B">
        <w:t xml:space="preserve">Core funding </w:t>
      </w:r>
      <w:r w:rsidR="00ED2E3B" w:rsidRPr="00ED2E3B">
        <w:t xml:space="preserve">secured </w:t>
      </w:r>
      <w:r w:rsidRPr="00ED2E3B">
        <w:t>of £51,131 for 2024-2025 (annually from PHA)</w:t>
      </w:r>
      <w:r w:rsidR="00ED2E3B">
        <w:t xml:space="preserve">. </w:t>
      </w:r>
      <w:r w:rsidRPr="00DB7BBC">
        <w:t xml:space="preserve">The Age Friendly Co-ordinator continues to address actions outlined within the older persons outcome of the Strategic Growth Plan in addition to the Age Friendly Strategy and Action Plan.  </w:t>
      </w:r>
    </w:p>
    <w:p w14:paraId="0E26289F" w14:textId="09DC5896" w:rsidR="00DB7BBC" w:rsidRPr="007A580A" w:rsidRDefault="00DB7BBC" w:rsidP="009C2980">
      <w:pPr>
        <w:pStyle w:val="ListParagraph"/>
        <w:numPr>
          <w:ilvl w:val="0"/>
          <w:numId w:val="43"/>
        </w:numPr>
        <w:rPr>
          <w:bCs/>
          <w:sz w:val="24"/>
          <w:szCs w:val="24"/>
        </w:rPr>
      </w:pPr>
      <w:r w:rsidRPr="007A580A">
        <w:rPr>
          <w:b/>
          <w:sz w:val="24"/>
          <w:szCs w:val="24"/>
        </w:rPr>
        <w:lastRenderedPageBreak/>
        <w:t xml:space="preserve">Children &amp; Young People </w:t>
      </w:r>
      <w:r w:rsidR="00ED2E3B" w:rsidRPr="007A580A">
        <w:rPr>
          <w:b/>
          <w:sz w:val="24"/>
          <w:szCs w:val="24"/>
        </w:rPr>
        <w:t xml:space="preserve">- </w:t>
      </w:r>
      <w:r w:rsidRPr="007A580A">
        <w:rPr>
          <w:bCs/>
          <w:sz w:val="24"/>
          <w:szCs w:val="24"/>
        </w:rPr>
        <w:t xml:space="preserve">The Children &amp; Young Peoples Co-ordinator continues to address actions outlined within the children and young person’s outcome of the Strategic Growth Plan.  Progress has been achieved in relation to embedding a child rights based approach in the design, delivery and review of action plans, SLA’s contracts and tenders developed across the wider section.  </w:t>
      </w:r>
    </w:p>
    <w:p w14:paraId="4065C710" w14:textId="04D6588D" w:rsidR="00DE40A1" w:rsidRPr="007A580A" w:rsidRDefault="00DB7BBC" w:rsidP="009C2980">
      <w:pPr>
        <w:pStyle w:val="ListParagraph"/>
        <w:numPr>
          <w:ilvl w:val="0"/>
          <w:numId w:val="43"/>
        </w:numPr>
        <w:rPr>
          <w:b/>
          <w:color w:val="000000" w:themeColor="text1"/>
          <w:sz w:val="24"/>
          <w:szCs w:val="24"/>
        </w:rPr>
      </w:pPr>
      <w:r w:rsidRPr="007A580A">
        <w:rPr>
          <w:b/>
          <w:color w:val="000000" w:themeColor="text1"/>
          <w:sz w:val="24"/>
          <w:szCs w:val="24"/>
        </w:rPr>
        <w:t>Pilots Row Community Centre</w:t>
      </w:r>
      <w:r w:rsidR="00ED2E3B" w:rsidRPr="007A580A">
        <w:rPr>
          <w:b/>
          <w:color w:val="000000" w:themeColor="text1"/>
          <w:sz w:val="24"/>
          <w:szCs w:val="24"/>
        </w:rPr>
        <w:t xml:space="preserve"> - </w:t>
      </w:r>
      <w:r w:rsidRPr="007A580A">
        <w:rPr>
          <w:bCs/>
          <w:color w:val="000000" w:themeColor="text1"/>
          <w:sz w:val="24"/>
          <w:szCs w:val="24"/>
        </w:rPr>
        <w:t xml:space="preserve">The Community Development section co-ordinate the Pilots Row Working Group which is made of Elected Members, Management and representatives from the Education Authority.  A key priority recently has been the consultation with centre user groups to establish the needs of users and what they would like to see in the centre in future. </w:t>
      </w:r>
    </w:p>
    <w:p w14:paraId="3624A586" w14:textId="28FB428F" w:rsidR="00DB7BBC" w:rsidRPr="007A580A" w:rsidRDefault="00DB7BBC" w:rsidP="009C2980">
      <w:pPr>
        <w:pStyle w:val="ListParagraph"/>
        <w:numPr>
          <w:ilvl w:val="0"/>
          <w:numId w:val="43"/>
        </w:numPr>
        <w:jc w:val="both"/>
        <w:rPr>
          <w:bCs/>
          <w:color w:val="000000" w:themeColor="text1"/>
          <w:sz w:val="24"/>
          <w:szCs w:val="24"/>
        </w:rPr>
      </w:pPr>
      <w:r w:rsidRPr="007A580A">
        <w:rPr>
          <w:b/>
          <w:color w:val="000000" w:themeColor="text1"/>
          <w:sz w:val="24"/>
          <w:szCs w:val="24"/>
        </w:rPr>
        <w:t>LGBTQIA+ Working Group</w:t>
      </w:r>
      <w:r w:rsidR="00ED2E3B" w:rsidRPr="007A580A">
        <w:rPr>
          <w:b/>
          <w:color w:val="000000" w:themeColor="text1"/>
          <w:sz w:val="24"/>
          <w:szCs w:val="24"/>
        </w:rPr>
        <w:t xml:space="preserve"> - </w:t>
      </w:r>
      <w:r w:rsidR="007F0AE8" w:rsidRPr="007F0AE8">
        <w:rPr>
          <w:bCs/>
          <w:color w:val="000000" w:themeColor="text1"/>
          <w:sz w:val="24"/>
          <w:szCs w:val="24"/>
        </w:rPr>
        <w:t>The</w:t>
      </w:r>
      <w:r w:rsidRPr="007F0AE8">
        <w:rPr>
          <w:bCs/>
          <w:color w:val="000000" w:themeColor="text1"/>
          <w:sz w:val="24"/>
          <w:szCs w:val="24"/>
        </w:rPr>
        <w:t xml:space="preserve"> </w:t>
      </w:r>
      <w:r w:rsidRPr="007A580A">
        <w:rPr>
          <w:bCs/>
          <w:color w:val="000000" w:themeColor="text1"/>
          <w:sz w:val="24"/>
          <w:szCs w:val="24"/>
        </w:rPr>
        <w:t xml:space="preserve">Working Group is </w:t>
      </w:r>
      <w:r w:rsidR="006B4762" w:rsidRPr="007A580A">
        <w:rPr>
          <w:bCs/>
          <w:color w:val="000000" w:themeColor="text1"/>
          <w:sz w:val="24"/>
          <w:szCs w:val="24"/>
        </w:rPr>
        <w:t>coordinated</w:t>
      </w:r>
      <w:r w:rsidRPr="007A580A">
        <w:rPr>
          <w:bCs/>
          <w:color w:val="000000" w:themeColor="text1"/>
          <w:sz w:val="24"/>
          <w:szCs w:val="24"/>
        </w:rPr>
        <w:t xml:space="preserve"> within the section and to date three meetings of the group have taken place, a draft TOR has been developed for the group and some actions developed.</w:t>
      </w:r>
    </w:p>
    <w:p w14:paraId="36EEC705" w14:textId="77777777" w:rsidR="00DB7BBC" w:rsidRPr="00DB7BBC" w:rsidRDefault="00DB7BBC" w:rsidP="00DB7BBC">
      <w:pPr>
        <w:jc w:val="both"/>
        <w:rPr>
          <w:b/>
          <w:color w:val="FF0000"/>
          <w:sz w:val="24"/>
          <w:szCs w:val="24"/>
        </w:rPr>
      </w:pPr>
    </w:p>
    <w:p w14:paraId="0155CD48" w14:textId="77777777" w:rsidR="00DB7BBC" w:rsidRPr="00DB7BBC" w:rsidRDefault="00DB7BBC" w:rsidP="00DB7BBC">
      <w:pPr>
        <w:shd w:val="clear" w:color="auto" w:fill="FFFFFF"/>
        <w:spacing w:line="276" w:lineRule="auto"/>
        <w:jc w:val="both"/>
        <w:rPr>
          <w:rFonts w:eastAsia="Times New Roman"/>
          <w:b/>
          <w:bCs/>
          <w:sz w:val="24"/>
          <w:szCs w:val="24"/>
        </w:rPr>
      </w:pPr>
      <w:r w:rsidRPr="00DB7BBC">
        <w:rPr>
          <w:rFonts w:eastAsia="Times New Roman"/>
          <w:b/>
          <w:bCs/>
          <w:sz w:val="24"/>
          <w:szCs w:val="24"/>
        </w:rPr>
        <w:t>PCSP Achievements</w:t>
      </w:r>
    </w:p>
    <w:p w14:paraId="53B0FB0D"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External funding support of 653,747.08 secured during 2024/25.</w:t>
      </w:r>
    </w:p>
    <w:p w14:paraId="479C0EE5"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£30,000 of Small Project Support allocated to 5 local groups to enhance the community safety of the city and district.</w:t>
      </w:r>
    </w:p>
    <w:p w14:paraId="48F43F15"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£141,600 allocated via Consensual Grant Aid to 8 Local Growth Partnership Boards in the city and district.</w:t>
      </w:r>
    </w:p>
    <w:p w14:paraId="5D24E4F0"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118 homes fitted with additional home security equipment under the Safer Homes Initiative (to December 2024).</w:t>
      </w:r>
    </w:p>
    <w:p w14:paraId="6B6FC2FF"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Support for 44 Neighbourhood Watch schemes covering 3,500 homes.</w:t>
      </w:r>
    </w:p>
    <w:p w14:paraId="39989B7C"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9 Multi-Agency Support Hub meetings held with 149 referrals dealt with through the Support Hub (April to December 2024).</w:t>
      </w:r>
    </w:p>
    <w:p w14:paraId="2E91BEC9"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12,338 anti-social behaviour (ASB) hotspot patrols carried out by the Community Safety Wardens (to January 2025).</w:t>
      </w:r>
    </w:p>
    <w:p w14:paraId="2850FD96"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Community Safety Wardens received and actioned 1,267 ASB referrals (to January 2025)</w:t>
      </w:r>
    </w:p>
    <w:p w14:paraId="461D31CB"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123 CCTV cameras monitored and independently dealing with 394 missing person reports, 182 attempted suicides and 683 suicide welfare concerns (to January 2025).</w:t>
      </w:r>
    </w:p>
    <w:p w14:paraId="690C0B77" w14:textId="77777777" w:rsidR="00DB7BBC" w:rsidRPr="00DB7BBC" w:rsidRDefault="00DB7BBC" w:rsidP="009C2980">
      <w:pPr>
        <w:pStyle w:val="ListParagraph"/>
        <w:widowControl/>
        <w:numPr>
          <w:ilvl w:val="0"/>
          <w:numId w:val="44"/>
        </w:numPr>
        <w:autoSpaceDE/>
        <w:autoSpaceDN/>
        <w:rPr>
          <w:rFonts w:eastAsia="Times New Roman"/>
          <w:sz w:val="24"/>
          <w:szCs w:val="24"/>
        </w:rPr>
      </w:pPr>
      <w:r w:rsidRPr="00DB7BBC">
        <w:rPr>
          <w:rFonts w:eastAsia="Times New Roman"/>
          <w:sz w:val="24"/>
          <w:szCs w:val="24"/>
        </w:rPr>
        <w:t>23 RAPID (Remove All Prescription and Illegal Drugs) Bins installed across the district to remove and destroy unwanted tablets/pills.</w:t>
      </w:r>
    </w:p>
    <w:p w14:paraId="0E20C274" w14:textId="77777777" w:rsidR="00DB7BBC" w:rsidRPr="00DB7BBC" w:rsidRDefault="00DB7BBC" w:rsidP="00DB7BBC">
      <w:pPr>
        <w:jc w:val="both"/>
        <w:rPr>
          <w:rFonts w:eastAsia="Times New Roman"/>
          <w:sz w:val="24"/>
          <w:szCs w:val="24"/>
        </w:rPr>
      </w:pPr>
    </w:p>
    <w:p w14:paraId="19D09709" w14:textId="77777777" w:rsidR="00DB7BBC" w:rsidRPr="00DB7BBC" w:rsidRDefault="00DB7BBC" w:rsidP="00DB7BBC">
      <w:pPr>
        <w:jc w:val="both"/>
        <w:rPr>
          <w:rFonts w:eastAsia="Times New Roman"/>
          <w:b/>
          <w:bCs/>
          <w:sz w:val="24"/>
          <w:szCs w:val="24"/>
        </w:rPr>
      </w:pPr>
      <w:r w:rsidRPr="00DB7BBC">
        <w:rPr>
          <w:rFonts w:eastAsia="Times New Roman"/>
          <w:b/>
          <w:bCs/>
          <w:sz w:val="24"/>
          <w:szCs w:val="24"/>
        </w:rPr>
        <w:t>Sports Development Achievements</w:t>
      </w:r>
    </w:p>
    <w:p w14:paraId="723F0544"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Delivery of £60,000 Support for Sport Grant Aid Programme</w:t>
      </w:r>
    </w:p>
    <w:p w14:paraId="76B9E91A"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Delivery of £45,000 Playing Pitch Maintenance Fund</w:t>
      </w:r>
    </w:p>
    <w:p w14:paraId="55307DC2"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Cater for 640 clients through the GP Referral PARS</w:t>
      </w:r>
    </w:p>
    <w:p w14:paraId="40556A4C"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Achieve 25% retention rate in relation to membership sales amongst the above clients</w:t>
      </w:r>
    </w:p>
    <w:p w14:paraId="27DBB1E3"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Delivery of 'Be Active' Cancer Referral Programme catering for 100 clients annually</w:t>
      </w:r>
    </w:p>
    <w:p w14:paraId="324427DC"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lastRenderedPageBreak/>
        <w:t>Deliver Healthy towns programme to include minimum of 15 partnership programmes and 10 council led programmes to include physical activity programmes for young people, females, people with disabilities and older people. Target a completion rate of 70% for all programmes.  As part of programme establish 2 new walking/running clubs that target sedentary and people with low levels of physical activity.</w:t>
      </w:r>
    </w:p>
    <w:p w14:paraId="7BB9E6F4"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 xml:space="preserve">Roll out of Coach Education programme to include CPD training. Target at least 60 foundation/introductory qualifications per year 30 level1 and 10 higher level qualifications. Deliver a minimum of3 CPD courses. </w:t>
      </w:r>
    </w:p>
    <w:p w14:paraId="25DE1C26"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 xml:space="preserve">Deliver Sport and physical activity opportunities across a variety of settings achieving a number of key targets </w:t>
      </w:r>
    </w:p>
    <w:p w14:paraId="54EA9ADF"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 xml:space="preserve">Deliver Summer Schemes targeting rural and urban setting. </w:t>
      </w:r>
    </w:p>
    <w:p w14:paraId="47443846" w14:textId="293652B2" w:rsidR="00DB7BBC" w:rsidRPr="00DB7BBC" w:rsidRDefault="00A337E0" w:rsidP="009C2980">
      <w:pPr>
        <w:widowControl/>
        <w:numPr>
          <w:ilvl w:val="0"/>
          <w:numId w:val="45"/>
        </w:numPr>
        <w:autoSpaceDE/>
        <w:autoSpaceDN/>
        <w:rPr>
          <w:rFonts w:eastAsia="Times New Roman"/>
          <w:sz w:val="24"/>
          <w:szCs w:val="24"/>
          <w14:ligatures w14:val="standardContextual"/>
        </w:rPr>
      </w:pPr>
      <w:r>
        <w:rPr>
          <w:rFonts w:eastAsia="Times New Roman"/>
          <w:sz w:val="24"/>
          <w:szCs w:val="24"/>
          <w14:ligatures w14:val="standardContextual"/>
        </w:rPr>
        <w:t>82</w:t>
      </w:r>
      <w:r w:rsidR="00DB7BBC" w:rsidRPr="00DB7BBC">
        <w:rPr>
          <w:rFonts w:eastAsia="Times New Roman"/>
          <w:sz w:val="24"/>
          <w:szCs w:val="24"/>
          <w14:ligatures w14:val="standardContextual"/>
        </w:rPr>
        <w:t xml:space="preserve"> Elite Athlete Gym Memberships</w:t>
      </w:r>
    </w:p>
    <w:p w14:paraId="1F2FB86A"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36 Travel Bursaries - £9,828</w:t>
      </w:r>
    </w:p>
    <w:p w14:paraId="04C26BF7" w14:textId="77777777" w:rsidR="00DB7BBC" w:rsidRPr="00DB7BBC" w:rsidRDefault="00DB7BBC" w:rsidP="009C2980">
      <w:pPr>
        <w:widowControl/>
        <w:numPr>
          <w:ilvl w:val="0"/>
          <w:numId w:val="45"/>
        </w:numPr>
        <w:autoSpaceDE/>
        <w:autoSpaceDN/>
        <w:rPr>
          <w:rFonts w:eastAsia="Times New Roman"/>
          <w:sz w:val="24"/>
          <w:szCs w:val="24"/>
          <w14:ligatures w14:val="standardContextual"/>
        </w:rPr>
      </w:pPr>
      <w:r w:rsidRPr="00DB7BBC">
        <w:rPr>
          <w:rFonts w:eastAsia="Times New Roman"/>
          <w:sz w:val="24"/>
          <w:szCs w:val="24"/>
          <w14:ligatures w14:val="standardContextual"/>
        </w:rPr>
        <w:t>RISE Women in Leadership Programme completed in partnership with Sport NI, 20 local women completed a capacity building and personal development programme through a series of workshops over 11 months.</w:t>
      </w:r>
    </w:p>
    <w:p w14:paraId="376171F3" w14:textId="77777777" w:rsidR="00664E7E" w:rsidRPr="00DB7BBC" w:rsidRDefault="00664E7E" w:rsidP="00DB7BBC">
      <w:pPr>
        <w:rPr>
          <w:rFonts w:eastAsia="Times New Roman"/>
          <w:sz w:val="24"/>
          <w:szCs w:val="24"/>
        </w:rPr>
      </w:pPr>
    </w:p>
    <w:p w14:paraId="7746C8AF" w14:textId="58DE9D54" w:rsidR="00DB7BBC" w:rsidRPr="00DB7BBC" w:rsidRDefault="00DB7BBC" w:rsidP="00DB7BBC">
      <w:pPr>
        <w:shd w:val="clear" w:color="auto" w:fill="FFFFFF"/>
        <w:spacing w:line="276" w:lineRule="auto"/>
        <w:rPr>
          <w:rFonts w:eastAsia="Times New Roman"/>
          <w:b/>
          <w:bCs/>
          <w:sz w:val="24"/>
          <w:szCs w:val="24"/>
        </w:rPr>
      </w:pPr>
      <w:r w:rsidRPr="00DB7BBC">
        <w:rPr>
          <w:rFonts w:eastAsia="Times New Roman"/>
          <w:b/>
          <w:bCs/>
          <w:sz w:val="24"/>
          <w:szCs w:val="24"/>
        </w:rPr>
        <w:t xml:space="preserve">Leisure Services </w:t>
      </w:r>
    </w:p>
    <w:p w14:paraId="718DCC0B" w14:textId="536F4F98" w:rsidR="00DB7BBC" w:rsidRPr="00DB7BBC" w:rsidRDefault="00DB7BBC"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 xml:space="preserve">Leisure and sports services achieved paid user visits of </w:t>
      </w:r>
      <w:r w:rsidR="00332C58" w:rsidRPr="00332C58">
        <w:rPr>
          <w:rFonts w:eastAsia="Times New Roman"/>
          <w:sz w:val="24"/>
          <w:szCs w:val="24"/>
        </w:rPr>
        <w:t xml:space="preserve">1,781,518 recorded for 24/25  </w:t>
      </w:r>
    </w:p>
    <w:p w14:paraId="67D9C68B" w14:textId="77777777" w:rsidR="00DB7BBC" w:rsidRPr="00DB7BBC" w:rsidRDefault="00DB7BBC"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Over 7,000 children participated in leisure services centre based swim lessons.</w:t>
      </w:r>
    </w:p>
    <w:p w14:paraId="28A2A8C6" w14:textId="77777777" w:rsidR="00DB7BBC" w:rsidRPr="00DB7BBC" w:rsidRDefault="00DB7BBC"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90,000 participants in fitness classes</w:t>
      </w:r>
    </w:p>
    <w:p w14:paraId="03318B73" w14:textId="77777777" w:rsidR="00DB7BBC" w:rsidRPr="00DB7BBC" w:rsidRDefault="00DB7BBC"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Over 7,000 paid memberships now maintained each month</w:t>
      </w:r>
    </w:p>
    <w:p w14:paraId="1EBF7440" w14:textId="77777777" w:rsidR="00DB7BBC" w:rsidRPr="00DB7BBC" w:rsidRDefault="00DB7BBC"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City Baths reopened with a full programme of wetside and dryside activities.</w:t>
      </w:r>
    </w:p>
    <w:p w14:paraId="31DB7AF1" w14:textId="77777777" w:rsidR="00DB7BBC" w:rsidRPr="00DB7BBC" w:rsidRDefault="00DB7BBC"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Teen gym instructor led fitness sessions now in place at Foyle Arena, Templemore SC &amp; Riversdale LC</w:t>
      </w:r>
    </w:p>
    <w:p w14:paraId="4C08492A" w14:textId="77777777" w:rsidR="00DB7BBC" w:rsidRDefault="00DB7BBC"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Inclusive swim and play sessions across leisure services</w:t>
      </w:r>
    </w:p>
    <w:p w14:paraId="1F4BE40A" w14:textId="6FAAAF8C" w:rsidR="00A337E0" w:rsidRPr="00DB7BBC" w:rsidRDefault="00A337E0" w:rsidP="009C2980">
      <w:pPr>
        <w:pStyle w:val="ListParagraph"/>
        <w:widowControl/>
        <w:numPr>
          <w:ilvl w:val="0"/>
          <w:numId w:val="64"/>
        </w:numPr>
        <w:shd w:val="clear" w:color="auto" w:fill="FFFFFF"/>
        <w:autoSpaceDE/>
        <w:autoSpaceDN/>
        <w:spacing w:line="276" w:lineRule="auto"/>
        <w:contextualSpacing/>
        <w:rPr>
          <w:rFonts w:eastAsia="Times New Roman"/>
          <w:sz w:val="24"/>
          <w:szCs w:val="24"/>
        </w:rPr>
      </w:pPr>
      <w:r>
        <w:rPr>
          <w:rFonts w:eastAsia="Times New Roman"/>
          <w:sz w:val="24"/>
          <w:szCs w:val="24"/>
        </w:rPr>
        <w:t>38% increase year on year for  bookings processed through the Council app</w:t>
      </w:r>
    </w:p>
    <w:p w14:paraId="74EBB363" w14:textId="77777777" w:rsidR="00DB7BBC" w:rsidRPr="00DB7BBC" w:rsidRDefault="00DB7BBC" w:rsidP="009C2980">
      <w:pPr>
        <w:pStyle w:val="ListParagraph"/>
        <w:widowControl/>
        <w:numPr>
          <w:ilvl w:val="0"/>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Council’s leisure facilities have hosted a range of cultural and sporting events including;</w:t>
      </w:r>
    </w:p>
    <w:p w14:paraId="114DC2B8"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IPC Gilgal Cultural event</w:t>
      </w:r>
    </w:p>
    <w:p w14:paraId="6F33DA18"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Choral Festival</w:t>
      </w:r>
    </w:p>
    <w:p w14:paraId="3342AEF9"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Hive Cancer Support event</w:t>
      </w:r>
    </w:p>
    <w:p w14:paraId="203F61CC"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 xml:space="preserve">Walk of hope – Mental health &amp; Suicide prevention charity awareness event </w:t>
      </w:r>
    </w:p>
    <w:p w14:paraId="3A9792B2"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lastRenderedPageBreak/>
        <w:t xml:space="preserve">North West Angling Fair </w:t>
      </w:r>
    </w:p>
    <w:p w14:paraId="63E38A5B"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Halloween Fun Day</w:t>
      </w:r>
    </w:p>
    <w:p w14:paraId="2B3FC124"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 xml:space="preserve">Women’s Wellness day </w:t>
      </w:r>
    </w:p>
    <w:p w14:paraId="47E15420" w14:textId="77777777" w:rsidR="00DB7BBC" w:rsidRP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Try-a-tri events</w:t>
      </w:r>
    </w:p>
    <w:p w14:paraId="2A65257F" w14:textId="77777777" w:rsidR="00DB7BBC" w:rsidRDefault="00DB7BBC" w:rsidP="009C2980">
      <w:pPr>
        <w:pStyle w:val="ListParagraph"/>
        <w:widowControl/>
        <w:numPr>
          <w:ilvl w:val="1"/>
          <w:numId w:val="63"/>
        </w:numPr>
        <w:shd w:val="clear" w:color="auto" w:fill="FFFFFF"/>
        <w:autoSpaceDE/>
        <w:autoSpaceDN/>
        <w:spacing w:line="276" w:lineRule="auto"/>
        <w:contextualSpacing/>
        <w:rPr>
          <w:rFonts w:eastAsia="Times New Roman"/>
          <w:sz w:val="24"/>
          <w:szCs w:val="24"/>
        </w:rPr>
      </w:pPr>
      <w:r w:rsidRPr="00DB7BBC">
        <w:rPr>
          <w:rFonts w:eastAsia="Times New Roman"/>
          <w:sz w:val="24"/>
          <w:szCs w:val="24"/>
        </w:rPr>
        <w:t>Swimming galas</w:t>
      </w:r>
    </w:p>
    <w:p w14:paraId="52D2A190" w14:textId="77777777" w:rsidR="009B3761" w:rsidRPr="00A337E0" w:rsidRDefault="009B3761" w:rsidP="00A337E0">
      <w:pPr>
        <w:widowControl/>
        <w:shd w:val="clear" w:color="auto" w:fill="FFFFFF"/>
        <w:autoSpaceDE/>
        <w:autoSpaceDN/>
        <w:spacing w:line="276" w:lineRule="auto"/>
        <w:ind w:left="1080"/>
        <w:contextualSpacing/>
        <w:rPr>
          <w:rFonts w:eastAsia="Times New Roman"/>
          <w:sz w:val="24"/>
          <w:szCs w:val="24"/>
        </w:rPr>
      </w:pPr>
    </w:p>
    <w:p w14:paraId="44D4682E" w14:textId="77777777" w:rsidR="00DB7BBC" w:rsidRPr="00DB7BBC" w:rsidRDefault="00DB7BBC" w:rsidP="00DB7BBC">
      <w:pPr>
        <w:rPr>
          <w:rFonts w:eastAsia="Times New Roman"/>
          <w:b/>
          <w:bCs/>
          <w:sz w:val="24"/>
          <w:szCs w:val="24"/>
        </w:rPr>
      </w:pPr>
      <w:r w:rsidRPr="00DB7BBC">
        <w:rPr>
          <w:rFonts w:eastAsia="Times New Roman"/>
          <w:b/>
          <w:bCs/>
          <w:sz w:val="24"/>
          <w:szCs w:val="24"/>
        </w:rPr>
        <w:t>Health And Community Wellbeing Services</w:t>
      </w:r>
    </w:p>
    <w:p w14:paraId="23AD734C" w14:textId="77777777" w:rsidR="00DB7BBC" w:rsidRDefault="00DB7BBC" w:rsidP="00DB7BBC">
      <w:pPr>
        <w:rPr>
          <w:rFonts w:eastAsia="Times New Roman"/>
          <w:sz w:val="24"/>
          <w:szCs w:val="24"/>
        </w:rPr>
      </w:pPr>
      <w:r w:rsidRPr="00DB7BBC">
        <w:rPr>
          <w:rFonts w:eastAsia="Times New Roman"/>
          <w:sz w:val="24"/>
          <w:szCs w:val="24"/>
        </w:rPr>
        <w:t>The Health and Community Wellbeing section has ensured the ongoing delivery of statutory Environmental Health and other services relating to Housing, Public Health Protection and Development, Food Safety, Port Health, Health &amp; Safety, Consumer Protection, Environmental Protection, Planning Consultation, Licensing, Safety Advisory Group, Animal Welfare, Dog Control and Registration Service (Births, Deaths, Marriages) with a key focus on ‘promoting health, safety and well-being, and safeguarding the environment by supporting communities and businesses through education and enforcement’.</w:t>
      </w:r>
    </w:p>
    <w:p w14:paraId="03139D78" w14:textId="77777777" w:rsidR="009B3761" w:rsidRPr="00DB7BBC" w:rsidRDefault="009B3761" w:rsidP="00DB7BBC">
      <w:pPr>
        <w:rPr>
          <w:rFonts w:eastAsia="Times New Roman"/>
          <w:sz w:val="24"/>
          <w:szCs w:val="24"/>
        </w:rPr>
      </w:pPr>
    </w:p>
    <w:p w14:paraId="502CE221" w14:textId="05D0D5E7" w:rsidR="00DB7BBC" w:rsidRPr="00DB7BBC" w:rsidRDefault="00DB7BBC" w:rsidP="00DB7BBC">
      <w:pPr>
        <w:rPr>
          <w:rFonts w:eastAsia="Times New Roman"/>
          <w:b/>
          <w:bCs/>
          <w:sz w:val="24"/>
          <w:szCs w:val="24"/>
        </w:rPr>
      </w:pPr>
      <w:r w:rsidRPr="00DB7BBC">
        <w:rPr>
          <w:rFonts w:eastAsia="Times New Roman"/>
          <w:b/>
          <w:bCs/>
          <w:sz w:val="24"/>
          <w:szCs w:val="24"/>
        </w:rPr>
        <w:t xml:space="preserve">Environmental Health Service Delivery </w:t>
      </w:r>
    </w:p>
    <w:p w14:paraId="64EBFCAE" w14:textId="77777777"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2942 Environmental Health service requests investigated and actioned in accordance with Council enforcement policies</w:t>
      </w:r>
    </w:p>
    <w:p w14:paraId="4C49803E" w14:textId="29348DC1" w:rsidR="00DB7BBC" w:rsidRPr="00DB7BBC" w:rsidRDefault="00DB7BBC" w:rsidP="00DB7BBC">
      <w:pPr>
        <w:rPr>
          <w:rFonts w:eastAsia="Times New Roman"/>
          <w:b/>
          <w:bCs/>
          <w:sz w:val="24"/>
          <w:szCs w:val="24"/>
        </w:rPr>
      </w:pPr>
      <w:r w:rsidRPr="00DB7BBC">
        <w:rPr>
          <w:rFonts w:eastAsia="Times New Roman"/>
          <w:b/>
          <w:bCs/>
          <w:sz w:val="24"/>
          <w:szCs w:val="24"/>
        </w:rPr>
        <w:t xml:space="preserve">Housing Service (Private Rented Sector) </w:t>
      </w:r>
    </w:p>
    <w:p w14:paraId="3AC9ACFB" w14:textId="77777777"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Participated on the DfC’s Affordable Rent Project Board and Intermediate Rent Working Group</w:t>
      </w:r>
    </w:p>
    <w:p w14:paraId="65FDE695" w14:textId="77777777"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Participated on the Houses in Multiple Occupation (HMO) Regional Monitoring Group regarding the delivery of the HMO function</w:t>
      </w:r>
    </w:p>
    <w:p w14:paraId="5883D452" w14:textId="10C54ADA"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 xml:space="preserve">210 HMO's licensed in the </w:t>
      </w:r>
      <w:r w:rsidR="00274AED">
        <w:rPr>
          <w:rFonts w:eastAsia="Times New Roman"/>
          <w:sz w:val="24"/>
          <w:szCs w:val="24"/>
        </w:rPr>
        <w:t>COUNCIL</w:t>
      </w:r>
      <w:r w:rsidRPr="00DB7BBC">
        <w:rPr>
          <w:rFonts w:eastAsia="Times New Roman"/>
          <w:sz w:val="24"/>
          <w:szCs w:val="24"/>
        </w:rPr>
        <w:t xml:space="preserve"> area to date </w:t>
      </w:r>
    </w:p>
    <w:p w14:paraId="547520BC" w14:textId="69541C39"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 xml:space="preserve">286 Home Safety visits undertaken with a resultant 196 signposting’s to other schemes/services, and referrals to other services such as PCSP, NIFRS, Social Services, Occupational Therapy and assisted bin lift in council </w:t>
      </w:r>
    </w:p>
    <w:p w14:paraId="2C75A90F" w14:textId="5ACBB376"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 xml:space="preserve">164 service requests related to the private rented sector investigated </w:t>
      </w:r>
    </w:p>
    <w:p w14:paraId="38E37958" w14:textId="77777777"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Service Level Agreement in place with the Drinking Water Inspectorate for Northern Ireland in relation to private water supplies. Samples and risk assessments of registered supplies undertaken in accordance with the SLA.</w:t>
      </w:r>
    </w:p>
    <w:p w14:paraId="09B2F718" w14:textId="77777777"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t>Data Sharing Agreement in place with the Make the Call Team in DfC to enable referrals to be made to Make the Call and for Make the Call to refer into the Home Safety and Affordable Warmth teams</w:t>
      </w:r>
    </w:p>
    <w:p w14:paraId="31BE0A31" w14:textId="77777777" w:rsidR="00DB7BBC" w:rsidRPr="00DB7BBC" w:rsidRDefault="00DB7BBC" w:rsidP="009C2980">
      <w:pPr>
        <w:pStyle w:val="ListParagraph"/>
        <w:widowControl/>
        <w:numPr>
          <w:ilvl w:val="0"/>
          <w:numId w:val="46"/>
        </w:numPr>
        <w:autoSpaceDE/>
        <w:autoSpaceDN/>
        <w:spacing w:after="160" w:line="259" w:lineRule="auto"/>
        <w:contextualSpacing/>
        <w:rPr>
          <w:rFonts w:eastAsia="Times New Roman"/>
          <w:sz w:val="24"/>
          <w:szCs w:val="24"/>
        </w:rPr>
      </w:pPr>
      <w:r w:rsidRPr="00DB7BBC">
        <w:rPr>
          <w:rFonts w:eastAsia="Times New Roman"/>
          <w:sz w:val="24"/>
          <w:szCs w:val="24"/>
        </w:rPr>
        <w:lastRenderedPageBreak/>
        <w:t>Response to flooding incidents and assessment of homes in accordance with the Department for Communities Scheme of Emergency Financial Assistance</w:t>
      </w:r>
    </w:p>
    <w:p w14:paraId="6299D5A9" w14:textId="77777777" w:rsidR="00DB7BBC" w:rsidRPr="00DB7BBC" w:rsidRDefault="00DB7BBC" w:rsidP="00DB7BBC">
      <w:pPr>
        <w:rPr>
          <w:rFonts w:eastAsia="Times New Roman"/>
          <w:b/>
          <w:bCs/>
          <w:sz w:val="24"/>
          <w:szCs w:val="24"/>
        </w:rPr>
      </w:pPr>
      <w:r w:rsidRPr="00DB7BBC">
        <w:rPr>
          <w:rFonts w:eastAsia="Times New Roman"/>
          <w:b/>
          <w:bCs/>
          <w:sz w:val="24"/>
          <w:szCs w:val="24"/>
        </w:rPr>
        <w:t>Public Conveniences</w:t>
      </w:r>
    </w:p>
    <w:p w14:paraId="42A6A8C2" w14:textId="77777777" w:rsidR="00DB7BBC" w:rsidRPr="00DB7BBC" w:rsidRDefault="00DB7BBC" w:rsidP="009C2980">
      <w:pPr>
        <w:pStyle w:val="ListParagraph"/>
        <w:widowControl/>
        <w:numPr>
          <w:ilvl w:val="0"/>
          <w:numId w:val="47"/>
        </w:numPr>
        <w:autoSpaceDE/>
        <w:autoSpaceDN/>
        <w:spacing w:after="160" w:line="259" w:lineRule="auto"/>
        <w:contextualSpacing/>
        <w:rPr>
          <w:rFonts w:eastAsia="Times New Roman"/>
          <w:sz w:val="24"/>
          <w:szCs w:val="24"/>
        </w:rPr>
      </w:pPr>
      <w:r w:rsidRPr="00DB7BBC">
        <w:rPr>
          <w:rFonts w:eastAsia="Times New Roman"/>
          <w:sz w:val="24"/>
          <w:szCs w:val="24"/>
        </w:rPr>
        <w:t>Continue the implementation of a Community Toilet Scheme</w:t>
      </w:r>
    </w:p>
    <w:p w14:paraId="0EA4F7B1" w14:textId="77777777" w:rsidR="00DB7BBC" w:rsidRPr="00DB7BBC" w:rsidRDefault="00DB7BBC" w:rsidP="00DB7BBC">
      <w:pPr>
        <w:rPr>
          <w:rFonts w:eastAsia="Times New Roman"/>
          <w:b/>
          <w:bCs/>
          <w:sz w:val="24"/>
          <w:szCs w:val="24"/>
        </w:rPr>
      </w:pPr>
      <w:r w:rsidRPr="00DB7BBC">
        <w:rPr>
          <w:rFonts w:eastAsia="Times New Roman"/>
          <w:b/>
          <w:bCs/>
          <w:sz w:val="24"/>
          <w:szCs w:val="24"/>
        </w:rPr>
        <w:t>Health Development</w:t>
      </w:r>
    </w:p>
    <w:p w14:paraId="69BEF347" w14:textId="77777777" w:rsidR="00DB7BBC" w:rsidRPr="00DB7BBC" w:rsidRDefault="00DB7BBC" w:rsidP="00DB7BBC">
      <w:pPr>
        <w:rPr>
          <w:rFonts w:eastAsia="Times New Roman"/>
          <w:b/>
          <w:bCs/>
          <w:sz w:val="24"/>
          <w:szCs w:val="24"/>
        </w:rPr>
      </w:pPr>
      <w:r w:rsidRPr="00DB7BBC">
        <w:rPr>
          <w:rFonts w:eastAsia="Times New Roman"/>
          <w:b/>
          <w:bCs/>
          <w:sz w:val="24"/>
          <w:szCs w:val="24"/>
        </w:rPr>
        <w:t>Alcohol, Drugs Mental Health and Homelessness</w:t>
      </w:r>
    </w:p>
    <w:p w14:paraId="5D87CA8D" w14:textId="3A0127D8" w:rsidR="00DB7BBC" w:rsidRPr="00DB7BBC" w:rsidRDefault="00DB7BBC" w:rsidP="009C2980">
      <w:pPr>
        <w:pStyle w:val="ListParagraph"/>
        <w:widowControl/>
        <w:numPr>
          <w:ilvl w:val="0"/>
          <w:numId w:val="47"/>
        </w:numPr>
        <w:autoSpaceDE/>
        <w:autoSpaceDN/>
        <w:spacing w:after="160" w:line="259" w:lineRule="auto"/>
        <w:contextualSpacing/>
        <w:rPr>
          <w:rFonts w:eastAsia="Times New Roman"/>
          <w:sz w:val="24"/>
          <w:szCs w:val="24"/>
        </w:rPr>
      </w:pPr>
      <w:r w:rsidRPr="00DB7BBC">
        <w:rPr>
          <w:rFonts w:eastAsia="Times New Roman"/>
          <w:sz w:val="24"/>
          <w:szCs w:val="24"/>
        </w:rPr>
        <w:t>Civic Forum (Alcohol, Drugs, Mental Health and Emotional Wellbeing and Homelessness) brings together a range of organisations to collaborate and share best practice, map current services and develop the scope of services, which may be required to support communities.</w:t>
      </w:r>
    </w:p>
    <w:p w14:paraId="3D72624F" w14:textId="77777777" w:rsidR="00DB7BBC" w:rsidRPr="00DB7BBC" w:rsidRDefault="00DB7BBC" w:rsidP="00DB7BBC">
      <w:pPr>
        <w:rPr>
          <w:rFonts w:eastAsia="Times New Roman"/>
          <w:b/>
          <w:bCs/>
          <w:sz w:val="24"/>
          <w:szCs w:val="24"/>
        </w:rPr>
      </w:pPr>
      <w:r w:rsidRPr="00DB7BBC">
        <w:rPr>
          <w:rFonts w:eastAsia="Times New Roman"/>
          <w:b/>
          <w:bCs/>
          <w:sz w:val="24"/>
          <w:szCs w:val="24"/>
        </w:rPr>
        <w:t>Obesity Prevention</w:t>
      </w:r>
    </w:p>
    <w:p w14:paraId="6832376E" w14:textId="77777777" w:rsidR="00DB7BBC" w:rsidRPr="00DB7BBC" w:rsidRDefault="00DB7BBC" w:rsidP="009C2980">
      <w:pPr>
        <w:pStyle w:val="ListParagraph"/>
        <w:widowControl/>
        <w:numPr>
          <w:ilvl w:val="0"/>
          <w:numId w:val="47"/>
        </w:numPr>
        <w:autoSpaceDE/>
        <w:autoSpaceDN/>
        <w:spacing w:after="160" w:line="259" w:lineRule="auto"/>
        <w:contextualSpacing/>
        <w:rPr>
          <w:rFonts w:eastAsia="Times New Roman"/>
          <w:sz w:val="24"/>
          <w:szCs w:val="24"/>
        </w:rPr>
      </w:pPr>
      <w:r w:rsidRPr="00DB7BBC">
        <w:rPr>
          <w:rFonts w:eastAsia="Times New Roman"/>
          <w:sz w:val="24"/>
          <w:szCs w:val="24"/>
        </w:rPr>
        <w:t>Continued to work with partners to contribute to the delivery of obesity prevention objectives outlined in the regional obesity strategic framework. For example, working in partnership with the FSA in NI to implement the Calorie Wise scheme in the District and the continued promotion of Menucal to businesses in the District.</w:t>
      </w:r>
    </w:p>
    <w:p w14:paraId="698562C8" w14:textId="77777777" w:rsidR="00DB7BBC" w:rsidRPr="00DB7BBC" w:rsidRDefault="00DB7BBC" w:rsidP="009C2980">
      <w:pPr>
        <w:pStyle w:val="ListParagraph"/>
        <w:widowControl/>
        <w:numPr>
          <w:ilvl w:val="0"/>
          <w:numId w:val="47"/>
        </w:numPr>
        <w:autoSpaceDE/>
        <w:autoSpaceDN/>
        <w:spacing w:after="160" w:line="259" w:lineRule="auto"/>
        <w:contextualSpacing/>
        <w:rPr>
          <w:rFonts w:eastAsia="Times New Roman"/>
          <w:sz w:val="24"/>
          <w:szCs w:val="24"/>
        </w:rPr>
      </w:pPr>
      <w:r w:rsidRPr="00DB7BBC">
        <w:rPr>
          <w:rFonts w:eastAsia="Times New Roman"/>
          <w:sz w:val="24"/>
          <w:szCs w:val="24"/>
        </w:rPr>
        <w:t>Provided a consultation response on the new obesity strategic framework, ‘Healthy Futures.’</w:t>
      </w:r>
    </w:p>
    <w:p w14:paraId="3D2B7B1B" w14:textId="77777777" w:rsidR="00DB7BBC" w:rsidRPr="00DB7BBC" w:rsidRDefault="00DB7BBC" w:rsidP="00DB7BBC">
      <w:pPr>
        <w:rPr>
          <w:rFonts w:eastAsia="Times New Roman"/>
          <w:b/>
          <w:bCs/>
          <w:sz w:val="24"/>
          <w:szCs w:val="24"/>
        </w:rPr>
      </w:pPr>
      <w:r w:rsidRPr="00DB7BBC">
        <w:rPr>
          <w:rFonts w:eastAsia="Times New Roman"/>
          <w:b/>
          <w:bCs/>
          <w:sz w:val="24"/>
          <w:szCs w:val="24"/>
        </w:rPr>
        <w:t>Funded Programmes</w:t>
      </w:r>
    </w:p>
    <w:p w14:paraId="481E9C97" w14:textId="77777777" w:rsidR="00DB7BBC" w:rsidRPr="00DB7BBC" w:rsidRDefault="00DB7BBC" w:rsidP="009C2980">
      <w:pPr>
        <w:pStyle w:val="ListParagraph"/>
        <w:widowControl/>
        <w:numPr>
          <w:ilvl w:val="0"/>
          <w:numId w:val="48"/>
        </w:numPr>
        <w:autoSpaceDE/>
        <w:autoSpaceDN/>
        <w:spacing w:after="160" w:line="259" w:lineRule="auto"/>
        <w:contextualSpacing/>
        <w:rPr>
          <w:rFonts w:eastAsia="Times New Roman"/>
          <w:sz w:val="24"/>
          <w:szCs w:val="24"/>
        </w:rPr>
      </w:pPr>
      <w:r w:rsidRPr="00DB7BBC">
        <w:rPr>
          <w:rFonts w:eastAsia="Times New Roman"/>
          <w:sz w:val="24"/>
          <w:szCs w:val="24"/>
        </w:rPr>
        <w:t>£110,688.68 external funding secured to support Home Safety (£46,684) and Tobacco Control (£64,684) programmes (to 31 March 2025).</w:t>
      </w:r>
    </w:p>
    <w:p w14:paraId="596A2844" w14:textId="77777777" w:rsidR="00DB7BBC" w:rsidRPr="00DB7BBC" w:rsidRDefault="00DB7BBC" w:rsidP="009C2980">
      <w:pPr>
        <w:pStyle w:val="ListParagraph"/>
        <w:widowControl/>
        <w:numPr>
          <w:ilvl w:val="0"/>
          <w:numId w:val="48"/>
        </w:numPr>
        <w:autoSpaceDE/>
        <w:autoSpaceDN/>
        <w:spacing w:after="160" w:line="259" w:lineRule="auto"/>
        <w:contextualSpacing/>
        <w:rPr>
          <w:rFonts w:eastAsia="Times New Roman"/>
          <w:sz w:val="24"/>
          <w:szCs w:val="24"/>
        </w:rPr>
      </w:pPr>
      <w:r w:rsidRPr="00DB7BBC">
        <w:rPr>
          <w:rFonts w:eastAsia="Times New Roman"/>
          <w:sz w:val="24"/>
          <w:szCs w:val="24"/>
        </w:rPr>
        <w:t xml:space="preserve">Continued delivery of ‘Life Project’ (tree sapling provided/planted for each life event) through our Registration Service. </w:t>
      </w:r>
    </w:p>
    <w:p w14:paraId="5897A99E" w14:textId="3931C831" w:rsidR="00DB7BBC" w:rsidRPr="00DB7BBC" w:rsidRDefault="00DB7BBC" w:rsidP="009C2980">
      <w:pPr>
        <w:pStyle w:val="ListParagraph"/>
        <w:widowControl/>
        <w:numPr>
          <w:ilvl w:val="0"/>
          <w:numId w:val="48"/>
        </w:numPr>
        <w:autoSpaceDE/>
        <w:autoSpaceDN/>
        <w:spacing w:after="160" w:line="259" w:lineRule="auto"/>
        <w:contextualSpacing/>
        <w:rPr>
          <w:rFonts w:eastAsia="Times New Roman"/>
          <w:sz w:val="24"/>
          <w:szCs w:val="24"/>
        </w:rPr>
      </w:pPr>
      <w:r w:rsidRPr="00DB7BBC">
        <w:rPr>
          <w:rFonts w:eastAsia="Times New Roman"/>
          <w:sz w:val="24"/>
          <w:szCs w:val="24"/>
        </w:rPr>
        <w:t xml:space="preserve">Partnership Agreement in place with Northern Ireland Fire &amp; Rescue Service and 49 eligible households referred for a Home Safety Fire check and to have smoke detectors installed where necessary. </w:t>
      </w:r>
    </w:p>
    <w:p w14:paraId="4D530856" w14:textId="77777777" w:rsidR="00DB7BBC" w:rsidRPr="00DB7BBC" w:rsidRDefault="00DB7BBC" w:rsidP="009C2980">
      <w:pPr>
        <w:pStyle w:val="ListParagraph"/>
        <w:widowControl/>
        <w:numPr>
          <w:ilvl w:val="0"/>
          <w:numId w:val="48"/>
        </w:numPr>
        <w:autoSpaceDE/>
        <w:autoSpaceDN/>
        <w:spacing w:after="160" w:line="259" w:lineRule="auto"/>
        <w:contextualSpacing/>
        <w:rPr>
          <w:rFonts w:eastAsia="Times New Roman"/>
          <w:sz w:val="24"/>
          <w:szCs w:val="24"/>
        </w:rPr>
      </w:pPr>
      <w:r w:rsidRPr="00DB7BBC">
        <w:rPr>
          <w:rFonts w:eastAsia="Times New Roman"/>
          <w:sz w:val="24"/>
          <w:szCs w:val="24"/>
        </w:rPr>
        <w:t>The Home Safety Service attended the schools’ education programme - Youths Educated in Safety (YES) Programme 15th-17th October 2024 – P6-P7 pupils and school staff members in attendance.</w:t>
      </w:r>
    </w:p>
    <w:p w14:paraId="562F49A6" w14:textId="77777777" w:rsidR="001C455D" w:rsidRDefault="00DB7BBC" w:rsidP="001C455D">
      <w:pPr>
        <w:rPr>
          <w:rFonts w:eastAsia="Times New Roman"/>
          <w:b/>
          <w:bCs/>
          <w:sz w:val="24"/>
          <w:szCs w:val="24"/>
        </w:rPr>
      </w:pPr>
      <w:r w:rsidRPr="00DB7BBC">
        <w:rPr>
          <w:rFonts w:eastAsia="Times New Roman"/>
          <w:b/>
          <w:bCs/>
          <w:sz w:val="24"/>
          <w:szCs w:val="24"/>
        </w:rPr>
        <w:t xml:space="preserve">Food Safety and Port Health </w:t>
      </w:r>
    </w:p>
    <w:p w14:paraId="40012EC4" w14:textId="502929A4" w:rsidR="00DB7BBC" w:rsidRPr="001C455D" w:rsidRDefault="00DB7BBC" w:rsidP="009C2980">
      <w:pPr>
        <w:pStyle w:val="ListParagraph"/>
        <w:numPr>
          <w:ilvl w:val="0"/>
          <w:numId w:val="128"/>
        </w:numPr>
        <w:rPr>
          <w:rFonts w:eastAsia="Times New Roman"/>
          <w:sz w:val="24"/>
          <w:szCs w:val="24"/>
        </w:rPr>
      </w:pPr>
      <w:r w:rsidRPr="001C455D">
        <w:rPr>
          <w:rFonts w:eastAsia="Times New Roman"/>
          <w:sz w:val="24"/>
          <w:szCs w:val="24"/>
        </w:rPr>
        <w:t xml:space="preserve">Food Hygiene (FH) and Standards (FS) Work Conducted 545 Food Hygiene inspections and 239 Food Standards Inspections. </w:t>
      </w:r>
    </w:p>
    <w:p w14:paraId="086BFCD5"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240 Food Hygiene and Food Standard inspections carried out in new premises.</w:t>
      </w:r>
    </w:p>
    <w:p w14:paraId="31CF32E0"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Provided support and guidance to 100% of all new food registered premises i.e. 125 new food business operators, before they opened.</w:t>
      </w:r>
    </w:p>
    <w:p w14:paraId="74DF7764"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 xml:space="preserve">466 other (non- programmed/alternative enforcement) FH interventions completed. </w:t>
      </w:r>
    </w:p>
    <w:p w14:paraId="3BF42420"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lastRenderedPageBreak/>
        <w:t>253 other (non-programmed/alternative enforcement) FS interventions completed.</w:t>
      </w:r>
    </w:p>
    <w:p w14:paraId="201AAF93"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Investigated 585 Requests for Service, including 12 food incident reports from the Food Standards Agency (FSA).</w:t>
      </w:r>
    </w:p>
    <w:p w14:paraId="3ACE6CF9"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 xml:space="preserve">Continue to operate the mandatory Food Hygiene Rating Scheme (FHRS) with 95% of all premises having a 5 or 4 rating. </w:t>
      </w:r>
    </w:p>
    <w:p w14:paraId="1C376CBE"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Conducted 100% of all requested revisits under the Food Hygiene Rating Scheme.</w:t>
      </w:r>
    </w:p>
    <w:p w14:paraId="1553782A"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Undertook a National Food Hygiene Rating Scheme Consistency exercise.</w:t>
      </w:r>
    </w:p>
    <w:p w14:paraId="3E358D25"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Liaised closely with the Councils Business section in the planning and operation of events (which included a food safety aspect) within the District. Inspections carried out of high risk food stalls at Foyle Maritime Festival and Halloween markets.</w:t>
      </w:r>
    </w:p>
    <w:p w14:paraId="27748C86"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 xml:space="preserve">Investigated 75 notifications of Infectious Diseases including participation in an out of hours rota with Fermanagh and Omagh District Council. </w:t>
      </w:r>
    </w:p>
    <w:p w14:paraId="3D3FC07B"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Assisted the Public Health Agency in the investigation of two separate E Coli outbreaks.</w:t>
      </w:r>
    </w:p>
    <w:p w14:paraId="51C7F351"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Procured 336 microbiological food samples; 188 chemical food samples, including participation in national surveys.</w:t>
      </w:r>
    </w:p>
    <w:p w14:paraId="7ECE52F2"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Informal Alcohol sampling undertaken in 24 licensed premises prior during December 24.</w:t>
      </w:r>
    </w:p>
    <w:p w14:paraId="4C511D07"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Contaminant sampling undertaken in order to comply with EU requirements.</w:t>
      </w:r>
    </w:p>
    <w:p w14:paraId="5ED36CFC"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Representation on Environmental Health Northern Ireland (EHNI) food subgroups- NI Food Managers Group, Food Standards and Food Fraud, Food and Nutrition, Fish and shellfish, Food imports, exports and Port Health.</w:t>
      </w:r>
    </w:p>
    <w:p w14:paraId="7008D869"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Took the lead on behalf of NI Food Managers Group in the planning and delivery of a Food Safety Conference for EHO’s in September 2024.</w:t>
      </w:r>
    </w:p>
    <w:p w14:paraId="1E631E52" w14:textId="77777777" w:rsidR="00DB7BBC" w:rsidRPr="00DB7BBC" w:rsidRDefault="00DB7BBC" w:rsidP="009C2980">
      <w:pPr>
        <w:pStyle w:val="ListParagraph"/>
        <w:widowControl/>
        <w:numPr>
          <w:ilvl w:val="0"/>
          <w:numId w:val="49"/>
        </w:numPr>
        <w:autoSpaceDE/>
        <w:autoSpaceDN/>
        <w:spacing w:after="160" w:line="259" w:lineRule="auto"/>
        <w:contextualSpacing/>
        <w:rPr>
          <w:rFonts w:eastAsia="Times New Roman"/>
          <w:sz w:val="24"/>
          <w:szCs w:val="24"/>
        </w:rPr>
      </w:pPr>
      <w:r w:rsidRPr="00DB7BBC">
        <w:rPr>
          <w:rFonts w:eastAsia="Times New Roman"/>
          <w:sz w:val="24"/>
          <w:szCs w:val="24"/>
        </w:rPr>
        <w:t>The Food Service was the subject of an internal audit in Q1/Q2. The audit was successful, with only two minor recommendations made.</w:t>
      </w:r>
    </w:p>
    <w:p w14:paraId="5B8EF219" w14:textId="77777777" w:rsidR="00DB7BBC" w:rsidRPr="00DB7BBC" w:rsidRDefault="00DB7BBC" w:rsidP="00DB7BBC">
      <w:pPr>
        <w:rPr>
          <w:rFonts w:eastAsia="Times New Roman"/>
          <w:b/>
          <w:bCs/>
          <w:sz w:val="24"/>
          <w:szCs w:val="24"/>
        </w:rPr>
      </w:pPr>
      <w:r w:rsidRPr="00DB7BBC">
        <w:rPr>
          <w:rFonts w:eastAsia="Times New Roman"/>
          <w:b/>
          <w:bCs/>
          <w:sz w:val="24"/>
          <w:szCs w:val="24"/>
        </w:rPr>
        <w:t>Support to Businesses</w:t>
      </w:r>
    </w:p>
    <w:p w14:paraId="15EA9FC5" w14:textId="3D476D5E" w:rsidR="00DB7BBC" w:rsidRPr="00DB7BBC" w:rsidRDefault="00DB7BBC" w:rsidP="009C2980">
      <w:pPr>
        <w:pStyle w:val="ListParagraph"/>
        <w:widowControl/>
        <w:numPr>
          <w:ilvl w:val="0"/>
          <w:numId w:val="50"/>
        </w:numPr>
        <w:autoSpaceDE/>
        <w:autoSpaceDN/>
        <w:spacing w:after="160" w:line="259" w:lineRule="auto"/>
        <w:contextualSpacing/>
        <w:rPr>
          <w:rFonts w:eastAsia="Times New Roman"/>
          <w:b/>
          <w:bCs/>
          <w:sz w:val="24"/>
          <w:szCs w:val="24"/>
        </w:rPr>
      </w:pPr>
      <w:r w:rsidRPr="00DB7BBC">
        <w:rPr>
          <w:rFonts w:eastAsia="Times New Roman"/>
          <w:sz w:val="24"/>
          <w:szCs w:val="24"/>
        </w:rPr>
        <w:t xml:space="preserve">Food Safety Workshop delivered for Food Businesses in the </w:t>
      </w:r>
      <w:r w:rsidR="00274AED">
        <w:rPr>
          <w:rFonts w:eastAsia="Times New Roman"/>
          <w:sz w:val="24"/>
          <w:szCs w:val="24"/>
        </w:rPr>
        <w:t>COUNCIL</w:t>
      </w:r>
      <w:r w:rsidRPr="00DB7BBC">
        <w:rPr>
          <w:rFonts w:eastAsia="Times New Roman"/>
          <w:sz w:val="24"/>
          <w:szCs w:val="24"/>
        </w:rPr>
        <w:t xml:space="preserve"> area delivered in October 2024 in association with Safefood.</w:t>
      </w:r>
    </w:p>
    <w:p w14:paraId="6500179D" w14:textId="1CC43D73" w:rsidR="00DB7BBC" w:rsidRPr="00DB7BBC" w:rsidRDefault="00DB7BBC" w:rsidP="009C2980">
      <w:pPr>
        <w:pStyle w:val="ListParagraph"/>
        <w:widowControl/>
        <w:numPr>
          <w:ilvl w:val="0"/>
          <w:numId w:val="50"/>
        </w:numPr>
        <w:autoSpaceDE/>
        <w:autoSpaceDN/>
        <w:spacing w:after="160" w:line="259" w:lineRule="auto"/>
        <w:contextualSpacing/>
        <w:rPr>
          <w:rFonts w:eastAsia="Times New Roman"/>
          <w:sz w:val="24"/>
          <w:szCs w:val="24"/>
        </w:rPr>
      </w:pPr>
      <w:r w:rsidRPr="00DB7BBC">
        <w:rPr>
          <w:rFonts w:eastAsia="Times New Roman"/>
          <w:sz w:val="24"/>
          <w:szCs w:val="24"/>
        </w:rPr>
        <w:t xml:space="preserve">Utilised council’s social media channels to signpost businesses to sector specific guidance developed by team on Food Safety messages. Included promotion of the Safefood Food Safety workshop in October 2024, promotion of the </w:t>
      </w:r>
      <w:r w:rsidR="00274AED">
        <w:rPr>
          <w:rFonts w:eastAsia="Times New Roman"/>
          <w:sz w:val="24"/>
          <w:szCs w:val="24"/>
        </w:rPr>
        <w:t>COUNCIL</w:t>
      </w:r>
      <w:r w:rsidRPr="00DB7BBC">
        <w:rPr>
          <w:rFonts w:eastAsia="Times New Roman"/>
          <w:sz w:val="24"/>
          <w:szCs w:val="24"/>
        </w:rPr>
        <w:t xml:space="preserve"> allergen seminar recording in November 2024, and food safety information following the impact of Storm Eowyn in January 2025.</w:t>
      </w:r>
    </w:p>
    <w:p w14:paraId="4F96D413" w14:textId="77777777" w:rsidR="00DB7BBC" w:rsidRPr="00DB7BBC" w:rsidRDefault="00DB7BBC" w:rsidP="009C2980">
      <w:pPr>
        <w:pStyle w:val="ListParagraph"/>
        <w:widowControl/>
        <w:numPr>
          <w:ilvl w:val="0"/>
          <w:numId w:val="50"/>
        </w:numPr>
        <w:autoSpaceDE/>
        <w:autoSpaceDN/>
        <w:spacing w:after="160" w:line="259" w:lineRule="auto"/>
        <w:contextualSpacing/>
        <w:rPr>
          <w:rFonts w:eastAsia="Times New Roman"/>
          <w:sz w:val="24"/>
          <w:szCs w:val="24"/>
        </w:rPr>
      </w:pPr>
      <w:r w:rsidRPr="00DB7BBC">
        <w:rPr>
          <w:rFonts w:eastAsia="Times New Roman"/>
          <w:sz w:val="24"/>
          <w:szCs w:val="24"/>
        </w:rPr>
        <w:t>Updated Council website with links to Food Hygiene guidance, forms and training materials.</w:t>
      </w:r>
    </w:p>
    <w:p w14:paraId="6852C846" w14:textId="77777777" w:rsidR="00DB7BBC" w:rsidRPr="00DB7BBC" w:rsidRDefault="00DB7BBC" w:rsidP="00DB7BBC">
      <w:pPr>
        <w:rPr>
          <w:rFonts w:eastAsia="Times New Roman"/>
          <w:b/>
          <w:bCs/>
          <w:sz w:val="24"/>
          <w:szCs w:val="24"/>
        </w:rPr>
      </w:pPr>
      <w:r w:rsidRPr="00DB7BBC">
        <w:rPr>
          <w:rFonts w:eastAsia="Times New Roman"/>
          <w:b/>
          <w:bCs/>
          <w:sz w:val="24"/>
          <w:szCs w:val="24"/>
        </w:rPr>
        <w:t>Enforcement</w:t>
      </w:r>
    </w:p>
    <w:p w14:paraId="4ADA0A6F" w14:textId="77777777" w:rsidR="00DB7BBC" w:rsidRPr="00DB7BBC" w:rsidRDefault="00DB7BBC" w:rsidP="009C2980">
      <w:pPr>
        <w:pStyle w:val="ListParagraph"/>
        <w:widowControl/>
        <w:numPr>
          <w:ilvl w:val="0"/>
          <w:numId w:val="51"/>
        </w:numPr>
        <w:autoSpaceDE/>
        <w:autoSpaceDN/>
        <w:spacing w:after="160" w:line="259" w:lineRule="auto"/>
        <w:contextualSpacing/>
        <w:rPr>
          <w:rFonts w:eastAsia="Times New Roman"/>
          <w:sz w:val="24"/>
          <w:szCs w:val="24"/>
        </w:rPr>
      </w:pPr>
      <w:r w:rsidRPr="00DB7BBC">
        <w:rPr>
          <w:rFonts w:eastAsia="Times New Roman"/>
          <w:sz w:val="24"/>
          <w:szCs w:val="24"/>
        </w:rPr>
        <w:t>1 Voluntary Closure of a business undertaken until suitable works were completed.</w:t>
      </w:r>
    </w:p>
    <w:p w14:paraId="29CF1878" w14:textId="77777777" w:rsidR="00DB7BBC" w:rsidRPr="00DB7BBC" w:rsidRDefault="00DB7BBC" w:rsidP="00DB7BBC">
      <w:pPr>
        <w:rPr>
          <w:rFonts w:eastAsia="Times New Roman"/>
          <w:b/>
          <w:bCs/>
          <w:sz w:val="24"/>
          <w:szCs w:val="24"/>
        </w:rPr>
      </w:pPr>
      <w:r w:rsidRPr="00DB7BBC">
        <w:rPr>
          <w:rFonts w:eastAsia="Times New Roman"/>
          <w:b/>
          <w:bCs/>
          <w:sz w:val="24"/>
          <w:szCs w:val="24"/>
        </w:rPr>
        <w:lastRenderedPageBreak/>
        <w:t>FSANI Related Work</w:t>
      </w:r>
    </w:p>
    <w:p w14:paraId="08EA8CC3" w14:textId="77777777" w:rsidR="00DB7BBC" w:rsidRPr="00DB7BBC" w:rsidRDefault="00DB7BBC" w:rsidP="009C2980">
      <w:pPr>
        <w:pStyle w:val="ListParagraph"/>
        <w:widowControl/>
        <w:numPr>
          <w:ilvl w:val="0"/>
          <w:numId w:val="51"/>
        </w:numPr>
        <w:autoSpaceDE/>
        <w:autoSpaceDN/>
        <w:spacing w:after="160" w:line="259" w:lineRule="auto"/>
        <w:contextualSpacing/>
        <w:rPr>
          <w:rFonts w:eastAsia="Times New Roman"/>
          <w:sz w:val="24"/>
          <w:szCs w:val="24"/>
        </w:rPr>
      </w:pPr>
      <w:r w:rsidRPr="00DB7BBC">
        <w:rPr>
          <w:rFonts w:eastAsia="Times New Roman"/>
          <w:sz w:val="24"/>
          <w:szCs w:val="24"/>
        </w:rPr>
        <w:t>Completed 2 update returns to the FSA on team’s performance in accordance with the Food Law Code of Practice.</w:t>
      </w:r>
    </w:p>
    <w:p w14:paraId="2926CE29" w14:textId="77777777" w:rsidR="00DB7BBC" w:rsidRPr="00DB7BBC" w:rsidRDefault="00DB7BBC" w:rsidP="009C2980">
      <w:pPr>
        <w:pStyle w:val="ListParagraph"/>
        <w:widowControl/>
        <w:numPr>
          <w:ilvl w:val="0"/>
          <w:numId w:val="51"/>
        </w:numPr>
        <w:autoSpaceDE/>
        <w:autoSpaceDN/>
        <w:spacing w:after="160" w:line="259" w:lineRule="auto"/>
        <w:contextualSpacing/>
        <w:rPr>
          <w:rFonts w:eastAsia="Times New Roman"/>
          <w:sz w:val="24"/>
          <w:szCs w:val="24"/>
        </w:rPr>
      </w:pPr>
      <w:r w:rsidRPr="00DB7BBC">
        <w:rPr>
          <w:rFonts w:eastAsia="Times New Roman"/>
          <w:sz w:val="24"/>
          <w:szCs w:val="24"/>
        </w:rPr>
        <w:t>Continued to work with partners to contribute to the delivery of obesity prevention objectives outlined in the regional obesity strategic framework. For example, working in partnership with the FSA in NI to implement the Calorie Wise scheme in the District and the continued promotion of Menucal to businesses in the District.</w:t>
      </w:r>
    </w:p>
    <w:p w14:paraId="50BFD302" w14:textId="77777777" w:rsidR="00DB7BBC" w:rsidRPr="00DB7BBC" w:rsidRDefault="00DB7BBC" w:rsidP="009C2980">
      <w:pPr>
        <w:pStyle w:val="ListParagraph"/>
        <w:widowControl/>
        <w:numPr>
          <w:ilvl w:val="0"/>
          <w:numId w:val="51"/>
        </w:numPr>
        <w:autoSpaceDE/>
        <w:autoSpaceDN/>
        <w:spacing w:after="160" w:line="259" w:lineRule="auto"/>
        <w:contextualSpacing/>
        <w:rPr>
          <w:rFonts w:eastAsia="Times New Roman"/>
          <w:sz w:val="24"/>
          <w:szCs w:val="24"/>
        </w:rPr>
      </w:pPr>
      <w:r w:rsidRPr="00DB7BBC">
        <w:rPr>
          <w:rFonts w:eastAsia="Times New Roman"/>
          <w:sz w:val="24"/>
          <w:szCs w:val="24"/>
        </w:rPr>
        <w:t>Provided a consultation response on the Consultation on Best Practice Guidance - Allergen Information for Non-Prepacked Foods.</w:t>
      </w:r>
    </w:p>
    <w:p w14:paraId="6A0EE4F1" w14:textId="77777777" w:rsidR="00DB7BBC" w:rsidRPr="00DB7BBC" w:rsidRDefault="00DB7BBC" w:rsidP="00DB7BBC">
      <w:pPr>
        <w:rPr>
          <w:rFonts w:eastAsia="Times New Roman"/>
          <w:b/>
          <w:bCs/>
          <w:sz w:val="24"/>
          <w:szCs w:val="24"/>
        </w:rPr>
      </w:pPr>
      <w:r w:rsidRPr="00DB7BBC">
        <w:rPr>
          <w:rFonts w:eastAsia="Times New Roman"/>
          <w:b/>
          <w:bCs/>
          <w:sz w:val="24"/>
          <w:szCs w:val="24"/>
        </w:rPr>
        <w:t>Food Imports/Exports</w:t>
      </w:r>
    </w:p>
    <w:p w14:paraId="5871DCFF" w14:textId="77777777" w:rsidR="00DB7BBC" w:rsidRPr="00DB7BBC" w:rsidRDefault="00DB7BBC" w:rsidP="009C2980">
      <w:pPr>
        <w:pStyle w:val="ListParagraph"/>
        <w:widowControl/>
        <w:numPr>
          <w:ilvl w:val="0"/>
          <w:numId w:val="52"/>
        </w:numPr>
        <w:autoSpaceDE/>
        <w:autoSpaceDN/>
        <w:spacing w:after="160" w:line="259" w:lineRule="auto"/>
        <w:contextualSpacing/>
        <w:rPr>
          <w:rFonts w:eastAsia="Times New Roman"/>
          <w:sz w:val="24"/>
          <w:szCs w:val="24"/>
        </w:rPr>
      </w:pPr>
      <w:r w:rsidRPr="00DB7BBC">
        <w:rPr>
          <w:rFonts w:eastAsia="Times New Roman"/>
          <w:sz w:val="24"/>
          <w:szCs w:val="24"/>
        </w:rPr>
        <w:t>Continue to participate in Foyle port working groups with FSA, DAERA, DEFRA and DEFRA Organics.</w:t>
      </w:r>
    </w:p>
    <w:p w14:paraId="23380E9C" w14:textId="77777777" w:rsidR="00DB7BBC" w:rsidRPr="00DB7BBC" w:rsidRDefault="00DB7BBC" w:rsidP="009C2980">
      <w:pPr>
        <w:pStyle w:val="ListParagraph"/>
        <w:widowControl/>
        <w:numPr>
          <w:ilvl w:val="0"/>
          <w:numId w:val="52"/>
        </w:numPr>
        <w:autoSpaceDE/>
        <w:autoSpaceDN/>
        <w:spacing w:after="160" w:line="259" w:lineRule="auto"/>
        <w:contextualSpacing/>
        <w:rPr>
          <w:rFonts w:eastAsia="Times New Roman"/>
          <w:sz w:val="24"/>
          <w:szCs w:val="24"/>
        </w:rPr>
      </w:pPr>
      <w:r w:rsidRPr="00DB7BBC">
        <w:rPr>
          <w:rFonts w:eastAsia="Times New Roman"/>
          <w:sz w:val="24"/>
          <w:szCs w:val="24"/>
        </w:rPr>
        <w:t>Continue to work alongside DAERA, DEFRA, FSA, Planners and Foyle Port in application to EU for designation of Foyle Port as a BCP for importation of frozen fishery products.</w:t>
      </w:r>
    </w:p>
    <w:p w14:paraId="389546B2" w14:textId="77777777" w:rsidR="00DB7BBC" w:rsidRPr="00DB7BBC" w:rsidRDefault="00DB7BBC" w:rsidP="009C2980">
      <w:pPr>
        <w:pStyle w:val="ListParagraph"/>
        <w:widowControl/>
        <w:numPr>
          <w:ilvl w:val="0"/>
          <w:numId w:val="52"/>
        </w:numPr>
        <w:autoSpaceDE/>
        <w:autoSpaceDN/>
        <w:spacing w:after="160" w:line="259" w:lineRule="auto"/>
        <w:contextualSpacing/>
        <w:rPr>
          <w:rFonts w:eastAsia="Times New Roman"/>
          <w:sz w:val="24"/>
          <w:szCs w:val="24"/>
        </w:rPr>
      </w:pPr>
      <w:r w:rsidRPr="00DB7BBC">
        <w:rPr>
          <w:rFonts w:eastAsia="Times New Roman"/>
          <w:sz w:val="24"/>
          <w:szCs w:val="24"/>
        </w:rPr>
        <w:t>Undertook 19 Certificate of Inspection (COI’s) Organic SPS checks at Foyle BCP. (Designated by EU as BCP in Feb 21 for Importation of Organics.)</w:t>
      </w:r>
    </w:p>
    <w:p w14:paraId="51C5F434" w14:textId="77777777" w:rsidR="00DB7BBC" w:rsidRPr="00DB7BBC" w:rsidRDefault="00DB7BBC" w:rsidP="009C2980">
      <w:pPr>
        <w:pStyle w:val="ListParagraph"/>
        <w:widowControl/>
        <w:numPr>
          <w:ilvl w:val="0"/>
          <w:numId w:val="52"/>
        </w:numPr>
        <w:autoSpaceDE/>
        <w:autoSpaceDN/>
        <w:spacing w:after="160" w:line="259" w:lineRule="auto"/>
        <w:contextualSpacing/>
        <w:rPr>
          <w:rFonts w:eastAsia="Times New Roman"/>
          <w:sz w:val="24"/>
          <w:szCs w:val="24"/>
        </w:rPr>
      </w:pPr>
      <w:r w:rsidRPr="00DB7BBC">
        <w:rPr>
          <w:rFonts w:eastAsia="Times New Roman"/>
          <w:sz w:val="24"/>
          <w:szCs w:val="24"/>
        </w:rPr>
        <w:t>Responded to all verification queries from DAERA regarding Approved Premises for food export.</w:t>
      </w:r>
    </w:p>
    <w:p w14:paraId="32364B0E" w14:textId="77777777" w:rsidR="00DB7BBC" w:rsidRPr="00DB7BBC" w:rsidRDefault="00DB7BBC" w:rsidP="009C2980">
      <w:pPr>
        <w:pStyle w:val="ListParagraph"/>
        <w:widowControl/>
        <w:numPr>
          <w:ilvl w:val="0"/>
          <w:numId w:val="52"/>
        </w:numPr>
        <w:autoSpaceDE/>
        <w:autoSpaceDN/>
        <w:spacing w:after="160" w:line="259" w:lineRule="auto"/>
        <w:contextualSpacing/>
        <w:rPr>
          <w:rFonts w:eastAsia="Times New Roman"/>
          <w:sz w:val="24"/>
          <w:szCs w:val="24"/>
        </w:rPr>
      </w:pPr>
      <w:r w:rsidRPr="00DB7BBC">
        <w:rPr>
          <w:rFonts w:eastAsia="Times New Roman"/>
          <w:sz w:val="24"/>
          <w:szCs w:val="24"/>
        </w:rPr>
        <w:t>Facilitated businesses applying to become part of the NI retail movement scheme (NIRMS) through providing food premises registration numbers.</w:t>
      </w:r>
    </w:p>
    <w:p w14:paraId="67EA1B98" w14:textId="77777777" w:rsidR="00DB7BBC" w:rsidRPr="00DB7BBC" w:rsidRDefault="00DB7BBC" w:rsidP="00DB7BBC">
      <w:pPr>
        <w:rPr>
          <w:rFonts w:eastAsia="Times New Roman"/>
          <w:b/>
          <w:bCs/>
          <w:sz w:val="24"/>
          <w:szCs w:val="24"/>
        </w:rPr>
      </w:pPr>
    </w:p>
    <w:p w14:paraId="1B318950" w14:textId="77777777" w:rsidR="00DB7BBC" w:rsidRPr="00DB7BBC" w:rsidRDefault="00DB7BBC" w:rsidP="00DB7BBC">
      <w:pPr>
        <w:rPr>
          <w:rFonts w:eastAsia="Times New Roman"/>
          <w:b/>
          <w:bCs/>
          <w:sz w:val="24"/>
          <w:szCs w:val="24"/>
        </w:rPr>
      </w:pPr>
      <w:r w:rsidRPr="00DB7BBC">
        <w:rPr>
          <w:rFonts w:eastAsia="Times New Roman"/>
          <w:b/>
          <w:bCs/>
          <w:sz w:val="24"/>
          <w:szCs w:val="24"/>
        </w:rPr>
        <w:t xml:space="preserve">Port Health </w:t>
      </w:r>
    </w:p>
    <w:p w14:paraId="566D758A" w14:textId="77777777" w:rsidR="00DB7BBC" w:rsidRPr="00DB7BBC" w:rsidRDefault="00DB7BBC" w:rsidP="009C2980">
      <w:pPr>
        <w:pStyle w:val="ListParagraph"/>
        <w:widowControl/>
        <w:numPr>
          <w:ilvl w:val="0"/>
          <w:numId w:val="53"/>
        </w:numPr>
        <w:autoSpaceDE/>
        <w:autoSpaceDN/>
        <w:spacing w:after="160" w:line="259" w:lineRule="auto"/>
        <w:contextualSpacing/>
        <w:rPr>
          <w:rFonts w:eastAsia="Times New Roman"/>
          <w:sz w:val="24"/>
          <w:szCs w:val="24"/>
        </w:rPr>
      </w:pPr>
      <w:r w:rsidRPr="00DB7BBC">
        <w:rPr>
          <w:rFonts w:eastAsia="Times New Roman"/>
          <w:sz w:val="24"/>
          <w:szCs w:val="24"/>
        </w:rPr>
        <w:t>Reviewing of incoming ships to Foyle Port to verify health conditions of crew and validation of ship sanitation certificates. 149 shipping notifications dealt with.</w:t>
      </w:r>
    </w:p>
    <w:p w14:paraId="404300CE" w14:textId="77777777" w:rsidR="00DB7BBC" w:rsidRPr="00DB7BBC" w:rsidRDefault="00DB7BBC" w:rsidP="009C2980">
      <w:pPr>
        <w:pStyle w:val="ListParagraph"/>
        <w:widowControl/>
        <w:numPr>
          <w:ilvl w:val="0"/>
          <w:numId w:val="53"/>
        </w:numPr>
        <w:autoSpaceDE/>
        <w:autoSpaceDN/>
        <w:spacing w:after="160" w:line="259" w:lineRule="auto"/>
        <w:contextualSpacing/>
        <w:rPr>
          <w:rFonts w:eastAsia="Times New Roman"/>
          <w:sz w:val="24"/>
          <w:szCs w:val="24"/>
        </w:rPr>
      </w:pPr>
      <w:r w:rsidRPr="00DB7BBC">
        <w:rPr>
          <w:rFonts w:eastAsia="Times New Roman"/>
          <w:sz w:val="24"/>
          <w:szCs w:val="24"/>
        </w:rPr>
        <w:t>Inspection of vessels on request for Ship Sanitation Certificates as required under the Public Health (Ships) Regulations (NI) 2008.</w:t>
      </w:r>
    </w:p>
    <w:p w14:paraId="6582B839" w14:textId="77777777" w:rsidR="00DB7BBC" w:rsidRPr="00DB7BBC" w:rsidRDefault="00DB7BBC" w:rsidP="009C2980">
      <w:pPr>
        <w:pStyle w:val="ListParagraph"/>
        <w:widowControl/>
        <w:numPr>
          <w:ilvl w:val="0"/>
          <w:numId w:val="53"/>
        </w:numPr>
        <w:autoSpaceDE/>
        <w:autoSpaceDN/>
        <w:spacing w:after="160" w:line="259" w:lineRule="auto"/>
        <w:contextualSpacing/>
        <w:rPr>
          <w:rFonts w:eastAsia="Times New Roman"/>
          <w:sz w:val="24"/>
          <w:szCs w:val="24"/>
        </w:rPr>
      </w:pPr>
      <w:r w:rsidRPr="00DB7BBC">
        <w:rPr>
          <w:rFonts w:eastAsia="Times New Roman"/>
          <w:sz w:val="24"/>
          <w:szCs w:val="24"/>
        </w:rPr>
        <w:t>Checking the quality of water provided to and stored on ships.</w:t>
      </w:r>
    </w:p>
    <w:p w14:paraId="62E2574B" w14:textId="77777777" w:rsidR="00DB7BBC" w:rsidRPr="00DB7BBC" w:rsidRDefault="00DB7BBC" w:rsidP="009C2980">
      <w:pPr>
        <w:pStyle w:val="ListParagraph"/>
        <w:widowControl/>
        <w:numPr>
          <w:ilvl w:val="0"/>
          <w:numId w:val="53"/>
        </w:numPr>
        <w:autoSpaceDE/>
        <w:autoSpaceDN/>
        <w:spacing w:after="160" w:line="259" w:lineRule="auto"/>
        <w:contextualSpacing/>
        <w:rPr>
          <w:rFonts w:eastAsia="Times New Roman"/>
          <w:sz w:val="24"/>
          <w:szCs w:val="24"/>
        </w:rPr>
      </w:pPr>
      <w:r w:rsidRPr="00DB7BBC">
        <w:rPr>
          <w:rFonts w:eastAsia="Times New Roman"/>
          <w:sz w:val="24"/>
          <w:szCs w:val="24"/>
        </w:rPr>
        <w:t>Engagement with the Public Health Agency on the implementation of their Port Health Plan and monitoring Maritime Declarations of Health submitted by vessels arriving at Foyle Port.</w:t>
      </w:r>
    </w:p>
    <w:p w14:paraId="203BCA5D" w14:textId="77777777" w:rsidR="00DB7BBC" w:rsidRPr="00DB7BBC" w:rsidRDefault="00DB7BBC" w:rsidP="009C2980">
      <w:pPr>
        <w:pStyle w:val="ListParagraph"/>
        <w:widowControl/>
        <w:numPr>
          <w:ilvl w:val="0"/>
          <w:numId w:val="53"/>
        </w:numPr>
        <w:autoSpaceDE/>
        <w:autoSpaceDN/>
        <w:spacing w:after="160" w:line="259" w:lineRule="auto"/>
        <w:contextualSpacing/>
        <w:rPr>
          <w:rFonts w:eastAsia="Times New Roman"/>
          <w:sz w:val="24"/>
          <w:szCs w:val="24"/>
        </w:rPr>
      </w:pPr>
      <w:r w:rsidRPr="00DB7BBC">
        <w:rPr>
          <w:rFonts w:eastAsia="Times New Roman"/>
          <w:sz w:val="24"/>
          <w:szCs w:val="24"/>
        </w:rPr>
        <w:t>Work with the Maritime and Coastguard Agency on mutual areas of interest so as to protect the welfare of crew and ensure vessels are safe.</w:t>
      </w:r>
    </w:p>
    <w:p w14:paraId="30CF1DC4" w14:textId="77777777" w:rsidR="00DB7BBC" w:rsidRPr="00DB7BBC" w:rsidRDefault="00DB7BBC" w:rsidP="009C2980">
      <w:pPr>
        <w:pStyle w:val="ListParagraph"/>
        <w:widowControl/>
        <w:numPr>
          <w:ilvl w:val="0"/>
          <w:numId w:val="53"/>
        </w:numPr>
        <w:autoSpaceDE/>
        <w:autoSpaceDN/>
        <w:spacing w:after="160" w:line="259" w:lineRule="auto"/>
        <w:contextualSpacing/>
        <w:rPr>
          <w:rFonts w:eastAsia="Times New Roman"/>
          <w:sz w:val="24"/>
          <w:szCs w:val="24"/>
        </w:rPr>
      </w:pPr>
      <w:r w:rsidRPr="00DB7BBC">
        <w:rPr>
          <w:rFonts w:eastAsia="Times New Roman"/>
          <w:sz w:val="24"/>
          <w:szCs w:val="24"/>
        </w:rPr>
        <w:t>Ship Sanitation inspection training provided to staff members.</w:t>
      </w:r>
    </w:p>
    <w:p w14:paraId="14B5A2BA" w14:textId="69C2056B" w:rsidR="00DB7BBC" w:rsidRPr="00DB7BBC" w:rsidRDefault="00DB7BBC" w:rsidP="00DB7BBC">
      <w:pPr>
        <w:rPr>
          <w:rFonts w:eastAsia="Times New Roman"/>
          <w:b/>
          <w:bCs/>
          <w:sz w:val="24"/>
          <w:szCs w:val="24"/>
        </w:rPr>
      </w:pPr>
      <w:r w:rsidRPr="00DB7BBC">
        <w:rPr>
          <w:rFonts w:eastAsia="Times New Roman"/>
          <w:b/>
          <w:bCs/>
          <w:sz w:val="24"/>
          <w:szCs w:val="24"/>
        </w:rPr>
        <w:lastRenderedPageBreak/>
        <w:t xml:space="preserve">Health &amp; Safety and Consumer Protection Services </w:t>
      </w:r>
    </w:p>
    <w:p w14:paraId="173067BB" w14:textId="39CFA9FD"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Joint Strategy between Councils and the Health and Safety Executive for Northern Ireland (HSENI) </w:t>
      </w:r>
    </w:p>
    <w:p w14:paraId="37082037"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Working with the Northern Ireland Consumer Protection Sub Group to progress implementation of the 2023/24 work plan.</w:t>
      </w:r>
    </w:p>
    <w:p w14:paraId="4DC8A90F"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Participated in regional working groups for Health and Safety and Consumer Protection, including development and delivery of joint plans. </w:t>
      </w:r>
    </w:p>
    <w:p w14:paraId="260A7E71" w14:textId="448BCD00"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480 health and safety and consumer protection visits carried out.</w:t>
      </w:r>
    </w:p>
    <w:p w14:paraId="7BA16E4B" w14:textId="500B8C38"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391 health and safety and consumer protection requests for service were received. </w:t>
      </w:r>
    </w:p>
    <w:p w14:paraId="7B112AC1" w14:textId="6E189B79"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34 workplace accident notifications were received and responded to in accordance with relevant guidance.  </w:t>
      </w:r>
    </w:p>
    <w:p w14:paraId="5CA22386"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Funding of £55k awarded from the Office for Product Safety and Standards (OPSS). </w:t>
      </w:r>
    </w:p>
    <w:p w14:paraId="5339BDCB"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All new premises visited were provided with Consumer Protection and/or Health and Safety guidance. </w:t>
      </w:r>
    </w:p>
    <w:p w14:paraId="69330716"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Participated in regionally agreed &amp; coordinated ongoing project work on Construction Products with OPSS and the other 10 councils. </w:t>
      </w:r>
    </w:p>
    <w:p w14:paraId="65A3B7DF"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Worked with council’s Business Team and Events Safety Advisory Group and other agencies in relation to signposting event organisers to health and safety and consumer protection guidance during key events.</w:t>
      </w:r>
    </w:p>
    <w:p w14:paraId="54D1E0E5"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Follow up with businesses affected regarding OPSS product safety alerts.</w:t>
      </w:r>
    </w:p>
    <w:p w14:paraId="12AD86D6"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231 premises written to on the OPSS safety alert regarding water beads &amp; joint liaison with Home Safety &amp; Early Years Social Workers. </w:t>
      </w:r>
    </w:p>
    <w:p w14:paraId="261A8AD2"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Health and Safety in Brow Bars leaflet produced and 130 businesses provided with guidance.</w:t>
      </w:r>
    </w:p>
    <w:p w14:paraId="634C7447"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Sports Grounds Safety regulatory work carried out with the Ryan McBride Brandywell Stadium and Celtic Park Stadium. This included stadium visits and participation on the Sports Grounds Safety Advisory Group and multi-agency work regarding the new North Stand at Brandywell. </w:t>
      </w:r>
    </w:p>
    <w:p w14:paraId="0715A768"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Provision of safety guidance to 6 businesses supplying E-bikes/E-Scooters.  </w:t>
      </w:r>
    </w:p>
    <w:p w14:paraId="64C3EB90"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Press release issued and an associated radio interview provided regarding safety messaging on E-bikes/E-Scooters.  </w:t>
      </w:r>
    </w:p>
    <w:p w14:paraId="4B30E8A6"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H&amp;S&amp;CP website updated with guidance on E-bikes/E-Scooters and new EU GPSR regulations.</w:t>
      </w:r>
    </w:p>
    <w:p w14:paraId="2E5A1361"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Use of Council social media platforms and website to post guidance and information on Health and Safety and safety of consumer</w:t>
      </w:r>
    </w:p>
    <w:p w14:paraId="50A6395E"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products, including promotion of the OPSS fireworks and Christmas products safety messaging.</w:t>
      </w:r>
    </w:p>
    <w:p w14:paraId="13F3AFC8"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Carried out visits to specialist Halloween costume shops and produced and provided guidance on Consumer Protection requirements. </w:t>
      </w:r>
    </w:p>
    <w:p w14:paraId="06AB3CF7"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Participated in a major tattoo convention held in the district with regard to health and safety advice and regulation. </w:t>
      </w:r>
    </w:p>
    <w:p w14:paraId="724E70C5"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Infection Control Guidance produced and sent to 60 Barbers.</w:t>
      </w:r>
    </w:p>
    <w:p w14:paraId="464939BD"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lastRenderedPageBreak/>
        <w:t xml:space="preserve">Provided guidance to businesses regarding Sunday Trading. </w:t>
      </w:r>
    </w:p>
    <w:p w14:paraId="0238F163"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Proactive working with the Food Safety Service and council’s Business Team, to provide advance CP and H&amp;S guidance to business trading at the Maritime festival including 10 H&amp;S visits and 24 CP visits (with 2 voluntary withdrawals of non-compliant products) at the Foyle Maritime Festival and subsequent follow up work.</w:t>
      </w:r>
    </w:p>
    <w:p w14:paraId="5D9121C1"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A butane (lighter refills) test purchase exercise was also undertaken and 25% of premises were visited with one sale detected which is being investigated. All premises visited were written to in advance.</w:t>
      </w:r>
    </w:p>
    <w:p w14:paraId="23C8CB33"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Sunbed guidance leaflet sent to 23 sunbed premises with Test Purchase letter.</w:t>
      </w:r>
    </w:p>
    <w:p w14:paraId="69282516"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Sunbed Test Purchase Exercise completed with 50% of sunbed premises with 3 sales detected.  3 Fixed Penalty Notices of £250 each were issued to the premises concerned and all 3 were complied with and paid. </w:t>
      </w:r>
    </w:p>
    <w:p w14:paraId="4423BAB9"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 xml:space="preserve">Liaison with the Office of Product Safety and Standards (OPSS) regarding the provision of safe consumer products and the Health and Safety Partnership Officer regarding joint work between the 11 councils and HSENI. </w:t>
      </w:r>
    </w:p>
    <w:p w14:paraId="29BF1D1B"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Gas Safe Register gas safety alert sent to 60 mobile premises.</w:t>
      </w:r>
    </w:p>
    <w:p w14:paraId="23CC5CBE" w14:textId="77777777" w:rsidR="00DB7BBC" w:rsidRPr="00DB7BBC" w:rsidRDefault="00DB7BBC" w:rsidP="009C2980">
      <w:pPr>
        <w:pStyle w:val="ListParagraph"/>
        <w:widowControl/>
        <w:numPr>
          <w:ilvl w:val="0"/>
          <w:numId w:val="54"/>
        </w:numPr>
        <w:autoSpaceDE/>
        <w:autoSpaceDN/>
        <w:spacing w:after="160" w:line="259" w:lineRule="auto"/>
        <w:contextualSpacing/>
        <w:rPr>
          <w:rFonts w:eastAsia="Times New Roman"/>
          <w:sz w:val="24"/>
          <w:szCs w:val="24"/>
        </w:rPr>
      </w:pPr>
      <w:r w:rsidRPr="00DB7BBC">
        <w:rPr>
          <w:rFonts w:eastAsia="Times New Roman"/>
          <w:sz w:val="24"/>
          <w:szCs w:val="24"/>
        </w:rPr>
        <w:t>Supported the safety messaging for Gas Safety Week in conjunction with HSENI, Gas Safe Register and the other 10 councils.</w:t>
      </w:r>
    </w:p>
    <w:p w14:paraId="720EA6E2" w14:textId="551524E1" w:rsidR="00DB7BBC" w:rsidRPr="00DB7BBC" w:rsidRDefault="00DB7BBC" w:rsidP="00DB7BBC">
      <w:pPr>
        <w:rPr>
          <w:rFonts w:eastAsia="Times New Roman"/>
          <w:b/>
          <w:bCs/>
          <w:sz w:val="24"/>
          <w:szCs w:val="24"/>
        </w:rPr>
      </w:pPr>
      <w:r w:rsidRPr="00DB7BBC">
        <w:rPr>
          <w:rFonts w:eastAsia="Times New Roman"/>
          <w:b/>
          <w:bCs/>
          <w:sz w:val="24"/>
          <w:szCs w:val="24"/>
        </w:rPr>
        <w:t>Environmental Protection Services</w:t>
      </w:r>
    </w:p>
    <w:p w14:paraId="37251F58" w14:textId="77777777" w:rsidR="00DB7BBC" w:rsidRPr="00DB7BBC" w:rsidRDefault="00DB7BBC" w:rsidP="00DB7BBC">
      <w:pPr>
        <w:rPr>
          <w:rFonts w:eastAsia="Times New Roman"/>
          <w:b/>
          <w:bCs/>
          <w:sz w:val="24"/>
          <w:szCs w:val="24"/>
        </w:rPr>
      </w:pPr>
      <w:r w:rsidRPr="00DB7BBC">
        <w:rPr>
          <w:rFonts w:eastAsia="Times New Roman"/>
          <w:b/>
          <w:bCs/>
          <w:sz w:val="24"/>
          <w:szCs w:val="24"/>
        </w:rPr>
        <w:t>Air Quality Management</w:t>
      </w:r>
    </w:p>
    <w:p w14:paraId="26303488"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Continued monitoring of local air quality throughout the Council district as part of Local Air Quality Management framework which includes 5 continuous air monitoring sites air monitoring stations located at Rosemount, Dales Corner, Newtownstewart, Strathfoyle and Springhill.</w:t>
      </w:r>
    </w:p>
    <w:p w14:paraId="225C1CC6"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Servicing air monitors in the Brandywell area for the Polycyclic Aromatic Hydrocarbons (PAH) network and at Springhill for the black carbon network.</w:t>
      </w:r>
    </w:p>
    <w:p w14:paraId="42C8A9D4"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Calibration of air monitoring equipment undertaken in accordance with Technical Guidance to achieve data capture of 90%.</w:t>
      </w:r>
    </w:p>
    <w:p w14:paraId="2727F1F3"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£39, 547 funding obtained from DAERA to support Councils Air Quality duties. Funding for continued maintenance of air quality monitoring stations and new PM monitor at Castlederg &amp; portable PM monitor to be located at Jon Clifford Bull Park.</w:t>
      </w:r>
    </w:p>
    <w:p w14:paraId="4279B924" w14:textId="6EB913EB"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 xml:space="preserve">Installed and initiated new air quality monitoring station at Castlederg Leisure Centre. </w:t>
      </w:r>
    </w:p>
    <w:p w14:paraId="52C066F4"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Continued delivery of ‘Life Project’ (tree sapling to be planted for each life event) through our Registration Service. Local oak sapling growing initiative with North West Regional College Horticultural Unit and Creggan Country Park.</w:t>
      </w:r>
    </w:p>
    <w:p w14:paraId="3A3A866B"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Continue to support the Northern Ireland Radiation Monitoring Group’s (NIRMG) continuous Argus gamma monitoring network and</w:t>
      </w:r>
    </w:p>
    <w:p w14:paraId="7243804C"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lastRenderedPageBreak/>
        <w:t>Environmental radiation sampling programme. Industrial Pollution Control Continued response to service requests in relation to noise and air quality from commercial and industrial premises.</w:t>
      </w:r>
    </w:p>
    <w:p w14:paraId="229DE41D"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Planned inspections of Local Air Pollution Prevention and Control (LAPPC). 43 installations permitted with associated annual subsistence fee income.</w:t>
      </w:r>
    </w:p>
    <w:p w14:paraId="1E44F3CB"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Ongoing discussions with NIEA on the review and transformation of Local Air Pollution Prevention and Control is regulated in Northern Ireland.</w:t>
      </w:r>
    </w:p>
    <w:p w14:paraId="5649829E"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Participated on NIEA regulatory Forum in relation to Pesticides and F-Gases</w:t>
      </w:r>
    </w:p>
    <w:p w14:paraId="5D24D95D"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 xml:space="preserve">Participated in Coal Sampling Programme through NIEPG to identify Sulphur content. </w:t>
      </w:r>
    </w:p>
    <w:p w14:paraId="69B3A930" w14:textId="77777777" w:rsidR="00DB7BBC" w:rsidRPr="00DB7BBC" w:rsidRDefault="00DB7BBC" w:rsidP="009C2980">
      <w:pPr>
        <w:pStyle w:val="ListParagraph"/>
        <w:widowControl/>
        <w:numPr>
          <w:ilvl w:val="0"/>
          <w:numId w:val="55"/>
        </w:numPr>
        <w:autoSpaceDE/>
        <w:autoSpaceDN/>
        <w:spacing w:after="160" w:line="259" w:lineRule="auto"/>
        <w:contextualSpacing/>
        <w:rPr>
          <w:rFonts w:eastAsia="Times New Roman"/>
          <w:sz w:val="24"/>
          <w:szCs w:val="24"/>
        </w:rPr>
      </w:pPr>
      <w:r w:rsidRPr="00DB7BBC">
        <w:rPr>
          <w:rFonts w:eastAsia="Times New Roman"/>
          <w:sz w:val="24"/>
          <w:szCs w:val="24"/>
        </w:rPr>
        <w:t>Initiated formal discussions with A5 WTC Principal Contractor and attended online Placeholder meetings.</w:t>
      </w:r>
    </w:p>
    <w:p w14:paraId="2C6E7F90" w14:textId="77777777" w:rsidR="00DB7BBC" w:rsidRPr="00DB7BBC" w:rsidRDefault="00DB7BBC" w:rsidP="00DB7BBC">
      <w:pPr>
        <w:rPr>
          <w:rFonts w:eastAsia="Times New Roman"/>
          <w:b/>
          <w:bCs/>
          <w:sz w:val="24"/>
          <w:szCs w:val="24"/>
        </w:rPr>
      </w:pPr>
      <w:r w:rsidRPr="00DB7BBC">
        <w:rPr>
          <w:rFonts w:eastAsia="Times New Roman"/>
          <w:b/>
          <w:bCs/>
          <w:sz w:val="24"/>
          <w:szCs w:val="24"/>
        </w:rPr>
        <w:t>Noise Control</w:t>
      </w:r>
    </w:p>
    <w:p w14:paraId="26208B16" w14:textId="77777777" w:rsidR="00DB7BBC" w:rsidRPr="00DB7BBC" w:rsidRDefault="00DB7BBC" w:rsidP="009C2980">
      <w:pPr>
        <w:pStyle w:val="ListParagraph"/>
        <w:widowControl/>
        <w:numPr>
          <w:ilvl w:val="0"/>
          <w:numId w:val="56"/>
        </w:numPr>
        <w:autoSpaceDE/>
        <w:autoSpaceDN/>
        <w:spacing w:after="160" w:line="259" w:lineRule="auto"/>
        <w:contextualSpacing/>
        <w:rPr>
          <w:rFonts w:eastAsia="Times New Roman"/>
          <w:sz w:val="24"/>
          <w:szCs w:val="24"/>
        </w:rPr>
      </w:pPr>
      <w:r w:rsidRPr="00DB7BBC">
        <w:rPr>
          <w:rFonts w:eastAsia="Times New Roman"/>
          <w:sz w:val="24"/>
          <w:szCs w:val="24"/>
        </w:rPr>
        <w:t>Continued response to service requests in relation to noise from commercial and industrial premises.</w:t>
      </w:r>
    </w:p>
    <w:p w14:paraId="49848151" w14:textId="77777777" w:rsidR="00DB7BBC" w:rsidRPr="00DB7BBC" w:rsidRDefault="00DB7BBC" w:rsidP="009C2980">
      <w:pPr>
        <w:pStyle w:val="ListParagraph"/>
        <w:widowControl/>
        <w:numPr>
          <w:ilvl w:val="0"/>
          <w:numId w:val="56"/>
        </w:numPr>
        <w:autoSpaceDE/>
        <w:autoSpaceDN/>
        <w:spacing w:after="160" w:line="259" w:lineRule="auto"/>
        <w:contextualSpacing/>
        <w:rPr>
          <w:rFonts w:eastAsia="Times New Roman"/>
          <w:sz w:val="24"/>
          <w:szCs w:val="24"/>
        </w:rPr>
      </w:pPr>
      <w:r w:rsidRPr="00DB7BBC">
        <w:rPr>
          <w:rFonts w:eastAsia="Times New Roman"/>
          <w:sz w:val="24"/>
          <w:szCs w:val="24"/>
        </w:rPr>
        <w:t>Attended Safety Advisory Group in respect to large scaled music events</w:t>
      </w:r>
    </w:p>
    <w:p w14:paraId="7B61CE59" w14:textId="77777777" w:rsidR="00DB7BBC" w:rsidRPr="00DB7BBC" w:rsidRDefault="00DB7BBC" w:rsidP="009C2980">
      <w:pPr>
        <w:pStyle w:val="ListParagraph"/>
        <w:widowControl/>
        <w:numPr>
          <w:ilvl w:val="0"/>
          <w:numId w:val="56"/>
        </w:numPr>
        <w:autoSpaceDE/>
        <w:autoSpaceDN/>
        <w:spacing w:after="160" w:line="259" w:lineRule="auto"/>
        <w:contextualSpacing/>
        <w:rPr>
          <w:rFonts w:eastAsia="Times New Roman"/>
          <w:sz w:val="24"/>
          <w:szCs w:val="24"/>
        </w:rPr>
      </w:pPr>
      <w:r w:rsidRPr="00DB7BBC">
        <w:rPr>
          <w:rFonts w:eastAsia="Times New Roman"/>
          <w:sz w:val="24"/>
          <w:szCs w:val="24"/>
        </w:rPr>
        <w:t xml:space="preserve">Staff undertook acoustic qualifications to maintain professional competence. </w:t>
      </w:r>
    </w:p>
    <w:p w14:paraId="723628EF" w14:textId="77777777" w:rsidR="00DB7BBC" w:rsidRPr="00DB7BBC" w:rsidRDefault="00DB7BBC" w:rsidP="00DB7BBC">
      <w:pPr>
        <w:rPr>
          <w:rFonts w:eastAsia="Times New Roman"/>
          <w:b/>
          <w:bCs/>
          <w:sz w:val="24"/>
          <w:szCs w:val="24"/>
        </w:rPr>
      </w:pPr>
      <w:r w:rsidRPr="00DB7BBC">
        <w:rPr>
          <w:rFonts w:eastAsia="Times New Roman"/>
          <w:b/>
          <w:bCs/>
          <w:sz w:val="24"/>
          <w:szCs w:val="24"/>
        </w:rPr>
        <w:t>Planning Consultations</w:t>
      </w:r>
    </w:p>
    <w:p w14:paraId="22CD5BBA" w14:textId="77777777" w:rsidR="00DB7BBC" w:rsidRPr="00DB7BBC" w:rsidRDefault="00DB7BBC" w:rsidP="009C2980">
      <w:pPr>
        <w:pStyle w:val="ListParagraph"/>
        <w:widowControl/>
        <w:numPr>
          <w:ilvl w:val="0"/>
          <w:numId w:val="57"/>
        </w:numPr>
        <w:autoSpaceDE/>
        <w:autoSpaceDN/>
        <w:spacing w:after="160" w:line="259" w:lineRule="auto"/>
        <w:contextualSpacing/>
        <w:rPr>
          <w:rFonts w:eastAsia="Times New Roman"/>
          <w:sz w:val="24"/>
          <w:szCs w:val="24"/>
        </w:rPr>
      </w:pPr>
      <w:r w:rsidRPr="00DB7BBC">
        <w:rPr>
          <w:rFonts w:eastAsia="Times New Roman"/>
          <w:sz w:val="24"/>
          <w:szCs w:val="24"/>
        </w:rPr>
        <w:t>Environmental Health staff assess proposed development including impacts associated with air quality, dust, odour, noise, contaminated land and artificial light.</w:t>
      </w:r>
    </w:p>
    <w:p w14:paraId="3B44AEA2" w14:textId="77777777" w:rsidR="00DB7BBC" w:rsidRPr="00DB7BBC" w:rsidRDefault="00DB7BBC" w:rsidP="009C2980">
      <w:pPr>
        <w:pStyle w:val="ListParagraph"/>
        <w:widowControl/>
        <w:numPr>
          <w:ilvl w:val="0"/>
          <w:numId w:val="57"/>
        </w:numPr>
        <w:autoSpaceDE/>
        <w:autoSpaceDN/>
        <w:spacing w:after="160" w:line="259" w:lineRule="auto"/>
        <w:contextualSpacing/>
        <w:rPr>
          <w:rFonts w:eastAsia="Times New Roman"/>
          <w:sz w:val="24"/>
          <w:szCs w:val="24"/>
        </w:rPr>
      </w:pPr>
      <w:r w:rsidRPr="00DB7BBC">
        <w:rPr>
          <w:rFonts w:eastAsia="Times New Roman"/>
          <w:sz w:val="24"/>
          <w:szCs w:val="24"/>
        </w:rPr>
        <w:t>720 planning consultations received between 1st April 2023 and 31st March 2024 (655 during the same period in previous year).</w:t>
      </w:r>
    </w:p>
    <w:p w14:paraId="54EC624E" w14:textId="77777777" w:rsidR="00DB7BBC" w:rsidRPr="00DB7BBC" w:rsidRDefault="00DB7BBC" w:rsidP="009C2980">
      <w:pPr>
        <w:pStyle w:val="ListParagraph"/>
        <w:widowControl/>
        <w:numPr>
          <w:ilvl w:val="0"/>
          <w:numId w:val="57"/>
        </w:numPr>
        <w:autoSpaceDE/>
        <w:autoSpaceDN/>
        <w:spacing w:after="160" w:line="259" w:lineRule="auto"/>
        <w:contextualSpacing/>
        <w:rPr>
          <w:rFonts w:eastAsia="Times New Roman"/>
          <w:sz w:val="24"/>
          <w:szCs w:val="24"/>
        </w:rPr>
      </w:pPr>
      <w:r w:rsidRPr="00DB7BBC">
        <w:rPr>
          <w:rFonts w:eastAsia="Times New Roman"/>
          <w:sz w:val="24"/>
          <w:szCs w:val="24"/>
        </w:rPr>
        <w:t xml:space="preserve">Participated in Planning Appeal Commission hearings, and Public Inquiries. </w:t>
      </w:r>
    </w:p>
    <w:p w14:paraId="0B8421EE" w14:textId="2734B1CB" w:rsidR="00DB7BBC" w:rsidRPr="00DB7BBC" w:rsidRDefault="00DB7BBC" w:rsidP="00DB7BBC">
      <w:pPr>
        <w:rPr>
          <w:rFonts w:eastAsia="Times New Roman"/>
          <w:b/>
          <w:bCs/>
          <w:sz w:val="24"/>
          <w:szCs w:val="24"/>
        </w:rPr>
      </w:pPr>
      <w:r w:rsidRPr="00DB7BBC">
        <w:rPr>
          <w:rFonts w:eastAsia="Times New Roman"/>
          <w:b/>
          <w:bCs/>
          <w:sz w:val="24"/>
          <w:szCs w:val="24"/>
        </w:rPr>
        <w:t xml:space="preserve">Licensing Services </w:t>
      </w:r>
    </w:p>
    <w:p w14:paraId="671667E6"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 xml:space="preserve">237 Licenses/permit/registration applications received. </w:t>
      </w:r>
    </w:p>
    <w:p w14:paraId="619CC47C"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 xml:space="preserve">208 licenses/permits/registrations issued. </w:t>
      </w:r>
    </w:p>
    <w:p w14:paraId="562AB265"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 xml:space="preserve">12 Road Closure applications received </w:t>
      </w:r>
    </w:p>
    <w:p w14:paraId="3F0AB55E"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 xml:space="preserve">13 Road Closure applications issued. </w:t>
      </w:r>
    </w:p>
    <w:p w14:paraId="18DCA779"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 xml:space="preserve">113 responses to consultations under the Licensing (Northern Ireland) Order 1996 and Betting, Gaming, Lotteries &amp; Amusements (Northern Ireland) Order 1985 </w:t>
      </w:r>
    </w:p>
    <w:p w14:paraId="64119C01"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Continued development and review of policies, procedures and guidance relating to the licensing function, including:</w:t>
      </w:r>
    </w:p>
    <w:p w14:paraId="129AC468"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lastRenderedPageBreak/>
        <w:t>New entertainments licensing policy</w:t>
      </w:r>
    </w:p>
    <w:p w14:paraId="566D8ECA"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 xml:space="preserve">Development of new online entertainments licence application facility </w:t>
      </w:r>
    </w:p>
    <w:p w14:paraId="440BC063"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Revised pavement café licensing guidance, reflecting latest DfI guidance</w:t>
      </w:r>
    </w:p>
    <w:p w14:paraId="11E06A1D"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New procedure for road closures for special events</w:t>
      </w:r>
    </w:p>
    <w:p w14:paraId="69538D56" w14:textId="77777777" w:rsidR="00DB7BBC" w:rsidRPr="00DB7BBC" w:rsidRDefault="00DB7BBC" w:rsidP="009C2980">
      <w:pPr>
        <w:pStyle w:val="ListParagraph"/>
        <w:widowControl/>
        <w:numPr>
          <w:ilvl w:val="0"/>
          <w:numId w:val="58"/>
        </w:numPr>
        <w:autoSpaceDE/>
        <w:autoSpaceDN/>
        <w:spacing w:after="160" w:line="259" w:lineRule="auto"/>
        <w:contextualSpacing/>
        <w:rPr>
          <w:rFonts w:eastAsia="Times New Roman"/>
          <w:sz w:val="24"/>
          <w:szCs w:val="24"/>
        </w:rPr>
      </w:pPr>
      <w:r w:rsidRPr="00DB7BBC">
        <w:rPr>
          <w:rFonts w:eastAsia="Times New Roman"/>
          <w:sz w:val="24"/>
          <w:szCs w:val="24"/>
        </w:rPr>
        <w:t>New guidance on making representations</w:t>
      </w:r>
    </w:p>
    <w:p w14:paraId="4561FBED" w14:textId="77777777" w:rsidR="00DB7BBC" w:rsidRPr="00DB7BBC" w:rsidRDefault="00DB7BBC" w:rsidP="00DB7BBC">
      <w:pPr>
        <w:rPr>
          <w:rFonts w:eastAsia="Times New Roman"/>
          <w:b/>
          <w:bCs/>
          <w:sz w:val="24"/>
          <w:szCs w:val="24"/>
        </w:rPr>
      </w:pPr>
      <w:r w:rsidRPr="00DB7BBC">
        <w:rPr>
          <w:rFonts w:eastAsia="Times New Roman"/>
          <w:b/>
          <w:bCs/>
          <w:sz w:val="24"/>
          <w:szCs w:val="24"/>
        </w:rPr>
        <w:t>Representation on Licensing Forum Northern Ireland</w:t>
      </w:r>
    </w:p>
    <w:p w14:paraId="5B0A8B36" w14:textId="20AA3E42" w:rsidR="00DB7BBC" w:rsidRPr="00DB7BBC" w:rsidRDefault="00DB7BBC" w:rsidP="00DB7BBC">
      <w:pPr>
        <w:rPr>
          <w:rFonts w:eastAsia="Times New Roman"/>
          <w:b/>
          <w:bCs/>
          <w:sz w:val="24"/>
          <w:szCs w:val="24"/>
        </w:rPr>
      </w:pPr>
      <w:r w:rsidRPr="00DB7BBC">
        <w:rPr>
          <w:rFonts w:eastAsia="Times New Roman"/>
          <w:b/>
          <w:bCs/>
          <w:sz w:val="24"/>
          <w:szCs w:val="24"/>
        </w:rPr>
        <w:t xml:space="preserve">Safety Advisory Group (SAG) for events </w:t>
      </w:r>
    </w:p>
    <w:p w14:paraId="3E8B87D6" w14:textId="77777777" w:rsidR="00DB7BBC" w:rsidRPr="00DB7BBC" w:rsidRDefault="00DB7BBC" w:rsidP="009C2980">
      <w:pPr>
        <w:pStyle w:val="ListParagraph"/>
        <w:widowControl/>
        <w:numPr>
          <w:ilvl w:val="0"/>
          <w:numId w:val="59"/>
        </w:numPr>
        <w:autoSpaceDE/>
        <w:autoSpaceDN/>
        <w:spacing w:after="160" w:line="259" w:lineRule="auto"/>
        <w:contextualSpacing/>
        <w:rPr>
          <w:rFonts w:eastAsia="Times New Roman"/>
          <w:sz w:val="24"/>
          <w:szCs w:val="24"/>
        </w:rPr>
      </w:pPr>
      <w:r w:rsidRPr="00DB7BBC">
        <w:rPr>
          <w:rFonts w:eastAsia="Times New Roman"/>
          <w:sz w:val="24"/>
          <w:szCs w:val="24"/>
        </w:rPr>
        <w:t>Continued administration of the multi agency Safety Advisory Group, promoting best safety practices for public events</w:t>
      </w:r>
    </w:p>
    <w:p w14:paraId="09E6E1D4" w14:textId="77777777" w:rsidR="00DB7BBC" w:rsidRPr="00DB7BBC" w:rsidRDefault="00DB7BBC" w:rsidP="009C2980">
      <w:pPr>
        <w:pStyle w:val="ListParagraph"/>
        <w:widowControl/>
        <w:numPr>
          <w:ilvl w:val="0"/>
          <w:numId w:val="59"/>
        </w:numPr>
        <w:autoSpaceDE/>
        <w:autoSpaceDN/>
        <w:spacing w:after="160" w:line="259" w:lineRule="auto"/>
        <w:contextualSpacing/>
        <w:rPr>
          <w:rFonts w:eastAsia="Times New Roman"/>
          <w:sz w:val="24"/>
          <w:szCs w:val="24"/>
        </w:rPr>
      </w:pPr>
      <w:r w:rsidRPr="00DB7BBC">
        <w:rPr>
          <w:rFonts w:eastAsia="Times New Roman"/>
          <w:sz w:val="24"/>
          <w:szCs w:val="24"/>
        </w:rPr>
        <w:t xml:space="preserve">Provision of advice and guidance in support of 43 planned public events. </w:t>
      </w:r>
    </w:p>
    <w:p w14:paraId="7972479F" w14:textId="77777777" w:rsidR="00DB7BBC" w:rsidRPr="00DB7BBC" w:rsidRDefault="00DB7BBC" w:rsidP="009C2980">
      <w:pPr>
        <w:pStyle w:val="ListParagraph"/>
        <w:widowControl/>
        <w:numPr>
          <w:ilvl w:val="0"/>
          <w:numId w:val="59"/>
        </w:numPr>
        <w:autoSpaceDE/>
        <w:autoSpaceDN/>
        <w:spacing w:after="160" w:line="259" w:lineRule="auto"/>
        <w:contextualSpacing/>
        <w:rPr>
          <w:rFonts w:eastAsia="Times New Roman"/>
          <w:sz w:val="24"/>
          <w:szCs w:val="24"/>
        </w:rPr>
      </w:pPr>
      <w:r w:rsidRPr="00DB7BBC">
        <w:rPr>
          <w:rFonts w:eastAsia="Times New Roman"/>
          <w:sz w:val="24"/>
          <w:szCs w:val="24"/>
        </w:rPr>
        <w:t xml:space="preserve">4 Special Safety Advisory Group meetings held to facilitate specific events: Foyle Maritime Festival, Extreme Funfair and the Kneecap concert. </w:t>
      </w:r>
    </w:p>
    <w:p w14:paraId="0A6688C6" w14:textId="77777777" w:rsidR="001C455D" w:rsidRDefault="00DB7BBC" w:rsidP="001C455D">
      <w:pPr>
        <w:rPr>
          <w:rFonts w:eastAsia="Times New Roman"/>
          <w:b/>
          <w:bCs/>
          <w:sz w:val="24"/>
          <w:szCs w:val="24"/>
        </w:rPr>
      </w:pPr>
      <w:r w:rsidRPr="00DB7BBC">
        <w:rPr>
          <w:rFonts w:eastAsia="Times New Roman"/>
          <w:b/>
          <w:bCs/>
          <w:sz w:val="24"/>
          <w:szCs w:val="24"/>
        </w:rPr>
        <w:t xml:space="preserve">Animal Welfare Service </w:t>
      </w:r>
    </w:p>
    <w:p w14:paraId="1F90AC59" w14:textId="65D729AC" w:rsidR="00DB7BBC" w:rsidRPr="001C455D" w:rsidRDefault="00DB7BBC" w:rsidP="009C2980">
      <w:pPr>
        <w:pStyle w:val="ListParagraph"/>
        <w:numPr>
          <w:ilvl w:val="0"/>
          <w:numId w:val="129"/>
        </w:numPr>
        <w:rPr>
          <w:rFonts w:eastAsia="Times New Roman"/>
          <w:sz w:val="24"/>
          <w:szCs w:val="24"/>
        </w:rPr>
      </w:pPr>
      <w:r w:rsidRPr="001C455D">
        <w:rPr>
          <w:rFonts w:eastAsia="Times New Roman"/>
          <w:sz w:val="24"/>
          <w:szCs w:val="24"/>
        </w:rPr>
        <w:t>Animal welfare service through lead Council Fermanagh and Omagh District Council (FODC) ongoing.</w:t>
      </w:r>
    </w:p>
    <w:p w14:paraId="0C308822" w14:textId="77777777" w:rsidR="00DB7BBC" w:rsidRPr="00DB7BBC" w:rsidRDefault="00DB7BBC" w:rsidP="009C2980">
      <w:pPr>
        <w:pStyle w:val="ListParagraph"/>
        <w:widowControl/>
        <w:numPr>
          <w:ilvl w:val="0"/>
          <w:numId w:val="60"/>
        </w:numPr>
        <w:autoSpaceDE/>
        <w:autoSpaceDN/>
        <w:spacing w:after="160" w:line="259" w:lineRule="auto"/>
        <w:contextualSpacing/>
        <w:rPr>
          <w:rFonts w:eastAsia="Times New Roman"/>
          <w:sz w:val="24"/>
          <w:szCs w:val="24"/>
        </w:rPr>
      </w:pPr>
      <w:r w:rsidRPr="00DB7BBC">
        <w:rPr>
          <w:rFonts w:eastAsia="Times New Roman"/>
          <w:sz w:val="24"/>
          <w:szCs w:val="24"/>
        </w:rPr>
        <w:t>430 animal welfare cases investigated with 478 visits, 15 Improvement Notices, 0 Formal Caution issued, and 2 cases with seizures in Derry City and Strabane District Council. There were 0 prosecutions in the Derry City and Strabane District Council area during this period.</w:t>
      </w:r>
    </w:p>
    <w:p w14:paraId="3CE343DD" w14:textId="46177C94" w:rsidR="00DB7BBC" w:rsidRPr="00DB7BBC" w:rsidRDefault="00DB7BBC" w:rsidP="00DB7BBC">
      <w:pPr>
        <w:rPr>
          <w:rFonts w:eastAsia="Times New Roman"/>
          <w:b/>
          <w:bCs/>
          <w:sz w:val="24"/>
          <w:szCs w:val="24"/>
        </w:rPr>
      </w:pPr>
      <w:r w:rsidRPr="00DB7BBC">
        <w:rPr>
          <w:rFonts w:eastAsia="Times New Roman"/>
          <w:b/>
          <w:bCs/>
          <w:sz w:val="24"/>
          <w:szCs w:val="24"/>
        </w:rPr>
        <w:t xml:space="preserve">Dog Control Service </w:t>
      </w:r>
    </w:p>
    <w:p w14:paraId="75AF4202"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1,231 Service requests, including 95 dog attacks (people, livestock and domestic pets), 313 stray dog complaints.</w:t>
      </w:r>
    </w:p>
    <w:p w14:paraId="5F8446ED"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 xml:space="preserve">6469 dog licenses issued (including 24 block licenses) achieving approximately £34,380 income. </w:t>
      </w:r>
    </w:p>
    <w:p w14:paraId="70A1EA34"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Schools’ education programme - Youths Educated in Safety (YES) Programme 70 presentations to 1036 P6-P7 pupils, 109 staff members from 23 schools.  Further YES Programme workshops will take place on 25-27th February 2025.  Pupils are provided with bespoke stationary to reinforce the responsible dog ownership message, including a QR code linked to council webpages.</w:t>
      </w:r>
    </w:p>
    <w:p w14:paraId="0EA2D39D"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£1710.00 in Fixed Penalty payments (Dog Licensing/straying/fouling).</w:t>
      </w:r>
    </w:p>
    <w:p w14:paraId="179CF84B"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 xml:space="preserve">Quarterly Cross Departmental Dog Control Working Group meetings held to promote better communication and cooperation in jointly tackling irresponsible dog ownership.  </w:t>
      </w:r>
    </w:p>
    <w:p w14:paraId="7BEE08F1"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 xml:space="preserve">50,000 dog foul bags handed out to dog walkers by dog wardens, litter/enforcement officers, park rangers and cleansing staff to promote responsible dog ownership. </w:t>
      </w:r>
    </w:p>
    <w:p w14:paraId="75DA127D"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lastRenderedPageBreak/>
        <w:t>Dog Wardens continue to use CCTV, where appropriate, to supplement monitoring of areas where dog fouling is an issue.</w:t>
      </w:r>
    </w:p>
    <w:p w14:paraId="4A0438E0"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Engagement with Media to promote the following messages: XL Bully Ban, Christmas Message, Sheep Worrying Keeping dogs safe during Summer heat, Halloween, Fireworks,</w:t>
      </w:r>
    </w:p>
    <w:p w14:paraId="1F06BFC5"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XL Bully Ban resulting in registration and licensing of 41 exempt XL Bullies before 31st December.   To fulfil all criteria for exemption all exempt XL Bullies must be neutered before 30th June 2025.</w:t>
      </w:r>
    </w:p>
    <w:p w14:paraId="60F7AC9A" w14:textId="550EB21D"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 xml:space="preserve">Dog wardens continued to monitor compliance with Dog Control Orders implemented (Dogs on Leads; Dogs on leads by direction; Dog exclusion). Pavement </w:t>
      </w:r>
      <w:r w:rsidR="00D5157A" w:rsidRPr="00DB7BBC">
        <w:rPr>
          <w:rFonts w:eastAsia="Times New Roman"/>
          <w:sz w:val="24"/>
          <w:szCs w:val="24"/>
        </w:rPr>
        <w:t>stenciling</w:t>
      </w:r>
      <w:r w:rsidRPr="00DB7BBC">
        <w:rPr>
          <w:rFonts w:eastAsia="Times New Roman"/>
          <w:sz w:val="24"/>
          <w:szCs w:val="24"/>
        </w:rPr>
        <w:t xml:space="preserve"> has been carried out in parks and along popular pathways to promote compliance of DCOs.  Dog Wardens proactively patrol areas and investigate all complaints of non-compliance. </w:t>
      </w:r>
    </w:p>
    <w:p w14:paraId="18A56717"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Participation in Green Dog Walker Scheme with 1,000 bespoke dog collar keyrings created with QR cods illustrating Dog Control Orders, and Green Dog Walker leads.</w:t>
      </w:r>
    </w:p>
    <w:p w14:paraId="1C709A59"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 xml:space="preserve">“Walk this Way Initiative” - two pathways in Derry and Strabane continued to be monitored to determine their effectiveness, </w:t>
      </w:r>
    </w:p>
    <w:p w14:paraId="26DE1CA1"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 xml:space="preserve">Council continues to maintain the Council owned dog shelter which is subject to a further tendering exercise.  No unclaimed healthy dogs have been humanely destroyed except for stray dogs that were determined to belong to a banned breed list of “dangerous dogs”.  It should be noted that dogs that are ill or have a history of aggression are not deemed capable of being rehomed.  </w:t>
      </w:r>
    </w:p>
    <w:p w14:paraId="31FD0D3A" w14:textId="77777777"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The Service works along with other councils, DAERA, PSNI, HMRC and Harbour Police in the “Paws for Thought” scheme aimed at tackling rouge dog breeder and pup traffickers transporting low welfare pups via the two main ports in Northern Ireland.  Dog Wardens check all suspect addresses given where false declarations are suspected.</w:t>
      </w:r>
    </w:p>
    <w:p w14:paraId="53F14183" w14:textId="22D0F846" w:rsidR="00DB7BBC" w:rsidRPr="00DB7BBC" w:rsidRDefault="00DB7BBC" w:rsidP="009C2980">
      <w:pPr>
        <w:pStyle w:val="ListParagraph"/>
        <w:widowControl/>
        <w:numPr>
          <w:ilvl w:val="0"/>
          <w:numId w:val="61"/>
        </w:numPr>
        <w:autoSpaceDE/>
        <w:autoSpaceDN/>
        <w:spacing w:after="160" w:line="259" w:lineRule="auto"/>
        <w:contextualSpacing/>
        <w:rPr>
          <w:rFonts w:eastAsia="Times New Roman"/>
          <w:sz w:val="24"/>
          <w:szCs w:val="24"/>
        </w:rPr>
      </w:pPr>
      <w:r w:rsidRPr="00DB7BBC">
        <w:rPr>
          <w:rFonts w:eastAsia="Times New Roman"/>
          <w:sz w:val="24"/>
          <w:szCs w:val="24"/>
        </w:rPr>
        <w:t xml:space="preserve">Dog Wardens </w:t>
      </w:r>
      <w:r w:rsidR="007B4390" w:rsidRPr="00DB7BBC">
        <w:rPr>
          <w:rFonts w:eastAsia="Times New Roman"/>
          <w:sz w:val="24"/>
          <w:szCs w:val="24"/>
        </w:rPr>
        <w:t>monitor</w:t>
      </w:r>
      <w:r w:rsidRPr="00DB7BBC">
        <w:rPr>
          <w:rFonts w:eastAsia="Times New Roman"/>
          <w:sz w:val="24"/>
          <w:szCs w:val="24"/>
        </w:rPr>
        <w:t xml:space="preserve"> social media and current block licences to determine if there are any unlicensed breeding establishments within the council area. </w:t>
      </w:r>
    </w:p>
    <w:p w14:paraId="4C6FA750" w14:textId="0F8A5476" w:rsidR="00DB7BBC" w:rsidRPr="00DB7BBC" w:rsidRDefault="00DB7BBC" w:rsidP="00DB7BBC">
      <w:pPr>
        <w:rPr>
          <w:rFonts w:eastAsia="Times New Roman"/>
          <w:b/>
          <w:bCs/>
          <w:sz w:val="24"/>
          <w:szCs w:val="24"/>
        </w:rPr>
      </w:pPr>
      <w:r w:rsidRPr="00DB7BBC">
        <w:rPr>
          <w:rFonts w:eastAsia="Times New Roman"/>
          <w:b/>
          <w:bCs/>
          <w:sz w:val="24"/>
          <w:szCs w:val="24"/>
        </w:rPr>
        <w:t>Registration Service (Births, Deaths, Marriages)</w:t>
      </w:r>
    </w:p>
    <w:p w14:paraId="727290A9" w14:textId="77777777" w:rsidR="00DB7BBC" w:rsidRPr="00DB7BBC" w:rsidRDefault="00DB7BBC" w:rsidP="009C2980">
      <w:pPr>
        <w:pStyle w:val="ListParagraph"/>
        <w:widowControl/>
        <w:numPr>
          <w:ilvl w:val="0"/>
          <w:numId w:val="62"/>
        </w:numPr>
        <w:autoSpaceDE/>
        <w:autoSpaceDN/>
        <w:spacing w:after="160" w:line="259" w:lineRule="auto"/>
        <w:contextualSpacing/>
        <w:rPr>
          <w:rFonts w:eastAsia="Times New Roman"/>
          <w:sz w:val="24"/>
          <w:szCs w:val="24"/>
        </w:rPr>
      </w:pPr>
      <w:r w:rsidRPr="00DB7BBC">
        <w:rPr>
          <w:rFonts w:eastAsia="Times New Roman"/>
          <w:sz w:val="24"/>
          <w:szCs w:val="24"/>
        </w:rPr>
        <w:t>1478 births registered within the District</w:t>
      </w:r>
    </w:p>
    <w:p w14:paraId="3024931D" w14:textId="77777777" w:rsidR="00DB7BBC" w:rsidRPr="00DB7BBC" w:rsidRDefault="00DB7BBC" w:rsidP="009C2980">
      <w:pPr>
        <w:pStyle w:val="ListParagraph"/>
        <w:widowControl/>
        <w:numPr>
          <w:ilvl w:val="0"/>
          <w:numId w:val="62"/>
        </w:numPr>
        <w:autoSpaceDE/>
        <w:autoSpaceDN/>
        <w:spacing w:after="160" w:line="259" w:lineRule="auto"/>
        <w:contextualSpacing/>
        <w:rPr>
          <w:rFonts w:eastAsia="Times New Roman"/>
          <w:sz w:val="24"/>
          <w:szCs w:val="24"/>
        </w:rPr>
      </w:pPr>
      <w:r w:rsidRPr="00DB7BBC">
        <w:rPr>
          <w:rFonts w:eastAsia="Times New Roman"/>
          <w:sz w:val="24"/>
          <w:szCs w:val="24"/>
        </w:rPr>
        <w:t>3 still births registered</w:t>
      </w:r>
    </w:p>
    <w:p w14:paraId="062C92C9" w14:textId="77777777" w:rsidR="00DB7BBC" w:rsidRPr="00DB7BBC" w:rsidRDefault="00DB7BBC" w:rsidP="009C2980">
      <w:pPr>
        <w:pStyle w:val="ListParagraph"/>
        <w:widowControl/>
        <w:numPr>
          <w:ilvl w:val="0"/>
          <w:numId w:val="62"/>
        </w:numPr>
        <w:autoSpaceDE/>
        <w:autoSpaceDN/>
        <w:spacing w:after="160" w:line="259" w:lineRule="auto"/>
        <w:contextualSpacing/>
        <w:rPr>
          <w:rFonts w:eastAsia="Times New Roman"/>
          <w:sz w:val="24"/>
          <w:szCs w:val="24"/>
        </w:rPr>
      </w:pPr>
      <w:r w:rsidRPr="00DB7BBC">
        <w:rPr>
          <w:rFonts w:eastAsia="Times New Roman"/>
          <w:sz w:val="24"/>
          <w:szCs w:val="24"/>
        </w:rPr>
        <w:t>1,165 deaths have been registered</w:t>
      </w:r>
    </w:p>
    <w:p w14:paraId="7707D4ED" w14:textId="77777777" w:rsidR="00DB7BBC" w:rsidRPr="00DB7BBC" w:rsidRDefault="00DB7BBC" w:rsidP="009C2980">
      <w:pPr>
        <w:pStyle w:val="ListParagraph"/>
        <w:widowControl/>
        <w:numPr>
          <w:ilvl w:val="0"/>
          <w:numId w:val="62"/>
        </w:numPr>
        <w:autoSpaceDE/>
        <w:autoSpaceDN/>
        <w:spacing w:after="160" w:line="259" w:lineRule="auto"/>
        <w:contextualSpacing/>
        <w:rPr>
          <w:rFonts w:eastAsia="Times New Roman"/>
          <w:sz w:val="24"/>
          <w:szCs w:val="24"/>
        </w:rPr>
      </w:pPr>
      <w:r w:rsidRPr="00DB7BBC">
        <w:rPr>
          <w:rFonts w:eastAsia="Times New Roman"/>
          <w:sz w:val="24"/>
          <w:szCs w:val="24"/>
        </w:rPr>
        <w:t>490 Marriages registered – religious 273, civil 146, belief 71</w:t>
      </w:r>
    </w:p>
    <w:p w14:paraId="028072E0" w14:textId="77777777" w:rsidR="00DB7BBC" w:rsidRPr="00DB7BBC" w:rsidRDefault="00DB7BBC" w:rsidP="009C2980">
      <w:pPr>
        <w:pStyle w:val="ListParagraph"/>
        <w:widowControl/>
        <w:numPr>
          <w:ilvl w:val="0"/>
          <w:numId w:val="62"/>
        </w:numPr>
        <w:autoSpaceDE/>
        <w:autoSpaceDN/>
        <w:spacing w:after="160" w:line="259" w:lineRule="auto"/>
        <w:contextualSpacing/>
        <w:rPr>
          <w:rFonts w:eastAsia="Times New Roman"/>
          <w:sz w:val="24"/>
          <w:szCs w:val="24"/>
        </w:rPr>
      </w:pPr>
      <w:r w:rsidRPr="00DB7BBC">
        <w:rPr>
          <w:rFonts w:eastAsia="Times New Roman"/>
          <w:sz w:val="24"/>
          <w:szCs w:val="24"/>
        </w:rPr>
        <w:t>471 Marriage Notices and 1 Civil Partnership notice administered</w:t>
      </w:r>
    </w:p>
    <w:p w14:paraId="14C3A8B6" w14:textId="77777777" w:rsidR="00DB7BBC" w:rsidRPr="00DB7BBC" w:rsidRDefault="00DB7BBC" w:rsidP="009C2980">
      <w:pPr>
        <w:pStyle w:val="ListParagraph"/>
        <w:widowControl/>
        <w:numPr>
          <w:ilvl w:val="0"/>
          <w:numId w:val="62"/>
        </w:numPr>
        <w:autoSpaceDE/>
        <w:autoSpaceDN/>
        <w:spacing w:after="160" w:line="259" w:lineRule="auto"/>
        <w:contextualSpacing/>
        <w:rPr>
          <w:rFonts w:eastAsia="Times New Roman"/>
          <w:sz w:val="24"/>
          <w:szCs w:val="24"/>
        </w:rPr>
      </w:pPr>
      <w:r w:rsidRPr="00DB7BBC">
        <w:rPr>
          <w:rFonts w:eastAsia="Times New Roman"/>
          <w:sz w:val="24"/>
          <w:szCs w:val="24"/>
        </w:rPr>
        <w:t xml:space="preserve">3 Civil Partnership Notices </w:t>
      </w:r>
    </w:p>
    <w:p w14:paraId="312BFD7A" w14:textId="77777777" w:rsidR="00DB7BBC" w:rsidRPr="00DB7BBC" w:rsidRDefault="00DB7BBC" w:rsidP="009C2980">
      <w:pPr>
        <w:pStyle w:val="ListParagraph"/>
        <w:widowControl/>
        <w:numPr>
          <w:ilvl w:val="0"/>
          <w:numId w:val="62"/>
        </w:numPr>
        <w:autoSpaceDE/>
        <w:autoSpaceDN/>
        <w:spacing w:after="160" w:line="259" w:lineRule="auto"/>
        <w:contextualSpacing/>
        <w:rPr>
          <w:rFonts w:eastAsia="Times New Roman"/>
          <w:sz w:val="24"/>
          <w:szCs w:val="24"/>
        </w:rPr>
      </w:pPr>
      <w:r w:rsidRPr="00DB7BBC">
        <w:rPr>
          <w:rFonts w:eastAsia="Times New Roman"/>
          <w:sz w:val="24"/>
          <w:szCs w:val="24"/>
        </w:rPr>
        <w:t>14 Approved Marriage/Civil Partnership venues inspected</w:t>
      </w:r>
    </w:p>
    <w:p w14:paraId="08B4041B" w14:textId="77777777" w:rsidR="001542B0" w:rsidRDefault="001542B0">
      <w:pPr>
        <w:pStyle w:val="BodyText"/>
        <w:rPr>
          <w:sz w:val="20"/>
        </w:rPr>
        <w:sectPr w:rsidR="001542B0">
          <w:pgSz w:w="16840" w:h="11910" w:orient="landscape"/>
          <w:pgMar w:top="1340" w:right="566" w:bottom="980" w:left="566" w:header="0" w:footer="790" w:gutter="0"/>
          <w:cols w:space="720"/>
        </w:sectPr>
      </w:pPr>
    </w:p>
    <w:p w14:paraId="7D0E4676" w14:textId="77777777" w:rsidR="001542B0" w:rsidRDefault="001542B0">
      <w:pPr>
        <w:pStyle w:val="BodyText"/>
        <w:ind w:left="0" w:firstLine="0"/>
        <w:rPr>
          <w:sz w:val="7"/>
        </w:rPr>
      </w:pPr>
    </w:p>
    <w:p w14:paraId="27B22816" w14:textId="77777777" w:rsidR="001542B0" w:rsidRDefault="00022434">
      <w:pPr>
        <w:pStyle w:val="BodyText"/>
        <w:ind w:left="845" w:firstLine="0"/>
        <w:rPr>
          <w:sz w:val="20"/>
        </w:rPr>
      </w:pPr>
      <w:r>
        <w:rPr>
          <w:noProof/>
          <w:sz w:val="20"/>
        </w:rPr>
        <mc:AlternateContent>
          <mc:Choice Requires="wps">
            <w:drawing>
              <wp:inline distT="0" distB="0" distL="0" distR="0" wp14:anchorId="034BB02D" wp14:editId="09B25E31">
                <wp:extent cx="8901430" cy="405765"/>
                <wp:effectExtent l="0" t="0" r="0" b="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405765"/>
                        </a:xfrm>
                        <a:prstGeom prst="rect">
                          <a:avLst/>
                        </a:prstGeom>
                        <a:solidFill>
                          <a:srgbClr val="B4C5E7"/>
                        </a:solidFill>
                      </wps:spPr>
                      <wps:txbx>
                        <w:txbxContent>
                          <w:p w14:paraId="3B3DC115" w14:textId="762DB8B7" w:rsidR="001542B0" w:rsidRDefault="00022434">
                            <w:pPr>
                              <w:spacing w:line="317" w:lineRule="exact"/>
                              <w:ind w:left="28"/>
                              <w:rPr>
                                <w:b/>
                                <w:color w:val="000000"/>
                                <w:sz w:val="24"/>
                              </w:rPr>
                            </w:pPr>
                            <w:r>
                              <w:rPr>
                                <w:color w:val="000000"/>
                                <w:sz w:val="24"/>
                              </w:rPr>
                              <w:t>Objective:</w:t>
                            </w:r>
                            <w:r>
                              <w:rPr>
                                <w:color w:val="000000"/>
                                <w:spacing w:val="-3"/>
                                <w:sz w:val="24"/>
                              </w:rPr>
                              <w:t xml:space="preserve"> </w:t>
                            </w:r>
                            <w:r>
                              <w:rPr>
                                <w:b/>
                                <w:color w:val="000000"/>
                                <w:sz w:val="24"/>
                              </w:rPr>
                              <w:t>Provide</w:t>
                            </w:r>
                            <w:r>
                              <w:rPr>
                                <w:b/>
                                <w:color w:val="000000"/>
                                <w:spacing w:val="-4"/>
                                <w:sz w:val="24"/>
                              </w:rPr>
                              <w:t xml:space="preserve"> </w:t>
                            </w:r>
                            <w:r w:rsidR="00FA428A">
                              <w:rPr>
                                <w:b/>
                                <w:color w:val="000000"/>
                                <w:sz w:val="24"/>
                              </w:rPr>
                              <w:t>E</w:t>
                            </w:r>
                            <w:r>
                              <w:rPr>
                                <w:b/>
                                <w:color w:val="000000"/>
                                <w:sz w:val="24"/>
                              </w:rPr>
                              <w:t>ffective</w:t>
                            </w:r>
                            <w:r>
                              <w:rPr>
                                <w:b/>
                                <w:color w:val="000000"/>
                                <w:spacing w:val="-4"/>
                                <w:sz w:val="24"/>
                              </w:rPr>
                              <w:t xml:space="preserve"> </w:t>
                            </w:r>
                            <w:r>
                              <w:rPr>
                                <w:b/>
                                <w:color w:val="000000"/>
                                <w:sz w:val="24"/>
                              </w:rPr>
                              <w:t>and</w:t>
                            </w:r>
                            <w:r>
                              <w:rPr>
                                <w:b/>
                                <w:color w:val="000000"/>
                                <w:spacing w:val="-4"/>
                                <w:sz w:val="24"/>
                              </w:rPr>
                              <w:t xml:space="preserve"> </w:t>
                            </w:r>
                            <w:r w:rsidR="00FA428A">
                              <w:rPr>
                                <w:b/>
                                <w:color w:val="000000"/>
                                <w:spacing w:val="-4"/>
                                <w:sz w:val="24"/>
                              </w:rPr>
                              <w:t>F</w:t>
                            </w:r>
                            <w:r>
                              <w:rPr>
                                <w:b/>
                                <w:color w:val="000000"/>
                                <w:sz w:val="24"/>
                              </w:rPr>
                              <w:t>acilitative</w:t>
                            </w:r>
                            <w:r>
                              <w:rPr>
                                <w:b/>
                                <w:color w:val="000000"/>
                                <w:spacing w:val="-3"/>
                                <w:sz w:val="24"/>
                              </w:rPr>
                              <w:t xml:space="preserve"> </w:t>
                            </w:r>
                            <w:r w:rsidR="00FA428A">
                              <w:rPr>
                                <w:b/>
                                <w:color w:val="000000"/>
                                <w:spacing w:val="-3"/>
                                <w:sz w:val="24"/>
                              </w:rPr>
                              <w:t>C</w:t>
                            </w:r>
                            <w:r>
                              <w:rPr>
                                <w:b/>
                                <w:color w:val="000000"/>
                                <w:sz w:val="24"/>
                              </w:rPr>
                              <w:t>ross</w:t>
                            </w:r>
                            <w:r>
                              <w:rPr>
                                <w:b/>
                                <w:color w:val="000000"/>
                                <w:spacing w:val="-3"/>
                                <w:sz w:val="24"/>
                              </w:rPr>
                              <w:t xml:space="preserve"> </w:t>
                            </w:r>
                            <w:r w:rsidR="00FA428A">
                              <w:rPr>
                                <w:b/>
                                <w:color w:val="000000"/>
                                <w:spacing w:val="-3"/>
                                <w:sz w:val="24"/>
                              </w:rPr>
                              <w:t>F</w:t>
                            </w:r>
                            <w:r>
                              <w:rPr>
                                <w:b/>
                                <w:color w:val="000000"/>
                                <w:sz w:val="24"/>
                              </w:rPr>
                              <w:t>unctional</w:t>
                            </w:r>
                            <w:r>
                              <w:rPr>
                                <w:b/>
                                <w:color w:val="000000"/>
                                <w:spacing w:val="-5"/>
                                <w:sz w:val="24"/>
                              </w:rPr>
                              <w:t xml:space="preserve"> </w:t>
                            </w:r>
                            <w:r w:rsidR="00FA428A">
                              <w:rPr>
                                <w:b/>
                                <w:color w:val="000000"/>
                                <w:spacing w:val="-5"/>
                                <w:sz w:val="24"/>
                              </w:rPr>
                              <w:t>S</w:t>
                            </w:r>
                            <w:r>
                              <w:rPr>
                                <w:b/>
                                <w:color w:val="000000"/>
                                <w:sz w:val="24"/>
                              </w:rPr>
                              <w:t>upport</w:t>
                            </w:r>
                            <w:r>
                              <w:rPr>
                                <w:b/>
                                <w:color w:val="000000"/>
                                <w:spacing w:val="-3"/>
                                <w:sz w:val="24"/>
                              </w:rPr>
                              <w:t xml:space="preserve"> </w:t>
                            </w:r>
                            <w:r w:rsidR="00FA428A">
                              <w:rPr>
                                <w:b/>
                                <w:color w:val="000000"/>
                                <w:spacing w:val="-2"/>
                                <w:sz w:val="24"/>
                              </w:rPr>
                              <w:t>S</w:t>
                            </w:r>
                            <w:r>
                              <w:rPr>
                                <w:b/>
                                <w:color w:val="000000"/>
                                <w:spacing w:val="-2"/>
                                <w:sz w:val="24"/>
                              </w:rPr>
                              <w:t>ervices</w:t>
                            </w:r>
                          </w:p>
                        </w:txbxContent>
                      </wps:txbx>
                      <wps:bodyPr wrap="square" lIns="0" tIns="0" rIns="0" bIns="0" rtlCol="0">
                        <a:noAutofit/>
                      </wps:bodyPr>
                    </wps:wsp>
                  </a:graphicData>
                </a:graphic>
              </wp:inline>
            </w:drawing>
          </mc:Choice>
          <mc:Fallback>
            <w:pict>
              <v:shape w14:anchorId="034BB02D" id="Textbox 82" o:spid="_x0000_s1050" type="#_x0000_t202" style="width:700.9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" fillcolor="#b4c5e7" stroked="f">
                <v:textbox inset="0,0,0,0">
                  <w:txbxContent>
                    <w:p w14:paraId="3B3DC115" w14:textId="762DB8B7" w:rsidR="001542B0" w:rsidRDefault="00022434">
                      <w:pPr>
                        <w:spacing w:line="317" w:lineRule="exact"/>
                        <w:ind w:left="28"/>
                        <w:rPr>
                          <w:b/>
                          <w:color w:val="000000"/>
                          <w:sz w:val="24"/>
                        </w:rPr>
                      </w:pPr>
                      <w:r>
                        <w:rPr>
                          <w:color w:val="000000"/>
                          <w:sz w:val="24"/>
                        </w:rPr>
                        <w:t>Objective:</w:t>
                      </w:r>
                      <w:r>
                        <w:rPr>
                          <w:color w:val="000000"/>
                          <w:spacing w:val="-3"/>
                          <w:sz w:val="24"/>
                        </w:rPr>
                        <w:t xml:space="preserve"> </w:t>
                      </w:r>
                      <w:r>
                        <w:rPr>
                          <w:b/>
                          <w:color w:val="000000"/>
                          <w:sz w:val="24"/>
                        </w:rPr>
                        <w:t>Provide</w:t>
                      </w:r>
                      <w:r>
                        <w:rPr>
                          <w:b/>
                          <w:color w:val="000000"/>
                          <w:spacing w:val="-4"/>
                          <w:sz w:val="24"/>
                        </w:rPr>
                        <w:t xml:space="preserve"> </w:t>
                      </w:r>
                      <w:r w:rsidR="00FA428A">
                        <w:rPr>
                          <w:b/>
                          <w:color w:val="000000"/>
                          <w:sz w:val="24"/>
                        </w:rPr>
                        <w:t>E</w:t>
                      </w:r>
                      <w:r>
                        <w:rPr>
                          <w:b/>
                          <w:color w:val="000000"/>
                          <w:sz w:val="24"/>
                        </w:rPr>
                        <w:t>ffective</w:t>
                      </w:r>
                      <w:r>
                        <w:rPr>
                          <w:b/>
                          <w:color w:val="000000"/>
                          <w:spacing w:val="-4"/>
                          <w:sz w:val="24"/>
                        </w:rPr>
                        <w:t xml:space="preserve"> </w:t>
                      </w:r>
                      <w:r>
                        <w:rPr>
                          <w:b/>
                          <w:color w:val="000000"/>
                          <w:sz w:val="24"/>
                        </w:rPr>
                        <w:t>and</w:t>
                      </w:r>
                      <w:r>
                        <w:rPr>
                          <w:b/>
                          <w:color w:val="000000"/>
                          <w:spacing w:val="-4"/>
                          <w:sz w:val="24"/>
                        </w:rPr>
                        <w:t xml:space="preserve"> </w:t>
                      </w:r>
                      <w:r w:rsidR="00FA428A">
                        <w:rPr>
                          <w:b/>
                          <w:color w:val="000000"/>
                          <w:spacing w:val="-4"/>
                          <w:sz w:val="24"/>
                        </w:rPr>
                        <w:t>F</w:t>
                      </w:r>
                      <w:r>
                        <w:rPr>
                          <w:b/>
                          <w:color w:val="000000"/>
                          <w:sz w:val="24"/>
                        </w:rPr>
                        <w:t>acilitative</w:t>
                      </w:r>
                      <w:r>
                        <w:rPr>
                          <w:b/>
                          <w:color w:val="000000"/>
                          <w:spacing w:val="-3"/>
                          <w:sz w:val="24"/>
                        </w:rPr>
                        <w:t xml:space="preserve"> </w:t>
                      </w:r>
                      <w:r w:rsidR="00FA428A">
                        <w:rPr>
                          <w:b/>
                          <w:color w:val="000000"/>
                          <w:spacing w:val="-3"/>
                          <w:sz w:val="24"/>
                        </w:rPr>
                        <w:t>C</w:t>
                      </w:r>
                      <w:r>
                        <w:rPr>
                          <w:b/>
                          <w:color w:val="000000"/>
                          <w:sz w:val="24"/>
                        </w:rPr>
                        <w:t>ross</w:t>
                      </w:r>
                      <w:r>
                        <w:rPr>
                          <w:b/>
                          <w:color w:val="000000"/>
                          <w:spacing w:val="-3"/>
                          <w:sz w:val="24"/>
                        </w:rPr>
                        <w:t xml:space="preserve"> </w:t>
                      </w:r>
                      <w:r w:rsidR="00FA428A">
                        <w:rPr>
                          <w:b/>
                          <w:color w:val="000000"/>
                          <w:spacing w:val="-3"/>
                          <w:sz w:val="24"/>
                        </w:rPr>
                        <w:t>F</w:t>
                      </w:r>
                      <w:r>
                        <w:rPr>
                          <w:b/>
                          <w:color w:val="000000"/>
                          <w:sz w:val="24"/>
                        </w:rPr>
                        <w:t>unctional</w:t>
                      </w:r>
                      <w:r>
                        <w:rPr>
                          <w:b/>
                          <w:color w:val="000000"/>
                          <w:spacing w:val="-5"/>
                          <w:sz w:val="24"/>
                        </w:rPr>
                        <w:t xml:space="preserve"> </w:t>
                      </w:r>
                      <w:r w:rsidR="00FA428A">
                        <w:rPr>
                          <w:b/>
                          <w:color w:val="000000"/>
                          <w:spacing w:val="-5"/>
                          <w:sz w:val="24"/>
                        </w:rPr>
                        <w:t>S</w:t>
                      </w:r>
                      <w:r>
                        <w:rPr>
                          <w:b/>
                          <w:color w:val="000000"/>
                          <w:sz w:val="24"/>
                        </w:rPr>
                        <w:t>upport</w:t>
                      </w:r>
                      <w:r>
                        <w:rPr>
                          <w:b/>
                          <w:color w:val="000000"/>
                          <w:spacing w:val="-3"/>
                          <w:sz w:val="24"/>
                        </w:rPr>
                        <w:t xml:space="preserve"> </w:t>
                      </w:r>
                      <w:r w:rsidR="00FA428A">
                        <w:rPr>
                          <w:b/>
                          <w:color w:val="000000"/>
                          <w:spacing w:val="-2"/>
                          <w:sz w:val="24"/>
                        </w:rPr>
                        <w:t>S</w:t>
                      </w:r>
                      <w:r>
                        <w:rPr>
                          <w:b/>
                          <w:color w:val="000000"/>
                          <w:spacing w:val="-2"/>
                          <w:sz w:val="24"/>
                        </w:rPr>
                        <w:t>ervices</w:t>
                      </w:r>
                    </w:p>
                  </w:txbxContent>
                </v:textbox>
                <w10:anchorlock/>
              </v:shape>
            </w:pict>
          </mc:Fallback>
        </mc:AlternateContent>
      </w:r>
    </w:p>
    <w:p w14:paraId="78B89A59" w14:textId="77777777" w:rsidR="001542B0" w:rsidRDefault="00022434">
      <w:pPr>
        <w:pStyle w:val="BodyText"/>
        <w:spacing w:before="296"/>
        <w:ind w:left="874" w:firstLine="0"/>
      </w:pPr>
      <w:r>
        <w:t>Our</w:t>
      </w:r>
      <w:r>
        <w:rPr>
          <w:spacing w:val="-2"/>
        </w:rPr>
        <w:t xml:space="preserve"> </w:t>
      </w:r>
      <w:r>
        <w:t>strategic</w:t>
      </w:r>
      <w:r>
        <w:rPr>
          <w:spacing w:val="-3"/>
        </w:rPr>
        <w:t xml:space="preserve"> </w:t>
      </w:r>
      <w:r>
        <w:t>support</w:t>
      </w:r>
      <w:r>
        <w:rPr>
          <w:spacing w:val="-3"/>
        </w:rPr>
        <w:t xml:space="preserve"> </w:t>
      </w:r>
      <w:r>
        <w:t>services</w:t>
      </w:r>
      <w:r>
        <w:rPr>
          <w:spacing w:val="-1"/>
        </w:rPr>
        <w:t xml:space="preserve"> </w:t>
      </w:r>
      <w:r>
        <w:t>have</w:t>
      </w:r>
      <w:r>
        <w:rPr>
          <w:spacing w:val="-4"/>
        </w:rPr>
        <w:t xml:space="preserve"> </w:t>
      </w:r>
      <w:r>
        <w:t>also</w:t>
      </w:r>
      <w:r>
        <w:rPr>
          <w:spacing w:val="-2"/>
        </w:rPr>
        <w:t xml:space="preserve"> </w:t>
      </w:r>
      <w:r>
        <w:t>made</w:t>
      </w:r>
      <w:r>
        <w:rPr>
          <w:spacing w:val="-1"/>
        </w:rPr>
        <w:t xml:space="preserve"> </w:t>
      </w:r>
      <w:r>
        <w:t>significant</w:t>
      </w:r>
      <w:r>
        <w:rPr>
          <w:spacing w:val="-2"/>
        </w:rPr>
        <w:t xml:space="preserve"> </w:t>
      </w:r>
      <w:r>
        <w:t>progress</w:t>
      </w:r>
      <w:r>
        <w:rPr>
          <w:spacing w:val="-1"/>
        </w:rPr>
        <w:t xml:space="preserve"> </w:t>
      </w:r>
      <w:r>
        <w:t>during</w:t>
      </w:r>
      <w:r>
        <w:rPr>
          <w:spacing w:val="-2"/>
        </w:rPr>
        <w:t xml:space="preserve"> </w:t>
      </w:r>
      <w:r>
        <w:t>the</w:t>
      </w:r>
      <w:r>
        <w:rPr>
          <w:spacing w:val="-3"/>
        </w:rPr>
        <w:t xml:space="preserve"> </w:t>
      </w:r>
      <w:r>
        <w:t>year</w:t>
      </w:r>
      <w:r>
        <w:rPr>
          <w:spacing w:val="-2"/>
        </w:rPr>
        <w:t xml:space="preserve"> </w:t>
      </w:r>
      <w:r>
        <w:t>and</w:t>
      </w:r>
      <w:r>
        <w:rPr>
          <w:spacing w:val="-2"/>
        </w:rPr>
        <w:t xml:space="preserve"> </w:t>
      </w:r>
      <w:r>
        <w:t>we</w:t>
      </w:r>
      <w:r>
        <w:rPr>
          <w:spacing w:val="-1"/>
        </w:rPr>
        <w:t xml:space="preserve"> </w:t>
      </w:r>
      <w:r>
        <w:t>have</w:t>
      </w:r>
      <w:r>
        <w:rPr>
          <w:spacing w:val="-4"/>
        </w:rPr>
        <w:t xml:space="preserve"> </w:t>
      </w:r>
      <w:r>
        <w:t>delivered</w:t>
      </w:r>
      <w:r>
        <w:rPr>
          <w:spacing w:val="-2"/>
        </w:rPr>
        <w:t xml:space="preserve"> </w:t>
      </w:r>
      <w:r>
        <w:t>the</w:t>
      </w:r>
      <w:r>
        <w:rPr>
          <w:spacing w:val="-1"/>
        </w:rPr>
        <w:t xml:space="preserve"> </w:t>
      </w:r>
      <w:r>
        <w:rPr>
          <w:spacing w:val="-2"/>
        </w:rPr>
        <w:t>following:</w:t>
      </w:r>
    </w:p>
    <w:p w14:paraId="5D0637AD" w14:textId="77777777" w:rsidR="001542B0" w:rsidRDefault="001542B0">
      <w:pPr>
        <w:pStyle w:val="BodyText"/>
        <w:ind w:left="0" w:firstLine="0"/>
      </w:pPr>
    </w:p>
    <w:p w14:paraId="28F719DB" w14:textId="77777777" w:rsidR="007113F7" w:rsidRPr="005176AD" w:rsidRDefault="007113F7" w:rsidP="00A44D42">
      <w:pPr>
        <w:ind w:left="360"/>
        <w:jc w:val="both"/>
        <w:rPr>
          <w:rFonts w:ascii="Gisha" w:eastAsia="Times New Roman" w:hAnsi="Gisha" w:cs="Gisha"/>
          <w:sz w:val="24"/>
          <w:szCs w:val="24"/>
        </w:rPr>
      </w:pPr>
      <w:r w:rsidRPr="005176AD">
        <w:rPr>
          <w:rFonts w:ascii="Gisha" w:eastAsia="Times New Roman" w:hAnsi="Gisha" w:cs="Gisha" w:hint="cs"/>
          <w:b/>
          <w:bCs/>
          <w:sz w:val="24"/>
          <w:szCs w:val="24"/>
        </w:rPr>
        <w:t>Assurance</w:t>
      </w:r>
      <w:r w:rsidRPr="005176AD">
        <w:rPr>
          <w:rFonts w:ascii="Gisha" w:eastAsia="Times New Roman" w:hAnsi="Gisha" w:cs="Gisha" w:hint="cs"/>
          <w:sz w:val="24"/>
          <w:szCs w:val="24"/>
        </w:rPr>
        <w:t xml:space="preserve"> </w:t>
      </w:r>
    </w:p>
    <w:p w14:paraId="2AA7B802"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Maintained ISO 45001 Health &amp; Safety Management System Accreditation </w:t>
      </w:r>
    </w:p>
    <w:p w14:paraId="7F4AE935"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Reduction in the number of RIDDOR incidents from previous year.</w:t>
      </w:r>
    </w:p>
    <w:p w14:paraId="77E19734"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ISO 45001 awareness training delivered to all key service areas.</w:t>
      </w:r>
    </w:p>
    <w:p w14:paraId="247296F6"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Continuously reviewed &amp; updated all Health &amp; Safety Risk Assessments and Safe Systems of Work to ensure that staff and members of the public feel safe using Council premises and facilities.</w:t>
      </w:r>
    </w:p>
    <w:p w14:paraId="5B161297"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All Health &amp; Safety procedures and templates updated during 2024/2025.</w:t>
      </w:r>
    </w:p>
    <w:p w14:paraId="78D3FFAC"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Continued to respond effectively to all emergencies within the City &amp; District.</w:t>
      </w:r>
    </w:p>
    <w:p w14:paraId="78045AFF"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Council continues to coordinate the development, review and implementation of Local Government Civil Contingencies policies and protocols locally and sub-regionally. </w:t>
      </w:r>
    </w:p>
    <w:p w14:paraId="5A23F008"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Continued to ensure that all employees and Elected Members were paid in a timely manner. Ensured that all Payroll statutory returns were completed and submitted within required deadlines. </w:t>
      </w:r>
    </w:p>
    <w:p w14:paraId="2FBC4570"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Completion of planned audit work based on the approved audit plan and completion of unplanned work as required in order to provide appropriate levels of assurance to the Chief Executive, the Assurance, Audit &amp; Risk Committee and the Northern Ireland Audit Office </w:t>
      </w:r>
    </w:p>
    <w:p w14:paraId="64C0AE0E"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All audit recommendations accepted by management and presented to the Assurance, Audit &amp; Risk Committee for review and assurance purposes </w:t>
      </w:r>
    </w:p>
    <w:p w14:paraId="4EE23D28"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All Final Audit Reports issued within 2 weeks of receipt of management response </w:t>
      </w:r>
    </w:p>
    <w:p w14:paraId="5850FADA" w14:textId="572EAAE5"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External Peer Review completed of the Internal Audit Section to determine compliance with the Public Sector Internal Audit </w:t>
      </w:r>
      <w:r w:rsidR="00D5157A" w:rsidRPr="005176AD">
        <w:rPr>
          <w:rFonts w:ascii="Gisha" w:eastAsia="Times New Roman" w:hAnsi="Gisha" w:cs="Gisha"/>
          <w:sz w:val="24"/>
          <w:szCs w:val="24"/>
        </w:rPr>
        <w:t>Standards Ongoing</w:t>
      </w:r>
      <w:r w:rsidRPr="005176AD">
        <w:rPr>
          <w:rFonts w:ascii="Gisha" w:eastAsia="Times New Roman" w:hAnsi="Gisha" w:cs="Gisha" w:hint="cs"/>
          <w:sz w:val="24"/>
          <w:szCs w:val="24"/>
        </w:rPr>
        <w:t xml:space="preserve"> review of Debt Management </w:t>
      </w:r>
    </w:p>
    <w:p w14:paraId="35B45670"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Completion of Annual Governance Statement and all associated governance documents </w:t>
      </w:r>
    </w:p>
    <w:p w14:paraId="6264C6F9"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Continued management of Council's Self-Insurance Programme Ongoing review of the Corporate Risk Register and Service Risk Registers across Council to provide assurance in relation to risks to meeting objectives </w:t>
      </w:r>
    </w:p>
    <w:p w14:paraId="4F3238D0"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Led on the procurement process for a number of significant projects across all directorates </w:t>
      </w:r>
    </w:p>
    <w:p w14:paraId="54BA7527"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All tenders now processed via E Tenders NI </w:t>
      </w:r>
    </w:p>
    <w:p w14:paraId="102D4119" w14:textId="4ED6901A"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Suppliers continued to be paid in </w:t>
      </w:r>
      <w:r w:rsidR="00D5157A" w:rsidRPr="005176AD">
        <w:rPr>
          <w:rFonts w:ascii="Gisha" w:eastAsia="Times New Roman" w:hAnsi="Gisha" w:cs="Gisha"/>
          <w:sz w:val="24"/>
          <w:szCs w:val="24"/>
        </w:rPr>
        <w:t>accordance</w:t>
      </w:r>
      <w:r w:rsidRPr="005176AD">
        <w:rPr>
          <w:rFonts w:ascii="Gisha" w:eastAsia="Times New Roman" w:hAnsi="Gisha" w:cs="Gisha" w:hint="cs"/>
          <w:sz w:val="24"/>
          <w:szCs w:val="24"/>
        </w:rPr>
        <w:t xml:space="preserve"> with agreed terms and conditions </w:t>
      </w:r>
    </w:p>
    <w:p w14:paraId="33270D16" w14:textId="77777777" w:rsidR="007113F7" w:rsidRPr="005176AD" w:rsidRDefault="007113F7" w:rsidP="009C2980">
      <w:pPr>
        <w:pStyle w:val="ListParagraph"/>
        <w:widowControl/>
        <w:numPr>
          <w:ilvl w:val="0"/>
          <w:numId w:val="69"/>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 xml:space="preserve">Audit Committee training, Emergency Planning training and Health &amp; Safety training delivered to Elected Members </w:t>
      </w:r>
    </w:p>
    <w:p w14:paraId="7C2DD6E3" w14:textId="77777777" w:rsidR="007113F7" w:rsidRPr="005176AD" w:rsidRDefault="007113F7" w:rsidP="007113F7">
      <w:pPr>
        <w:rPr>
          <w:rFonts w:ascii="Gisha" w:eastAsia="Times New Roman" w:hAnsi="Gisha" w:cs="Gisha"/>
          <w:sz w:val="24"/>
          <w:szCs w:val="24"/>
        </w:rPr>
      </w:pPr>
    </w:p>
    <w:p w14:paraId="0599B0C3" w14:textId="77777777" w:rsidR="007113F7" w:rsidRPr="00D1054F" w:rsidRDefault="007113F7" w:rsidP="007113F7">
      <w:pPr>
        <w:spacing w:line="276" w:lineRule="auto"/>
        <w:rPr>
          <w:rFonts w:ascii="Gisha" w:hAnsi="Gisha" w:cs="Gisha"/>
          <w:b/>
          <w:sz w:val="24"/>
          <w:szCs w:val="24"/>
        </w:rPr>
      </w:pPr>
      <w:r w:rsidRPr="00D1054F">
        <w:rPr>
          <w:rFonts w:ascii="Gisha" w:hAnsi="Gisha" w:cs="Gisha"/>
          <w:b/>
          <w:sz w:val="24"/>
          <w:szCs w:val="24"/>
        </w:rPr>
        <w:t>City of Derry Airport</w:t>
      </w:r>
    </w:p>
    <w:p w14:paraId="741EEAB3" w14:textId="77777777" w:rsidR="007113F7" w:rsidRPr="00D72D41" w:rsidRDefault="007113F7" w:rsidP="009C2980">
      <w:pPr>
        <w:pStyle w:val="ListParagraph"/>
        <w:widowControl/>
        <w:numPr>
          <w:ilvl w:val="0"/>
          <w:numId w:val="68"/>
        </w:numPr>
        <w:autoSpaceDE/>
        <w:autoSpaceDN/>
        <w:spacing w:line="276" w:lineRule="auto"/>
        <w:contextualSpacing/>
        <w:rPr>
          <w:rFonts w:ascii="Gisha" w:hAnsi="Gisha" w:cs="Gisha"/>
          <w:sz w:val="24"/>
          <w:szCs w:val="24"/>
        </w:rPr>
      </w:pPr>
      <w:r w:rsidRPr="00D72D41">
        <w:rPr>
          <w:rFonts w:ascii="Gisha" w:hAnsi="Gisha" w:cs="Gisha" w:hint="cs"/>
          <w:sz w:val="24"/>
          <w:szCs w:val="24"/>
        </w:rPr>
        <w:t>100% funding secured from the Department for the Economy to fund the PSO route up to March 2025</w:t>
      </w:r>
    </w:p>
    <w:p w14:paraId="611EC844" w14:textId="77777777" w:rsidR="007113F7" w:rsidRDefault="007113F7" w:rsidP="009C2980">
      <w:pPr>
        <w:pStyle w:val="ListParagraph"/>
        <w:widowControl/>
        <w:numPr>
          <w:ilvl w:val="0"/>
          <w:numId w:val="68"/>
        </w:numPr>
        <w:autoSpaceDE/>
        <w:autoSpaceDN/>
        <w:spacing w:line="276" w:lineRule="auto"/>
        <w:contextualSpacing/>
        <w:rPr>
          <w:rFonts w:ascii="Gisha" w:hAnsi="Gisha" w:cs="Gisha"/>
          <w:sz w:val="24"/>
          <w:szCs w:val="24"/>
        </w:rPr>
      </w:pPr>
      <w:r w:rsidRPr="00D72D41">
        <w:rPr>
          <w:rFonts w:ascii="Gisha" w:hAnsi="Gisha" w:cs="Gisha" w:hint="cs"/>
          <w:sz w:val="24"/>
          <w:szCs w:val="24"/>
        </w:rPr>
        <w:t xml:space="preserve">Ongoing liaison with the Department of Transport </w:t>
      </w:r>
      <w:r w:rsidRPr="00D72D41">
        <w:rPr>
          <w:rFonts w:ascii="Gisha" w:hAnsi="Gisha" w:cs="Gisha"/>
          <w:sz w:val="24"/>
          <w:szCs w:val="24"/>
        </w:rPr>
        <w:t xml:space="preserve">and Department for Economy </w:t>
      </w:r>
      <w:r w:rsidRPr="00D72D41">
        <w:rPr>
          <w:rFonts w:ascii="Gisha" w:hAnsi="Gisha" w:cs="Gisha" w:hint="cs"/>
          <w:sz w:val="24"/>
          <w:szCs w:val="24"/>
        </w:rPr>
        <w:t>to ensure the successful delivery of and drawdown of £4.3m funds for the Public Service Obligation route</w:t>
      </w:r>
      <w:r w:rsidRPr="00D72D41">
        <w:rPr>
          <w:rFonts w:ascii="Gisha" w:hAnsi="Gisha" w:cs="Gisha"/>
          <w:sz w:val="24"/>
          <w:szCs w:val="24"/>
        </w:rPr>
        <w:t xml:space="preserve"> </w:t>
      </w:r>
      <w:r>
        <w:rPr>
          <w:rFonts w:ascii="Gisha" w:hAnsi="Gisha" w:cs="Gisha"/>
          <w:sz w:val="24"/>
          <w:szCs w:val="24"/>
        </w:rPr>
        <w:t>up to March 2025.</w:t>
      </w:r>
    </w:p>
    <w:p w14:paraId="74F5C0A0" w14:textId="77777777" w:rsidR="007113F7" w:rsidRPr="00871642" w:rsidRDefault="007113F7" w:rsidP="009C2980">
      <w:pPr>
        <w:pStyle w:val="ListParagraph"/>
        <w:widowControl/>
        <w:numPr>
          <w:ilvl w:val="0"/>
          <w:numId w:val="68"/>
        </w:numPr>
        <w:autoSpaceDE/>
        <w:autoSpaceDN/>
        <w:spacing w:line="276" w:lineRule="auto"/>
        <w:contextualSpacing/>
        <w:rPr>
          <w:rFonts w:ascii="Gisha" w:hAnsi="Gisha" w:cs="Gisha"/>
          <w:sz w:val="24"/>
          <w:szCs w:val="24"/>
        </w:rPr>
      </w:pPr>
      <w:r>
        <w:rPr>
          <w:rFonts w:ascii="Gisha" w:hAnsi="Gisha" w:cs="Gisha"/>
          <w:sz w:val="24"/>
          <w:szCs w:val="24"/>
        </w:rPr>
        <w:t>Subsidy control assessment successfully completed for PSO funding and annual operating subvention provided to CODA from Council.</w:t>
      </w:r>
    </w:p>
    <w:p w14:paraId="12EBB7DC" w14:textId="77777777" w:rsidR="007113F7" w:rsidRDefault="007113F7" w:rsidP="009C2980">
      <w:pPr>
        <w:pStyle w:val="ListParagraph"/>
        <w:widowControl/>
        <w:numPr>
          <w:ilvl w:val="0"/>
          <w:numId w:val="68"/>
        </w:numPr>
        <w:autoSpaceDE/>
        <w:autoSpaceDN/>
        <w:spacing w:line="276" w:lineRule="auto"/>
        <w:contextualSpacing/>
        <w:rPr>
          <w:rFonts w:ascii="Gisha" w:hAnsi="Gisha" w:cs="Gisha"/>
          <w:sz w:val="24"/>
          <w:szCs w:val="24"/>
        </w:rPr>
      </w:pPr>
      <w:r>
        <w:rPr>
          <w:rFonts w:ascii="Gisha" w:hAnsi="Gisha" w:cs="Gisha"/>
          <w:sz w:val="24"/>
          <w:szCs w:val="24"/>
        </w:rPr>
        <w:t xml:space="preserve">£3m funding confirmed from Department for Infrastructure towards operational subvention costs 2024/25. </w:t>
      </w:r>
    </w:p>
    <w:p w14:paraId="77F91E9A" w14:textId="77777777" w:rsidR="007113F7" w:rsidRDefault="007113F7" w:rsidP="009C2980">
      <w:pPr>
        <w:pStyle w:val="ListParagraph"/>
        <w:widowControl/>
        <w:numPr>
          <w:ilvl w:val="0"/>
          <w:numId w:val="68"/>
        </w:numPr>
        <w:autoSpaceDE/>
        <w:autoSpaceDN/>
        <w:spacing w:line="276" w:lineRule="auto"/>
        <w:contextualSpacing/>
        <w:rPr>
          <w:rFonts w:ascii="Gisha" w:hAnsi="Gisha" w:cs="Gisha"/>
          <w:sz w:val="24"/>
          <w:szCs w:val="24"/>
        </w:rPr>
      </w:pPr>
      <w:r>
        <w:rPr>
          <w:rFonts w:ascii="Gisha" w:hAnsi="Gisha" w:cs="Gisha"/>
          <w:sz w:val="24"/>
          <w:szCs w:val="24"/>
        </w:rPr>
        <w:t xml:space="preserve">Completion of Competition and Markets Authority subsidy control assessment for £12m proposed operating subvention support from Department for Economy 2025/26- 2028/29. Positive report received from Competition and Markets Authority.   </w:t>
      </w:r>
    </w:p>
    <w:p w14:paraId="2B17F62E" w14:textId="77777777" w:rsidR="007113F7" w:rsidRDefault="007113F7" w:rsidP="009C2980">
      <w:pPr>
        <w:pStyle w:val="ListParagraph"/>
        <w:widowControl/>
        <w:numPr>
          <w:ilvl w:val="0"/>
          <w:numId w:val="68"/>
        </w:numPr>
        <w:autoSpaceDE/>
        <w:autoSpaceDN/>
        <w:spacing w:line="276" w:lineRule="auto"/>
        <w:contextualSpacing/>
        <w:rPr>
          <w:rFonts w:ascii="Gisha" w:hAnsi="Gisha" w:cs="Gisha"/>
          <w:sz w:val="24"/>
          <w:szCs w:val="24"/>
        </w:rPr>
      </w:pPr>
      <w:r w:rsidRPr="00871642">
        <w:rPr>
          <w:rFonts w:ascii="Gisha" w:hAnsi="Gisha" w:cs="Gisha" w:hint="cs"/>
          <w:sz w:val="24"/>
          <w:szCs w:val="24"/>
        </w:rPr>
        <w:t xml:space="preserve">Ongoing liaison with Northern Ireland Departments regarding business </w:t>
      </w:r>
      <w:r>
        <w:rPr>
          <w:rFonts w:ascii="Gisha" w:hAnsi="Gisha" w:cs="Gisha"/>
          <w:sz w:val="24"/>
          <w:szCs w:val="24"/>
        </w:rPr>
        <w:t xml:space="preserve">case approval and sign-off </w:t>
      </w:r>
      <w:r w:rsidRPr="00871642">
        <w:rPr>
          <w:rFonts w:ascii="Gisha" w:hAnsi="Gisha" w:cs="Gisha" w:hint="cs"/>
          <w:sz w:val="24"/>
          <w:szCs w:val="24"/>
        </w:rPr>
        <w:t xml:space="preserve">for </w:t>
      </w:r>
      <w:r>
        <w:rPr>
          <w:rFonts w:ascii="Gisha" w:hAnsi="Gisha" w:cs="Gisha"/>
          <w:sz w:val="24"/>
          <w:szCs w:val="24"/>
        </w:rPr>
        <w:t xml:space="preserve">continued £12m </w:t>
      </w:r>
      <w:r w:rsidRPr="00871642">
        <w:rPr>
          <w:rFonts w:ascii="Gisha" w:hAnsi="Gisha" w:cs="Gisha" w:hint="cs"/>
          <w:sz w:val="24"/>
          <w:szCs w:val="24"/>
        </w:rPr>
        <w:t xml:space="preserve"> </w:t>
      </w:r>
      <w:r>
        <w:rPr>
          <w:rFonts w:ascii="Gisha" w:hAnsi="Gisha" w:cs="Gisha"/>
          <w:sz w:val="24"/>
          <w:szCs w:val="24"/>
        </w:rPr>
        <w:t xml:space="preserve">airport </w:t>
      </w:r>
      <w:r w:rsidRPr="00871642">
        <w:rPr>
          <w:rFonts w:ascii="Gisha" w:hAnsi="Gisha" w:cs="Gisha" w:hint="cs"/>
          <w:sz w:val="24"/>
          <w:szCs w:val="24"/>
        </w:rPr>
        <w:t>operational subvention</w:t>
      </w:r>
      <w:r w:rsidRPr="00871642">
        <w:rPr>
          <w:rFonts w:ascii="Gisha" w:hAnsi="Gisha" w:cs="Gisha"/>
          <w:sz w:val="24"/>
          <w:szCs w:val="24"/>
        </w:rPr>
        <w:t xml:space="preserve"> </w:t>
      </w:r>
      <w:r w:rsidRPr="00871642">
        <w:rPr>
          <w:rFonts w:ascii="Gisha" w:hAnsi="Gisha" w:cs="Gisha" w:hint="cs"/>
          <w:sz w:val="24"/>
          <w:szCs w:val="24"/>
        </w:rPr>
        <w:t>support from Government to reduce Council funding burden</w:t>
      </w:r>
      <w:r>
        <w:rPr>
          <w:rFonts w:ascii="Gisha" w:hAnsi="Gisha" w:cs="Gisha"/>
          <w:sz w:val="24"/>
          <w:szCs w:val="24"/>
        </w:rPr>
        <w:t>.</w:t>
      </w:r>
    </w:p>
    <w:p w14:paraId="514BFC7B" w14:textId="77777777" w:rsidR="007113F7" w:rsidRDefault="007113F7" w:rsidP="007113F7">
      <w:pPr>
        <w:spacing w:line="276" w:lineRule="auto"/>
        <w:rPr>
          <w:rFonts w:ascii="Gisha" w:hAnsi="Gisha" w:cs="Gisha"/>
          <w:sz w:val="24"/>
          <w:szCs w:val="24"/>
        </w:rPr>
      </w:pPr>
    </w:p>
    <w:p w14:paraId="6B21D63E" w14:textId="77777777" w:rsidR="007113F7" w:rsidRPr="00A44D42" w:rsidRDefault="007113F7" w:rsidP="007113F7">
      <w:pPr>
        <w:spacing w:line="276" w:lineRule="auto"/>
        <w:rPr>
          <w:b/>
          <w:sz w:val="24"/>
          <w:szCs w:val="24"/>
        </w:rPr>
      </w:pPr>
      <w:r w:rsidRPr="00A44D42">
        <w:rPr>
          <w:b/>
          <w:sz w:val="24"/>
          <w:szCs w:val="24"/>
        </w:rPr>
        <w:t>Strategic Finance and Funding</w:t>
      </w:r>
    </w:p>
    <w:p w14:paraId="0C250761" w14:textId="77777777"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sidRPr="00397645">
        <w:rPr>
          <w:rFonts w:ascii="Gisha" w:hAnsi="Gisha" w:cs="Gisha" w:hint="cs"/>
          <w:sz w:val="24"/>
          <w:szCs w:val="24"/>
        </w:rPr>
        <w:t>Year-end accounts for 202</w:t>
      </w:r>
      <w:r>
        <w:rPr>
          <w:rFonts w:ascii="Gisha" w:hAnsi="Gisha" w:cs="Gisha"/>
          <w:sz w:val="24"/>
          <w:szCs w:val="24"/>
        </w:rPr>
        <w:t>3</w:t>
      </w:r>
      <w:r w:rsidRPr="00397645">
        <w:rPr>
          <w:rFonts w:ascii="Gisha" w:hAnsi="Gisha" w:cs="Gisha" w:hint="cs"/>
          <w:sz w:val="24"/>
          <w:szCs w:val="24"/>
        </w:rPr>
        <w:t>/2</w:t>
      </w:r>
      <w:r>
        <w:rPr>
          <w:rFonts w:ascii="Gisha" w:hAnsi="Gisha" w:cs="Gisha"/>
          <w:sz w:val="24"/>
          <w:szCs w:val="24"/>
        </w:rPr>
        <w:t>4</w:t>
      </w:r>
      <w:r w:rsidRPr="00397645">
        <w:rPr>
          <w:rFonts w:ascii="Gisha" w:hAnsi="Gisha" w:cs="Gisha" w:hint="cs"/>
          <w:sz w:val="24"/>
          <w:szCs w:val="24"/>
        </w:rPr>
        <w:t xml:space="preserve"> completed and audited in line with required timeframe with no Priority 1 audit recommendations identified</w:t>
      </w:r>
    </w:p>
    <w:p w14:paraId="0398DBA6" w14:textId="77777777"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sidRPr="00397645">
        <w:rPr>
          <w:rFonts w:ascii="Gisha" w:hAnsi="Gisha" w:cs="Gisha" w:hint="cs"/>
          <w:sz w:val="24"/>
          <w:szCs w:val="24"/>
        </w:rPr>
        <w:t>Rolling revaluation of all Council properties completed as part of year-end accounts</w:t>
      </w:r>
    </w:p>
    <w:p w14:paraId="1A2F26C1" w14:textId="77777777"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sidRPr="00397645">
        <w:rPr>
          <w:rFonts w:ascii="Gisha" w:hAnsi="Gisha" w:cs="Gisha" w:hint="cs"/>
          <w:sz w:val="24"/>
          <w:szCs w:val="24"/>
        </w:rPr>
        <w:t>Rates estimates for 202</w:t>
      </w:r>
      <w:r>
        <w:rPr>
          <w:rFonts w:ascii="Gisha" w:hAnsi="Gisha" w:cs="Gisha"/>
          <w:sz w:val="24"/>
          <w:szCs w:val="24"/>
        </w:rPr>
        <w:t>5</w:t>
      </w:r>
      <w:r w:rsidRPr="00397645">
        <w:rPr>
          <w:rFonts w:ascii="Gisha" w:hAnsi="Gisha" w:cs="Gisha" w:hint="cs"/>
          <w:sz w:val="24"/>
          <w:szCs w:val="24"/>
        </w:rPr>
        <w:t>/2</w:t>
      </w:r>
      <w:r>
        <w:rPr>
          <w:rFonts w:ascii="Gisha" w:hAnsi="Gisha" w:cs="Gisha"/>
          <w:sz w:val="24"/>
          <w:szCs w:val="24"/>
        </w:rPr>
        <w:t>6</w:t>
      </w:r>
      <w:r w:rsidRPr="00397645">
        <w:rPr>
          <w:rFonts w:ascii="Gisha" w:hAnsi="Gisha" w:cs="Gisha" w:hint="cs"/>
          <w:sz w:val="24"/>
          <w:szCs w:val="24"/>
        </w:rPr>
        <w:t xml:space="preserve"> completed and agreed by statutory deadline of 15</w:t>
      </w:r>
      <w:r w:rsidRPr="00397645">
        <w:rPr>
          <w:rFonts w:ascii="Gisha" w:hAnsi="Gisha" w:cs="Gisha" w:hint="cs"/>
          <w:sz w:val="24"/>
          <w:szCs w:val="24"/>
          <w:vertAlign w:val="superscript"/>
        </w:rPr>
        <w:t>th</w:t>
      </w:r>
      <w:r w:rsidRPr="00397645">
        <w:rPr>
          <w:rFonts w:ascii="Gisha" w:hAnsi="Gisha" w:cs="Gisha" w:hint="cs"/>
          <w:sz w:val="24"/>
          <w:szCs w:val="24"/>
        </w:rPr>
        <w:t xml:space="preserve"> February 202</w:t>
      </w:r>
      <w:r>
        <w:rPr>
          <w:rFonts w:ascii="Gisha" w:hAnsi="Gisha" w:cs="Gisha"/>
          <w:sz w:val="24"/>
          <w:szCs w:val="24"/>
        </w:rPr>
        <w:t>4</w:t>
      </w:r>
      <w:r w:rsidRPr="00397645">
        <w:rPr>
          <w:rFonts w:ascii="Gisha" w:hAnsi="Gisha" w:cs="Gisha" w:hint="cs"/>
          <w:sz w:val="24"/>
          <w:szCs w:val="24"/>
        </w:rPr>
        <w:t xml:space="preserve"> resulting in </w:t>
      </w:r>
      <w:r>
        <w:rPr>
          <w:rFonts w:ascii="Gisha" w:hAnsi="Gisha" w:cs="Gisha"/>
          <w:sz w:val="24"/>
          <w:szCs w:val="24"/>
        </w:rPr>
        <w:t>4</w:t>
      </w:r>
      <w:r w:rsidRPr="00397645">
        <w:rPr>
          <w:rFonts w:ascii="Gisha" w:hAnsi="Gisha" w:cs="Gisha" w:hint="cs"/>
          <w:sz w:val="24"/>
          <w:szCs w:val="24"/>
        </w:rPr>
        <w:t>.</w:t>
      </w:r>
      <w:r>
        <w:rPr>
          <w:rFonts w:ascii="Gisha" w:hAnsi="Gisha" w:cs="Gisha"/>
          <w:sz w:val="24"/>
          <w:szCs w:val="24"/>
        </w:rPr>
        <w:t>92</w:t>
      </w:r>
      <w:r w:rsidRPr="00397645">
        <w:rPr>
          <w:rFonts w:ascii="Gisha" w:hAnsi="Gisha" w:cs="Gisha" w:hint="cs"/>
          <w:sz w:val="24"/>
          <w:szCs w:val="24"/>
        </w:rPr>
        <w:t xml:space="preserve">% District rates increase for ratepayers in the District </w:t>
      </w:r>
    </w:p>
    <w:p w14:paraId="1DEE7D7A" w14:textId="77777777"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sidRPr="00397645">
        <w:rPr>
          <w:rFonts w:ascii="Gisha" w:hAnsi="Gisha" w:cs="Gisha" w:hint="cs"/>
          <w:sz w:val="24"/>
          <w:szCs w:val="24"/>
        </w:rPr>
        <w:t>Council approval of updated capital funding strategy in respect of Council’s strategic leisure and other community projects as part of rates process including 1.5% new rates investment secured</w:t>
      </w:r>
      <w:r>
        <w:rPr>
          <w:rFonts w:ascii="Gisha" w:hAnsi="Gisha" w:cs="Gisha"/>
          <w:sz w:val="24"/>
          <w:szCs w:val="24"/>
        </w:rPr>
        <w:t>- £100m funding now in place towards strategic leisure projects and further £10m community investment funding identified.</w:t>
      </w:r>
    </w:p>
    <w:p w14:paraId="6150701C" w14:textId="77777777"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Pr>
          <w:rFonts w:ascii="Gisha" w:hAnsi="Gisha" w:cs="Gisha"/>
          <w:sz w:val="24"/>
          <w:szCs w:val="24"/>
        </w:rPr>
        <w:t xml:space="preserve">£5.384m </w:t>
      </w:r>
      <w:r w:rsidRPr="00397645">
        <w:rPr>
          <w:rFonts w:ascii="Gisha" w:hAnsi="Gisha" w:cs="Gisha" w:hint="cs"/>
          <w:sz w:val="24"/>
          <w:szCs w:val="24"/>
        </w:rPr>
        <w:t>Contingency fund maintained to cover unbudgeted pressures and risks during 202</w:t>
      </w:r>
      <w:r>
        <w:rPr>
          <w:rFonts w:ascii="Gisha" w:hAnsi="Gisha" w:cs="Gisha"/>
          <w:sz w:val="24"/>
          <w:szCs w:val="24"/>
        </w:rPr>
        <w:t>4</w:t>
      </w:r>
      <w:r w:rsidRPr="00397645">
        <w:rPr>
          <w:rFonts w:ascii="Gisha" w:hAnsi="Gisha" w:cs="Gisha" w:hint="cs"/>
          <w:sz w:val="24"/>
          <w:szCs w:val="24"/>
        </w:rPr>
        <w:t>/2</w:t>
      </w:r>
      <w:r>
        <w:rPr>
          <w:rFonts w:ascii="Gisha" w:hAnsi="Gisha" w:cs="Gisha"/>
          <w:sz w:val="24"/>
          <w:szCs w:val="24"/>
        </w:rPr>
        <w:t>5</w:t>
      </w:r>
      <w:r w:rsidRPr="00397645">
        <w:rPr>
          <w:rFonts w:ascii="Gisha" w:hAnsi="Gisha" w:cs="Gisha" w:hint="cs"/>
          <w:sz w:val="24"/>
          <w:szCs w:val="24"/>
        </w:rPr>
        <w:t xml:space="preserve"> and into 202</w:t>
      </w:r>
      <w:r>
        <w:rPr>
          <w:rFonts w:ascii="Gisha" w:hAnsi="Gisha" w:cs="Gisha"/>
          <w:sz w:val="24"/>
          <w:szCs w:val="24"/>
        </w:rPr>
        <w:t>5</w:t>
      </w:r>
      <w:r w:rsidRPr="00397645">
        <w:rPr>
          <w:rFonts w:ascii="Gisha" w:hAnsi="Gisha" w:cs="Gisha" w:hint="cs"/>
          <w:sz w:val="24"/>
          <w:szCs w:val="24"/>
        </w:rPr>
        <w:t>/2</w:t>
      </w:r>
      <w:r>
        <w:rPr>
          <w:rFonts w:ascii="Gisha" w:hAnsi="Gisha" w:cs="Gisha"/>
          <w:sz w:val="24"/>
          <w:szCs w:val="24"/>
        </w:rPr>
        <w:t>6</w:t>
      </w:r>
    </w:p>
    <w:p w14:paraId="65E9C440" w14:textId="77777777" w:rsidR="007113F7"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sidRPr="00397645">
        <w:rPr>
          <w:rFonts w:ascii="Gisha" w:hAnsi="Gisha" w:cs="Gisha" w:hint="cs"/>
          <w:sz w:val="24"/>
          <w:szCs w:val="24"/>
        </w:rPr>
        <w:t xml:space="preserve">Continued financing of projects previously earmarked to be funded by borrowing from cashflow/ capital and revenue savings meaning approximately £9m of loans no longer need to be drawn down saving circa £4.4m in loan interest over the life of the relevant assets </w:t>
      </w:r>
    </w:p>
    <w:p w14:paraId="541AC289" w14:textId="6AA0C4D3"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Pr>
          <w:rFonts w:ascii="Gisha" w:hAnsi="Gisha" w:cs="Gisha"/>
          <w:sz w:val="24"/>
          <w:szCs w:val="24"/>
        </w:rPr>
        <w:t xml:space="preserve">Positive outturn </w:t>
      </w:r>
      <w:r w:rsidR="00D5157A">
        <w:rPr>
          <w:rFonts w:ascii="Gisha" w:hAnsi="Gisha" w:cs="Gisha"/>
          <w:sz w:val="24"/>
          <w:szCs w:val="24"/>
        </w:rPr>
        <w:t>position</w:t>
      </w:r>
      <w:r>
        <w:rPr>
          <w:rFonts w:ascii="Gisha" w:hAnsi="Gisha" w:cs="Gisha"/>
          <w:sz w:val="24"/>
          <w:szCs w:val="24"/>
        </w:rPr>
        <w:t xml:space="preserve"> reported at Quarter 3 meaning Council is on target to achieve £1m required savings agreed as part of revised reserves reduction strategy. </w:t>
      </w:r>
    </w:p>
    <w:p w14:paraId="21A5E234" w14:textId="77777777"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sidRPr="00397645">
        <w:rPr>
          <w:rFonts w:ascii="Gisha" w:hAnsi="Gisha" w:cs="Gisha" w:hint="cs"/>
          <w:sz w:val="24"/>
          <w:szCs w:val="24"/>
        </w:rPr>
        <w:t>Approval of new treasury management policy and loans being issued to other Councils to provide security of Council investment</w:t>
      </w:r>
      <w:r>
        <w:rPr>
          <w:rFonts w:ascii="Gisha" w:hAnsi="Gisha" w:cs="Gisha"/>
          <w:sz w:val="24"/>
          <w:szCs w:val="24"/>
        </w:rPr>
        <w:t xml:space="preserve">- on target to secure £1m interest on Council investments for 2024/25.  </w:t>
      </w:r>
    </w:p>
    <w:p w14:paraId="73E3B5F6" w14:textId="77777777" w:rsidR="007113F7" w:rsidRPr="00397645" w:rsidRDefault="007113F7" w:rsidP="009C2980">
      <w:pPr>
        <w:pStyle w:val="ListParagraph"/>
        <w:widowControl/>
        <w:numPr>
          <w:ilvl w:val="0"/>
          <w:numId w:val="76"/>
        </w:numPr>
        <w:autoSpaceDE/>
        <w:autoSpaceDN/>
        <w:spacing w:after="160" w:line="276" w:lineRule="auto"/>
        <w:contextualSpacing/>
        <w:rPr>
          <w:rFonts w:ascii="Gisha" w:hAnsi="Gisha" w:cs="Gisha"/>
          <w:sz w:val="24"/>
          <w:szCs w:val="24"/>
        </w:rPr>
      </w:pPr>
      <w:r w:rsidRPr="00397645">
        <w:rPr>
          <w:rFonts w:ascii="Gisha" w:hAnsi="Gisha" w:cs="Gisha" w:hint="cs"/>
          <w:sz w:val="24"/>
          <w:szCs w:val="24"/>
        </w:rPr>
        <w:t xml:space="preserve">City Deal/ Inclusive Future Fund </w:t>
      </w:r>
      <w:r>
        <w:rPr>
          <w:rFonts w:ascii="Gisha" w:hAnsi="Gisha" w:cs="Gisha"/>
          <w:sz w:val="24"/>
          <w:szCs w:val="24"/>
        </w:rPr>
        <w:t xml:space="preserve">Financial Deal signed September 2024. </w:t>
      </w:r>
    </w:p>
    <w:p w14:paraId="01C88CBE"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lastRenderedPageBreak/>
        <w:t>Regular updates provided to Council on key growth indicators and statistics</w:t>
      </w:r>
    </w:p>
    <w:p w14:paraId="05CBF792"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 xml:space="preserve">Collection of economic data through use of new ‘smart’ counters across District to inform business support plans including monitoring of Ebrington site. Additional baselining completed at 6 new regeneration sites. </w:t>
      </w:r>
    </w:p>
    <w:p w14:paraId="7CE54566" w14:textId="634AA7BA"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 xml:space="preserve">Collation of economic information and DfC and DE data and links to statistical toolkit on </w:t>
      </w:r>
      <w:r w:rsidR="00274AED">
        <w:rPr>
          <w:rFonts w:ascii="Gisha" w:hAnsi="Gisha" w:cs="Gisha"/>
          <w:sz w:val="24"/>
          <w:szCs w:val="24"/>
        </w:rPr>
        <w:t>COUNCIL</w:t>
      </w:r>
      <w:r>
        <w:rPr>
          <w:rFonts w:ascii="Gisha" w:hAnsi="Gisha" w:cs="Gisha"/>
          <w:sz w:val="24"/>
          <w:szCs w:val="24"/>
        </w:rPr>
        <w:t xml:space="preserve"> site.</w:t>
      </w:r>
    </w:p>
    <w:p w14:paraId="02A45515"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Background research and development of compendium of information in relation to Council Unity Motion for consideration by Council and other stakeholders. Completion of consultation exercise on Unity including independent analysis by Academics</w:t>
      </w:r>
    </w:p>
    <w:p w14:paraId="7560B4B5" w14:textId="34BDEE58"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 xml:space="preserve">Assistance to </w:t>
      </w:r>
      <w:r w:rsidR="00274AED">
        <w:rPr>
          <w:rFonts w:ascii="Gisha" w:hAnsi="Gisha" w:cs="Gisha"/>
          <w:sz w:val="24"/>
          <w:szCs w:val="24"/>
        </w:rPr>
        <w:t>COUNCIL</w:t>
      </w:r>
      <w:r>
        <w:rPr>
          <w:rFonts w:ascii="Gisha" w:hAnsi="Gisha" w:cs="Gisha"/>
          <w:sz w:val="24"/>
          <w:szCs w:val="24"/>
        </w:rPr>
        <w:t xml:space="preserve"> planners with submission/response to LDP – appearance in front of Planning Commissioner. Acknowledgement by Planning Commissioner that our submission formed key part of evidence base.</w:t>
      </w:r>
    </w:p>
    <w:p w14:paraId="1A0178CC"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 xml:space="preserve">Monthly &amp; supplementary Community Funding Bulletins issued to members and a broad range of community and voluntary organisations and partners across the district with vital up-to-date funding horizon scanning. </w:t>
      </w:r>
    </w:p>
    <w:p w14:paraId="4583EA06"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 xml:space="preserve">Ongoing Open4Community funding portal training sessions and support delivered for staff and community and voluntary groups and partners. </w:t>
      </w:r>
    </w:p>
    <w:p w14:paraId="70B5BFB1"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Council’s continued investment in the Open4Community funding portal has leveraged at least £4.5m for community groups throughout the district to date.</w:t>
      </w:r>
    </w:p>
    <w:p w14:paraId="0787EF80"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 xml:space="preserve">Co-ordinated the successful submission of Council’s bid for £780,464 UK SPF Communities and Place funding. </w:t>
      </w:r>
    </w:p>
    <w:p w14:paraId="04FBC145" w14:textId="77777777" w:rsidR="007113F7" w:rsidRDefault="007113F7" w:rsidP="009C2980">
      <w:pPr>
        <w:pStyle w:val="ListParagraph"/>
        <w:widowControl/>
        <w:numPr>
          <w:ilvl w:val="0"/>
          <w:numId w:val="76"/>
        </w:numPr>
        <w:suppressAutoHyphens/>
        <w:autoSpaceDE/>
        <w:spacing w:after="200" w:line="276" w:lineRule="auto"/>
        <w:contextualSpacing/>
        <w:rPr>
          <w:rFonts w:ascii="Gisha" w:hAnsi="Gisha" w:cs="Gisha"/>
          <w:sz w:val="24"/>
          <w:szCs w:val="24"/>
        </w:rPr>
      </w:pPr>
      <w:r>
        <w:rPr>
          <w:rFonts w:ascii="Gisha" w:hAnsi="Gisha" w:cs="Gisha"/>
          <w:sz w:val="24"/>
          <w:szCs w:val="24"/>
        </w:rPr>
        <w:t xml:space="preserve">Ongoing engagement with the Ministry for Housing Communities and Local Government to progress Council’s £20m Long-Term Plan for Towns Funding. </w:t>
      </w:r>
    </w:p>
    <w:p w14:paraId="49321748" w14:textId="77777777" w:rsidR="007113F7" w:rsidRPr="00BB7393" w:rsidRDefault="007113F7" w:rsidP="007113F7">
      <w:pPr>
        <w:suppressAutoHyphens/>
        <w:spacing w:after="200" w:line="276" w:lineRule="auto"/>
        <w:rPr>
          <w:rFonts w:ascii="Gisha" w:hAnsi="Gisha" w:cs="Gisha"/>
          <w:b/>
          <w:bCs/>
          <w:sz w:val="24"/>
          <w:szCs w:val="24"/>
        </w:rPr>
      </w:pPr>
      <w:r w:rsidRPr="00BB7393">
        <w:rPr>
          <w:rFonts w:ascii="Gisha" w:hAnsi="Gisha" w:cs="Gisha"/>
          <w:b/>
          <w:bCs/>
          <w:sz w:val="24"/>
          <w:szCs w:val="24"/>
        </w:rPr>
        <w:t>City Deal &amp; Legacy</w:t>
      </w:r>
    </w:p>
    <w:p w14:paraId="21B40D3C" w14:textId="77777777" w:rsidR="007113F7" w:rsidRPr="00404FE8" w:rsidRDefault="007113F7" w:rsidP="009C2980">
      <w:pPr>
        <w:widowControl/>
        <w:numPr>
          <w:ilvl w:val="0"/>
          <w:numId w:val="77"/>
        </w:numPr>
        <w:autoSpaceDE/>
        <w:autoSpaceDN/>
        <w:spacing w:line="252" w:lineRule="auto"/>
        <w:rPr>
          <w:rFonts w:ascii="Gisha" w:eastAsia="Times New Roman" w:hAnsi="Gisha" w:cs="Gisha"/>
          <w:sz w:val="24"/>
          <w:szCs w:val="24"/>
        </w:rPr>
      </w:pPr>
      <w:r w:rsidRPr="00404FE8">
        <w:rPr>
          <w:rFonts w:ascii="Gisha" w:eastAsia="Times New Roman" w:hAnsi="Gisha" w:cs="Gisha" w:hint="cs"/>
          <w:sz w:val="24"/>
          <w:szCs w:val="24"/>
        </w:rPr>
        <w:t>Financial Deal signed September 2024 with a £290m financial package</w:t>
      </w:r>
    </w:p>
    <w:p w14:paraId="136C75BD" w14:textId="77777777" w:rsidR="007113F7" w:rsidRPr="00404FE8" w:rsidRDefault="007113F7" w:rsidP="009C2980">
      <w:pPr>
        <w:widowControl/>
        <w:numPr>
          <w:ilvl w:val="0"/>
          <w:numId w:val="77"/>
        </w:numPr>
        <w:autoSpaceDE/>
        <w:autoSpaceDN/>
        <w:spacing w:line="252" w:lineRule="auto"/>
        <w:rPr>
          <w:rFonts w:ascii="Gisha" w:eastAsia="Times New Roman" w:hAnsi="Gisha" w:cs="Gisha"/>
          <w:sz w:val="24"/>
          <w:szCs w:val="24"/>
        </w:rPr>
      </w:pPr>
      <w:r w:rsidRPr="00404FE8">
        <w:rPr>
          <w:rFonts w:ascii="Gisha" w:eastAsia="Times New Roman" w:hAnsi="Gisha" w:cs="Gisha" w:hint="cs"/>
          <w:sz w:val="24"/>
          <w:szCs w:val="24"/>
        </w:rPr>
        <w:t>Governance Arrangements reviewed and agreed for the delivery phase of the City Deal/IFF Programme</w:t>
      </w:r>
    </w:p>
    <w:p w14:paraId="42ED9D51" w14:textId="77777777" w:rsidR="007113F7" w:rsidRPr="00404FE8" w:rsidRDefault="007113F7" w:rsidP="009C2980">
      <w:pPr>
        <w:widowControl/>
        <w:numPr>
          <w:ilvl w:val="0"/>
          <w:numId w:val="77"/>
        </w:numPr>
        <w:autoSpaceDE/>
        <w:autoSpaceDN/>
        <w:spacing w:line="252" w:lineRule="auto"/>
        <w:rPr>
          <w:rFonts w:ascii="Gisha" w:eastAsia="Times New Roman" w:hAnsi="Gisha" w:cs="Gisha"/>
          <w:sz w:val="24"/>
          <w:szCs w:val="24"/>
        </w:rPr>
      </w:pPr>
      <w:r w:rsidRPr="00404FE8">
        <w:rPr>
          <w:rFonts w:ascii="Gisha" w:eastAsia="Times New Roman" w:hAnsi="Gisha" w:cs="Gisha" w:hint="cs"/>
          <w:sz w:val="24"/>
          <w:szCs w:val="24"/>
        </w:rPr>
        <w:t>Programme Managers and Project Officers agreed for all the City Deal/IFF projects</w:t>
      </w:r>
    </w:p>
    <w:p w14:paraId="30B8F51C" w14:textId="77777777" w:rsidR="007113F7" w:rsidRPr="00404FE8" w:rsidRDefault="007113F7" w:rsidP="009C2980">
      <w:pPr>
        <w:widowControl/>
        <w:numPr>
          <w:ilvl w:val="0"/>
          <w:numId w:val="77"/>
        </w:numPr>
        <w:autoSpaceDE/>
        <w:autoSpaceDN/>
        <w:spacing w:line="252" w:lineRule="auto"/>
        <w:rPr>
          <w:rFonts w:ascii="Gisha" w:eastAsia="Times New Roman" w:hAnsi="Gisha" w:cs="Gisha"/>
          <w:sz w:val="24"/>
          <w:szCs w:val="24"/>
        </w:rPr>
      </w:pPr>
      <w:r w:rsidRPr="00404FE8">
        <w:rPr>
          <w:rFonts w:ascii="Gisha" w:eastAsia="Times New Roman" w:hAnsi="Gisha" w:cs="Gisha" w:hint="cs"/>
          <w:sz w:val="24"/>
          <w:szCs w:val="24"/>
        </w:rPr>
        <w:t>Benefits Realisation Group established to develop a collective approach and framework to recording and managing benefits for individual projects and the overall City Deal/IFF programme</w:t>
      </w:r>
    </w:p>
    <w:p w14:paraId="429FEDFE"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Codesign of an approach to develop a local anti-poverty action plan</w:t>
      </w:r>
    </w:p>
    <w:p w14:paraId="0C79F34E"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Extensive stakeholder engagement on local poverty issues and potential interventions for pathways out of poverty</w:t>
      </w:r>
    </w:p>
    <w:p w14:paraId="3D77BC7F"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Publication of a draft anti-poverty action plan for consultation</w:t>
      </w:r>
    </w:p>
    <w:p w14:paraId="358720B7"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 xml:space="preserve">Review of the 23/24 DfC £441k Hardship Fund </w:t>
      </w:r>
    </w:p>
    <w:p w14:paraId="1BFED863"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 xml:space="preserve">Continued engagement with the City Deal Team to embed inclusiveness and addressing poverty within the City Deal/IFF outline business cases </w:t>
      </w:r>
    </w:p>
    <w:p w14:paraId="1AC00185"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lastRenderedPageBreak/>
        <w:t>Cross departmental engagement on the development of a Sustainable Procurement approach and circular initiatives which also assist with alleviating poverty</w:t>
      </w:r>
    </w:p>
    <w:p w14:paraId="5306FD98"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Support to the Rural Issues Group and escalation of strategic issues on rural challenges and opportunities</w:t>
      </w:r>
    </w:p>
    <w:p w14:paraId="4E3B857D"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Management of external support to assist the three rural Local Growth Partnerships to design and submit applications for rural capacity support</w:t>
      </w:r>
    </w:p>
    <w:p w14:paraId="5C7CDB02"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 xml:space="preserve">Management of the Rural Technical Assistance Programme, supporting 22 small capital projects across the three rural DEAs on their project feasibilities </w:t>
      </w:r>
    </w:p>
    <w:p w14:paraId="3CEACA52" w14:textId="77777777" w:rsidR="007113F7" w:rsidRPr="00404FE8" w:rsidRDefault="007113F7" w:rsidP="009C2980">
      <w:pPr>
        <w:pStyle w:val="ListParagraph"/>
        <w:widowControl/>
        <w:numPr>
          <w:ilvl w:val="0"/>
          <w:numId w:val="77"/>
        </w:numPr>
        <w:autoSpaceDE/>
        <w:autoSpaceDN/>
        <w:spacing w:line="259" w:lineRule="auto"/>
        <w:contextualSpacing/>
        <w:rPr>
          <w:rFonts w:ascii="Gisha" w:hAnsi="Gisha" w:cs="Gisha"/>
          <w:bCs/>
          <w:sz w:val="24"/>
          <w:szCs w:val="24"/>
        </w:rPr>
      </w:pPr>
      <w:r w:rsidRPr="00404FE8">
        <w:rPr>
          <w:rFonts w:ascii="Gisha" w:hAnsi="Gisha" w:cs="Gisha" w:hint="cs"/>
          <w:bCs/>
          <w:sz w:val="24"/>
          <w:szCs w:val="24"/>
        </w:rPr>
        <w:t>Supporting cross departmental working on rural issues.</w:t>
      </w:r>
    </w:p>
    <w:p w14:paraId="16608987" w14:textId="77777777" w:rsidR="007113F7" w:rsidRPr="00404FE8" w:rsidRDefault="007113F7" w:rsidP="007113F7">
      <w:pPr>
        <w:pStyle w:val="ListParagraph"/>
        <w:rPr>
          <w:rFonts w:ascii="Gisha" w:hAnsi="Gisha" w:cs="Gisha"/>
          <w:bCs/>
          <w:sz w:val="24"/>
          <w:szCs w:val="24"/>
        </w:rPr>
      </w:pPr>
    </w:p>
    <w:p w14:paraId="1088BC70" w14:textId="30407D68" w:rsidR="007113F7" w:rsidRPr="005176AD" w:rsidRDefault="007113F7" w:rsidP="007113F7">
      <w:pPr>
        <w:spacing w:line="276" w:lineRule="auto"/>
        <w:rPr>
          <w:rFonts w:ascii="Gisha" w:eastAsia="Times New Roman" w:hAnsi="Gisha" w:cs="Gisha"/>
          <w:b/>
          <w:bCs/>
          <w:sz w:val="24"/>
          <w:szCs w:val="24"/>
        </w:rPr>
      </w:pPr>
      <w:r w:rsidRPr="00020B1D">
        <w:rPr>
          <w:rFonts w:ascii="Gisha" w:eastAsia="Times New Roman" w:hAnsi="Gisha" w:cs="Gisha" w:hint="cs"/>
          <w:b/>
          <w:bCs/>
          <w:sz w:val="24"/>
          <w:szCs w:val="24"/>
        </w:rPr>
        <w:t xml:space="preserve">Corporate Communications </w:t>
      </w:r>
    </w:p>
    <w:p w14:paraId="02E9009C" w14:textId="77777777" w:rsidR="00020B1D" w:rsidRDefault="00020B1D" w:rsidP="00020B1D">
      <w:pPr>
        <w:rPr>
          <w:rFonts w:ascii="Gisha" w:eastAsia="Times New Roman" w:hAnsi="Gisha" w:cs="Gisha"/>
          <w:sz w:val="24"/>
          <w:szCs w:val="24"/>
        </w:rPr>
      </w:pPr>
      <w:r w:rsidRPr="00020B1D">
        <w:rPr>
          <w:rFonts w:ascii="Gisha" w:eastAsia="Times New Roman" w:hAnsi="Gisha" w:cs="Gisha"/>
          <w:sz w:val="24"/>
          <w:szCs w:val="24"/>
        </w:rPr>
        <w:t>The section secured almost 13,000 media placements across a wide range of media platforms including print, online, broadcast media to the value of £61.6m in free PR coverage that showcases all Council services, initiatives, and events.</w:t>
      </w:r>
    </w:p>
    <w:p w14:paraId="1A29B00F" w14:textId="77777777" w:rsidR="00020B1D" w:rsidRPr="00020B1D" w:rsidRDefault="00020B1D" w:rsidP="00020B1D">
      <w:pPr>
        <w:rPr>
          <w:rFonts w:ascii="Gisha" w:eastAsia="Times New Roman" w:hAnsi="Gisha" w:cs="Gisha"/>
          <w:sz w:val="24"/>
          <w:szCs w:val="24"/>
        </w:rPr>
      </w:pPr>
    </w:p>
    <w:p w14:paraId="3FC9053D" w14:textId="77777777" w:rsidR="00020B1D" w:rsidRPr="00020B1D" w:rsidRDefault="00020B1D" w:rsidP="00020B1D">
      <w:pPr>
        <w:rPr>
          <w:rFonts w:ascii="Gisha" w:eastAsia="Times New Roman" w:hAnsi="Gisha" w:cs="Gisha"/>
          <w:sz w:val="24"/>
          <w:szCs w:val="24"/>
        </w:rPr>
      </w:pPr>
      <w:r w:rsidRPr="00020B1D">
        <w:rPr>
          <w:rFonts w:ascii="Gisha" w:eastAsia="Times New Roman" w:hAnsi="Gisha" w:cs="Gisha"/>
          <w:sz w:val="24"/>
          <w:szCs w:val="24"/>
        </w:rPr>
        <w:t>During this 12 month period the team dealt with 1,238 press queries from various media outlets. The team were responsible for developing 633 press releases and editorial features and continued to work closely with strategic partners in terms of sharing messaging.</w:t>
      </w:r>
    </w:p>
    <w:p w14:paraId="1DDAC138" w14:textId="77777777" w:rsidR="00020B1D" w:rsidRDefault="00020B1D" w:rsidP="00020B1D">
      <w:pPr>
        <w:rPr>
          <w:rFonts w:ascii="Gisha" w:eastAsia="Times New Roman" w:hAnsi="Gisha" w:cs="Gisha"/>
          <w:sz w:val="24"/>
          <w:szCs w:val="24"/>
        </w:rPr>
      </w:pPr>
      <w:r w:rsidRPr="00020B1D">
        <w:rPr>
          <w:rFonts w:ascii="Gisha" w:eastAsia="Times New Roman" w:hAnsi="Gisha" w:cs="Gisha"/>
          <w:sz w:val="24"/>
          <w:szCs w:val="24"/>
        </w:rPr>
        <w:t>The team are responsible for creating creative video and social media content on the Council corporate platforms and works closely with the mayor’s office to create bespoke content for the Mayoral social media platforms.</w:t>
      </w:r>
    </w:p>
    <w:p w14:paraId="488BD766" w14:textId="77777777" w:rsidR="00020B1D" w:rsidRPr="00020B1D" w:rsidRDefault="00020B1D" w:rsidP="00020B1D">
      <w:pPr>
        <w:rPr>
          <w:rFonts w:ascii="Gisha" w:eastAsia="Times New Roman" w:hAnsi="Gisha" w:cs="Gisha"/>
          <w:sz w:val="24"/>
          <w:szCs w:val="24"/>
        </w:rPr>
      </w:pPr>
    </w:p>
    <w:p w14:paraId="6C333378" w14:textId="77777777" w:rsidR="00020B1D" w:rsidRDefault="00020B1D" w:rsidP="00020B1D">
      <w:pPr>
        <w:rPr>
          <w:rFonts w:ascii="Gisha" w:eastAsia="Times New Roman" w:hAnsi="Gisha" w:cs="Gisha"/>
          <w:sz w:val="24"/>
          <w:szCs w:val="24"/>
        </w:rPr>
      </w:pPr>
      <w:r w:rsidRPr="00020B1D">
        <w:rPr>
          <w:rFonts w:ascii="Gisha" w:eastAsia="Times New Roman" w:hAnsi="Gisha" w:cs="Gisha"/>
          <w:sz w:val="24"/>
          <w:szCs w:val="24"/>
        </w:rPr>
        <w:t>During this nine-month period the team created over 13,000 social media posts and saw wider engagement across all our social media platforms. The team continued to work closely with its media contacts to build on those relationships to secure as many positive placements and proactive content across the Council area and wider NI region as possible.</w:t>
      </w:r>
    </w:p>
    <w:p w14:paraId="3FDA5644" w14:textId="77777777" w:rsidR="00020B1D" w:rsidRPr="00020B1D" w:rsidRDefault="00020B1D" w:rsidP="00020B1D">
      <w:pPr>
        <w:rPr>
          <w:rFonts w:ascii="Gisha" w:eastAsia="Times New Roman" w:hAnsi="Gisha" w:cs="Gisha"/>
          <w:sz w:val="24"/>
          <w:szCs w:val="24"/>
        </w:rPr>
      </w:pPr>
    </w:p>
    <w:p w14:paraId="51C6F29D" w14:textId="362C4A6B" w:rsidR="007113F7" w:rsidRDefault="00020B1D" w:rsidP="00020B1D">
      <w:pPr>
        <w:rPr>
          <w:rFonts w:ascii="Gisha" w:eastAsia="Times New Roman" w:hAnsi="Gisha" w:cs="Gisha"/>
          <w:sz w:val="24"/>
          <w:szCs w:val="24"/>
        </w:rPr>
      </w:pPr>
      <w:r w:rsidRPr="00020B1D">
        <w:rPr>
          <w:rFonts w:ascii="Gisha" w:eastAsia="Times New Roman" w:hAnsi="Gisha" w:cs="Gisha"/>
          <w:sz w:val="24"/>
          <w:szCs w:val="24"/>
        </w:rPr>
        <w:t>The team produced a Staff newsletter that is circulated to all staff across the Council.</w:t>
      </w:r>
    </w:p>
    <w:p w14:paraId="2BBD7847" w14:textId="77777777" w:rsidR="00020B1D" w:rsidRPr="005176AD" w:rsidRDefault="00020B1D" w:rsidP="00020B1D">
      <w:pPr>
        <w:rPr>
          <w:rFonts w:ascii="Gisha" w:eastAsia="Times New Roman" w:hAnsi="Gisha" w:cs="Gisha"/>
          <w:sz w:val="24"/>
          <w:szCs w:val="24"/>
        </w:rPr>
      </w:pPr>
    </w:p>
    <w:p w14:paraId="5856542A" w14:textId="77777777" w:rsidR="007113F7" w:rsidRPr="005176AD" w:rsidRDefault="007113F7" w:rsidP="007113F7">
      <w:pPr>
        <w:rPr>
          <w:rFonts w:ascii="Gisha" w:eastAsia="Times New Roman" w:hAnsi="Gisha" w:cs="Gisha"/>
          <w:b/>
          <w:bCs/>
          <w:sz w:val="24"/>
          <w:szCs w:val="24"/>
        </w:rPr>
      </w:pPr>
      <w:r w:rsidRPr="005176AD">
        <w:rPr>
          <w:rFonts w:ascii="Gisha" w:eastAsia="Times New Roman" w:hAnsi="Gisha" w:cs="Gisha" w:hint="cs"/>
          <w:b/>
          <w:bCs/>
          <w:sz w:val="24"/>
          <w:szCs w:val="24"/>
        </w:rPr>
        <w:t>Democratic Services</w:t>
      </w:r>
    </w:p>
    <w:p w14:paraId="02E7C07A" w14:textId="77777777" w:rsidR="007113F7" w:rsidRPr="005176AD" w:rsidRDefault="007113F7" w:rsidP="009C2980">
      <w:pPr>
        <w:pStyle w:val="ListParagraph"/>
        <w:widowControl/>
        <w:numPr>
          <w:ilvl w:val="0"/>
          <w:numId w:val="70"/>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The reintroduction of hybrid Council and Committee Meetings</w:t>
      </w:r>
    </w:p>
    <w:p w14:paraId="0FCFCD68" w14:textId="77777777" w:rsidR="007113F7" w:rsidRDefault="007113F7" w:rsidP="009C2980">
      <w:pPr>
        <w:pStyle w:val="ListParagraph"/>
        <w:widowControl/>
        <w:numPr>
          <w:ilvl w:val="0"/>
          <w:numId w:val="70"/>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Raised £16,191.90 (Month 9) for the Mayors Charity</w:t>
      </w:r>
    </w:p>
    <w:p w14:paraId="3207D465" w14:textId="77777777" w:rsidR="007113F7" w:rsidRPr="005176AD" w:rsidRDefault="007113F7" w:rsidP="009C2980">
      <w:pPr>
        <w:pStyle w:val="ListParagraph"/>
        <w:widowControl/>
        <w:numPr>
          <w:ilvl w:val="0"/>
          <w:numId w:val="70"/>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Facilitated no. 5250 Citizens engagement with the Mayor (month 9)</w:t>
      </w:r>
    </w:p>
    <w:p w14:paraId="716BE75A" w14:textId="77777777" w:rsidR="007113F7" w:rsidRPr="005176AD" w:rsidRDefault="007113F7" w:rsidP="009C2980">
      <w:pPr>
        <w:pStyle w:val="ListParagraph"/>
        <w:widowControl/>
        <w:numPr>
          <w:ilvl w:val="0"/>
          <w:numId w:val="70"/>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No. 478 Mayor’s Receptions arranged to recognise individuals/groups (month 9)</w:t>
      </w:r>
    </w:p>
    <w:p w14:paraId="53975E88" w14:textId="77777777" w:rsidR="007113F7" w:rsidRDefault="007113F7" w:rsidP="009C2980">
      <w:pPr>
        <w:pStyle w:val="ListParagraph"/>
        <w:widowControl/>
        <w:numPr>
          <w:ilvl w:val="0"/>
          <w:numId w:val="70"/>
        </w:numPr>
        <w:autoSpaceDE/>
        <w:autoSpaceDN/>
        <w:contextualSpacing/>
        <w:rPr>
          <w:rFonts w:ascii="Gisha" w:eastAsia="Times New Roman" w:hAnsi="Gisha" w:cs="Gisha"/>
          <w:sz w:val="24"/>
          <w:szCs w:val="24"/>
        </w:rPr>
      </w:pPr>
      <w:r w:rsidRPr="005176AD">
        <w:rPr>
          <w:rFonts w:ascii="Gisha" w:eastAsia="Times New Roman" w:hAnsi="Gisha" w:cs="Gisha" w:hint="cs"/>
          <w:sz w:val="24"/>
          <w:szCs w:val="24"/>
        </w:rPr>
        <w:t>£10,000 external funding obtained for the Mayors Youth Initiative</w:t>
      </w:r>
    </w:p>
    <w:p w14:paraId="7112648A" w14:textId="77777777" w:rsidR="007113F7" w:rsidRPr="005176AD" w:rsidRDefault="007113F7" w:rsidP="009C2980">
      <w:pPr>
        <w:pStyle w:val="ListParagraph"/>
        <w:widowControl/>
        <w:numPr>
          <w:ilvl w:val="0"/>
          <w:numId w:val="70"/>
        </w:numPr>
        <w:autoSpaceDE/>
        <w:autoSpaceDN/>
        <w:contextualSpacing/>
        <w:rPr>
          <w:rFonts w:ascii="Gisha" w:eastAsia="Times New Roman" w:hAnsi="Gisha" w:cs="Gisha"/>
          <w:sz w:val="24"/>
          <w:szCs w:val="24"/>
        </w:rPr>
      </w:pPr>
      <w:r w:rsidRPr="008666D8">
        <w:rPr>
          <w:rFonts w:ascii="Gisha" w:eastAsia="Times New Roman" w:hAnsi="Gisha" w:cs="Gisha"/>
          <w:sz w:val="24"/>
          <w:szCs w:val="24"/>
        </w:rPr>
        <w:t>No 13 training courses scheduled for Elected Members (month 9</w:t>
      </w:r>
      <w:r>
        <w:rPr>
          <w:rFonts w:ascii="Gisha" w:eastAsia="Times New Roman" w:hAnsi="Gisha" w:cs="Gisha"/>
          <w:sz w:val="24"/>
          <w:szCs w:val="24"/>
        </w:rPr>
        <w:t>)</w:t>
      </w:r>
    </w:p>
    <w:p w14:paraId="69A7F9DE" w14:textId="77777777" w:rsidR="007113F7" w:rsidRDefault="007113F7" w:rsidP="007113F7">
      <w:pPr>
        <w:shd w:val="clear" w:color="auto" w:fill="FFFFFF"/>
        <w:spacing w:line="276" w:lineRule="auto"/>
        <w:rPr>
          <w:rFonts w:ascii="Gisha" w:hAnsi="Gisha" w:cs="Gisha"/>
          <w:b/>
          <w:color w:val="242424"/>
          <w:sz w:val="24"/>
          <w:szCs w:val="24"/>
          <w:u w:val="single"/>
          <w:bdr w:val="none" w:sz="0" w:space="0" w:color="auto" w:frame="1"/>
        </w:rPr>
      </w:pPr>
    </w:p>
    <w:p w14:paraId="6C299DAD" w14:textId="455A11FA" w:rsidR="007113F7" w:rsidRPr="00BC1395" w:rsidRDefault="007113F7" w:rsidP="007113F7">
      <w:pPr>
        <w:shd w:val="clear" w:color="auto" w:fill="FFFFFF"/>
        <w:spacing w:line="276" w:lineRule="auto"/>
        <w:rPr>
          <w:rFonts w:ascii="Gisha" w:eastAsia="Times New Roman" w:hAnsi="Gisha" w:cs="Gisha"/>
          <w:sz w:val="24"/>
          <w:szCs w:val="24"/>
        </w:rPr>
      </w:pPr>
      <w:r w:rsidRPr="00BC1395">
        <w:rPr>
          <w:rFonts w:ascii="Gisha" w:hAnsi="Gisha" w:cs="Gisha"/>
          <w:b/>
          <w:color w:val="242424"/>
          <w:sz w:val="24"/>
          <w:szCs w:val="24"/>
          <w:bdr w:val="none" w:sz="0" w:space="0" w:color="auto" w:frame="1"/>
        </w:rPr>
        <w:t xml:space="preserve">Policy, Performance, Equality </w:t>
      </w:r>
      <w:r w:rsidR="00D5157A" w:rsidRPr="00BC1395">
        <w:rPr>
          <w:rFonts w:ascii="Gisha" w:hAnsi="Gisha" w:cs="Gisha"/>
          <w:b/>
          <w:color w:val="242424"/>
          <w:sz w:val="24"/>
          <w:szCs w:val="24"/>
          <w:bdr w:val="none" w:sz="0" w:space="0" w:color="auto" w:frame="1"/>
        </w:rPr>
        <w:t>Languages</w:t>
      </w:r>
      <w:r w:rsidRPr="00BC1395">
        <w:rPr>
          <w:rFonts w:ascii="Gisha" w:hAnsi="Gisha" w:cs="Gisha"/>
          <w:b/>
          <w:color w:val="242424"/>
          <w:sz w:val="24"/>
          <w:szCs w:val="24"/>
          <w:bdr w:val="none" w:sz="0" w:space="0" w:color="auto" w:frame="1"/>
        </w:rPr>
        <w:t xml:space="preserve"> and Improvement Team</w:t>
      </w:r>
    </w:p>
    <w:p w14:paraId="1392E27F" w14:textId="77777777" w:rsidR="007113F7" w:rsidRDefault="007113F7" w:rsidP="009C2980">
      <w:pPr>
        <w:widowControl/>
        <w:numPr>
          <w:ilvl w:val="0"/>
          <w:numId w:val="71"/>
        </w:numPr>
        <w:autoSpaceDE/>
        <w:autoSpaceDN/>
        <w:rPr>
          <w:sz w:val="24"/>
          <w:szCs w:val="24"/>
        </w:rPr>
      </w:pPr>
      <w:r>
        <w:rPr>
          <w:sz w:val="24"/>
          <w:szCs w:val="24"/>
        </w:rPr>
        <w:lastRenderedPageBreak/>
        <w:t>Achieved a 95% customer satisfaction rating in respect of Council’s Irish language services. 100% of respondents said they would use the service again. 100% said they would recommend the service to others;</w:t>
      </w:r>
    </w:p>
    <w:p w14:paraId="0FCB92D4" w14:textId="77777777" w:rsidR="00BC1395" w:rsidRDefault="007E10CB" w:rsidP="009C2980">
      <w:pPr>
        <w:widowControl/>
        <w:numPr>
          <w:ilvl w:val="0"/>
          <w:numId w:val="71"/>
        </w:numPr>
        <w:autoSpaceDE/>
        <w:autoSpaceDN/>
        <w:rPr>
          <w:sz w:val="24"/>
          <w:szCs w:val="24"/>
        </w:rPr>
      </w:pPr>
      <w:r w:rsidRPr="007E10CB">
        <w:rPr>
          <w:sz w:val="24"/>
          <w:szCs w:val="24"/>
        </w:rPr>
        <w:t xml:space="preserve">Council delivered a week-long programme of events to mark Ulster-Scots Language Week 2024 and Irish Language Week 2025 respectively combining in-person events along with a digital offer which included short film, and multimedia content which was shared on social media platforms. Council continued to promote the languages of Irish and Ulster-Scots across social media platforms including Facebook and X (formerly Twitter) </w:t>
      </w:r>
    </w:p>
    <w:p w14:paraId="1ACE205D" w14:textId="2DDCEF0D" w:rsidR="007113F7" w:rsidRDefault="007E10CB" w:rsidP="009C2980">
      <w:pPr>
        <w:widowControl/>
        <w:numPr>
          <w:ilvl w:val="0"/>
          <w:numId w:val="71"/>
        </w:numPr>
        <w:autoSpaceDE/>
        <w:autoSpaceDN/>
        <w:rPr>
          <w:sz w:val="24"/>
          <w:szCs w:val="24"/>
        </w:rPr>
      </w:pPr>
      <w:r w:rsidRPr="007E10CB">
        <w:rPr>
          <w:sz w:val="24"/>
          <w:szCs w:val="24"/>
        </w:rPr>
        <w:t xml:space="preserve">A customer satisfaction survey conducted in January 2025 found that 95% of Irish language services users were satisfied or very satisfied with Council’s offer and a review of Council’s in-person and digital engagement methods which formed part of the survey was presented at a meeting of the Irish Language Community Network forum. </w:t>
      </w:r>
      <w:r w:rsidR="007113F7">
        <w:rPr>
          <w:sz w:val="24"/>
          <w:szCs w:val="24"/>
        </w:rPr>
        <w:t xml:space="preserve">Partnered with the office of the NI Children’s Commissioner and CCEA to develop Irish and Ulster-Scots versions of NICCY’s Child Rights Awareness animation </w:t>
      </w:r>
    </w:p>
    <w:p w14:paraId="70BC40B6" w14:textId="77777777" w:rsidR="007113F7" w:rsidRDefault="007113F7" w:rsidP="009C2980">
      <w:pPr>
        <w:widowControl/>
        <w:numPr>
          <w:ilvl w:val="0"/>
          <w:numId w:val="71"/>
        </w:numPr>
        <w:autoSpaceDE/>
        <w:autoSpaceDN/>
        <w:rPr>
          <w:sz w:val="24"/>
          <w:szCs w:val="24"/>
        </w:rPr>
      </w:pPr>
      <w:r>
        <w:rPr>
          <w:sz w:val="24"/>
          <w:szCs w:val="24"/>
        </w:rPr>
        <w:t xml:space="preserve">Social media engagement with Irish/Ulster-Scots audiences continues to grow; our Irish Language Facebook community Fóram Phobal na Gaeilge now has 2,793 Followers. Our Ulster-Scots X account has 431 followers. </w:t>
      </w:r>
    </w:p>
    <w:p w14:paraId="010B776A" w14:textId="77777777" w:rsidR="007113F7" w:rsidRDefault="007113F7" w:rsidP="009C2980">
      <w:pPr>
        <w:widowControl/>
        <w:numPr>
          <w:ilvl w:val="0"/>
          <w:numId w:val="71"/>
        </w:numPr>
        <w:autoSpaceDE/>
        <w:autoSpaceDN/>
        <w:rPr>
          <w:sz w:val="24"/>
          <w:szCs w:val="24"/>
        </w:rPr>
      </w:pPr>
      <w:r>
        <w:rPr>
          <w:sz w:val="24"/>
          <w:szCs w:val="24"/>
        </w:rPr>
        <w:t>Delivered a series of rural-based placenames awareness events as part of Council’s annual Age-Friendly programme (Oct 2024)</w:t>
      </w:r>
    </w:p>
    <w:p w14:paraId="2FF0C333" w14:textId="77777777" w:rsidR="007113F7" w:rsidRPr="00592D4C" w:rsidRDefault="007113F7" w:rsidP="009C2980">
      <w:pPr>
        <w:widowControl/>
        <w:numPr>
          <w:ilvl w:val="0"/>
          <w:numId w:val="71"/>
        </w:numPr>
        <w:autoSpaceDE/>
        <w:autoSpaceDN/>
        <w:rPr>
          <w:sz w:val="24"/>
          <w:szCs w:val="24"/>
        </w:rPr>
      </w:pPr>
      <w:r w:rsidRPr="00592D4C">
        <w:rPr>
          <w:sz w:val="24"/>
          <w:szCs w:val="24"/>
        </w:rPr>
        <w:t>Audit of Inequalities, Equality Action Plan and Disability Action Plan</w:t>
      </w:r>
      <w:r>
        <w:rPr>
          <w:sz w:val="24"/>
          <w:szCs w:val="24"/>
        </w:rPr>
        <w:t xml:space="preserve"> developed</w:t>
      </w:r>
      <w:r w:rsidRPr="00592D4C">
        <w:rPr>
          <w:sz w:val="24"/>
          <w:szCs w:val="24"/>
        </w:rPr>
        <w:t xml:space="preserve"> </w:t>
      </w:r>
    </w:p>
    <w:p w14:paraId="427D3D04" w14:textId="77777777" w:rsidR="007113F7" w:rsidRDefault="007113F7" w:rsidP="009C2980">
      <w:pPr>
        <w:widowControl/>
        <w:numPr>
          <w:ilvl w:val="0"/>
          <w:numId w:val="71"/>
        </w:numPr>
        <w:autoSpaceDE/>
        <w:autoSpaceDN/>
        <w:rPr>
          <w:sz w:val="24"/>
          <w:szCs w:val="24"/>
        </w:rPr>
      </w:pPr>
      <w:r w:rsidRPr="00592D4C">
        <w:rPr>
          <w:sz w:val="24"/>
          <w:szCs w:val="24"/>
        </w:rPr>
        <w:t>Annual Equality Progress Report submitted to Equality Commission</w:t>
      </w:r>
    </w:p>
    <w:p w14:paraId="599A9E5A" w14:textId="77777777" w:rsidR="007113F7" w:rsidRDefault="007113F7" w:rsidP="009C2980">
      <w:pPr>
        <w:widowControl/>
        <w:numPr>
          <w:ilvl w:val="0"/>
          <w:numId w:val="71"/>
        </w:numPr>
        <w:autoSpaceDE/>
        <w:autoSpaceDN/>
        <w:rPr>
          <w:sz w:val="24"/>
          <w:szCs w:val="24"/>
        </w:rPr>
      </w:pPr>
      <w:r>
        <w:rPr>
          <w:sz w:val="24"/>
          <w:szCs w:val="24"/>
        </w:rPr>
        <w:t xml:space="preserve">Annual Rural Needs Report submitted to the Department of Environment and Rural Affairs </w:t>
      </w:r>
    </w:p>
    <w:p w14:paraId="64114864" w14:textId="332FD386" w:rsidR="007E10CB" w:rsidRDefault="007E10CB" w:rsidP="009C2980">
      <w:pPr>
        <w:widowControl/>
        <w:numPr>
          <w:ilvl w:val="0"/>
          <w:numId w:val="71"/>
        </w:numPr>
        <w:autoSpaceDE/>
        <w:autoSpaceDN/>
        <w:rPr>
          <w:sz w:val="24"/>
          <w:szCs w:val="24"/>
        </w:rPr>
      </w:pPr>
      <w:r w:rsidRPr="007E10CB">
        <w:rPr>
          <w:sz w:val="24"/>
          <w:szCs w:val="24"/>
        </w:rPr>
        <w:t>The Designated Safeguarding Officer team actioned 100% of support requests from staff within the reporting period. Officers attended 2 x meetings of the Local Government Safeguarding Network Forum and worked with SBNI and other partners on the Safer Spaces Forum to develop a series of multi-agency public engagement events to raise awareness of CSE and EVAWAG. Council marked Adult Safeguarding Week in November 2024 with a social media campaign designed to raise public awareness of adult safeguarding.</w:t>
      </w:r>
    </w:p>
    <w:p w14:paraId="1BB9C767" w14:textId="77777777" w:rsidR="007113F7" w:rsidRDefault="007113F7" w:rsidP="009C2980">
      <w:pPr>
        <w:widowControl/>
        <w:numPr>
          <w:ilvl w:val="0"/>
          <w:numId w:val="71"/>
        </w:numPr>
        <w:autoSpaceDE/>
        <w:autoSpaceDN/>
        <w:rPr>
          <w:sz w:val="24"/>
          <w:szCs w:val="24"/>
        </w:rPr>
      </w:pPr>
      <w:r>
        <w:rPr>
          <w:sz w:val="24"/>
          <w:szCs w:val="24"/>
        </w:rPr>
        <w:t>Performance Improvement Plan issued by the statutory deadline</w:t>
      </w:r>
    </w:p>
    <w:p w14:paraId="412372B0" w14:textId="77777777" w:rsidR="007113F7" w:rsidRDefault="007113F7" w:rsidP="009C2980">
      <w:pPr>
        <w:widowControl/>
        <w:numPr>
          <w:ilvl w:val="0"/>
          <w:numId w:val="71"/>
        </w:numPr>
        <w:autoSpaceDE/>
        <w:autoSpaceDN/>
        <w:rPr>
          <w:sz w:val="24"/>
          <w:szCs w:val="24"/>
        </w:rPr>
      </w:pPr>
      <w:r>
        <w:rPr>
          <w:sz w:val="24"/>
          <w:szCs w:val="24"/>
        </w:rPr>
        <w:t xml:space="preserve">Annual Performance Report issued by statutory deadline </w:t>
      </w:r>
    </w:p>
    <w:p w14:paraId="07F3B397" w14:textId="77777777" w:rsidR="007113F7" w:rsidRDefault="007113F7" w:rsidP="009C2980">
      <w:pPr>
        <w:widowControl/>
        <w:numPr>
          <w:ilvl w:val="0"/>
          <w:numId w:val="71"/>
        </w:numPr>
        <w:autoSpaceDE/>
        <w:autoSpaceDN/>
        <w:rPr>
          <w:sz w:val="24"/>
          <w:szCs w:val="24"/>
        </w:rPr>
      </w:pPr>
      <w:r>
        <w:rPr>
          <w:sz w:val="24"/>
          <w:szCs w:val="24"/>
        </w:rPr>
        <w:t xml:space="preserve">Unqualified audit in respect of Performance Improvement Duties. </w:t>
      </w:r>
    </w:p>
    <w:p w14:paraId="2B3D5FAE" w14:textId="77777777" w:rsidR="007113F7" w:rsidRDefault="007113F7" w:rsidP="007113F7">
      <w:pPr>
        <w:rPr>
          <w:sz w:val="24"/>
          <w:szCs w:val="24"/>
        </w:rPr>
      </w:pPr>
    </w:p>
    <w:p w14:paraId="6C8C560C" w14:textId="77777777" w:rsidR="007113F7" w:rsidRPr="00BA3EF7" w:rsidRDefault="007113F7" w:rsidP="007113F7">
      <w:pPr>
        <w:rPr>
          <w:b/>
          <w:bCs/>
          <w:sz w:val="24"/>
          <w:szCs w:val="24"/>
        </w:rPr>
      </w:pPr>
      <w:r w:rsidRPr="00BA3EF7">
        <w:rPr>
          <w:b/>
          <w:bCs/>
          <w:sz w:val="24"/>
          <w:szCs w:val="24"/>
        </w:rPr>
        <w:t xml:space="preserve">Information Management and </w:t>
      </w:r>
      <w:r>
        <w:rPr>
          <w:b/>
          <w:bCs/>
          <w:sz w:val="24"/>
          <w:szCs w:val="24"/>
        </w:rPr>
        <w:t xml:space="preserve">Services Support </w:t>
      </w:r>
    </w:p>
    <w:p w14:paraId="5ECE0145" w14:textId="77777777" w:rsidR="007113F7" w:rsidRPr="007E10CB" w:rsidRDefault="007113F7" w:rsidP="009C2980">
      <w:pPr>
        <w:pStyle w:val="ListParagraph"/>
        <w:widowControl/>
        <w:numPr>
          <w:ilvl w:val="0"/>
          <w:numId w:val="71"/>
        </w:numPr>
        <w:autoSpaceDE/>
        <w:autoSpaceDN/>
        <w:spacing w:line="259" w:lineRule="auto"/>
        <w:contextualSpacing/>
        <w:rPr>
          <w:bCs/>
          <w:strike/>
          <w:sz w:val="24"/>
          <w:szCs w:val="24"/>
        </w:rPr>
      </w:pPr>
      <w:r w:rsidRPr="007E10CB">
        <w:rPr>
          <w:bCs/>
          <w:sz w:val="24"/>
          <w:szCs w:val="24"/>
        </w:rPr>
        <w:t>Implemented the Northern Ireland Public Service Ombudsman complaints handling process (CHP)</w:t>
      </w:r>
    </w:p>
    <w:p w14:paraId="20139819" w14:textId="77777777" w:rsidR="007113F7" w:rsidRPr="007E10CB" w:rsidRDefault="007113F7" w:rsidP="009C2980">
      <w:pPr>
        <w:pStyle w:val="NoSpacing"/>
        <w:numPr>
          <w:ilvl w:val="0"/>
          <w:numId w:val="71"/>
        </w:numPr>
      </w:pPr>
      <w:r w:rsidRPr="007E10CB">
        <w:rPr>
          <w:rFonts w:ascii="Segoe UI" w:hAnsi="Segoe UI" w:cs="Segoe UI"/>
          <w:bCs/>
          <w:sz w:val="24"/>
          <w:szCs w:val="24"/>
        </w:rPr>
        <w:t xml:space="preserve">Monitored and reported on the CHP to identify improvement opportunities in our services areas </w:t>
      </w:r>
    </w:p>
    <w:p w14:paraId="2ABEBD5E" w14:textId="3ADC73F1" w:rsidR="007113F7" w:rsidRPr="007E10CB" w:rsidRDefault="007113F7" w:rsidP="009C2980">
      <w:pPr>
        <w:pStyle w:val="ListParagraph"/>
        <w:widowControl/>
        <w:numPr>
          <w:ilvl w:val="0"/>
          <w:numId w:val="71"/>
        </w:numPr>
        <w:autoSpaceDE/>
        <w:autoSpaceDN/>
        <w:spacing w:after="160" w:line="259" w:lineRule="auto"/>
        <w:contextualSpacing/>
        <w:rPr>
          <w:sz w:val="24"/>
          <w:szCs w:val="24"/>
        </w:rPr>
      </w:pPr>
      <w:r w:rsidRPr="007E10CB">
        <w:rPr>
          <w:sz w:val="24"/>
          <w:szCs w:val="24"/>
        </w:rPr>
        <w:t>Delivered refresher complaint handling training to 41 staff across council as part of the implementation of the new complaints handling process</w:t>
      </w:r>
      <w:r w:rsidR="00FA58F0" w:rsidRPr="007E10CB">
        <w:rPr>
          <w:sz w:val="24"/>
          <w:szCs w:val="24"/>
        </w:rPr>
        <w:t xml:space="preserve"> </w:t>
      </w:r>
    </w:p>
    <w:p w14:paraId="72738128" w14:textId="77777777" w:rsidR="007113F7" w:rsidRPr="007E10CB" w:rsidRDefault="007113F7" w:rsidP="009C2980">
      <w:pPr>
        <w:pStyle w:val="ListParagraph"/>
        <w:widowControl/>
        <w:numPr>
          <w:ilvl w:val="0"/>
          <w:numId w:val="71"/>
        </w:numPr>
        <w:autoSpaceDE/>
        <w:autoSpaceDN/>
        <w:spacing w:after="160" w:line="259" w:lineRule="auto"/>
        <w:contextualSpacing/>
        <w:rPr>
          <w:sz w:val="24"/>
          <w:szCs w:val="24"/>
        </w:rPr>
      </w:pPr>
      <w:r w:rsidRPr="007E10CB">
        <w:rPr>
          <w:sz w:val="24"/>
          <w:szCs w:val="24"/>
        </w:rPr>
        <w:lastRenderedPageBreak/>
        <w:t>Delivered refresher freedom of information training to new and frontline staff</w:t>
      </w:r>
    </w:p>
    <w:p w14:paraId="542EDCB5" w14:textId="77777777" w:rsidR="007113F7" w:rsidRPr="007E10CB" w:rsidRDefault="007113F7" w:rsidP="009C2980">
      <w:pPr>
        <w:pStyle w:val="ListParagraph"/>
        <w:widowControl/>
        <w:numPr>
          <w:ilvl w:val="0"/>
          <w:numId w:val="71"/>
        </w:numPr>
        <w:autoSpaceDE/>
        <w:autoSpaceDN/>
        <w:spacing w:after="160" w:line="259" w:lineRule="auto"/>
        <w:contextualSpacing/>
        <w:rPr>
          <w:sz w:val="24"/>
          <w:szCs w:val="24"/>
        </w:rPr>
      </w:pPr>
      <w:r w:rsidRPr="007E10CB">
        <w:rPr>
          <w:sz w:val="24"/>
          <w:szCs w:val="24"/>
        </w:rPr>
        <w:t>Delivered refresher data protection to new and frontline staff</w:t>
      </w:r>
    </w:p>
    <w:p w14:paraId="24D5EB4A" w14:textId="77777777" w:rsidR="007113F7" w:rsidRPr="007E10CB" w:rsidRDefault="007113F7" w:rsidP="009C2980">
      <w:pPr>
        <w:pStyle w:val="ListParagraph"/>
        <w:widowControl/>
        <w:numPr>
          <w:ilvl w:val="0"/>
          <w:numId w:val="71"/>
        </w:numPr>
        <w:autoSpaceDE/>
        <w:autoSpaceDN/>
        <w:spacing w:line="259" w:lineRule="auto"/>
        <w:contextualSpacing/>
        <w:rPr>
          <w:sz w:val="24"/>
          <w:szCs w:val="24"/>
        </w:rPr>
      </w:pPr>
      <w:r w:rsidRPr="007E10CB">
        <w:rPr>
          <w:sz w:val="24"/>
          <w:szCs w:val="24"/>
        </w:rPr>
        <w:t>Delivered telephony etiquette training to reception staff</w:t>
      </w:r>
    </w:p>
    <w:p w14:paraId="3DB04010" w14:textId="77777777" w:rsidR="007113F7" w:rsidRPr="00BC1395" w:rsidRDefault="007113F7" w:rsidP="009C2980">
      <w:pPr>
        <w:widowControl/>
        <w:numPr>
          <w:ilvl w:val="0"/>
          <w:numId w:val="71"/>
        </w:numPr>
        <w:autoSpaceDE/>
        <w:autoSpaceDN/>
        <w:spacing w:line="259" w:lineRule="auto"/>
        <w:contextualSpacing/>
        <w:rPr>
          <w:sz w:val="24"/>
          <w:szCs w:val="24"/>
        </w:rPr>
      </w:pPr>
      <w:r w:rsidRPr="007E10CB">
        <w:rPr>
          <w:rFonts w:eastAsia="Times New Roman"/>
          <w:sz w:val="24"/>
          <w:szCs w:val="24"/>
        </w:rPr>
        <w:t>Continued to engage with other Councils on best practice approaches to customer care (complaints handling, data protection and freedom of information) to enhance performance</w:t>
      </w:r>
    </w:p>
    <w:p w14:paraId="45F57E88" w14:textId="14F8E340" w:rsidR="00BC1395" w:rsidRPr="00BC1395" w:rsidRDefault="00BC1395" w:rsidP="009C2980">
      <w:pPr>
        <w:widowControl/>
        <w:numPr>
          <w:ilvl w:val="0"/>
          <w:numId w:val="71"/>
        </w:numPr>
        <w:autoSpaceDE/>
        <w:autoSpaceDN/>
        <w:spacing w:line="259" w:lineRule="auto"/>
        <w:contextualSpacing/>
        <w:rPr>
          <w:sz w:val="24"/>
          <w:szCs w:val="24"/>
        </w:rPr>
      </w:pPr>
      <w:r>
        <w:rPr>
          <w:rFonts w:eastAsia="Times New Roman"/>
          <w:sz w:val="24"/>
          <w:szCs w:val="24"/>
        </w:rPr>
        <w:t>Training evaluation completed following Member training and improvement areas reported annually to Council</w:t>
      </w:r>
    </w:p>
    <w:p w14:paraId="55C3084B" w14:textId="08C8EEA7" w:rsidR="00BC1395" w:rsidRPr="00BC1395" w:rsidRDefault="00BC1395" w:rsidP="009C2980">
      <w:pPr>
        <w:widowControl/>
        <w:numPr>
          <w:ilvl w:val="0"/>
          <w:numId w:val="71"/>
        </w:numPr>
        <w:autoSpaceDE/>
        <w:autoSpaceDN/>
        <w:spacing w:line="259" w:lineRule="auto"/>
        <w:contextualSpacing/>
        <w:rPr>
          <w:sz w:val="24"/>
          <w:szCs w:val="24"/>
        </w:rPr>
      </w:pPr>
      <w:r>
        <w:rPr>
          <w:rFonts w:eastAsia="Times New Roman"/>
          <w:sz w:val="24"/>
          <w:szCs w:val="24"/>
        </w:rPr>
        <w:t>Ongoing media coverage and social media on Mayoral activities</w:t>
      </w:r>
    </w:p>
    <w:p w14:paraId="5F54DEB3" w14:textId="44F53E55" w:rsidR="00BC1395" w:rsidRPr="007E10CB" w:rsidRDefault="00BC1395" w:rsidP="009C2980">
      <w:pPr>
        <w:widowControl/>
        <w:numPr>
          <w:ilvl w:val="0"/>
          <w:numId w:val="71"/>
        </w:numPr>
        <w:autoSpaceDE/>
        <w:autoSpaceDN/>
        <w:spacing w:line="259" w:lineRule="auto"/>
        <w:contextualSpacing/>
        <w:rPr>
          <w:sz w:val="24"/>
          <w:szCs w:val="24"/>
        </w:rPr>
      </w:pPr>
      <w:r w:rsidRPr="00BC1395">
        <w:rPr>
          <w:sz w:val="24"/>
          <w:szCs w:val="24"/>
        </w:rPr>
        <w:t>Details of all Council Members including contact details provided on the Council website.</w:t>
      </w:r>
    </w:p>
    <w:p w14:paraId="2D9678E9" w14:textId="77777777" w:rsidR="007113F7" w:rsidRDefault="007113F7" w:rsidP="007113F7">
      <w:pPr>
        <w:rPr>
          <w:sz w:val="24"/>
          <w:szCs w:val="24"/>
        </w:rPr>
      </w:pPr>
    </w:p>
    <w:p w14:paraId="00A946FC" w14:textId="77777777" w:rsidR="007113F7" w:rsidRPr="005D7F64" w:rsidRDefault="007113F7" w:rsidP="007113F7">
      <w:pPr>
        <w:rPr>
          <w:b/>
          <w:bCs/>
          <w:sz w:val="24"/>
          <w:szCs w:val="24"/>
        </w:rPr>
      </w:pPr>
      <w:r w:rsidRPr="005D7F64">
        <w:rPr>
          <w:b/>
          <w:bCs/>
          <w:sz w:val="24"/>
          <w:szCs w:val="24"/>
        </w:rPr>
        <w:t>Facilities Management</w:t>
      </w:r>
    </w:p>
    <w:p w14:paraId="7914D7D5" w14:textId="77777777" w:rsidR="007113F7" w:rsidRPr="005D7F64" w:rsidRDefault="007113F7" w:rsidP="009C2980">
      <w:pPr>
        <w:widowControl/>
        <w:numPr>
          <w:ilvl w:val="0"/>
          <w:numId w:val="78"/>
        </w:numPr>
        <w:autoSpaceDE/>
        <w:autoSpaceDN/>
        <w:rPr>
          <w:sz w:val="24"/>
          <w:szCs w:val="24"/>
        </w:rPr>
      </w:pPr>
      <w:r w:rsidRPr="005D7F64">
        <w:rPr>
          <w:sz w:val="24"/>
          <w:szCs w:val="24"/>
        </w:rPr>
        <w:t>Pro active monitoring of energy costs in both offices.</w:t>
      </w:r>
    </w:p>
    <w:p w14:paraId="2FA8FF9E" w14:textId="77777777" w:rsidR="007113F7" w:rsidRPr="005D7F64" w:rsidRDefault="007113F7" w:rsidP="009C2980">
      <w:pPr>
        <w:widowControl/>
        <w:numPr>
          <w:ilvl w:val="0"/>
          <w:numId w:val="78"/>
        </w:numPr>
        <w:autoSpaceDE/>
        <w:autoSpaceDN/>
        <w:rPr>
          <w:sz w:val="24"/>
          <w:szCs w:val="24"/>
        </w:rPr>
      </w:pPr>
      <w:r w:rsidRPr="005D7F64">
        <w:rPr>
          <w:sz w:val="24"/>
          <w:szCs w:val="24"/>
        </w:rPr>
        <w:t>Successful in all H&amp;S and compliance following an internal ISO 45001 internal audit of Derry Rd Offices.</w:t>
      </w:r>
    </w:p>
    <w:p w14:paraId="01630B5F" w14:textId="77777777" w:rsidR="007113F7" w:rsidRPr="005D7F64" w:rsidRDefault="007113F7" w:rsidP="009C2980">
      <w:pPr>
        <w:widowControl/>
        <w:numPr>
          <w:ilvl w:val="0"/>
          <w:numId w:val="78"/>
        </w:numPr>
        <w:autoSpaceDE/>
        <w:autoSpaceDN/>
        <w:rPr>
          <w:sz w:val="24"/>
          <w:szCs w:val="24"/>
        </w:rPr>
      </w:pPr>
      <w:r w:rsidRPr="005D7F64">
        <w:rPr>
          <w:sz w:val="24"/>
          <w:szCs w:val="24"/>
        </w:rPr>
        <w:t>Planning, procuring &amp; fitting out 2 new offices within Strand Rd for New City Deal Team.</w:t>
      </w:r>
    </w:p>
    <w:p w14:paraId="4FB7ED1D" w14:textId="77777777" w:rsidR="007113F7" w:rsidRPr="005D7F64" w:rsidRDefault="007113F7" w:rsidP="009C2980">
      <w:pPr>
        <w:widowControl/>
        <w:numPr>
          <w:ilvl w:val="0"/>
          <w:numId w:val="78"/>
        </w:numPr>
        <w:autoSpaceDE/>
        <w:autoSpaceDN/>
        <w:rPr>
          <w:sz w:val="24"/>
          <w:szCs w:val="24"/>
        </w:rPr>
      </w:pPr>
      <w:r w:rsidRPr="005D7F64">
        <w:rPr>
          <w:sz w:val="24"/>
          <w:szCs w:val="24"/>
        </w:rPr>
        <w:t>Delivery of upgraded Conference Room Facilities at Strand Rd.</w:t>
      </w:r>
    </w:p>
    <w:p w14:paraId="5E1054D1" w14:textId="77777777" w:rsidR="007113F7" w:rsidRDefault="007113F7" w:rsidP="007113F7">
      <w:pPr>
        <w:rPr>
          <w:sz w:val="24"/>
          <w:szCs w:val="24"/>
        </w:rPr>
      </w:pPr>
    </w:p>
    <w:p w14:paraId="3392AEB8" w14:textId="77777777" w:rsidR="007113F7" w:rsidRPr="00BF6858" w:rsidRDefault="007113F7" w:rsidP="007113F7">
      <w:pPr>
        <w:rPr>
          <w:b/>
          <w:bCs/>
          <w:sz w:val="24"/>
          <w:szCs w:val="24"/>
        </w:rPr>
      </w:pPr>
      <w:r w:rsidRPr="00BF6858">
        <w:rPr>
          <w:b/>
          <w:bCs/>
          <w:sz w:val="24"/>
          <w:szCs w:val="24"/>
        </w:rPr>
        <w:t>Strategic Partnerships</w:t>
      </w:r>
    </w:p>
    <w:p w14:paraId="1D4585B0"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 xml:space="preserve">Developed and submitted two concept notes for a further iteration of the North West Development Fund to the North South Ministerial Council secretariat. </w:t>
      </w:r>
    </w:p>
    <w:p w14:paraId="0F26774C"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Secured an additional €500,000 from the Irish Government to cover NW Regional Development activities to September 2026.</w:t>
      </w:r>
    </w:p>
    <w:p w14:paraId="51BB6797"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Hosted four North West Regional Development Group Meetings – June/Sept/Dec/March</w:t>
      </w:r>
    </w:p>
    <w:p w14:paraId="1D81E28D"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Full &amp; final commitment of North West Development Fund spend of €6m</w:t>
      </w:r>
    </w:p>
    <w:p w14:paraId="1ADCF4C5"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Submission to Review of Ireland 2040/National Planning Framework to reposition the North West City Region</w:t>
      </w:r>
    </w:p>
    <w:p w14:paraId="29A6F03A"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Developed written evidence to the Northern Ireland Economy Committee on regional balance</w:t>
      </w:r>
    </w:p>
    <w:p w14:paraId="045A9F91"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Met with the DFI Minister in April 2024 to lobby for regional infrastructural investment in roads, rail and air connectivity.</w:t>
      </w:r>
    </w:p>
    <w:p w14:paraId="23A81D86"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Developed a presentation on the NW Activities to the International Centre for Local and Regional Development Conference in Belfast</w:t>
      </w:r>
    </w:p>
    <w:p w14:paraId="038158BA" w14:textId="17719879"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 xml:space="preserve">Convened, hosted and facilitated 3 meetings of the Strategic Growth Partnership and 3 meetings of the Local Growth </w:t>
      </w:r>
      <w:r w:rsidR="00D5157A" w:rsidRPr="00BF6858">
        <w:rPr>
          <w:sz w:val="24"/>
          <w:szCs w:val="24"/>
        </w:rPr>
        <w:t>Partnerships</w:t>
      </w:r>
      <w:r w:rsidRPr="00BF6858">
        <w:rPr>
          <w:sz w:val="24"/>
          <w:szCs w:val="24"/>
        </w:rPr>
        <w:t xml:space="preserve"> Strategic Engagement Forum.</w:t>
      </w:r>
    </w:p>
    <w:p w14:paraId="14359025"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Developed and secured agreement on a forward work plan for the review and statement of progress cycles for the Strategic Growth Plan to 2045.</w:t>
      </w:r>
    </w:p>
    <w:p w14:paraId="002EB5DD" w14:textId="77777777" w:rsidR="007113F7" w:rsidRPr="00BF6858" w:rsidRDefault="007113F7" w:rsidP="007113F7">
      <w:pPr>
        <w:rPr>
          <w:b/>
          <w:bCs/>
          <w:sz w:val="24"/>
          <w:szCs w:val="24"/>
        </w:rPr>
      </w:pPr>
      <w:r w:rsidRPr="00BF6858">
        <w:rPr>
          <w:b/>
          <w:bCs/>
          <w:sz w:val="24"/>
          <w:szCs w:val="24"/>
        </w:rPr>
        <w:lastRenderedPageBreak/>
        <w:t xml:space="preserve">Business Support </w:t>
      </w:r>
    </w:p>
    <w:p w14:paraId="1B03A0A0"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Developed and edited the City Deal Financial Deal Document and led on event planning for the successful Financial Deal event in September 2024</w:t>
      </w:r>
    </w:p>
    <w:p w14:paraId="7535DC96"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Prepared a strategic narrative for the Magee Taskforce Action Plan</w:t>
      </w:r>
    </w:p>
    <w:p w14:paraId="2E5C5324"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Prepared a corporate consultation response for the Draft Programme for Government</w:t>
      </w:r>
    </w:p>
    <w:p w14:paraId="26EE4E3E"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 xml:space="preserve">Developed governance arrangements and co-chair arrangements for the Long Term Plan for Towns Board </w:t>
      </w:r>
    </w:p>
    <w:p w14:paraId="1F3C62EA"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 xml:space="preserve">Arranged the delivery of a wide range of deputations to Governance and Strategic Planning Committee covering topics and issues in relation to key council/committee motions  </w:t>
      </w:r>
    </w:p>
    <w:p w14:paraId="6AAB5BEF" w14:textId="77777777" w:rsidR="007113F7" w:rsidRPr="00BF6858" w:rsidRDefault="007113F7" w:rsidP="009C2980">
      <w:pPr>
        <w:pStyle w:val="ListParagraph"/>
        <w:widowControl/>
        <w:numPr>
          <w:ilvl w:val="0"/>
          <w:numId w:val="72"/>
        </w:numPr>
        <w:autoSpaceDE/>
        <w:autoSpaceDN/>
        <w:ind w:left="720"/>
        <w:contextualSpacing/>
        <w:rPr>
          <w:sz w:val="24"/>
          <w:szCs w:val="24"/>
        </w:rPr>
      </w:pPr>
      <w:r w:rsidRPr="00BF6858">
        <w:rPr>
          <w:sz w:val="24"/>
          <w:szCs w:val="24"/>
        </w:rPr>
        <w:t>Serviced 21 Senior Leadership Team Meetings and monitored implementation of circa 210 actions.</w:t>
      </w:r>
    </w:p>
    <w:p w14:paraId="4AF2D11E" w14:textId="369F09C4" w:rsidR="007113F7" w:rsidRDefault="007113F7" w:rsidP="009C2980">
      <w:pPr>
        <w:pStyle w:val="ListParagraph"/>
        <w:widowControl/>
        <w:numPr>
          <w:ilvl w:val="0"/>
          <w:numId w:val="72"/>
        </w:numPr>
        <w:autoSpaceDE/>
        <w:autoSpaceDN/>
        <w:ind w:left="720"/>
        <w:contextualSpacing/>
        <w:rPr>
          <w:sz w:val="24"/>
          <w:szCs w:val="24"/>
        </w:rPr>
      </w:pPr>
      <w:r w:rsidRPr="00BF6858">
        <w:rPr>
          <w:sz w:val="24"/>
          <w:szCs w:val="24"/>
        </w:rPr>
        <w:t xml:space="preserve">Provided a comprehensive </w:t>
      </w:r>
      <w:r w:rsidR="00D5157A" w:rsidRPr="00BF6858">
        <w:rPr>
          <w:sz w:val="24"/>
          <w:szCs w:val="24"/>
        </w:rPr>
        <w:t>secretariat</w:t>
      </w:r>
      <w:r w:rsidRPr="00BF6858">
        <w:rPr>
          <w:sz w:val="24"/>
          <w:szCs w:val="24"/>
        </w:rPr>
        <w:t xml:space="preserve"> support service for the Chief Executive’s Office.</w:t>
      </w:r>
    </w:p>
    <w:p w14:paraId="604D37F3" w14:textId="77777777" w:rsidR="007113F7" w:rsidRDefault="007113F7" w:rsidP="007113F7">
      <w:pPr>
        <w:rPr>
          <w:sz w:val="24"/>
          <w:szCs w:val="24"/>
        </w:rPr>
      </w:pPr>
    </w:p>
    <w:p w14:paraId="0D684D22" w14:textId="77777777" w:rsidR="007113F7" w:rsidRPr="00F80354" w:rsidRDefault="007113F7" w:rsidP="007113F7">
      <w:pPr>
        <w:rPr>
          <w:b/>
          <w:bCs/>
          <w:sz w:val="24"/>
          <w:szCs w:val="24"/>
        </w:rPr>
      </w:pPr>
      <w:r w:rsidRPr="00F80354">
        <w:rPr>
          <w:b/>
          <w:bCs/>
          <w:sz w:val="24"/>
          <w:szCs w:val="24"/>
        </w:rPr>
        <w:t>Legal Services</w:t>
      </w:r>
    </w:p>
    <w:p w14:paraId="7563BB62" w14:textId="77777777" w:rsidR="007113F7" w:rsidRPr="00F80354" w:rsidRDefault="007113F7" w:rsidP="009C2980">
      <w:pPr>
        <w:pStyle w:val="ListParagraph"/>
        <w:widowControl/>
        <w:numPr>
          <w:ilvl w:val="0"/>
          <w:numId w:val="73"/>
        </w:numPr>
        <w:autoSpaceDE/>
        <w:autoSpaceDN/>
        <w:contextualSpacing/>
        <w:rPr>
          <w:sz w:val="24"/>
          <w:szCs w:val="24"/>
        </w:rPr>
      </w:pPr>
      <w:r w:rsidRPr="00F80354">
        <w:rPr>
          <w:sz w:val="24"/>
          <w:szCs w:val="24"/>
        </w:rPr>
        <w:t xml:space="preserve">Delivery of training to members on governance, planning and standing orders </w:t>
      </w:r>
    </w:p>
    <w:p w14:paraId="0E189AFC" w14:textId="77777777" w:rsidR="007113F7" w:rsidRPr="00F80354" w:rsidRDefault="007113F7" w:rsidP="009C2980">
      <w:pPr>
        <w:pStyle w:val="ListParagraph"/>
        <w:widowControl/>
        <w:numPr>
          <w:ilvl w:val="0"/>
          <w:numId w:val="73"/>
        </w:numPr>
        <w:autoSpaceDE/>
        <w:autoSpaceDN/>
        <w:contextualSpacing/>
        <w:rPr>
          <w:sz w:val="24"/>
          <w:szCs w:val="24"/>
        </w:rPr>
      </w:pPr>
      <w:r w:rsidRPr="00F80354">
        <w:rPr>
          <w:sz w:val="24"/>
          <w:szCs w:val="24"/>
        </w:rPr>
        <w:t xml:space="preserve">Represented Council in a range of judicial review proceedings including in relation to Mineral Prospecting Licences, Planning issues and regulatory matters </w:t>
      </w:r>
    </w:p>
    <w:p w14:paraId="60FE7D1A" w14:textId="77777777" w:rsidR="007113F7" w:rsidRPr="00F80354" w:rsidRDefault="007113F7" w:rsidP="009C2980">
      <w:pPr>
        <w:pStyle w:val="ListParagraph"/>
        <w:widowControl/>
        <w:numPr>
          <w:ilvl w:val="0"/>
          <w:numId w:val="73"/>
        </w:numPr>
        <w:autoSpaceDE/>
        <w:autoSpaceDN/>
        <w:contextualSpacing/>
        <w:rPr>
          <w:sz w:val="24"/>
          <w:szCs w:val="24"/>
        </w:rPr>
      </w:pPr>
      <w:r w:rsidRPr="00F80354">
        <w:rPr>
          <w:sz w:val="24"/>
          <w:szCs w:val="24"/>
        </w:rPr>
        <w:t xml:space="preserve">Represented Northern Ireland Councils in relation to the public inquiry into the Covid response. </w:t>
      </w:r>
    </w:p>
    <w:p w14:paraId="1E123A32" w14:textId="77777777" w:rsidR="007113F7" w:rsidRPr="00F80354" w:rsidRDefault="007113F7" w:rsidP="009C2980">
      <w:pPr>
        <w:pStyle w:val="ListParagraph"/>
        <w:widowControl/>
        <w:numPr>
          <w:ilvl w:val="0"/>
          <w:numId w:val="73"/>
        </w:numPr>
        <w:autoSpaceDE/>
        <w:autoSpaceDN/>
        <w:contextualSpacing/>
        <w:rPr>
          <w:sz w:val="24"/>
          <w:szCs w:val="24"/>
        </w:rPr>
      </w:pPr>
      <w:r w:rsidRPr="00F80354">
        <w:rPr>
          <w:sz w:val="24"/>
          <w:szCs w:val="24"/>
        </w:rPr>
        <w:t xml:space="preserve">Represented Council on the Law Society of Northern Ireland Climate Justice Group </w:t>
      </w:r>
    </w:p>
    <w:p w14:paraId="3C4F4B48" w14:textId="77777777" w:rsidR="007113F7" w:rsidRPr="00B56693" w:rsidRDefault="007113F7" w:rsidP="009C2980">
      <w:pPr>
        <w:pStyle w:val="ListParagraph"/>
        <w:widowControl/>
        <w:numPr>
          <w:ilvl w:val="0"/>
          <w:numId w:val="74"/>
        </w:numPr>
        <w:autoSpaceDE/>
        <w:autoSpaceDN/>
        <w:contextualSpacing/>
        <w:rPr>
          <w:sz w:val="24"/>
          <w:szCs w:val="24"/>
        </w:rPr>
      </w:pPr>
      <w:r w:rsidRPr="00B56693">
        <w:rPr>
          <w:sz w:val="24"/>
          <w:szCs w:val="24"/>
        </w:rPr>
        <w:t xml:space="preserve">Review of planning protocol and standing orders to reflect changes/clarifications arising from judicial decisions and new legislation e.g. in relation to remote meetings. </w:t>
      </w:r>
    </w:p>
    <w:p w14:paraId="4907EF0F" w14:textId="77777777" w:rsidR="007113F7" w:rsidRPr="00B56693" w:rsidRDefault="007113F7" w:rsidP="009C2980">
      <w:pPr>
        <w:pStyle w:val="ListParagraph"/>
        <w:widowControl/>
        <w:numPr>
          <w:ilvl w:val="0"/>
          <w:numId w:val="74"/>
        </w:numPr>
        <w:autoSpaceDE/>
        <w:autoSpaceDN/>
        <w:contextualSpacing/>
        <w:rPr>
          <w:sz w:val="24"/>
          <w:szCs w:val="24"/>
        </w:rPr>
      </w:pPr>
      <w:r w:rsidRPr="00B56693">
        <w:rPr>
          <w:sz w:val="24"/>
          <w:szCs w:val="24"/>
        </w:rPr>
        <w:t>Continued second phase digitisation of council’s property portfolio</w:t>
      </w:r>
    </w:p>
    <w:p w14:paraId="506AED7D" w14:textId="77777777" w:rsidR="007113F7" w:rsidRDefault="007113F7" w:rsidP="007113F7">
      <w:pPr>
        <w:rPr>
          <w:sz w:val="24"/>
          <w:szCs w:val="24"/>
        </w:rPr>
      </w:pPr>
    </w:p>
    <w:p w14:paraId="3125A27D" w14:textId="77777777" w:rsidR="007113F7" w:rsidRPr="00B56693" w:rsidRDefault="007113F7" w:rsidP="007113F7">
      <w:pPr>
        <w:rPr>
          <w:b/>
          <w:bCs/>
          <w:sz w:val="24"/>
          <w:szCs w:val="24"/>
        </w:rPr>
      </w:pPr>
      <w:r w:rsidRPr="00B56693">
        <w:rPr>
          <w:b/>
          <w:bCs/>
          <w:sz w:val="24"/>
          <w:szCs w:val="24"/>
        </w:rPr>
        <w:t>Human Resources</w:t>
      </w:r>
    </w:p>
    <w:p w14:paraId="0BD7533B" w14:textId="77777777" w:rsidR="007113F7" w:rsidRPr="00B56693" w:rsidRDefault="007113F7" w:rsidP="009C2980">
      <w:pPr>
        <w:pStyle w:val="ListParagraph"/>
        <w:widowControl/>
        <w:numPr>
          <w:ilvl w:val="0"/>
          <w:numId w:val="75"/>
        </w:numPr>
        <w:autoSpaceDE/>
        <w:autoSpaceDN/>
        <w:contextualSpacing/>
        <w:rPr>
          <w:sz w:val="24"/>
          <w:szCs w:val="24"/>
        </w:rPr>
      </w:pPr>
      <w:r w:rsidRPr="00B56693">
        <w:rPr>
          <w:sz w:val="24"/>
          <w:szCs w:val="24"/>
        </w:rPr>
        <w:t>Transfer of former DOE employees to Council terms and conditions achieved.</w:t>
      </w:r>
    </w:p>
    <w:p w14:paraId="5EA0AC4A" w14:textId="7D85616E" w:rsidR="007113F7" w:rsidRPr="00B56693" w:rsidRDefault="007113F7" w:rsidP="009C2980">
      <w:pPr>
        <w:pStyle w:val="ListParagraph"/>
        <w:widowControl/>
        <w:numPr>
          <w:ilvl w:val="0"/>
          <w:numId w:val="75"/>
        </w:numPr>
        <w:autoSpaceDE/>
        <w:autoSpaceDN/>
        <w:contextualSpacing/>
        <w:rPr>
          <w:sz w:val="24"/>
          <w:szCs w:val="24"/>
        </w:rPr>
      </w:pPr>
      <w:r w:rsidRPr="00B56693">
        <w:rPr>
          <w:sz w:val="24"/>
          <w:szCs w:val="24"/>
        </w:rPr>
        <w:t xml:space="preserve">A range of health and wellbeing initiatives progressed including, women and </w:t>
      </w:r>
      <w:r w:rsidR="00D5157A" w:rsidRPr="00B56693">
        <w:rPr>
          <w:sz w:val="24"/>
          <w:szCs w:val="24"/>
        </w:rPr>
        <w:t>men’s</w:t>
      </w:r>
      <w:r w:rsidRPr="00B56693">
        <w:rPr>
          <w:sz w:val="24"/>
          <w:szCs w:val="24"/>
        </w:rPr>
        <w:t xml:space="preserve"> health weeks, procurement of new Employee Assistance Programme and Healthcare Cash Plan</w:t>
      </w:r>
    </w:p>
    <w:p w14:paraId="54FE7304" w14:textId="77777777" w:rsidR="007113F7" w:rsidRPr="00B56693" w:rsidRDefault="007113F7" w:rsidP="009C2980">
      <w:pPr>
        <w:pStyle w:val="ListParagraph"/>
        <w:widowControl/>
        <w:numPr>
          <w:ilvl w:val="0"/>
          <w:numId w:val="75"/>
        </w:numPr>
        <w:autoSpaceDE/>
        <w:autoSpaceDN/>
        <w:contextualSpacing/>
        <w:rPr>
          <w:sz w:val="24"/>
          <w:szCs w:val="24"/>
        </w:rPr>
      </w:pPr>
      <w:r w:rsidRPr="00B56693">
        <w:rPr>
          <w:sz w:val="24"/>
          <w:szCs w:val="24"/>
        </w:rPr>
        <w:t>New e-learning system developed and promoted to all employees.</w:t>
      </w:r>
    </w:p>
    <w:p w14:paraId="408F3C04" w14:textId="77777777" w:rsidR="007113F7" w:rsidRPr="00B56693" w:rsidRDefault="007113F7" w:rsidP="009C2980">
      <w:pPr>
        <w:pStyle w:val="ListParagraph"/>
        <w:widowControl/>
        <w:numPr>
          <w:ilvl w:val="0"/>
          <w:numId w:val="75"/>
        </w:numPr>
        <w:autoSpaceDE/>
        <w:autoSpaceDN/>
        <w:contextualSpacing/>
        <w:rPr>
          <w:sz w:val="24"/>
          <w:szCs w:val="24"/>
        </w:rPr>
      </w:pPr>
      <w:r w:rsidRPr="00B56693">
        <w:rPr>
          <w:sz w:val="24"/>
          <w:szCs w:val="24"/>
        </w:rPr>
        <w:t>Apprentice opportunities progressed and nominated for Public Sector Employer in Partnership with a Training Provider award.</w:t>
      </w:r>
    </w:p>
    <w:p w14:paraId="51FE3DF1" w14:textId="77777777" w:rsidR="007113F7" w:rsidRPr="00B56693" w:rsidRDefault="007113F7" w:rsidP="009C2980">
      <w:pPr>
        <w:pStyle w:val="ListParagraph"/>
        <w:widowControl/>
        <w:numPr>
          <w:ilvl w:val="0"/>
          <w:numId w:val="75"/>
        </w:numPr>
        <w:autoSpaceDE/>
        <w:autoSpaceDN/>
        <w:contextualSpacing/>
        <w:rPr>
          <w:sz w:val="24"/>
          <w:szCs w:val="24"/>
        </w:rPr>
      </w:pPr>
      <w:r w:rsidRPr="00B56693">
        <w:rPr>
          <w:sz w:val="24"/>
          <w:szCs w:val="24"/>
        </w:rPr>
        <w:t>Hybrid Working Arrangements reviewed and policy revised.</w:t>
      </w:r>
    </w:p>
    <w:p w14:paraId="219B343F" w14:textId="77777777" w:rsidR="007113F7" w:rsidRPr="00B56693" w:rsidRDefault="007113F7" w:rsidP="009C2980">
      <w:pPr>
        <w:pStyle w:val="ListParagraph"/>
        <w:widowControl/>
        <w:numPr>
          <w:ilvl w:val="0"/>
          <w:numId w:val="75"/>
        </w:numPr>
        <w:autoSpaceDE/>
        <w:autoSpaceDN/>
        <w:contextualSpacing/>
        <w:rPr>
          <w:sz w:val="24"/>
          <w:szCs w:val="24"/>
        </w:rPr>
      </w:pPr>
      <w:r w:rsidRPr="00B56693">
        <w:rPr>
          <w:sz w:val="24"/>
          <w:szCs w:val="24"/>
        </w:rPr>
        <w:t>Staff Recognition event held in December 2024</w:t>
      </w:r>
    </w:p>
    <w:p w14:paraId="5A302BBA" w14:textId="77777777" w:rsidR="007113F7" w:rsidRPr="00B56693" w:rsidRDefault="007113F7" w:rsidP="009C2980">
      <w:pPr>
        <w:pStyle w:val="ListParagraph"/>
        <w:widowControl/>
        <w:numPr>
          <w:ilvl w:val="0"/>
          <w:numId w:val="75"/>
        </w:numPr>
        <w:autoSpaceDE/>
        <w:autoSpaceDN/>
        <w:contextualSpacing/>
        <w:rPr>
          <w:sz w:val="24"/>
          <w:szCs w:val="24"/>
        </w:rPr>
      </w:pPr>
      <w:r w:rsidRPr="00B56693">
        <w:rPr>
          <w:sz w:val="24"/>
          <w:szCs w:val="24"/>
        </w:rPr>
        <w:t xml:space="preserve">A range of compliance and capacity building programmes developed and delivered for all levels of employees </w:t>
      </w:r>
    </w:p>
    <w:p w14:paraId="050A6C6B" w14:textId="77777777" w:rsidR="007113F7" w:rsidRDefault="007113F7" w:rsidP="009C2980">
      <w:pPr>
        <w:pStyle w:val="ListParagraph"/>
        <w:widowControl/>
        <w:numPr>
          <w:ilvl w:val="0"/>
          <w:numId w:val="75"/>
        </w:numPr>
        <w:autoSpaceDE/>
        <w:autoSpaceDN/>
        <w:contextualSpacing/>
        <w:rPr>
          <w:sz w:val="24"/>
          <w:szCs w:val="24"/>
        </w:rPr>
      </w:pPr>
      <w:r w:rsidRPr="00B56693">
        <w:rPr>
          <w:sz w:val="24"/>
          <w:szCs w:val="24"/>
        </w:rPr>
        <w:lastRenderedPageBreak/>
        <w:t>Continued good working relationships with Trade Unions</w:t>
      </w:r>
    </w:p>
    <w:p w14:paraId="7BEE0348" w14:textId="77777777" w:rsidR="007113F7" w:rsidRDefault="007113F7" w:rsidP="007113F7">
      <w:pPr>
        <w:rPr>
          <w:sz w:val="24"/>
          <w:szCs w:val="24"/>
        </w:rPr>
      </w:pPr>
    </w:p>
    <w:p w14:paraId="7500ED1F" w14:textId="77777777" w:rsidR="007113F7" w:rsidRPr="00D1054F" w:rsidRDefault="007113F7" w:rsidP="007113F7">
      <w:pPr>
        <w:rPr>
          <w:rFonts w:ascii="Gisha" w:hAnsi="Gisha" w:cs="Gisha"/>
          <w:b/>
          <w:bCs/>
          <w:sz w:val="24"/>
          <w:szCs w:val="24"/>
        </w:rPr>
      </w:pPr>
      <w:r w:rsidRPr="00D1054F">
        <w:rPr>
          <w:rFonts w:ascii="Gisha" w:hAnsi="Gisha" w:cs="Gisha"/>
          <w:b/>
          <w:bCs/>
          <w:sz w:val="24"/>
          <w:szCs w:val="24"/>
        </w:rPr>
        <w:t>Capital Development</w:t>
      </w:r>
    </w:p>
    <w:p w14:paraId="3F95A3CA" w14:textId="77777777" w:rsidR="007113F7" w:rsidRDefault="007113F7" w:rsidP="007113F7">
      <w:pPr>
        <w:spacing w:line="276" w:lineRule="auto"/>
        <w:rPr>
          <w:rFonts w:ascii="Gisha" w:hAnsi="Gisha" w:cs="Gisha"/>
          <w:b/>
          <w:bCs/>
          <w:sz w:val="24"/>
          <w:szCs w:val="24"/>
        </w:rPr>
      </w:pPr>
    </w:p>
    <w:p w14:paraId="6AB95B04" w14:textId="77777777" w:rsidR="007113F7" w:rsidRPr="00D1054F" w:rsidRDefault="007113F7" w:rsidP="007113F7">
      <w:pPr>
        <w:spacing w:line="276" w:lineRule="auto"/>
        <w:rPr>
          <w:rFonts w:ascii="Gisha" w:hAnsi="Gisha" w:cs="Gisha"/>
          <w:b/>
          <w:bCs/>
          <w:sz w:val="24"/>
          <w:szCs w:val="24"/>
        </w:rPr>
      </w:pPr>
      <w:r w:rsidRPr="00D1054F">
        <w:rPr>
          <w:rFonts w:ascii="Gisha" w:hAnsi="Gisha" w:cs="Gisha"/>
          <w:b/>
          <w:bCs/>
          <w:sz w:val="24"/>
          <w:szCs w:val="24"/>
        </w:rPr>
        <w:t>Capital Projects Completed or Nearing Completion on Site (approx</w:t>
      </w:r>
      <w:r w:rsidRPr="009521EC">
        <w:rPr>
          <w:rFonts w:ascii="Gisha" w:hAnsi="Gisha" w:cs="Gisha"/>
          <w:b/>
          <w:bCs/>
          <w:sz w:val="24"/>
          <w:szCs w:val="24"/>
        </w:rPr>
        <w:t>. £2</w:t>
      </w:r>
      <w:r>
        <w:rPr>
          <w:rFonts w:ascii="Gisha" w:hAnsi="Gisha" w:cs="Gisha"/>
          <w:b/>
          <w:bCs/>
          <w:sz w:val="24"/>
          <w:szCs w:val="24"/>
        </w:rPr>
        <w:t>3</w:t>
      </w:r>
      <w:r w:rsidRPr="009521EC">
        <w:rPr>
          <w:rFonts w:ascii="Gisha" w:hAnsi="Gisha" w:cs="Gisha"/>
          <w:b/>
          <w:bCs/>
          <w:sz w:val="24"/>
          <w:szCs w:val="24"/>
        </w:rPr>
        <w:t>M</w:t>
      </w:r>
      <w:r w:rsidRPr="00D1054F">
        <w:rPr>
          <w:rFonts w:ascii="Gisha" w:hAnsi="Gisha" w:cs="Gisha"/>
          <w:b/>
          <w:bCs/>
          <w:sz w:val="24"/>
          <w:szCs w:val="24"/>
        </w:rPr>
        <w:t xml:space="preserve"> value of contracts)</w:t>
      </w:r>
    </w:p>
    <w:p w14:paraId="63E5921A" w14:textId="0625EA5B" w:rsidR="007113F7" w:rsidRPr="0041085D" w:rsidRDefault="007113F7" w:rsidP="009C2980">
      <w:pPr>
        <w:pStyle w:val="ListParagraph"/>
        <w:widowControl/>
        <w:numPr>
          <w:ilvl w:val="0"/>
          <w:numId w:val="65"/>
        </w:numPr>
        <w:autoSpaceDE/>
        <w:autoSpaceDN/>
        <w:spacing w:after="160" w:line="259" w:lineRule="auto"/>
        <w:contextualSpacing/>
        <w:rPr>
          <w:rFonts w:ascii="Gisha" w:hAnsi="Gisha" w:cs="Gisha"/>
          <w:sz w:val="24"/>
          <w:szCs w:val="24"/>
        </w:rPr>
      </w:pPr>
      <w:r>
        <w:rPr>
          <w:rFonts w:ascii="Gisha" w:hAnsi="Gisha" w:cs="Gisha"/>
          <w:sz w:val="24"/>
          <w:szCs w:val="24"/>
        </w:rPr>
        <w:t>Completion</w:t>
      </w:r>
      <w:r w:rsidRPr="0041085D">
        <w:rPr>
          <w:rFonts w:ascii="Gisha" w:hAnsi="Gisha" w:cs="Gisha"/>
          <w:sz w:val="24"/>
          <w:szCs w:val="24"/>
        </w:rPr>
        <w:t xml:space="preserve"> new £4.6m LUF/</w:t>
      </w:r>
      <w:r w:rsidR="00274AED">
        <w:rPr>
          <w:rFonts w:ascii="Gisha" w:hAnsi="Gisha" w:cs="Gisha"/>
          <w:sz w:val="24"/>
          <w:szCs w:val="24"/>
        </w:rPr>
        <w:t>COUNCIL</w:t>
      </w:r>
      <w:r w:rsidRPr="0041085D">
        <w:rPr>
          <w:rFonts w:ascii="Gisha" w:hAnsi="Gisha" w:cs="Gisha"/>
          <w:sz w:val="24"/>
          <w:szCs w:val="24"/>
        </w:rPr>
        <w:t xml:space="preserve"> funded Daisyfield Community Hub and Pitches, Derr</w:t>
      </w:r>
      <w:r>
        <w:rPr>
          <w:rFonts w:ascii="Gisha" w:hAnsi="Gisha" w:cs="Gisha"/>
          <w:sz w:val="24"/>
          <w:szCs w:val="24"/>
        </w:rPr>
        <w:t>y</w:t>
      </w:r>
    </w:p>
    <w:p w14:paraId="7922CDA1" w14:textId="4492CAB7" w:rsidR="007113F7" w:rsidRDefault="007113F7" w:rsidP="009C2980">
      <w:pPr>
        <w:pStyle w:val="ListParagraph"/>
        <w:widowControl/>
        <w:numPr>
          <w:ilvl w:val="0"/>
          <w:numId w:val="65"/>
        </w:numPr>
        <w:autoSpaceDE/>
        <w:autoSpaceDN/>
        <w:spacing w:after="160" w:line="276" w:lineRule="auto"/>
        <w:ind w:left="714" w:hanging="357"/>
        <w:contextualSpacing/>
        <w:rPr>
          <w:rFonts w:ascii="Gisha" w:hAnsi="Gisha" w:cs="Gisha"/>
          <w:sz w:val="24"/>
          <w:szCs w:val="24"/>
        </w:rPr>
      </w:pPr>
      <w:r>
        <w:rPr>
          <w:rFonts w:ascii="Gisha" w:hAnsi="Gisha" w:cs="Gisha"/>
          <w:sz w:val="24"/>
          <w:szCs w:val="24"/>
        </w:rPr>
        <w:t xml:space="preserve">Completion of </w:t>
      </w:r>
      <w:r w:rsidRPr="00A86CAC">
        <w:rPr>
          <w:rFonts w:ascii="Gisha" w:hAnsi="Gisha" w:cs="Gisha"/>
          <w:sz w:val="24"/>
          <w:szCs w:val="24"/>
        </w:rPr>
        <w:t>the following LUF/</w:t>
      </w:r>
      <w:r w:rsidR="00274AED">
        <w:rPr>
          <w:rFonts w:ascii="Gisha" w:hAnsi="Gisha" w:cs="Gisha"/>
          <w:sz w:val="24"/>
          <w:szCs w:val="24"/>
        </w:rPr>
        <w:t>COUNCIL</w:t>
      </w:r>
      <w:r w:rsidRPr="00A86CAC">
        <w:rPr>
          <w:rFonts w:ascii="Gisha" w:hAnsi="Gisha" w:cs="Gisha"/>
          <w:sz w:val="24"/>
          <w:szCs w:val="24"/>
        </w:rPr>
        <w:t xml:space="preserve"> funded Derg Active </w:t>
      </w:r>
      <w:r>
        <w:rPr>
          <w:rFonts w:ascii="Gisha" w:hAnsi="Gisha" w:cs="Gisha"/>
          <w:sz w:val="24"/>
          <w:szCs w:val="24"/>
        </w:rPr>
        <w:t>P</w:t>
      </w:r>
      <w:r w:rsidRPr="00A86CAC">
        <w:rPr>
          <w:rFonts w:ascii="Gisha" w:hAnsi="Gisha" w:cs="Gisha"/>
          <w:sz w:val="24"/>
          <w:szCs w:val="24"/>
        </w:rPr>
        <w:t>rogramme project</w:t>
      </w:r>
      <w:r>
        <w:rPr>
          <w:rFonts w:ascii="Gisha" w:hAnsi="Gisha" w:cs="Gisha"/>
          <w:sz w:val="24"/>
          <w:szCs w:val="24"/>
        </w:rPr>
        <w:t>s</w:t>
      </w:r>
      <w:r w:rsidRPr="00A86CAC">
        <w:rPr>
          <w:rFonts w:ascii="Gisha" w:hAnsi="Gisha" w:cs="Gisha"/>
          <w:sz w:val="24"/>
          <w:szCs w:val="24"/>
        </w:rPr>
        <w:t>: new play park in Castle Park, public realm renewal in Castlederg town centre and new greenways at Dergview, with combined value of £3m</w:t>
      </w:r>
    </w:p>
    <w:p w14:paraId="47377FB1" w14:textId="77777777" w:rsidR="007113F7" w:rsidRPr="00434815" w:rsidRDefault="007113F7" w:rsidP="009C2980">
      <w:pPr>
        <w:pStyle w:val="ListParagraph"/>
        <w:widowControl/>
        <w:numPr>
          <w:ilvl w:val="0"/>
          <w:numId w:val="65"/>
        </w:numPr>
        <w:autoSpaceDE/>
        <w:autoSpaceDN/>
        <w:spacing w:after="160" w:line="259" w:lineRule="auto"/>
        <w:contextualSpacing/>
        <w:rPr>
          <w:rFonts w:ascii="Gisha" w:hAnsi="Gisha" w:cs="Gisha"/>
          <w:sz w:val="24"/>
          <w:szCs w:val="24"/>
        </w:rPr>
      </w:pPr>
      <w:r>
        <w:rPr>
          <w:rFonts w:ascii="Gisha" w:hAnsi="Gisha" w:cs="Gisha"/>
          <w:sz w:val="24"/>
          <w:szCs w:val="24"/>
        </w:rPr>
        <w:t xml:space="preserve">Completion </w:t>
      </w:r>
      <w:r w:rsidRPr="00434815">
        <w:rPr>
          <w:rFonts w:ascii="Gisha" w:hAnsi="Gisha" w:cs="Gisha"/>
          <w:sz w:val="24"/>
          <w:szCs w:val="24"/>
        </w:rPr>
        <w:t>of new £3.5m SEUPB funded North-West Greenways (NI) - Route 2 Pennyburn to border at Muff, which also represents the completion of the overall €35m North West Greenways (NI) programm</w:t>
      </w:r>
      <w:r>
        <w:rPr>
          <w:rFonts w:ascii="Gisha" w:hAnsi="Gisha" w:cs="Gisha"/>
          <w:sz w:val="24"/>
          <w:szCs w:val="24"/>
        </w:rPr>
        <w:t>e</w:t>
      </w:r>
    </w:p>
    <w:p w14:paraId="372A79D9" w14:textId="3BCC2351" w:rsidR="007113F7" w:rsidRDefault="007113F7" w:rsidP="009C2980">
      <w:pPr>
        <w:pStyle w:val="ListParagraph"/>
        <w:widowControl/>
        <w:numPr>
          <w:ilvl w:val="0"/>
          <w:numId w:val="65"/>
        </w:numPr>
        <w:autoSpaceDE/>
        <w:autoSpaceDN/>
        <w:spacing w:after="160" w:line="276" w:lineRule="auto"/>
        <w:ind w:left="714" w:hanging="357"/>
        <w:contextualSpacing/>
        <w:rPr>
          <w:rFonts w:ascii="Gisha" w:hAnsi="Gisha" w:cs="Gisha"/>
          <w:sz w:val="24"/>
          <w:szCs w:val="24"/>
        </w:rPr>
      </w:pPr>
      <w:r>
        <w:rPr>
          <w:rFonts w:ascii="Gisha" w:hAnsi="Gisha" w:cs="Gisha"/>
          <w:sz w:val="24"/>
          <w:szCs w:val="24"/>
        </w:rPr>
        <w:t xml:space="preserve">Completion of new £2.3m Pennyburn </w:t>
      </w:r>
      <w:r w:rsidR="00D5157A">
        <w:rPr>
          <w:rFonts w:ascii="Gisha" w:hAnsi="Gisha" w:cs="Gisha"/>
          <w:sz w:val="24"/>
          <w:szCs w:val="24"/>
        </w:rPr>
        <w:t>pedestrian cycle</w:t>
      </w:r>
      <w:r>
        <w:rPr>
          <w:rFonts w:ascii="Gisha" w:hAnsi="Gisha" w:cs="Gisha"/>
          <w:sz w:val="24"/>
          <w:szCs w:val="24"/>
        </w:rPr>
        <w:t xml:space="preserve"> bridge and linking greenways </w:t>
      </w:r>
    </w:p>
    <w:p w14:paraId="73915DC9" w14:textId="61D7088F" w:rsidR="007113F7" w:rsidRPr="00A86CAC" w:rsidRDefault="007113F7" w:rsidP="009C2980">
      <w:pPr>
        <w:pStyle w:val="ListParagraph"/>
        <w:widowControl/>
        <w:numPr>
          <w:ilvl w:val="0"/>
          <w:numId w:val="65"/>
        </w:numPr>
        <w:autoSpaceDE/>
        <w:autoSpaceDN/>
        <w:spacing w:after="160" w:line="259" w:lineRule="auto"/>
        <w:contextualSpacing/>
        <w:rPr>
          <w:rFonts w:ascii="Gisha" w:hAnsi="Gisha" w:cs="Gisha"/>
          <w:sz w:val="24"/>
          <w:szCs w:val="24"/>
        </w:rPr>
      </w:pPr>
      <w:r w:rsidRPr="00A86CAC">
        <w:rPr>
          <w:rFonts w:ascii="Gisha" w:hAnsi="Gisha" w:cs="Gisha"/>
          <w:sz w:val="24"/>
          <w:szCs w:val="24"/>
        </w:rPr>
        <w:t>Co</w:t>
      </w:r>
      <w:r>
        <w:rPr>
          <w:rFonts w:ascii="Gisha" w:hAnsi="Gisha" w:cs="Gisha"/>
          <w:sz w:val="24"/>
          <w:szCs w:val="24"/>
        </w:rPr>
        <w:t>mpletion of new</w:t>
      </w:r>
      <w:r w:rsidRPr="00A86CAC">
        <w:rPr>
          <w:rFonts w:ascii="Gisha" w:hAnsi="Gisha" w:cs="Gisha"/>
          <w:sz w:val="24"/>
          <w:szCs w:val="24"/>
        </w:rPr>
        <w:t xml:space="preserve"> £3m DCFC/</w:t>
      </w:r>
      <w:r w:rsidR="00274AED">
        <w:rPr>
          <w:rFonts w:ascii="Gisha" w:hAnsi="Gisha" w:cs="Gisha"/>
          <w:sz w:val="24"/>
          <w:szCs w:val="24"/>
        </w:rPr>
        <w:t>COUNCIL</w:t>
      </w:r>
      <w:r w:rsidRPr="00A86CAC">
        <w:rPr>
          <w:rFonts w:ascii="Gisha" w:hAnsi="Gisha" w:cs="Gisha"/>
          <w:sz w:val="24"/>
          <w:szCs w:val="24"/>
        </w:rPr>
        <w:t xml:space="preserve"> collaborative project for new North Stand at Brandywell, Derry</w:t>
      </w:r>
    </w:p>
    <w:p w14:paraId="2AC7CDB3" w14:textId="77777777" w:rsidR="007113F7" w:rsidRDefault="007113F7" w:rsidP="009C2980">
      <w:pPr>
        <w:pStyle w:val="ListParagraph"/>
        <w:widowControl/>
        <w:numPr>
          <w:ilvl w:val="0"/>
          <w:numId w:val="65"/>
        </w:numPr>
        <w:autoSpaceDE/>
        <w:autoSpaceDN/>
        <w:spacing w:after="160" w:line="276" w:lineRule="auto"/>
        <w:contextualSpacing/>
        <w:rPr>
          <w:rFonts w:ascii="Gisha" w:hAnsi="Gisha" w:cs="Gisha"/>
          <w:sz w:val="24"/>
          <w:szCs w:val="24"/>
        </w:rPr>
      </w:pPr>
      <w:r>
        <w:rPr>
          <w:rFonts w:ascii="Gisha" w:hAnsi="Gisha" w:cs="Gisha"/>
          <w:sz w:val="24"/>
          <w:szCs w:val="24"/>
        </w:rPr>
        <w:t>C</w:t>
      </w:r>
      <w:r w:rsidRPr="00D1054F">
        <w:rPr>
          <w:rFonts w:ascii="Gisha" w:hAnsi="Gisha" w:cs="Gisha"/>
          <w:sz w:val="24"/>
          <w:szCs w:val="24"/>
        </w:rPr>
        <w:t xml:space="preserve">ompletion of new £2.8m Urban Villages funded </w:t>
      </w:r>
      <w:r>
        <w:rPr>
          <w:rFonts w:ascii="Gisha" w:hAnsi="Gisha" w:cs="Gisha"/>
          <w:sz w:val="24"/>
          <w:szCs w:val="24"/>
        </w:rPr>
        <w:t xml:space="preserve">extension to </w:t>
      </w:r>
      <w:r w:rsidRPr="00D1054F">
        <w:rPr>
          <w:rFonts w:ascii="Gisha" w:hAnsi="Gisha" w:cs="Gisha"/>
          <w:sz w:val="24"/>
          <w:szCs w:val="24"/>
        </w:rPr>
        <w:t xml:space="preserve">Gasyard </w:t>
      </w:r>
      <w:r>
        <w:rPr>
          <w:rFonts w:ascii="Gisha" w:hAnsi="Gisha" w:cs="Gisha"/>
          <w:sz w:val="24"/>
          <w:szCs w:val="24"/>
        </w:rPr>
        <w:t xml:space="preserve">community </w:t>
      </w:r>
      <w:r w:rsidRPr="00D1054F">
        <w:rPr>
          <w:rFonts w:ascii="Gisha" w:hAnsi="Gisha" w:cs="Gisha"/>
          <w:sz w:val="24"/>
          <w:szCs w:val="24"/>
        </w:rPr>
        <w:t>centre, Derry</w:t>
      </w:r>
    </w:p>
    <w:p w14:paraId="4E2B123C" w14:textId="77777777" w:rsidR="007113F7" w:rsidRPr="00D1054F" w:rsidRDefault="007113F7" w:rsidP="009C2980">
      <w:pPr>
        <w:pStyle w:val="ListParagraph"/>
        <w:widowControl/>
        <w:numPr>
          <w:ilvl w:val="0"/>
          <w:numId w:val="65"/>
        </w:numPr>
        <w:autoSpaceDE/>
        <w:autoSpaceDN/>
        <w:spacing w:after="160" w:line="276" w:lineRule="auto"/>
        <w:contextualSpacing/>
        <w:rPr>
          <w:rFonts w:ascii="Gisha" w:hAnsi="Gisha" w:cs="Gisha"/>
          <w:sz w:val="24"/>
          <w:szCs w:val="24"/>
        </w:rPr>
      </w:pPr>
      <w:r>
        <w:rPr>
          <w:rFonts w:ascii="Gisha" w:hAnsi="Gisha" w:cs="Gisha"/>
          <w:sz w:val="24"/>
          <w:szCs w:val="24"/>
        </w:rPr>
        <w:t xml:space="preserve">Completion of </w:t>
      </w:r>
      <w:r w:rsidRPr="00A86CAC">
        <w:rPr>
          <w:rFonts w:ascii="Gisha" w:hAnsi="Gisha" w:cs="Gisha"/>
          <w:sz w:val="24"/>
          <w:szCs w:val="24"/>
        </w:rPr>
        <w:t>new £1.0m public realm and Factory Girls artwork</w:t>
      </w:r>
      <w:r>
        <w:rPr>
          <w:rFonts w:ascii="Gisha" w:hAnsi="Gisha" w:cs="Gisha"/>
          <w:sz w:val="24"/>
          <w:szCs w:val="24"/>
        </w:rPr>
        <w:t xml:space="preserve"> scheme</w:t>
      </w:r>
      <w:r w:rsidRPr="00A86CAC">
        <w:rPr>
          <w:rFonts w:ascii="Gisha" w:hAnsi="Gisha" w:cs="Gisha"/>
          <w:sz w:val="24"/>
          <w:szCs w:val="24"/>
        </w:rPr>
        <w:t>, Harbour Square, Derry</w:t>
      </w:r>
    </w:p>
    <w:p w14:paraId="65676934" w14:textId="1B9ABF61" w:rsidR="007113F7" w:rsidRDefault="007113F7" w:rsidP="009C2980">
      <w:pPr>
        <w:pStyle w:val="ListParagraph"/>
        <w:widowControl/>
        <w:numPr>
          <w:ilvl w:val="0"/>
          <w:numId w:val="65"/>
        </w:numPr>
        <w:autoSpaceDE/>
        <w:autoSpaceDN/>
        <w:spacing w:after="160" w:line="276" w:lineRule="auto"/>
        <w:contextualSpacing/>
        <w:rPr>
          <w:rFonts w:ascii="Gisha" w:hAnsi="Gisha" w:cs="Gisha"/>
          <w:sz w:val="24"/>
          <w:szCs w:val="24"/>
        </w:rPr>
      </w:pPr>
      <w:r>
        <w:rPr>
          <w:rFonts w:ascii="Gisha" w:hAnsi="Gisha" w:cs="Gisha"/>
          <w:sz w:val="24"/>
          <w:szCs w:val="24"/>
        </w:rPr>
        <w:t>C</w:t>
      </w:r>
      <w:r w:rsidRPr="00D1054F">
        <w:rPr>
          <w:rFonts w:ascii="Gisha" w:hAnsi="Gisha" w:cs="Gisha"/>
          <w:sz w:val="24"/>
          <w:szCs w:val="24"/>
        </w:rPr>
        <w:t>ompletion of new £1.0m DfI/</w:t>
      </w:r>
      <w:r w:rsidR="00274AED">
        <w:rPr>
          <w:rFonts w:ascii="Gisha" w:hAnsi="Gisha" w:cs="Gisha"/>
          <w:sz w:val="24"/>
          <w:szCs w:val="24"/>
        </w:rPr>
        <w:t>COUNCIL</w:t>
      </w:r>
      <w:r w:rsidRPr="00D1054F">
        <w:rPr>
          <w:rFonts w:ascii="Gisha" w:hAnsi="Gisha" w:cs="Gisha"/>
          <w:sz w:val="24"/>
          <w:szCs w:val="24"/>
        </w:rPr>
        <w:t xml:space="preserve"> funded Strabane North Greenway, Ballymagorry</w:t>
      </w:r>
    </w:p>
    <w:p w14:paraId="4B3BCED3" w14:textId="77777777" w:rsidR="007113F7" w:rsidRPr="00A86CAC" w:rsidRDefault="007113F7" w:rsidP="009C2980">
      <w:pPr>
        <w:pStyle w:val="ListParagraph"/>
        <w:widowControl/>
        <w:numPr>
          <w:ilvl w:val="0"/>
          <w:numId w:val="65"/>
        </w:numPr>
        <w:autoSpaceDE/>
        <w:autoSpaceDN/>
        <w:spacing w:after="160" w:line="259" w:lineRule="auto"/>
        <w:contextualSpacing/>
        <w:rPr>
          <w:rFonts w:ascii="Gisha" w:hAnsi="Gisha" w:cs="Gisha"/>
          <w:sz w:val="24"/>
          <w:szCs w:val="24"/>
        </w:rPr>
      </w:pPr>
      <w:r w:rsidRPr="00A86CAC">
        <w:rPr>
          <w:rFonts w:ascii="Gisha" w:hAnsi="Gisha" w:cs="Gisha"/>
          <w:sz w:val="24"/>
          <w:szCs w:val="24"/>
        </w:rPr>
        <w:t>Co</w:t>
      </w:r>
      <w:r>
        <w:rPr>
          <w:rFonts w:ascii="Gisha" w:hAnsi="Gisha" w:cs="Gisha"/>
          <w:sz w:val="24"/>
          <w:szCs w:val="24"/>
        </w:rPr>
        <w:t>mpletion</w:t>
      </w:r>
      <w:r w:rsidRPr="00A86CAC">
        <w:rPr>
          <w:rFonts w:ascii="Gisha" w:hAnsi="Gisha" w:cs="Gisha"/>
          <w:sz w:val="24"/>
          <w:szCs w:val="24"/>
        </w:rPr>
        <w:t xml:space="preserve"> o</w:t>
      </w:r>
      <w:r>
        <w:rPr>
          <w:rFonts w:ascii="Gisha" w:hAnsi="Gisha" w:cs="Gisha"/>
          <w:sz w:val="24"/>
          <w:szCs w:val="24"/>
        </w:rPr>
        <w:t>f</w:t>
      </w:r>
      <w:r w:rsidRPr="00A86CAC">
        <w:rPr>
          <w:rFonts w:ascii="Gisha" w:hAnsi="Gisha" w:cs="Gisha"/>
          <w:sz w:val="24"/>
          <w:szCs w:val="24"/>
        </w:rPr>
        <w:t xml:space="preserve"> three new Rural Covid Recovery projects in Claudy, Learmount and Newtownstewart (at £1m cost)</w:t>
      </w:r>
    </w:p>
    <w:p w14:paraId="507A53D0" w14:textId="6E915D75" w:rsidR="007113F7" w:rsidRDefault="007113F7" w:rsidP="009C2980">
      <w:pPr>
        <w:pStyle w:val="ListParagraph"/>
        <w:widowControl/>
        <w:numPr>
          <w:ilvl w:val="0"/>
          <w:numId w:val="65"/>
        </w:numPr>
        <w:autoSpaceDE/>
        <w:autoSpaceDN/>
        <w:spacing w:after="160" w:line="276" w:lineRule="auto"/>
        <w:contextualSpacing/>
        <w:rPr>
          <w:rFonts w:ascii="Gisha" w:hAnsi="Gisha" w:cs="Gisha"/>
          <w:sz w:val="24"/>
          <w:szCs w:val="24"/>
        </w:rPr>
      </w:pPr>
      <w:r>
        <w:rPr>
          <w:rFonts w:ascii="Gisha" w:hAnsi="Gisha" w:cs="Gisha"/>
          <w:sz w:val="24"/>
          <w:szCs w:val="24"/>
        </w:rPr>
        <w:t xml:space="preserve">Completion of new Passive House accredited </w:t>
      </w:r>
      <w:r w:rsidRPr="00A86CAC">
        <w:rPr>
          <w:rFonts w:ascii="Gisha" w:hAnsi="Gisha" w:cs="Gisha"/>
          <w:sz w:val="24"/>
          <w:szCs w:val="24"/>
        </w:rPr>
        <w:t>£440k LUF/</w:t>
      </w:r>
      <w:r w:rsidR="00274AED">
        <w:rPr>
          <w:rFonts w:ascii="Gisha" w:hAnsi="Gisha" w:cs="Gisha"/>
          <w:sz w:val="24"/>
          <w:szCs w:val="24"/>
        </w:rPr>
        <w:t>COUNCIL</w:t>
      </w:r>
      <w:r w:rsidRPr="00A86CAC">
        <w:rPr>
          <w:rFonts w:ascii="Gisha" w:hAnsi="Gisha" w:cs="Gisha"/>
          <w:sz w:val="24"/>
          <w:szCs w:val="24"/>
        </w:rPr>
        <w:t xml:space="preserve"> funded Gate Lodge project at St Columb’s Park, Derry</w:t>
      </w:r>
    </w:p>
    <w:p w14:paraId="7FEE2042" w14:textId="77777777" w:rsidR="007113F7" w:rsidRPr="004756A1" w:rsidRDefault="007113F7" w:rsidP="009C2980">
      <w:pPr>
        <w:pStyle w:val="ListParagraph"/>
        <w:widowControl/>
        <w:numPr>
          <w:ilvl w:val="0"/>
          <w:numId w:val="65"/>
        </w:numPr>
        <w:autoSpaceDE/>
        <w:autoSpaceDN/>
        <w:spacing w:after="160" w:line="259" w:lineRule="auto"/>
        <w:contextualSpacing/>
        <w:rPr>
          <w:rFonts w:ascii="Gisha" w:hAnsi="Gisha" w:cs="Gisha"/>
          <w:sz w:val="24"/>
          <w:szCs w:val="24"/>
        </w:rPr>
      </w:pPr>
      <w:r>
        <w:rPr>
          <w:rFonts w:ascii="Gisha" w:hAnsi="Gisha" w:cs="Gisha"/>
          <w:sz w:val="24"/>
          <w:szCs w:val="24"/>
        </w:rPr>
        <w:t xml:space="preserve">Completion of </w:t>
      </w:r>
      <w:r w:rsidRPr="00A86CAC">
        <w:rPr>
          <w:rFonts w:ascii="Gisha" w:hAnsi="Gisha" w:cs="Gisha"/>
          <w:sz w:val="24"/>
          <w:szCs w:val="24"/>
        </w:rPr>
        <w:t xml:space="preserve">new £185k replacement ‘Foot Stick’ pedestrian footbridge </w:t>
      </w:r>
      <w:r>
        <w:rPr>
          <w:rFonts w:ascii="Gisha" w:hAnsi="Gisha" w:cs="Gisha"/>
          <w:sz w:val="24"/>
          <w:szCs w:val="24"/>
        </w:rPr>
        <w:t xml:space="preserve">and pathways </w:t>
      </w:r>
      <w:r w:rsidRPr="00A86CAC">
        <w:rPr>
          <w:rFonts w:ascii="Gisha" w:hAnsi="Gisha" w:cs="Gisha"/>
          <w:sz w:val="24"/>
          <w:szCs w:val="24"/>
        </w:rPr>
        <w:t>Learmount, Park, Co, Derry</w:t>
      </w:r>
    </w:p>
    <w:p w14:paraId="6D58920A" w14:textId="77777777" w:rsidR="007113F7" w:rsidRDefault="007113F7" w:rsidP="007113F7">
      <w:pPr>
        <w:rPr>
          <w:rFonts w:ascii="Gisha" w:hAnsi="Gisha" w:cs="Gisha"/>
          <w:sz w:val="24"/>
          <w:szCs w:val="24"/>
        </w:rPr>
      </w:pPr>
    </w:p>
    <w:p w14:paraId="79E77274" w14:textId="77777777" w:rsidR="007113F7" w:rsidRPr="00D1054F" w:rsidRDefault="007113F7" w:rsidP="007113F7">
      <w:pPr>
        <w:spacing w:line="276" w:lineRule="auto"/>
        <w:rPr>
          <w:rFonts w:ascii="Gisha" w:hAnsi="Gisha" w:cs="Gisha"/>
          <w:b/>
          <w:bCs/>
          <w:sz w:val="24"/>
          <w:szCs w:val="24"/>
        </w:rPr>
      </w:pPr>
      <w:r w:rsidRPr="00D1054F">
        <w:rPr>
          <w:rFonts w:ascii="Gisha" w:hAnsi="Gisha" w:cs="Gisha"/>
          <w:b/>
          <w:bCs/>
          <w:sz w:val="24"/>
          <w:szCs w:val="24"/>
        </w:rPr>
        <w:t>Capital Projects Commenced or Continuing on Site (approx</w:t>
      </w:r>
      <w:r w:rsidRPr="009521EC">
        <w:rPr>
          <w:rFonts w:ascii="Gisha" w:hAnsi="Gisha" w:cs="Gisha"/>
          <w:b/>
          <w:bCs/>
          <w:sz w:val="24"/>
          <w:szCs w:val="24"/>
        </w:rPr>
        <w:t>. £10M</w:t>
      </w:r>
      <w:r w:rsidRPr="00D1054F">
        <w:rPr>
          <w:rFonts w:ascii="Gisha" w:hAnsi="Gisha" w:cs="Gisha"/>
          <w:b/>
          <w:bCs/>
          <w:sz w:val="24"/>
          <w:szCs w:val="24"/>
        </w:rPr>
        <w:t xml:space="preserve"> value of contracts)</w:t>
      </w:r>
    </w:p>
    <w:p w14:paraId="3F1ED0D7" w14:textId="7E6ECA36" w:rsidR="007113F7" w:rsidRDefault="007113F7" w:rsidP="009C2980">
      <w:pPr>
        <w:pStyle w:val="ListParagraph"/>
        <w:widowControl/>
        <w:numPr>
          <w:ilvl w:val="0"/>
          <w:numId w:val="66"/>
        </w:numPr>
        <w:autoSpaceDE/>
        <w:autoSpaceDN/>
        <w:spacing w:after="160" w:line="276" w:lineRule="auto"/>
        <w:contextualSpacing/>
        <w:rPr>
          <w:rFonts w:ascii="Gisha" w:hAnsi="Gisha" w:cs="Gisha"/>
          <w:sz w:val="24"/>
          <w:szCs w:val="24"/>
        </w:rPr>
      </w:pPr>
      <w:r>
        <w:rPr>
          <w:rFonts w:ascii="Gisha" w:hAnsi="Gisha" w:cs="Gisha"/>
          <w:sz w:val="24"/>
          <w:szCs w:val="24"/>
        </w:rPr>
        <w:t xml:space="preserve">Construction commenced on </w:t>
      </w:r>
      <w:r w:rsidR="00274AED">
        <w:rPr>
          <w:rFonts w:ascii="Gisha" w:hAnsi="Gisha" w:cs="Gisha"/>
          <w:sz w:val="24"/>
          <w:szCs w:val="24"/>
        </w:rPr>
        <w:t>COUNCIL</w:t>
      </w:r>
      <w:r w:rsidRPr="00BA76B3">
        <w:rPr>
          <w:rFonts w:ascii="Gisha" w:hAnsi="Gisha" w:cs="Gisha"/>
          <w:sz w:val="24"/>
          <w:szCs w:val="24"/>
        </w:rPr>
        <w:t xml:space="preserve">/SNI funded </w:t>
      </w:r>
      <w:r>
        <w:rPr>
          <w:rFonts w:ascii="Gisha" w:hAnsi="Gisha" w:cs="Gisha"/>
          <w:sz w:val="24"/>
          <w:szCs w:val="24"/>
        </w:rPr>
        <w:t xml:space="preserve">new £3.3m Multisport Hub extension to Melvin Sports </w:t>
      </w:r>
      <w:r w:rsidR="00D5157A">
        <w:rPr>
          <w:rFonts w:ascii="Gisha" w:hAnsi="Gisha" w:cs="Gisha"/>
          <w:sz w:val="24"/>
          <w:szCs w:val="24"/>
        </w:rPr>
        <w:t>Complex</w:t>
      </w:r>
      <w:r>
        <w:rPr>
          <w:rFonts w:ascii="Gisha" w:hAnsi="Gisha" w:cs="Gisha"/>
          <w:sz w:val="24"/>
          <w:szCs w:val="24"/>
        </w:rPr>
        <w:t>, Strabane</w:t>
      </w:r>
    </w:p>
    <w:p w14:paraId="1C3E95F5" w14:textId="565EC17D" w:rsidR="007113F7" w:rsidRDefault="007113F7" w:rsidP="009C2980">
      <w:pPr>
        <w:pStyle w:val="ListParagraph"/>
        <w:widowControl/>
        <w:numPr>
          <w:ilvl w:val="0"/>
          <w:numId w:val="66"/>
        </w:numPr>
        <w:autoSpaceDE/>
        <w:autoSpaceDN/>
        <w:spacing w:after="160" w:line="276" w:lineRule="auto"/>
        <w:contextualSpacing/>
        <w:rPr>
          <w:rFonts w:ascii="Gisha" w:hAnsi="Gisha" w:cs="Gisha"/>
          <w:sz w:val="24"/>
          <w:szCs w:val="24"/>
        </w:rPr>
      </w:pPr>
      <w:r w:rsidRPr="00D1054F">
        <w:rPr>
          <w:rFonts w:ascii="Gisha" w:hAnsi="Gisha" w:cs="Gisha"/>
          <w:sz w:val="24"/>
          <w:szCs w:val="24"/>
        </w:rPr>
        <w:t xml:space="preserve">Construction </w:t>
      </w:r>
      <w:r>
        <w:rPr>
          <w:rFonts w:ascii="Gisha" w:hAnsi="Gisha" w:cs="Gisha"/>
          <w:sz w:val="24"/>
          <w:szCs w:val="24"/>
        </w:rPr>
        <w:t xml:space="preserve">well advanced </w:t>
      </w:r>
      <w:r w:rsidRPr="00D1054F">
        <w:rPr>
          <w:rFonts w:ascii="Gisha" w:hAnsi="Gisha" w:cs="Gisha"/>
          <w:sz w:val="24"/>
          <w:szCs w:val="24"/>
        </w:rPr>
        <w:t>on new £5.45m LUF/</w:t>
      </w:r>
      <w:r w:rsidR="00274AED">
        <w:rPr>
          <w:rFonts w:ascii="Gisha" w:hAnsi="Gisha" w:cs="Gisha"/>
          <w:sz w:val="24"/>
          <w:szCs w:val="24"/>
        </w:rPr>
        <w:t>COUNCIL</w:t>
      </w:r>
      <w:r w:rsidRPr="00D1054F">
        <w:rPr>
          <w:rFonts w:ascii="Gisha" w:hAnsi="Gisha" w:cs="Gisha"/>
          <w:sz w:val="24"/>
          <w:szCs w:val="24"/>
        </w:rPr>
        <w:t xml:space="preserve"> funded Acorn Farm project at St Columb’s Park, Derry</w:t>
      </w:r>
    </w:p>
    <w:p w14:paraId="280BA748" w14:textId="77777777" w:rsidR="007113F7" w:rsidRPr="004756A1" w:rsidRDefault="007113F7" w:rsidP="009C2980">
      <w:pPr>
        <w:pStyle w:val="ListParagraph"/>
        <w:widowControl/>
        <w:numPr>
          <w:ilvl w:val="0"/>
          <w:numId w:val="66"/>
        </w:numPr>
        <w:autoSpaceDE/>
        <w:autoSpaceDN/>
        <w:spacing w:after="160" w:line="259" w:lineRule="auto"/>
        <w:contextualSpacing/>
        <w:rPr>
          <w:rFonts w:ascii="Gisha" w:hAnsi="Gisha" w:cs="Gisha"/>
          <w:sz w:val="24"/>
          <w:szCs w:val="24"/>
        </w:rPr>
      </w:pPr>
      <w:r w:rsidRPr="00434815">
        <w:rPr>
          <w:rFonts w:ascii="Gisha" w:hAnsi="Gisha" w:cs="Gisha"/>
          <w:sz w:val="24"/>
          <w:szCs w:val="24"/>
        </w:rPr>
        <w:t xml:space="preserve">Construction </w:t>
      </w:r>
      <w:r>
        <w:rPr>
          <w:rFonts w:ascii="Gisha" w:hAnsi="Gisha" w:cs="Gisha"/>
          <w:sz w:val="24"/>
          <w:szCs w:val="24"/>
        </w:rPr>
        <w:t xml:space="preserve">has commenced </w:t>
      </w:r>
      <w:r w:rsidRPr="00434815">
        <w:rPr>
          <w:rFonts w:ascii="Gisha" w:hAnsi="Gisha" w:cs="Gisha"/>
          <w:sz w:val="24"/>
          <w:szCs w:val="24"/>
        </w:rPr>
        <w:t>on</w:t>
      </w:r>
      <w:r>
        <w:rPr>
          <w:rFonts w:ascii="Gisha" w:hAnsi="Gisha" w:cs="Gisha"/>
          <w:sz w:val="24"/>
          <w:szCs w:val="24"/>
        </w:rPr>
        <w:t xml:space="preserve"> new </w:t>
      </w:r>
      <w:r w:rsidRPr="00434815">
        <w:rPr>
          <w:rFonts w:ascii="Gisha" w:hAnsi="Gisha" w:cs="Gisha"/>
          <w:sz w:val="24"/>
          <w:szCs w:val="24"/>
        </w:rPr>
        <w:t>£1</w:t>
      </w:r>
      <w:r>
        <w:rPr>
          <w:rFonts w:ascii="Gisha" w:hAnsi="Gisha" w:cs="Gisha"/>
          <w:sz w:val="24"/>
          <w:szCs w:val="24"/>
        </w:rPr>
        <w:t>.3</w:t>
      </w:r>
      <w:r w:rsidRPr="00434815">
        <w:rPr>
          <w:rFonts w:ascii="Gisha" w:hAnsi="Gisha" w:cs="Gisha"/>
          <w:sz w:val="24"/>
          <w:szCs w:val="24"/>
        </w:rPr>
        <w:t>m community allotments and play park at Ballynagard, Derry</w:t>
      </w:r>
    </w:p>
    <w:p w14:paraId="621D2F60" w14:textId="77777777" w:rsidR="007113F7" w:rsidRDefault="007113F7" w:rsidP="007113F7">
      <w:pPr>
        <w:pStyle w:val="ListParagraph"/>
        <w:rPr>
          <w:rFonts w:ascii="Gisha" w:hAnsi="Gisha" w:cs="Gisha"/>
          <w:sz w:val="24"/>
          <w:szCs w:val="24"/>
        </w:rPr>
      </w:pPr>
    </w:p>
    <w:p w14:paraId="14AF54E3" w14:textId="77777777" w:rsidR="007113F7" w:rsidRPr="00D1054F" w:rsidRDefault="007113F7" w:rsidP="007113F7">
      <w:pPr>
        <w:spacing w:line="276" w:lineRule="auto"/>
        <w:rPr>
          <w:rFonts w:ascii="Gisha" w:hAnsi="Gisha" w:cs="Gisha"/>
          <w:b/>
          <w:bCs/>
          <w:sz w:val="24"/>
          <w:szCs w:val="24"/>
        </w:rPr>
      </w:pPr>
      <w:r w:rsidRPr="00D1054F">
        <w:rPr>
          <w:rFonts w:ascii="Gisha" w:hAnsi="Gisha" w:cs="Gisha"/>
          <w:b/>
          <w:bCs/>
          <w:sz w:val="24"/>
          <w:szCs w:val="24"/>
        </w:rPr>
        <w:t>Capital Projects Attaining Key Delivery Milestones (approx. £</w:t>
      </w:r>
      <w:r>
        <w:rPr>
          <w:rFonts w:ascii="Gisha" w:hAnsi="Gisha" w:cs="Gisha"/>
          <w:b/>
          <w:bCs/>
          <w:sz w:val="24"/>
          <w:szCs w:val="24"/>
        </w:rPr>
        <w:t>280</w:t>
      </w:r>
      <w:r w:rsidRPr="00D1054F">
        <w:rPr>
          <w:rFonts w:ascii="Gisha" w:hAnsi="Gisha" w:cs="Gisha"/>
          <w:b/>
          <w:bCs/>
          <w:sz w:val="24"/>
          <w:szCs w:val="24"/>
        </w:rPr>
        <w:t>m value of projects progressed)</w:t>
      </w:r>
    </w:p>
    <w:p w14:paraId="2558483B" w14:textId="6D6CE66E" w:rsidR="007113F7" w:rsidRDefault="007113F7" w:rsidP="009C2980">
      <w:pPr>
        <w:pStyle w:val="ListParagraph"/>
        <w:widowControl/>
        <w:numPr>
          <w:ilvl w:val="0"/>
          <w:numId w:val="67"/>
        </w:numPr>
        <w:autoSpaceDE/>
        <w:autoSpaceDN/>
        <w:spacing w:after="160" w:line="276" w:lineRule="auto"/>
        <w:contextualSpacing/>
        <w:rPr>
          <w:rFonts w:ascii="Gisha" w:hAnsi="Gisha" w:cs="Gisha"/>
          <w:sz w:val="24"/>
          <w:szCs w:val="24"/>
        </w:rPr>
      </w:pPr>
      <w:r>
        <w:rPr>
          <w:rFonts w:ascii="Gisha" w:hAnsi="Gisha" w:cs="Gisha"/>
          <w:sz w:val="24"/>
          <w:szCs w:val="24"/>
        </w:rPr>
        <w:t xml:space="preserve">Commenced procurement of contractor for </w:t>
      </w:r>
      <w:r w:rsidR="00274AED">
        <w:rPr>
          <w:rFonts w:ascii="Gisha" w:hAnsi="Gisha" w:cs="Gisha"/>
          <w:sz w:val="24"/>
          <w:szCs w:val="24"/>
        </w:rPr>
        <w:t>COUNCIL</w:t>
      </w:r>
      <w:r>
        <w:rPr>
          <w:rFonts w:ascii="Gisha" w:hAnsi="Gisha" w:cs="Gisha"/>
          <w:sz w:val="24"/>
          <w:szCs w:val="24"/>
        </w:rPr>
        <w:t xml:space="preserve">/DfC funded </w:t>
      </w:r>
      <w:r w:rsidRPr="00BA76B3">
        <w:rPr>
          <w:rFonts w:ascii="Gisha" w:hAnsi="Gisha" w:cs="Gisha"/>
          <w:sz w:val="24"/>
          <w:szCs w:val="24"/>
        </w:rPr>
        <w:t>£7.3m public realm scheme in Strabane town centre</w:t>
      </w:r>
    </w:p>
    <w:p w14:paraId="46D7C903" w14:textId="77777777" w:rsidR="007113F7" w:rsidRDefault="007113F7" w:rsidP="009C2980">
      <w:pPr>
        <w:pStyle w:val="ListParagraph"/>
        <w:widowControl/>
        <w:numPr>
          <w:ilvl w:val="0"/>
          <w:numId w:val="67"/>
        </w:numPr>
        <w:autoSpaceDE/>
        <w:autoSpaceDN/>
        <w:spacing w:after="160" w:line="259" w:lineRule="auto"/>
        <w:contextualSpacing/>
        <w:rPr>
          <w:rFonts w:ascii="Gisha" w:hAnsi="Gisha" w:cs="Gisha"/>
          <w:sz w:val="24"/>
          <w:szCs w:val="24"/>
        </w:rPr>
      </w:pPr>
      <w:r w:rsidRPr="00434815">
        <w:rPr>
          <w:rFonts w:ascii="Gisha" w:hAnsi="Gisha" w:cs="Gisha"/>
          <w:sz w:val="24"/>
          <w:szCs w:val="24"/>
        </w:rPr>
        <w:t>Contractor appointed to commence the new £4m strategic cemetery at Mullenan Road, Derry</w:t>
      </w:r>
    </w:p>
    <w:p w14:paraId="5F47602A" w14:textId="3FB37CAD" w:rsidR="007113F7" w:rsidRDefault="007113F7" w:rsidP="009C2980">
      <w:pPr>
        <w:pStyle w:val="ListParagraph"/>
        <w:widowControl/>
        <w:numPr>
          <w:ilvl w:val="0"/>
          <w:numId w:val="67"/>
        </w:numPr>
        <w:autoSpaceDE/>
        <w:autoSpaceDN/>
        <w:spacing w:after="160" w:line="259" w:lineRule="auto"/>
        <w:contextualSpacing/>
        <w:rPr>
          <w:rFonts w:ascii="Gisha" w:hAnsi="Gisha" w:cs="Gisha"/>
          <w:sz w:val="24"/>
          <w:szCs w:val="24"/>
        </w:rPr>
      </w:pPr>
      <w:r w:rsidRPr="00BA76B3">
        <w:rPr>
          <w:rFonts w:ascii="Gisha" w:hAnsi="Gisha" w:cs="Gisha"/>
          <w:sz w:val="24"/>
          <w:szCs w:val="24"/>
        </w:rPr>
        <w:t>Contractor appointed for LUF/</w:t>
      </w:r>
      <w:r w:rsidR="00274AED">
        <w:rPr>
          <w:rFonts w:ascii="Gisha" w:hAnsi="Gisha" w:cs="Gisha"/>
          <w:sz w:val="24"/>
          <w:szCs w:val="24"/>
        </w:rPr>
        <w:t>COUNCIL</w:t>
      </w:r>
      <w:r w:rsidRPr="00BA76B3">
        <w:rPr>
          <w:rFonts w:ascii="Gisha" w:hAnsi="Gisha" w:cs="Gisha"/>
          <w:sz w:val="24"/>
          <w:szCs w:val="24"/>
        </w:rPr>
        <w:t xml:space="preserve"> funded £3.5m Derg Active Mitchell Park floodlit </w:t>
      </w:r>
      <w:r>
        <w:rPr>
          <w:rFonts w:ascii="Gisha" w:hAnsi="Gisha" w:cs="Gisha"/>
          <w:sz w:val="24"/>
          <w:szCs w:val="24"/>
        </w:rPr>
        <w:t xml:space="preserve">combined </w:t>
      </w:r>
      <w:r w:rsidRPr="00BA76B3">
        <w:rPr>
          <w:rFonts w:ascii="Gisha" w:hAnsi="Gisha" w:cs="Gisha"/>
          <w:sz w:val="24"/>
          <w:szCs w:val="24"/>
        </w:rPr>
        <w:t xml:space="preserve">full size soccer and GAA training </w:t>
      </w:r>
      <w:r>
        <w:rPr>
          <w:rFonts w:ascii="Gisha" w:hAnsi="Gisha" w:cs="Gisha"/>
          <w:sz w:val="24"/>
          <w:szCs w:val="24"/>
        </w:rPr>
        <w:t xml:space="preserve">3G synthetic </w:t>
      </w:r>
      <w:r w:rsidRPr="00BA76B3">
        <w:rPr>
          <w:rFonts w:ascii="Gisha" w:hAnsi="Gisha" w:cs="Gisha"/>
          <w:sz w:val="24"/>
          <w:szCs w:val="24"/>
        </w:rPr>
        <w:t>pitch, Castlederg</w:t>
      </w:r>
    </w:p>
    <w:p w14:paraId="5041108F" w14:textId="77777777" w:rsidR="007113F7" w:rsidRPr="00BA76B3" w:rsidRDefault="007113F7" w:rsidP="009C2980">
      <w:pPr>
        <w:pStyle w:val="ListParagraph"/>
        <w:widowControl/>
        <w:numPr>
          <w:ilvl w:val="0"/>
          <w:numId w:val="67"/>
        </w:numPr>
        <w:autoSpaceDE/>
        <w:autoSpaceDN/>
        <w:spacing w:after="160" w:line="259" w:lineRule="auto"/>
        <w:contextualSpacing/>
        <w:rPr>
          <w:rFonts w:ascii="Gisha" w:hAnsi="Gisha" w:cs="Gisha"/>
          <w:sz w:val="24"/>
          <w:szCs w:val="24"/>
        </w:rPr>
      </w:pPr>
      <w:r w:rsidRPr="00BA76B3">
        <w:rPr>
          <w:rFonts w:ascii="Gisha" w:hAnsi="Gisha" w:cs="Gisha"/>
          <w:sz w:val="24"/>
          <w:szCs w:val="24"/>
        </w:rPr>
        <w:lastRenderedPageBreak/>
        <w:t>Contractor appointed for</w:t>
      </w:r>
      <w:r w:rsidRPr="00BD0D24">
        <w:t xml:space="preserve"> </w:t>
      </w:r>
      <w:r w:rsidRPr="00BD0D24">
        <w:rPr>
          <w:rFonts w:ascii="Gisha" w:hAnsi="Gisha" w:cs="Gisha"/>
          <w:sz w:val="24"/>
          <w:szCs w:val="24"/>
        </w:rPr>
        <w:t>re</w:t>
      </w:r>
      <w:r>
        <w:rPr>
          <w:rFonts w:ascii="Gisha" w:hAnsi="Gisha" w:cs="Gisha"/>
          <w:sz w:val="24"/>
          <w:szCs w:val="24"/>
        </w:rPr>
        <w:t>carpeting</w:t>
      </w:r>
      <w:r w:rsidRPr="00BD0D24">
        <w:rPr>
          <w:rFonts w:ascii="Gisha" w:hAnsi="Gisha" w:cs="Gisha"/>
          <w:sz w:val="24"/>
          <w:szCs w:val="24"/>
        </w:rPr>
        <w:t xml:space="preserve"> and netting over of existing MUGA at Patrician Villas, Strabane.</w:t>
      </w:r>
    </w:p>
    <w:p w14:paraId="6B252DF7" w14:textId="77777777" w:rsidR="007113F7" w:rsidRDefault="007113F7" w:rsidP="009C2980">
      <w:pPr>
        <w:pStyle w:val="ListParagraph"/>
        <w:widowControl/>
        <w:numPr>
          <w:ilvl w:val="0"/>
          <w:numId w:val="67"/>
        </w:numPr>
        <w:autoSpaceDE/>
        <w:autoSpaceDN/>
        <w:spacing w:after="160" w:line="259" w:lineRule="auto"/>
        <w:contextualSpacing/>
        <w:rPr>
          <w:rFonts w:ascii="Gisha" w:hAnsi="Gisha" w:cs="Gisha"/>
          <w:sz w:val="24"/>
          <w:szCs w:val="24"/>
        </w:rPr>
      </w:pPr>
      <w:r>
        <w:rPr>
          <w:rFonts w:ascii="Gisha" w:hAnsi="Gisha" w:cs="Gisha"/>
          <w:sz w:val="24"/>
          <w:szCs w:val="24"/>
        </w:rPr>
        <w:t xml:space="preserve">Completed tenders for procurement of main building contractor and specialist fit-out contractor </w:t>
      </w:r>
      <w:r w:rsidRPr="00683BB5">
        <w:rPr>
          <w:rFonts w:ascii="Gisha" w:hAnsi="Gisha" w:cs="Gisha"/>
          <w:sz w:val="24"/>
          <w:szCs w:val="24"/>
        </w:rPr>
        <w:t>for £14.8m</w:t>
      </w:r>
      <w:r w:rsidRPr="00BA76B3">
        <w:rPr>
          <w:rFonts w:ascii="Gisha" w:hAnsi="Gisha" w:cs="Gisha"/>
          <w:sz w:val="24"/>
          <w:szCs w:val="24"/>
        </w:rPr>
        <w:t xml:space="preserve"> City Deal funded Museum at Ebrington</w:t>
      </w:r>
    </w:p>
    <w:p w14:paraId="0C614BC7" w14:textId="10720AAA" w:rsidR="007113F7" w:rsidRPr="00BA76B3" w:rsidRDefault="007113F7" w:rsidP="009C2980">
      <w:pPr>
        <w:pStyle w:val="ListParagraph"/>
        <w:widowControl/>
        <w:numPr>
          <w:ilvl w:val="0"/>
          <w:numId w:val="67"/>
        </w:numPr>
        <w:autoSpaceDE/>
        <w:autoSpaceDN/>
        <w:spacing w:after="160" w:line="259" w:lineRule="auto"/>
        <w:contextualSpacing/>
        <w:rPr>
          <w:rFonts w:ascii="Gisha" w:hAnsi="Gisha" w:cs="Gisha"/>
          <w:sz w:val="24"/>
          <w:szCs w:val="24"/>
        </w:rPr>
      </w:pPr>
      <w:r w:rsidRPr="00BA76B3">
        <w:rPr>
          <w:rFonts w:ascii="Gisha" w:hAnsi="Gisha" w:cs="Gisha"/>
          <w:sz w:val="24"/>
          <w:szCs w:val="24"/>
        </w:rPr>
        <w:t xml:space="preserve">Commenced procurement of new design team for £90m Templemore </w:t>
      </w:r>
      <w:r w:rsidR="00D5157A" w:rsidRPr="00BA76B3">
        <w:rPr>
          <w:rFonts w:ascii="Gisha" w:hAnsi="Gisha" w:cs="Gisha"/>
          <w:sz w:val="24"/>
          <w:szCs w:val="24"/>
        </w:rPr>
        <w:t>Leisure</w:t>
      </w:r>
      <w:r w:rsidRPr="00BA76B3">
        <w:rPr>
          <w:rFonts w:ascii="Gisha" w:hAnsi="Gisha" w:cs="Gisha"/>
          <w:sz w:val="24"/>
          <w:szCs w:val="24"/>
        </w:rPr>
        <w:t xml:space="preserve"> Centre</w:t>
      </w:r>
    </w:p>
    <w:p w14:paraId="0BA4CC44" w14:textId="35B8C983" w:rsidR="007113F7" w:rsidRDefault="007113F7" w:rsidP="009C2980">
      <w:pPr>
        <w:pStyle w:val="ListParagraph"/>
        <w:widowControl/>
        <w:numPr>
          <w:ilvl w:val="0"/>
          <w:numId w:val="67"/>
        </w:numPr>
        <w:autoSpaceDE/>
        <w:autoSpaceDN/>
        <w:spacing w:after="160" w:line="259" w:lineRule="auto"/>
        <w:contextualSpacing/>
        <w:rPr>
          <w:rFonts w:ascii="Gisha" w:hAnsi="Gisha" w:cs="Gisha"/>
          <w:sz w:val="24"/>
          <w:szCs w:val="24"/>
        </w:rPr>
      </w:pPr>
      <w:r w:rsidRPr="00BA76B3">
        <w:rPr>
          <w:rFonts w:ascii="Gisha" w:hAnsi="Gisha" w:cs="Gisha"/>
          <w:sz w:val="24"/>
          <w:szCs w:val="24"/>
        </w:rPr>
        <w:t xml:space="preserve">Commenced procurement of new design team for £40m Strabane </w:t>
      </w:r>
      <w:r w:rsidR="00D5157A" w:rsidRPr="00BA76B3">
        <w:rPr>
          <w:rFonts w:ascii="Gisha" w:hAnsi="Gisha" w:cs="Gisha"/>
          <w:sz w:val="24"/>
          <w:szCs w:val="24"/>
        </w:rPr>
        <w:t>Leisure</w:t>
      </w:r>
      <w:r w:rsidRPr="00BA76B3">
        <w:rPr>
          <w:rFonts w:ascii="Gisha" w:hAnsi="Gisha" w:cs="Gisha"/>
          <w:sz w:val="24"/>
          <w:szCs w:val="24"/>
        </w:rPr>
        <w:t xml:space="preserve"> Centre</w:t>
      </w:r>
    </w:p>
    <w:p w14:paraId="4C3CFE4E" w14:textId="53D27932" w:rsidR="007113F7" w:rsidRPr="00BD0D24" w:rsidRDefault="007113F7" w:rsidP="009C2980">
      <w:pPr>
        <w:pStyle w:val="ListParagraph"/>
        <w:widowControl/>
        <w:numPr>
          <w:ilvl w:val="0"/>
          <w:numId w:val="67"/>
        </w:numPr>
        <w:autoSpaceDE/>
        <w:autoSpaceDN/>
        <w:spacing w:after="160" w:line="259" w:lineRule="auto"/>
        <w:contextualSpacing/>
        <w:rPr>
          <w:rFonts w:ascii="Gisha" w:hAnsi="Gisha" w:cs="Gisha"/>
          <w:sz w:val="24"/>
          <w:szCs w:val="24"/>
        </w:rPr>
      </w:pPr>
      <w:r w:rsidRPr="00BD0D24">
        <w:rPr>
          <w:rFonts w:ascii="Gisha" w:hAnsi="Gisha" w:cs="Gisha"/>
          <w:sz w:val="24"/>
          <w:szCs w:val="24"/>
        </w:rPr>
        <w:t xml:space="preserve">Commenced procurement of design team for phased </w:t>
      </w:r>
      <w:r>
        <w:rPr>
          <w:rFonts w:ascii="Gisha" w:hAnsi="Gisha" w:cs="Gisha"/>
          <w:sz w:val="24"/>
          <w:szCs w:val="24"/>
        </w:rPr>
        <w:t xml:space="preserve">delivery of </w:t>
      </w:r>
      <w:r w:rsidRPr="00BD0D24">
        <w:rPr>
          <w:rFonts w:ascii="Gisha" w:hAnsi="Gisha" w:cs="Gisha"/>
          <w:sz w:val="24"/>
          <w:szCs w:val="24"/>
        </w:rPr>
        <w:t>£10m Urban Villages and others funded ‘Realm’ project in the Derry Bogside/</w:t>
      </w:r>
      <w:r w:rsidR="00D5157A" w:rsidRPr="00BD0D24">
        <w:rPr>
          <w:rFonts w:ascii="Gisha" w:hAnsi="Gisha" w:cs="Gisha"/>
          <w:sz w:val="24"/>
          <w:szCs w:val="24"/>
        </w:rPr>
        <w:t>Fountain Urban</w:t>
      </w:r>
      <w:r w:rsidRPr="00BD0D24">
        <w:rPr>
          <w:rFonts w:ascii="Gisha" w:hAnsi="Gisha" w:cs="Gisha"/>
          <w:sz w:val="24"/>
          <w:szCs w:val="24"/>
        </w:rPr>
        <w:t xml:space="preserve"> Village</w:t>
      </w:r>
    </w:p>
    <w:p w14:paraId="5AF4D99D" w14:textId="77777777" w:rsidR="007113F7" w:rsidRDefault="007113F7" w:rsidP="009C2980">
      <w:pPr>
        <w:pStyle w:val="ListParagraph"/>
        <w:widowControl/>
        <w:numPr>
          <w:ilvl w:val="0"/>
          <w:numId w:val="67"/>
        </w:numPr>
        <w:autoSpaceDE/>
        <w:autoSpaceDN/>
        <w:spacing w:after="160" w:line="276" w:lineRule="auto"/>
        <w:contextualSpacing/>
        <w:rPr>
          <w:rFonts w:ascii="Gisha" w:hAnsi="Gisha" w:cs="Gisha"/>
          <w:sz w:val="24"/>
          <w:szCs w:val="24"/>
        </w:rPr>
      </w:pPr>
      <w:r>
        <w:rPr>
          <w:rFonts w:ascii="Gisha" w:hAnsi="Gisha" w:cs="Gisha"/>
          <w:sz w:val="24"/>
          <w:szCs w:val="24"/>
        </w:rPr>
        <w:t xml:space="preserve">Continued </w:t>
      </w:r>
      <w:r w:rsidRPr="00D1054F">
        <w:rPr>
          <w:rFonts w:ascii="Gisha" w:hAnsi="Gisha" w:cs="Gisha"/>
          <w:sz w:val="24"/>
          <w:szCs w:val="24"/>
        </w:rPr>
        <w:t xml:space="preserve">RIBA Stage 4 design for </w:t>
      </w:r>
      <w:r w:rsidRPr="00683BB5">
        <w:rPr>
          <w:rFonts w:ascii="Gisha" w:hAnsi="Gisha" w:cs="Gisha"/>
          <w:sz w:val="24"/>
          <w:szCs w:val="24"/>
        </w:rPr>
        <w:t>new £2.7m Glenview</w:t>
      </w:r>
      <w:r w:rsidRPr="00D1054F">
        <w:rPr>
          <w:rFonts w:ascii="Gisha" w:hAnsi="Gisha" w:cs="Gisha"/>
          <w:sz w:val="24"/>
          <w:szCs w:val="24"/>
        </w:rPr>
        <w:t xml:space="preserve"> Community Centre</w:t>
      </w:r>
    </w:p>
    <w:p w14:paraId="7E4D4FB9" w14:textId="77777777" w:rsidR="007113F7" w:rsidRPr="00D1054F" w:rsidRDefault="007113F7" w:rsidP="009C2980">
      <w:pPr>
        <w:pStyle w:val="ListParagraph"/>
        <w:widowControl/>
        <w:numPr>
          <w:ilvl w:val="0"/>
          <w:numId w:val="67"/>
        </w:numPr>
        <w:autoSpaceDE/>
        <w:autoSpaceDN/>
        <w:spacing w:after="160" w:line="276" w:lineRule="auto"/>
        <w:contextualSpacing/>
        <w:rPr>
          <w:rFonts w:ascii="Gisha" w:hAnsi="Gisha" w:cs="Gisha"/>
          <w:sz w:val="24"/>
          <w:szCs w:val="24"/>
        </w:rPr>
      </w:pPr>
      <w:r>
        <w:rPr>
          <w:rFonts w:ascii="Gisha" w:hAnsi="Gisha" w:cs="Gisha"/>
          <w:sz w:val="24"/>
          <w:szCs w:val="24"/>
        </w:rPr>
        <w:t xml:space="preserve">Planning approval secured for </w:t>
      </w:r>
      <w:r w:rsidRPr="00693D05">
        <w:rPr>
          <w:rFonts w:ascii="Gisha" w:hAnsi="Gisha" w:cs="Gisha"/>
          <w:sz w:val="24"/>
          <w:szCs w:val="24"/>
        </w:rPr>
        <w:t>new £625k Springhill Community Pavilion, Strabane</w:t>
      </w:r>
    </w:p>
    <w:p w14:paraId="76F8576D" w14:textId="71141129" w:rsidR="007113F7" w:rsidRPr="00D1054F" w:rsidRDefault="007113F7" w:rsidP="009C2980">
      <w:pPr>
        <w:pStyle w:val="ListParagraph"/>
        <w:widowControl/>
        <w:numPr>
          <w:ilvl w:val="0"/>
          <w:numId w:val="67"/>
        </w:numPr>
        <w:autoSpaceDE/>
        <w:autoSpaceDN/>
        <w:spacing w:after="160" w:line="276" w:lineRule="auto"/>
        <w:contextualSpacing/>
        <w:rPr>
          <w:rFonts w:ascii="Gisha" w:hAnsi="Gisha" w:cs="Gisha"/>
          <w:sz w:val="24"/>
          <w:szCs w:val="24"/>
        </w:rPr>
      </w:pPr>
      <w:r>
        <w:rPr>
          <w:rFonts w:ascii="Gisha" w:hAnsi="Gisha" w:cs="Gisha"/>
          <w:sz w:val="24"/>
          <w:szCs w:val="24"/>
        </w:rPr>
        <w:t xml:space="preserve">Financial Deal attained </w:t>
      </w:r>
      <w:r w:rsidRPr="00D1054F">
        <w:rPr>
          <w:rFonts w:ascii="Gisha" w:hAnsi="Gisha" w:cs="Gisha"/>
          <w:sz w:val="24"/>
          <w:szCs w:val="24"/>
        </w:rPr>
        <w:t xml:space="preserve">for the £78m </w:t>
      </w:r>
      <w:r w:rsidR="00D5157A" w:rsidRPr="00D1054F">
        <w:rPr>
          <w:rFonts w:ascii="Gisha" w:hAnsi="Gisha" w:cs="Gisha"/>
          <w:sz w:val="24"/>
          <w:szCs w:val="24"/>
        </w:rPr>
        <w:t>Derry Strabane</w:t>
      </w:r>
      <w:r w:rsidRPr="00D1054F">
        <w:rPr>
          <w:rFonts w:ascii="Gisha" w:hAnsi="Gisha" w:cs="Gisha"/>
          <w:sz w:val="24"/>
          <w:szCs w:val="24"/>
        </w:rPr>
        <w:t xml:space="preserve"> City Deal</w:t>
      </w:r>
      <w:r>
        <w:rPr>
          <w:rFonts w:ascii="Gisha" w:hAnsi="Gisha" w:cs="Gisha"/>
          <w:sz w:val="24"/>
          <w:szCs w:val="24"/>
        </w:rPr>
        <w:t>,</w:t>
      </w:r>
      <w:r w:rsidRPr="00D1054F">
        <w:rPr>
          <w:rFonts w:ascii="Gisha" w:hAnsi="Gisha" w:cs="Gisha"/>
          <w:sz w:val="24"/>
          <w:szCs w:val="24"/>
        </w:rPr>
        <w:t xml:space="preserve"> Strabane Regeneration Programme </w:t>
      </w:r>
      <w:r>
        <w:rPr>
          <w:rFonts w:ascii="Gisha" w:hAnsi="Gisha" w:cs="Gisha"/>
          <w:sz w:val="24"/>
          <w:szCs w:val="24"/>
        </w:rPr>
        <w:t>and commenced design brief for the consultant team for the Public Realm and Enabling Works project.</w:t>
      </w:r>
    </w:p>
    <w:p w14:paraId="303EEE1B" w14:textId="45754BF6" w:rsidR="007113F7" w:rsidRPr="00BD0D24" w:rsidRDefault="007113F7" w:rsidP="009C2980">
      <w:pPr>
        <w:pStyle w:val="ListParagraph"/>
        <w:widowControl/>
        <w:numPr>
          <w:ilvl w:val="0"/>
          <w:numId w:val="67"/>
        </w:numPr>
        <w:autoSpaceDE/>
        <w:autoSpaceDN/>
        <w:spacing w:after="160" w:line="276" w:lineRule="auto"/>
        <w:contextualSpacing/>
        <w:rPr>
          <w:rFonts w:ascii="Gisha" w:hAnsi="Gisha" w:cs="Gisha"/>
          <w:sz w:val="24"/>
          <w:szCs w:val="24"/>
        </w:rPr>
      </w:pPr>
      <w:r>
        <w:rPr>
          <w:rFonts w:ascii="Gisha" w:hAnsi="Gisha" w:cs="Gisha"/>
          <w:sz w:val="24"/>
          <w:szCs w:val="24"/>
        </w:rPr>
        <w:t xml:space="preserve">Commenced closing out of timebound ‘Matters in the Interest of Safety’ (MIOS) recommendations in the Section 10 inspection reports for the two </w:t>
      </w:r>
      <w:r w:rsidRPr="00D1054F">
        <w:rPr>
          <w:rFonts w:ascii="Gisha" w:hAnsi="Gisha" w:cs="Gisha"/>
          <w:sz w:val="24"/>
          <w:szCs w:val="24"/>
        </w:rPr>
        <w:t>Creggan Reservoirs</w:t>
      </w:r>
      <w:r>
        <w:rPr>
          <w:rFonts w:ascii="Gisha" w:hAnsi="Gisha" w:cs="Gisha"/>
          <w:sz w:val="24"/>
          <w:szCs w:val="24"/>
        </w:rPr>
        <w:t>, which</w:t>
      </w:r>
      <w:r w:rsidRPr="00D1054F">
        <w:rPr>
          <w:rFonts w:ascii="Gisha" w:hAnsi="Gisha" w:cs="Gisha"/>
          <w:sz w:val="24"/>
          <w:szCs w:val="24"/>
        </w:rPr>
        <w:t xml:space="preserve"> </w:t>
      </w:r>
      <w:r>
        <w:rPr>
          <w:rFonts w:ascii="Gisha" w:hAnsi="Gisha" w:cs="Gisha"/>
          <w:sz w:val="24"/>
          <w:szCs w:val="24"/>
        </w:rPr>
        <w:t>will</w:t>
      </w:r>
      <w:r w:rsidRPr="00D1054F">
        <w:rPr>
          <w:rFonts w:ascii="Gisha" w:hAnsi="Gisha" w:cs="Gisha"/>
          <w:sz w:val="24"/>
          <w:szCs w:val="24"/>
        </w:rPr>
        <w:t xml:space="preserve"> enable council to achieve departmental Responsible Reservoir Manager status for reservoirs</w:t>
      </w:r>
      <w:r>
        <w:rPr>
          <w:rFonts w:ascii="Gisha" w:hAnsi="Gisha" w:cs="Gisha"/>
          <w:sz w:val="24"/>
          <w:szCs w:val="24"/>
        </w:rPr>
        <w:t xml:space="preserve"> upon new lease being signed between </w:t>
      </w:r>
      <w:r w:rsidR="00274AED">
        <w:rPr>
          <w:rFonts w:ascii="Gisha" w:hAnsi="Gisha" w:cs="Gisha"/>
          <w:sz w:val="24"/>
          <w:szCs w:val="24"/>
        </w:rPr>
        <w:t>COUNCIL</w:t>
      </w:r>
      <w:r>
        <w:rPr>
          <w:rFonts w:ascii="Gisha" w:hAnsi="Gisha" w:cs="Gisha"/>
          <w:sz w:val="24"/>
          <w:szCs w:val="24"/>
        </w:rPr>
        <w:t xml:space="preserve"> and Creggan Country Park</w:t>
      </w:r>
      <w:r w:rsidRPr="00D1054F">
        <w:rPr>
          <w:rFonts w:ascii="Gisha" w:hAnsi="Gisha" w:cs="Gisha"/>
          <w:sz w:val="24"/>
          <w:szCs w:val="24"/>
        </w:rPr>
        <w:t>.</w:t>
      </w:r>
    </w:p>
    <w:p w14:paraId="79413EDF" w14:textId="18026E05" w:rsidR="007113F7" w:rsidRDefault="00D5157A" w:rsidP="009C2980">
      <w:pPr>
        <w:pStyle w:val="ListParagraph"/>
        <w:widowControl/>
        <w:numPr>
          <w:ilvl w:val="0"/>
          <w:numId w:val="67"/>
        </w:numPr>
        <w:autoSpaceDE/>
        <w:autoSpaceDN/>
        <w:spacing w:after="160" w:line="276" w:lineRule="auto"/>
        <w:contextualSpacing/>
        <w:rPr>
          <w:rFonts w:ascii="Gisha" w:hAnsi="Gisha" w:cs="Gisha"/>
          <w:sz w:val="24"/>
          <w:szCs w:val="24"/>
        </w:rPr>
      </w:pPr>
      <w:bookmarkStart w:id="28" w:name="_Hlk190874032"/>
      <w:r>
        <w:rPr>
          <w:rFonts w:ascii="Gisha" w:hAnsi="Gisha" w:cs="Gisha"/>
          <w:sz w:val="24"/>
          <w:szCs w:val="24"/>
        </w:rPr>
        <w:t>Collaborating</w:t>
      </w:r>
      <w:r w:rsidR="007113F7">
        <w:rPr>
          <w:rFonts w:ascii="Gisha" w:hAnsi="Gisha" w:cs="Gisha"/>
          <w:sz w:val="24"/>
          <w:szCs w:val="24"/>
        </w:rPr>
        <w:t xml:space="preserve"> </w:t>
      </w:r>
      <w:r w:rsidR="007113F7" w:rsidRPr="00274AED">
        <w:rPr>
          <w:rFonts w:ascii="Gisha" w:hAnsi="Gisha" w:cs="Gisha"/>
          <w:sz w:val="24"/>
          <w:szCs w:val="24"/>
        </w:rPr>
        <w:t>with D</w:t>
      </w:r>
      <w:r w:rsidR="00ED1FE6" w:rsidRPr="00274AED">
        <w:rPr>
          <w:rFonts w:ascii="Gisha" w:hAnsi="Gisha" w:cs="Gisha"/>
          <w:sz w:val="24"/>
          <w:szCs w:val="24"/>
        </w:rPr>
        <w:t xml:space="preserve">erry </w:t>
      </w:r>
      <w:r w:rsidR="007113F7" w:rsidRPr="00274AED">
        <w:rPr>
          <w:rFonts w:ascii="Gisha" w:hAnsi="Gisha" w:cs="Gisha"/>
          <w:sz w:val="24"/>
          <w:szCs w:val="24"/>
        </w:rPr>
        <w:t>C</w:t>
      </w:r>
      <w:r w:rsidR="00ED1FE6" w:rsidRPr="00274AED">
        <w:rPr>
          <w:rFonts w:ascii="Gisha" w:hAnsi="Gisha" w:cs="Gisha"/>
          <w:sz w:val="24"/>
          <w:szCs w:val="24"/>
        </w:rPr>
        <w:t xml:space="preserve">ity </w:t>
      </w:r>
      <w:r w:rsidR="007113F7" w:rsidRPr="00274AED">
        <w:rPr>
          <w:rFonts w:ascii="Gisha" w:hAnsi="Gisha" w:cs="Gisha"/>
          <w:sz w:val="24"/>
          <w:szCs w:val="24"/>
        </w:rPr>
        <w:t>F</w:t>
      </w:r>
      <w:r w:rsidR="00ED1FE6" w:rsidRPr="00274AED">
        <w:rPr>
          <w:rFonts w:ascii="Gisha" w:hAnsi="Gisha" w:cs="Gisha"/>
          <w:sz w:val="24"/>
          <w:szCs w:val="24"/>
        </w:rPr>
        <w:t xml:space="preserve">ootball </w:t>
      </w:r>
      <w:r w:rsidR="007113F7" w:rsidRPr="00274AED">
        <w:rPr>
          <w:rFonts w:ascii="Gisha" w:hAnsi="Gisha" w:cs="Gisha"/>
          <w:sz w:val="24"/>
          <w:szCs w:val="24"/>
        </w:rPr>
        <w:t>C</w:t>
      </w:r>
      <w:r w:rsidR="00ED1FE6" w:rsidRPr="00274AED">
        <w:rPr>
          <w:rFonts w:ascii="Gisha" w:hAnsi="Gisha" w:cs="Gisha"/>
          <w:sz w:val="24"/>
          <w:szCs w:val="24"/>
        </w:rPr>
        <w:t>lub</w:t>
      </w:r>
      <w:r w:rsidR="00274AED">
        <w:rPr>
          <w:rFonts w:ascii="Gisha" w:hAnsi="Gisha" w:cs="Gisha"/>
          <w:sz w:val="24"/>
          <w:szCs w:val="24"/>
        </w:rPr>
        <w:t xml:space="preserve"> (DCFC)</w:t>
      </w:r>
      <w:r w:rsidR="007113F7">
        <w:rPr>
          <w:rFonts w:ascii="Gisha" w:hAnsi="Gisha" w:cs="Gisha"/>
          <w:sz w:val="24"/>
          <w:szCs w:val="24"/>
        </w:rPr>
        <w:t xml:space="preserve"> on </w:t>
      </w:r>
      <w:bookmarkEnd w:id="28"/>
      <w:r w:rsidR="007113F7">
        <w:rPr>
          <w:rFonts w:ascii="Gisha" w:hAnsi="Gisha" w:cs="Gisha"/>
          <w:sz w:val="24"/>
          <w:szCs w:val="24"/>
        </w:rPr>
        <w:t>the installation of a pitch sprinkler system at the Brandywell Stadium</w:t>
      </w:r>
    </w:p>
    <w:p w14:paraId="5715F2A3" w14:textId="16AA2091" w:rsidR="007113F7" w:rsidRDefault="00D5157A" w:rsidP="009C2980">
      <w:pPr>
        <w:pStyle w:val="ListParagraph"/>
        <w:widowControl/>
        <w:numPr>
          <w:ilvl w:val="0"/>
          <w:numId w:val="67"/>
        </w:numPr>
        <w:autoSpaceDE/>
        <w:autoSpaceDN/>
        <w:spacing w:after="160" w:line="276" w:lineRule="auto"/>
        <w:contextualSpacing/>
        <w:rPr>
          <w:rFonts w:ascii="Gisha" w:hAnsi="Gisha" w:cs="Gisha"/>
          <w:sz w:val="24"/>
          <w:szCs w:val="24"/>
        </w:rPr>
      </w:pPr>
      <w:r>
        <w:rPr>
          <w:rFonts w:ascii="Gisha" w:hAnsi="Gisha" w:cs="Gisha"/>
          <w:sz w:val="24"/>
          <w:szCs w:val="24"/>
        </w:rPr>
        <w:t>Collaborating</w:t>
      </w:r>
      <w:r w:rsidR="007113F7">
        <w:rPr>
          <w:rFonts w:ascii="Gisha" w:hAnsi="Gisha" w:cs="Gisha"/>
          <w:sz w:val="24"/>
          <w:szCs w:val="24"/>
        </w:rPr>
        <w:t xml:space="preserve"> with DCFC on submitting a £10m funding application for the extension of the Mark Farren Stand and various other ground enhancement works, at the Brandywell stadium.</w:t>
      </w:r>
    </w:p>
    <w:p w14:paraId="000A3A59" w14:textId="7079BB64" w:rsidR="007113F7" w:rsidRDefault="00D5157A" w:rsidP="009C2980">
      <w:pPr>
        <w:pStyle w:val="ListParagraph"/>
        <w:widowControl/>
        <w:numPr>
          <w:ilvl w:val="0"/>
          <w:numId w:val="67"/>
        </w:numPr>
        <w:autoSpaceDE/>
        <w:autoSpaceDN/>
        <w:spacing w:after="160" w:line="276" w:lineRule="auto"/>
        <w:contextualSpacing/>
        <w:rPr>
          <w:rFonts w:ascii="Gisha" w:hAnsi="Gisha" w:cs="Gisha"/>
          <w:sz w:val="24"/>
          <w:szCs w:val="24"/>
        </w:rPr>
      </w:pPr>
      <w:r>
        <w:rPr>
          <w:rFonts w:ascii="Gisha" w:hAnsi="Gisha" w:cs="Gisha"/>
          <w:sz w:val="24"/>
          <w:szCs w:val="24"/>
        </w:rPr>
        <w:t>Collaborating</w:t>
      </w:r>
      <w:r w:rsidR="007113F7">
        <w:rPr>
          <w:rFonts w:ascii="Gisha" w:hAnsi="Gisha" w:cs="Gisha"/>
          <w:sz w:val="24"/>
          <w:szCs w:val="24"/>
        </w:rPr>
        <w:t xml:space="preserve"> with DCFC on the creation of a Football Academy pavilion building and pitches adjoining </w:t>
      </w:r>
      <w:r>
        <w:rPr>
          <w:rFonts w:ascii="Gisha" w:hAnsi="Gisha" w:cs="Gisha"/>
          <w:sz w:val="24"/>
          <w:szCs w:val="24"/>
        </w:rPr>
        <w:t>Templemore</w:t>
      </w:r>
      <w:r w:rsidR="007113F7">
        <w:rPr>
          <w:rFonts w:ascii="Gisha" w:hAnsi="Gisha" w:cs="Gisha"/>
          <w:sz w:val="24"/>
          <w:szCs w:val="24"/>
        </w:rPr>
        <w:t xml:space="preserve"> Sports Complex, Derry</w:t>
      </w:r>
    </w:p>
    <w:p w14:paraId="236D27B9" w14:textId="77777777" w:rsidR="007113F7" w:rsidRPr="00B310E3" w:rsidRDefault="007113F7" w:rsidP="009C2980">
      <w:pPr>
        <w:pStyle w:val="ListParagraph"/>
        <w:widowControl/>
        <w:numPr>
          <w:ilvl w:val="0"/>
          <w:numId w:val="67"/>
        </w:numPr>
        <w:autoSpaceDE/>
        <w:autoSpaceDN/>
        <w:spacing w:line="276" w:lineRule="auto"/>
        <w:contextualSpacing/>
        <w:rPr>
          <w:rFonts w:ascii="Gisha" w:hAnsi="Gisha" w:cs="Gisha"/>
          <w:sz w:val="24"/>
          <w:szCs w:val="24"/>
        </w:rPr>
      </w:pPr>
      <w:r w:rsidRPr="00D1054F">
        <w:rPr>
          <w:rFonts w:ascii="Gisha" w:hAnsi="Gisha" w:cs="Gisha"/>
          <w:sz w:val="24"/>
          <w:szCs w:val="24"/>
        </w:rPr>
        <w:t xml:space="preserve">Secured </w:t>
      </w:r>
      <w:r w:rsidRPr="00F15611">
        <w:rPr>
          <w:rFonts w:ascii="Gisha" w:hAnsi="Gisha" w:cs="Gisha"/>
          <w:sz w:val="24"/>
          <w:szCs w:val="24"/>
        </w:rPr>
        <w:t xml:space="preserve">SEUPB Peace Plus funding </w:t>
      </w:r>
      <w:r w:rsidRPr="00683BB5">
        <w:rPr>
          <w:rFonts w:ascii="Gisha" w:hAnsi="Gisha" w:cs="Gisha"/>
          <w:sz w:val="24"/>
          <w:szCs w:val="24"/>
        </w:rPr>
        <w:t xml:space="preserve">for </w:t>
      </w:r>
      <w:r w:rsidRPr="00683BB5">
        <w:rPr>
          <w:rFonts w:ascii="Gisha" w:hAnsi="Gisha" w:cs="Gisha" w:hint="eastAsia"/>
          <w:sz w:val="24"/>
          <w:szCs w:val="24"/>
        </w:rPr>
        <w:t>€</w:t>
      </w:r>
      <w:r w:rsidRPr="00683BB5">
        <w:rPr>
          <w:rFonts w:ascii="Gisha" w:hAnsi="Gisha" w:cs="Gisha"/>
          <w:sz w:val="24"/>
          <w:szCs w:val="24"/>
        </w:rPr>
        <w:t>16.7m</w:t>
      </w:r>
      <w:r w:rsidRPr="00D1054F">
        <w:rPr>
          <w:rFonts w:ascii="Gisha" w:hAnsi="Gisha" w:cs="Gisha"/>
          <w:sz w:val="24"/>
          <w:szCs w:val="24"/>
        </w:rPr>
        <w:t xml:space="preserve"> Riverine project </w:t>
      </w:r>
      <w:r>
        <w:rPr>
          <w:rFonts w:ascii="Gisha" w:hAnsi="Gisha" w:cs="Gisha"/>
          <w:sz w:val="24"/>
          <w:szCs w:val="24"/>
        </w:rPr>
        <w:t xml:space="preserve">in </w:t>
      </w:r>
      <w:r w:rsidRPr="00D1054F">
        <w:rPr>
          <w:rFonts w:ascii="Gisha" w:hAnsi="Gisha" w:cs="Gisha"/>
          <w:sz w:val="24"/>
          <w:szCs w:val="24"/>
        </w:rPr>
        <w:t>collaborat</w:t>
      </w:r>
      <w:r>
        <w:rPr>
          <w:rFonts w:ascii="Gisha" w:hAnsi="Gisha" w:cs="Gisha"/>
          <w:sz w:val="24"/>
          <w:szCs w:val="24"/>
        </w:rPr>
        <w:t>ion</w:t>
      </w:r>
      <w:r w:rsidRPr="00D1054F">
        <w:rPr>
          <w:rFonts w:ascii="Gisha" w:hAnsi="Gisha" w:cs="Gisha"/>
          <w:sz w:val="24"/>
          <w:szCs w:val="24"/>
        </w:rPr>
        <w:t xml:space="preserve"> with Donegal County Council</w:t>
      </w:r>
      <w:r>
        <w:rPr>
          <w:rFonts w:ascii="Gisha" w:hAnsi="Gisha" w:cs="Gisha"/>
          <w:sz w:val="24"/>
          <w:szCs w:val="24"/>
        </w:rPr>
        <w:t xml:space="preserve">. </w:t>
      </w:r>
    </w:p>
    <w:p w14:paraId="0C2A8951" w14:textId="77777777" w:rsidR="001542B0" w:rsidRDefault="001542B0">
      <w:pPr>
        <w:pStyle w:val="BodyText"/>
        <w:spacing w:before="1"/>
        <w:ind w:left="0" w:firstLine="0"/>
      </w:pPr>
    </w:p>
    <w:p w14:paraId="56E29F6C" w14:textId="77777777" w:rsidR="001542B0" w:rsidRDefault="00022434">
      <w:pPr>
        <w:pStyle w:val="Heading4"/>
      </w:pPr>
      <w:r>
        <w:t>Overview</w:t>
      </w:r>
      <w:r>
        <w:rPr>
          <w:spacing w:val="-4"/>
        </w:rPr>
        <w:t xml:space="preserve"> </w:t>
      </w:r>
      <w:r>
        <w:t>/</w:t>
      </w:r>
      <w:r>
        <w:rPr>
          <w:spacing w:val="-4"/>
        </w:rPr>
        <w:t xml:space="preserve"> </w:t>
      </w:r>
      <w:r>
        <w:rPr>
          <w:spacing w:val="-2"/>
        </w:rPr>
        <w:t>Assessment</w:t>
      </w:r>
    </w:p>
    <w:p w14:paraId="4F0AD883" w14:textId="21F5E519" w:rsidR="001542B0" w:rsidRDefault="00022434">
      <w:pPr>
        <w:tabs>
          <w:tab w:val="left" w:pos="14863"/>
        </w:tabs>
        <w:spacing w:before="322"/>
        <w:ind w:left="874"/>
        <w:rPr>
          <w:rFonts w:ascii="Calibri"/>
          <w:b/>
          <w:sz w:val="28"/>
        </w:rPr>
      </w:pPr>
      <w:r>
        <w:rPr>
          <w:rFonts w:ascii="Calibri"/>
          <w:b/>
          <w:color w:val="000000"/>
          <w:sz w:val="28"/>
          <w:shd w:val="clear" w:color="auto" w:fill="8EAADB"/>
        </w:rPr>
        <w:t>Corporate</w:t>
      </w:r>
      <w:r>
        <w:rPr>
          <w:rFonts w:ascii="Calibri"/>
          <w:b/>
          <w:color w:val="000000"/>
          <w:spacing w:val="-4"/>
          <w:sz w:val="28"/>
          <w:shd w:val="clear" w:color="auto" w:fill="8EAADB"/>
        </w:rPr>
        <w:t xml:space="preserve"> </w:t>
      </w:r>
      <w:r>
        <w:rPr>
          <w:rFonts w:ascii="Calibri"/>
          <w:b/>
          <w:color w:val="000000"/>
          <w:sz w:val="28"/>
          <w:shd w:val="clear" w:color="auto" w:fill="8EAADB"/>
        </w:rPr>
        <w:t>Plan</w:t>
      </w:r>
      <w:r>
        <w:rPr>
          <w:rFonts w:ascii="Calibri"/>
          <w:b/>
          <w:color w:val="000000"/>
          <w:spacing w:val="-5"/>
          <w:sz w:val="28"/>
          <w:shd w:val="clear" w:color="auto" w:fill="8EAADB"/>
        </w:rPr>
        <w:t xml:space="preserve"> </w:t>
      </w:r>
      <w:r>
        <w:rPr>
          <w:rFonts w:ascii="Calibri"/>
          <w:b/>
          <w:color w:val="000000"/>
          <w:sz w:val="28"/>
          <w:shd w:val="clear" w:color="auto" w:fill="8EAADB"/>
        </w:rPr>
        <w:t>Objectives</w:t>
      </w:r>
      <w:r>
        <w:rPr>
          <w:rFonts w:ascii="Calibri"/>
          <w:b/>
          <w:color w:val="000000"/>
          <w:spacing w:val="-3"/>
          <w:sz w:val="28"/>
          <w:shd w:val="clear" w:color="auto" w:fill="8EAADB"/>
        </w:rPr>
        <w:t xml:space="preserve"> </w:t>
      </w:r>
      <w:r w:rsidR="007113F7">
        <w:rPr>
          <w:rFonts w:ascii="Calibri"/>
          <w:b/>
          <w:color w:val="000000"/>
          <w:sz w:val="28"/>
          <w:shd w:val="clear" w:color="auto" w:fill="8EAADB"/>
        </w:rPr>
        <w:t>–</w:t>
      </w:r>
      <w:r>
        <w:rPr>
          <w:rFonts w:ascii="Calibri"/>
          <w:b/>
          <w:color w:val="000000"/>
          <w:spacing w:val="54"/>
          <w:sz w:val="28"/>
          <w:shd w:val="clear" w:color="auto" w:fill="8EAADB"/>
        </w:rPr>
        <w:t xml:space="preserve"> </w:t>
      </w:r>
      <w:r w:rsidR="007113F7">
        <w:rPr>
          <w:rFonts w:ascii="Calibri"/>
          <w:b/>
          <w:color w:val="000000"/>
          <w:spacing w:val="-2"/>
          <w:sz w:val="28"/>
          <w:shd w:val="clear" w:color="auto" w:fill="8EAADB"/>
        </w:rPr>
        <w:t>2024/25</w:t>
      </w:r>
      <w:r>
        <w:rPr>
          <w:rFonts w:ascii="Calibri"/>
          <w:b/>
          <w:color w:val="000000"/>
          <w:sz w:val="28"/>
          <w:shd w:val="clear" w:color="auto" w:fill="8EAADB"/>
        </w:rPr>
        <w:tab/>
      </w:r>
    </w:p>
    <w:p w14:paraId="6E20F11B" w14:textId="77777777" w:rsidR="001542B0" w:rsidRDefault="001542B0">
      <w:pPr>
        <w:pStyle w:val="BodyText"/>
        <w:ind w:left="0" w:firstLine="0"/>
        <w:rPr>
          <w:rFonts w:ascii="Calibri"/>
          <w:b/>
          <w:sz w:val="20"/>
        </w:rPr>
      </w:pPr>
    </w:p>
    <w:p w14:paraId="00CE78A5" w14:textId="77777777" w:rsidR="001542B0" w:rsidRDefault="001542B0">
      <w:pPr>
        <w:pStyle w:val="BodyText"/>
        <w:ind w:left="0" w:firstLine="0"/>
        <w:rPr>
          <w:rFonts w:ascii="Calibri"/>
          <w:b/>
          <w:sz w:val="20"/>
        </w:rPr>
      </w:pPr>
    </w:p>
    <w:p w14:paraId="0BF711B5" w14:textId="77777777" w:rsidR="001542B0" w:rsidRDefault="00022434">
      <w:pPr>
        <w:pStyle w:val="BodyText"/>
        <w:spacing w:before="12"/>
        <w:ind w:left="0" w:firstLine="0"/>
        <w:rPr>
          <w:rFonts w:ascii="Calibri"/>
          <w:b/>
          <w:sz w:val="20"/>
        </w:rPr>
      </w:pPr>
      <w:r>
        <w:rPr>
          <w:rFonts w:ascii="Calibri"/>
          <w:b/>
          <w:noProof/>
          <w:sz w:val="20"/>
        </w:rPr>
        <mc:AlternateContent>
          <mc:Choice Requires="wps">
            <w:drawing>
              <wp:anchor distT="0" distB="0" distL="0" distR="0" simplePos="0" relativeHeight="487604736" behindDoc="1" locked="0" layoutInCell="1" allowOverlap="1" wp14:anchorId="1AD4439A" wp14:editId="5C3229D6">
                <wp:simplePos x="0" y="0"/>
                <wp:positionH relativeFrom="page">
                  <wp:posOffset>896111</wp:posOffset>
                </wp:positionH>
                <wp:positionV relativeFrom="paragraph">
                  <wp:posOffset>178515</wp:posOffset>
                </wp:positionV>
                <wp:extent cx="8901430" cy="76581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1430" cy="765810"/>
                        </a:xfrm>
                        <a:prstGeom prst="rect">
                          <a:avLst/>
                        </a:prstGeom>
                        <a:solidFill>
                          <a:srgbClr val="D9E1F3"/>
                        </a:solidFill>
                      </wps:spPr>
                      <wps:txbx>
                        <w:txbxContent>
                          <w:p w14:paraId="6AA22F2D" w14:textId="492D4B39" w:rsidR="001542B0" w:rsidRDefault="00022434">
                            <w:pPr>
                              <w:spacing w:line="370" w:lineRule="exact"/>
                              <w:ind w:left="28"/>
                              <w:rPr>
                                <w:b/>
                                <w:color w:val="000000"/>
                                <w:sz w:val="28"/>
                              </w:rPr>
                            </w:pPr>
                            <w:r>
                              <w:rPr>
                                <w:b/>
                                <w:color w:val="000000"/>
                                <w:sz w:val="28"/>
                              </w:rPr>
                              <w:t>In</w:t>
                            </w:r>
                            <w:r>
                              <w:rPr>
                                <w:b/>
                                <w:color w:val="000000"/>
                                <w:spacing w:val="-6"/>
                                <w:sz w:val="28"/>
                              </w:rPr>
                              <w:t xml:space="preserve"> </w:t>
                            </w:r>
                            <w:r>
                              <w:rPr>
                                <w:b/>
                                <w:color w:val="000000"/>
                                <w:sz w:val="28"/>
                              </w:rPr>
                              <w:t>overall</w:t>
                            </w:r>
                            <w:r>
                              <w:rPr>
                                <w:b/>
                                <w:color w:val="000000"/>
                                <w:spacing w:val="-5"/>
                                <w:sz w:val="28"/>
                              </w:rPr>
                              <w:t xml:space="preserve"> </w:t>
                            </w:r>
                            <w:r>
                              <w:rPr>
                                <w:b/>
                                <w:color w:val="000000"/>
                                <w:sz w:val="28"/>
                              </w:rPr>
                              <w:t>terms,</w:t>
                            </w:r>
                            <w:r>
                              <w:rPr>
                                <w:b/>
                                <w:color w:val="000000"/>
                                <w:spacing w:val="-4"/>
                                <w:sz w:val="28"/>
                              </w:rPr>
                              <w:t xml:space="preserve"> </w:t>
                            </w:r>
                            <w:r>
                              <w:rPr>
                                <w:b/>
                                <w:color w:val="000000"/>
                                <w:sz w:val="28"/>
                              </w:rPr>
                              <w:t>there</w:t>
                            </w:r>
                            <w:r>
                              <w:rPr>
                                <w:b/>
                                <w:color w:val="000000"/>
                                <w:spacing w:val="-5"/>
                                <w:sz w:val="28"/>
                              </w:rPr>
                              <w:t xml:space="preserve"> </w:t>
                            </w:r>
                            <w:r>
                              <w:rPr>
                                <w:b/>
                                <w:color w:val="000000"/>
                                <w:sz w:val="28"/>
                              </w:rPr>
                              <w:t>is</w:t>
                            </w:r>
                            <w:r>
                              <w:rPr>
                                <w:b/>
                                <w:color w:val="000000"/>
                                <w:spacing w:val="-6"/>
                                <w:sz w:val="28"/>
                              </w:rPr>
                              <w:t xml:space="preserve"> </w:t>
                            </w:r>
                            <w:r>
                              <w:rPr>
                                <w:b/>
                                <w:color w:val="000000"/>
                                <w:sz w:val="28"/>
                              </w:rPr>
                              <w:t>evidence</w:t>
                            </w:r>
                            <w:r>
                              <w:rPr>
                                <w:b/>
                                <w:color w:val="000000"/>
                                <w:spacing w:val="-6"/>
                                <w:sz w:val="28"/>
                              </w:rPr>
                              <w:t xml:space="preserve"> </w:t>
                            </w:r>
                            <w:r>
                              <w:rPr>
                                <w:b/>
                                <w:color w:val="000000"/>
                                <w:sz w:val="28"/>
                              </w:rPr>
                              <w:t>of</w:t>
                            </w:r>
                            <w:r>
                              <w:rPr>
                                <w:b/>
                                <w:color w:val="000000"/>
                                <w:spacing w:val="-3"/>
                                <w:sz w:val="28"/>
                              </w:rPr>
                              <w:t xml:space="preserve"> </w:t>
                            </w:r>
                            <w:r>
                              <w:rPr>
                                <w:b/>
                                <w:color w:val="000000"/>
                                <w:sz w:val="28"/>
                              </w:rPr>
                              <w:t>Council</w:t>
                            </w:r>
                            <w:r>
                              <w:rPr>
                                <w:b/>
                                <w:color w:val="000000"/>
                                <w:spacing w:val="-5"/>
                                <w:sz w:val="28"/>
                              </w:rPr>
                              <w:t xml:space="preserve"> </w:t>
                            </w:r>
                            <w:r>
                              <w:rPr>
                                <w:b/>
                                <w:color w:val="000000"/>
                                <w:sz w:val="28"/>
                              </w:rPr>
                              <w:t>investment,</w:t>
                            </w:r>
                            <w:r>
                              <w:rPr>
                                <w:b/>
                                <w:color w:val="000000"/>
                                <w:spacing w:val="-4"/>
                                <w:sz w:val="28"/>
                              </w:rPr>
                              <w:t xml:space="preserve"> </w:t>
                            </w:r>
                            <w:r>
                              <w:rPr>
                                <w:b/>
                                <w:color w:val="000000"/>
                                <w:sz w:val="28"/>
                              </w:rPr>
                              <w:t>activity</w:t>
                            </w:r>
                            <w:r>
                              <w:rPr>
                                <w:b/>
                                <w:color w:val="000000"/>
                                <w:spacing w:val="-4"/>
                                <w:sz w:val="28"/>
                              </w:rPr>
                              <w:t xml:space="preserve"> </w:t>
                            </w:r>
                            <w:r>
                              <w:rPr>
                                <w:b/>
                                <w:color w:val="000000"/>
                                <w:sz w:val="28"/>
                              </w:rPr>
                              <w:t>and</w:t>
                            </w:r>
                            <w:r>
                              <w:rPr>
                                <w:b/>
                                <w:color w:val="000000"/>
                                <w:spacing w:val="-4"/>
                                <w:sz w:val="28"/>
                              </w:rPr>
                              <w:t xml:space="preserve"> </w:t>
                            </w:r>
                            <w:r>
                              <w:rPr>
                                <w:b/>
                                <w:color w:val="000000"/>
                                <w:sz w:val="28"/>
                              </w:rPr>
                              <w:t>positive</w:t>
                            </w:r>
                            <w:r>
                              <w:rPr>
                                <w:b/>
                                <w:color w:val="000000"/>
                                <w:spacing w:val="-6"/>
                                <w:sz w:val="28"/>
                              </w:rPr>
                              <w:t xml:space="preserve"> </w:t>
                            </w:r>
                            <w:r>
                              <w:rPr>
                                <w:b/>
                                <w:color w:val="000000"/>
                                <w:sz w:val="28"/>
                              </w:rPr>
                              <w:t>progress</w:t>
                            </w:r>
                            <w:r>
                              <w:rPr>
                                <w:b/>
                                <w:color w:val="000000"/>
                                <w:spacing w:val="-5"/>
                                <w:sz w:val="28"/>
                              </w:rPr>
                              <w:t xml:space="preserve"> </w:t>
                            </w:r>
                            <w:r>
                              <w:rPr>
                                <w:b/>
                                <w:color w:val="000000"/>
                                <w:sz w:val="28"/>
                              </w:rPr>
                              <w:t>in</w:t>
                            </w:r>
                            <w:r>
                              <w:rPr>
                                <w:b/>
                                <w:color w:val="000000"/>
                                <w:spacing w:val="-5"/>
                                <w:sz w:val="28"/>
                              </w:rPr>
                              <w:t xml:space="preserve"> </w:t>
                            </w:r>
                            <w:r w:rsidR="007113F7">
                              <w:rPr>
                                <w:b/>
                                <w:color w:val="000000"/>
                                <w:sz w:val="28"/>
                              </w:rPr>
                              <w:t>2024/25</w:t>
                            </w:r>
                            <w:r>
                              <w:rPr>
                                <w:b/>
                                <w:color w:val="000000"/>
                                <w:spacing w:val="-5"/>
                                <w:sz w:val="28"/>
                              </w:rPr>
                              <w:t xml:space="preserve"> in</w:t>
                            </w:r>
                          </w:p>
                          <w:p w14:paraId="6AF8C290" w14:textId="77777777" w:rsidR="001542B0" w:rsidRDefault="00022434">
                            <w:pPr>
                              <w:spacing w:before="28" w:line="259" w:lineRule="auto"/>
                              <w:ind w:left="28"/>
                              <w:rPr>
                                <w:b/>
                                <w:color w:val="000000"/>
                                <w:sz w:val="28"/>
                              </w:rPr>
                            </w:pPr>
                            <w:r>
                              <w:rPr>
                                <w:b/>
                                <w:color w:val="000000"/>
                                <w:sz w:val="28"/>
                              </w:rPr>
                              <w:t>working</w:t>
                            </w:r>
                            <w:r>
                              <w:rPr>
                                <w:b/>
                                <w:color w:val="000000"/>
                                <w:spacing w:val="-4"/>
                                <w:sz w:val="28"/>
                              </w:rPr>
                              <w:t xml:space="preserve"> </w:t>
                            </w:r>
                            <w:r>
                              <w:rPr>
                                <w:b/>
                                <w:color w:val="000000"/>
                                <w:sz w:val="28"/>
                              </w:rPr>
                              <w:t>towards</w:t>
                            </w:r>
                            <w:r>
                              <w:rPr>
                                <w:b/>
                                <w:color w:val="000000"/>
                                <w:spacing w:val="-4"/>
                                <w:sz w:val="28"/>
                              </w:rPr>
                              <w:t xml:space="preserve"> </w:t>
                            </w:r>
                            <w:r>
                              <w:rPr>
                                <w:b/>
                                <w:color w:val="000000"/>
                                <w:sz w:val="28"/>
                              </w:rPr>
                              <w:t>its</w:t>
                            </w:r>
                            <w:r>
                              <w:rPr>
                                <w:b/>
                                <w:color w:val="000000"/>
                                <w:spacing w:val="-4"/>
                                <w:sz w:val="28"/>
                              </w:rPr>
                              <w:t xml:space="preserve"> </w:t>
                            </w:r>
                            <w:r>
                              <w:rPr>
                                <w:b/>
                                <w:color w:val="000000"/>
                                <w:sz w:val="28"/>
                              </w:rPr>
                              <w:t>Mission</w:t>
                            </w:r>
                            <w:r>
                              <w:rPr>
                                <w:b/>
                                <w:color w:val="000000"/>
                                <w:spacing w:val="-2"/>
                                <w:sz w:val="28"/>
                              </w:rPr>
                              <w:t xml:space="preserve"> </w:t>
                            </w:r>
                            <w:r>
                              <w:rPr>
                                <w:b/>
                                <w:color w:val="000000"/>
                                <w:sz w:val="28"/>
                              </w:rPr>
                              <w:t>of</w:t>
                            </w:r>
                            <w:r>
                              <w:rPr>
                                <w:b/>
                                <w:color w:val="000000"/>
                                <w:spacing w:val="-6"/>
                                <w:sz w:val="28"/>
                              </w:rPr>
                              <w:t xml:space="preserve"> </w:t>
                            </w:r>
                            <w:r>
                              <w:rPr>
                                <w:b/>
                                <w:color w:val="000000"/>
                                <w:sz w:val="28"/>
                              </w:rPr>
                              <w:t>“Delivering</w:t>
                            </w:r>
                            <w:r>
                              <w:rPr>
                                <w:b/>
                                <w:color w:val="000000"/>
                                <w:spacing w:val="-5"/>
                                <w:sz w:val="28"/>
                              </w:rPr>
                              <w:t xml:space="preserve"> </w:t>
                            </w:r>
                            <w:r>
                              <w:rPr>
                                <w:b/>
                                <w:color w:val="000000"/>
                                <w:sz w:val="28"/>
                              </w:rPr>
                              <w:t>improved</w:t>
                            </w:r>
                            <w:r>
                              <w:rPr>
                                <w:b/>
                                <w:color w:val="000000"/>
                                <w:spacing w:val="-5"/>
                                <w:sz w:val="28"/>
                              </w:rPr>
                              <w:t xml:space="preserve"> </w:t>
                            </w:r>
                            <w:r>
                              <w:rPr>
                                <w:b/>
                                <w:color w:val="000000"/>
                                <w:sz w:val="28"/>
                              </w:rPr>
                              <w:t>social,</w:t>
                            </w:r>
                            <w:r>
                              <w:rPr>
                                <w:b/>
                                <w:color w:val="000000"/>
                                <w:spacing w:val="-3"/>
                                <w:sz w:val="28"/>
                              </w:rPr>
                              <w:t xml:space="preserve"> </w:t>
                            </w:r>
                            <w:r>
                              <w:rPr>
                                <w:b/>
                                <w:color w:val="000000"/>
                                <w:sz w:val="28"/>
                              </w:rPr>
                              <w:t>economic</w:t>
                            </w:r>
                            <w:r>
                              <w:rPr>
                                <w:b/>
                                <w:color w:val="000000"/>
                                <w:spacing w:val="-4"/>
                                <w:sz w:val="28"/>
                              </w:rPr>
                              <w:t xml:space="preserve"> </w:t>
                            </w:r>
                            <w:r>
                              <w:rPr>
                                <w:b/>
                                <w:color w:val="000000"/>
                                <w:sz w:val="28"/>
                              </w:rPr>
                              <w:t>and</w:t>
                            </w:r>
                            <w:r>
                              <w:rPr>
                                <w:b/>
                                <w:color w:val="000000"/>
                                <w:spacing w:val="-4"/>
                                <w:sz w:val="28"/>
                              </w:rPr>
                              <w:t xml:space="preserve"> </w:t>
                            </w:r>
                            <w:r>
                              <w:rPr>
                                <w:b/>
                                <w:color w:val="000000"/>
                                <w:sz w:val="28"/>
                              </w:rPr>
                              <w:t>environmental</w:t>
                            </w:r>
                            <w:r>
                              <w:rPr>
                                <w:b/>
                                <w:color w:val="000000"/>
                                <w:spacing w:val="-7"/>
                                <w:sz w:val="28"/>
                              </w:rPr>
                              <w:t xml:space="preserve"> </w:t>
                            </w:r>
                            <w:r>
                              <w:rPr>
                                <w:b/>
                                <w:color w:val="000000"/>
                                <w:sz w:val="28"/>
                              </w:rPr>
                              <w:t>outcomes</w:t>
                            </w:r>
                            <w:r>
                              <w:rPr>
                                <w:b/>
                                <w:color w:val="000000"/>
                                <w:spacing w:val="-4"/>
                                <w:sz w:val="28"/>
                              </w:rPr>
                              <w:t xml:space="preserve"> </w:t>
                            </w:r>
                            <w:r>
                              <w:rPr>
                                <w:b/>
                                <w:color w:val="000000"/>
                                <w:sz w:val="28"/>
                              </w:rPr>
                              <w:t xml:space="preserve">for </w:t>
                            </w:r>
                            <w:r>
                              <w:rPr>
                                <w:b/>
                                <w:color w:val="000000"/>
                                <w:spacing w:val="-2"/>
                                <w:sz w:val="28"/>
                              </w:rPr>
                              <w:t>everyone”.</w:t>
                            </w:r>
                          </w:p>
                        </w:txbxContent>
                      </wps:txbx>
                      <wps:bodyPr wrap="square" lIns="0" tIns="0" rIns="0" bIns="0" rtlCol="0">
                        <a:noAutofit/>
                      </wps:bodyPr>
                    </wps:wsp>
                  </a:graphicData>
                </a:graphic>
              </wp:anchor>
            </w:drawing>
          </mc:Choice>
          <mc:Fallback>
            <w:pict>
              <v:shape w14:anchorId="1AD4439A" id="Textbox 83" o:spid="_x0000_s1051" type="#_x0000_t202" style="position:absolute;margin-left:70.55pt;margin-top:14.05pt;width:700.9pt;height:60.3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" fillcolor="#d9e1f3" stroked="f">
                <v:textbox inset="0,0,0,0">
                  <w:txbxContent>
                    <w:p w14:paraId="6AA22F2D" w14:textId="492D4B39" w:rsidR="001542B0" w:rsidRDefault="00022434">
                      <w:pPr>
                        <w:spacing w:line="370" w:lineRule="exact"/>
                        <w:ind w:left="28"/>
                        <w:rPr>
                          <w:b/>
                          <w:color w:val="000000"/>
                          <w:sz w:val="28"/>
                        </w:rPr>
                      </w:pPr>
                      <w:r>
                        <w:rPr>
                          <w:b/>
                          <w:color w:val="000000"/>
                          <w:sz w:val="28"/>
                        </w:rPr>
                        <w:t>In</w:t>
                      </w:r>
                      <w:r>
                        <w:rPr>
                          <w:b/>
                          <w:color w:val="000000"/>
                          <w:spacing w:val="-6"/>
                          <w:sz w:val="28"/>
                        </w:rPr>
                        <w:t xml:space="preserve"> </w:t>
                      </w:r>
                      <w:r>
                        <w:rPr>
                          <w:b/>
                          <w:color w:val="000000"/>
                          <w:sz w:val="28"/>
                        </w:rPr>
                        <w:t>overall</w:t>
                      </w:r>
                      <w:r>
                        <w:rPr>
                          <w:b/>
                          <w:color w:val="000000"/>
                          <w:spacing w:val="-5"/>
                          <w:sz w:val="28"/>
                        </w:rPr>
                        <w:t xml:space="preserve"> </w:t>
                      </w:r>
                      <w:r>
                        <w:rPr>
                          <w:b/>
                          <w:color w:val="000000"/>
                          <w:sz w:val="28"/>
                        </w:rPr>
                        <w:t>terms,</w:t>
                      </w:r>
                      <w:r>
                        <w:rPr>
                          <w:b/>
                          <w:color w:val="000000"/>
                          <w:spacing w:val="-4"/>
                          <w:sz w:val="28"/>
                        </w:rPr>
                        <w:t xml:space="preserve"> </w:t>
                      </w:r>
                      <w:r>
                        <w:rPr>
                          <w:b/>
                          <w:color w:val="000000"/>
                          <w:sz w:val="28"/>
                        </w:rPr>
                        <w:t>there</w:t>
                      </w:r>
                      <w:r>
                        <w:rPr>
                          <w:b/>
                          <w:color w:val="000000"/>
                          <w:spacing w:val="-5"/>
                          <w:sz w:val="28"/>
                        </w:rPr>
                        <w:t xml:space="preserve"> </w:t>
                      </w:r>
                      <w:r>
                        <w:rPr>
                          <w:b/>
                          <w:color w:val="000000"/>
                          <w:sz w:val="28"/>
                        </w:rPr>
                        <w:t>is</w:t>
                      </w:r>
                      <w:r>
                        <w:rPr>
                          <w:b/>
                          <w:color w:val="000000"/>
                          <w:spacing w:val="-6"/>
                          <w:sz w:val="28"/>
                        </w:rPr>
                        <w:t xml:space="preserve"> </w:t>
                      </w:r>
                      <w:r>
                        <w:rPr>
                          <w:b/>
                          <w:color w:val="000000"/>
                          <w:sz w:val="28"/>
                        </w:rPr>
                        <w:t>evidence</w:t>
                      </w:r>
                      <w:r>
                        <w:rPr>
                          <w:b/>
                          <w:color w:val="000000"/>
                          <w:spacing w:val="-6"/>
                          <w:sz w:val="28"/>
                        </w:rPr>
                        <w:t xml:space="preserve"> </w:t>
                      </w:r>
                      <w:r>
                        <w:rPr>
                          <w:b/>
                          <w:color w:val="000000"/>
                          <w:sz w:val="28"/>
                        </w:rPr>
                        <w:t>of</w:t>
                      </w:r>
                      <w:r>
                        <w:rPr>
                          <w:b/>
                          <w:color w:val="000000"/>
                          <w:spacing w:val="-3"/>
                          <w:sz w:val="28"/>
                        </w:rPr>
                        <w:t xml:space="preserve"> </w:t>
                      </w:r>
                      <w:r>
                        <w:rPr>
                          <w:b/>
                          <w:color w:val="000000"/>
                          <w:sz w:val="28"/>
                        </w:rPr>
                        <w:t>Council</w:t>
                      </w:r>
                      <w:r>
                        <w:rPr>
                          <w:b/>
                          <w:color w:val="000000"/>
                          <w:spacing w:val="-5"/>
                          <w:sz w:val="28"/>
                        </w:rPr>
                        <w:t xml:space="preserve"> </w:t>
                      </w:r>
                      <w:r>
                        <w:rPr>
                          <w:b/>
                          <w:color w:val="000000"/>
                          <w:sz w:val="28"/>
                        </w:rPr>
                        <w:t>investment,</w:t>
                      </w:r>
                      <w:r>
                        <w:rPr>
                          <w:b/>
                          <w:color w:val="000000"/>
                          <w:spacing w:val="-4"/>
                          <w:sz w:val="28"/>
                        </w:rPr>
                        <w:t xml:space="preserve"> </w:t>
                      </w:r>
                      <w:r>
                        <w:rPr>
                          <w:b/>
                          <w:color w:val="000000"/>
                          <w:sz w:val="28"/>
                        </w:rPr>
                        <w:t>activity</w:t>
                      </w:r>
                      <w:r>
                        <w:rPr>
                          <w:b/>
                          <w:color w:val="000000"/>
                          <w:spacing w:val="-4"/>
                          <w:sz w:val="28"/>
                        </w:rPr>
                        <w:t xml:space="preserve"> </w:t>
                      </w:r>
                      <w:r>
                        <w:rPr>
                          <w:b/>
                          <w:color w:val="000000"/>
                          <w:sz w:val="28"/>
                        </w:rPr>
                        <w:t>and</w:t>
                      </w:r>
                      <w:r>
                        <w:rPr>
                          <w:b/>
                          <w:color w:val="000000"/>
                          <w:spacing w:val="-4"/>
                          <w:sz w:val="28"/>
                        </w:rPr>
                        <w:t xml:space="preserve"> </w:t>
                      </w:r>
                      <w:r>
                        <w:rPr>
                          <w:b/>
                          <w:color w:val="000000"/>
                          <w:sz w:val="28"/>
                        </w:rPr>
                        <w:t>positive</w:t>
                      </w:r>
                      <w:r>
                        <w:rPr>
                          <w:b/>
                          <w:color w:val="000000"/>
                          <w:spacing w:val="-6"/>
                          <w:sz w:val="28"/>
                        </w:rPr>
                        <w:t xml:space="preserve"> </w:t>
                      </w:r>
                      <w:r>
                        <w:rPr>
                          <w:b/>
                          <w:color w:val="000000"/>
                          <w:sz w:val="28"/>
                        </w:rPr>
                        <w:t>progress</w:t>
                      </w:r>
                      <w:r>
                        <w:rPr>
                          <w:b/>
                          <w:color w:val="000000"/>
                          <w:spacing w:val="-5"/>
                          <w:sz w:val="28"/>
                        </w:rPr>
                        <w:t xml:space="preserve"> </w:t>
                      </w:r>
                      <w:r>
                        <w:rPr>
                          <w:b/>
                          <w:color w:val="000000"/>
                          <w:sz w:val="28"/>
                        </w:rPr>
                        <w:t>in</w:t>
                      </w:r>
                      <w:r>
                        <w:rPr>
                          <w:b/>
                          <w:color w:val="000000"/>
                          <w:spacing w:val="-5"/>
                          <w:sz w:val="28"/>
                        </w:rPr>
                        <w:t xml:space="preserve"> </w:t>
                      </w:r>
                      <w:r w:rsidR="007113F7">
                        <w:rPr>
                          <w:b/>
                          <w:color w:val="000000"/>
                          <w:sz w:val="28"/>
                        </w:rPr>
                        <w:t>2024/25</w:t>
                      </w:r>
                      <w:r>
                        <w:rPr>
                          <w:b/>
                          <w:color w:val="000000"/>
                          <w:spacing w:val="-5"/>
                          <w:sz w:val="28"/>
                        </w:rPr>
                        <w:t xml:space="preserve"> in</w:t>
                      </w:r>
                    </w:p>
                    <w:p w14:paraId="6AF8C290" w14:textId="77777777" w:rsidR="001542B0" w:rsidRDefault="00022434">
                      <w:pPr>
                        <w:spacing w:before="28" w:line="259" w:lineRule="auto"/>
                        <w:ind w:left="28"/>
                        <w:rPr>
                          <w:b/>
                          <w:color w:val="000000"/>
                          <w:sz w:val="28"/>
                        </w:rPr>
                      </w:pPr>
                      <w:r>
                        <w:rPr>
                          <w:b/>
                          <w:color w:val="000000"/>
                          <w:sz w:val="28"/>
                        </w:rPr>
                        <w:t>working</w:t>
                      </w:r>
                      <w:r>
                        <w:rPr>
                          <w:b/>
                          <w:color w:val="000000"/>
                          <w:spacing w:val="-4"/>
                          <w:sz w:val="28"/>
                        </w:rPr>
                        <w:t xml:space="preserve"> </w:t>
                      </w:r>
                      <w:r>
                        <w:rPr>
                          <w:b/>
                          <w:color w:val="000000"/>
                          <w:sz w:val="28"/>
                        </w:rPr>
                        <w:t>towards</w:t>
                      </w:r>
                      <w:r>
                        <w:rPr>
                          <w:b/>
                          <w:color w:val="000000"/>
                          <w:spacing w:val="-4"/>
                          <w:sz w:val="28"/>
                        </w:rPr>
                        <w:t xml:space="preserve"> </w:t>
                      </w:r>
                      <w:r>
                        <w:rPr>
                          <w:b/>
                          <w:color w:val="000000"/>
                          <w:sz w:val="28"/>
                        </w:rPr>
                        <w:t>its</w:t>
                      </w:r>
                      <w:r>
                        <w:rPr>
                          <w:b/>
                          <w:color w:val="000000"/>
                          <w:spacing w:val="-4"/>
                          <w:sz w:val="28"/>
                        </w:rPr>
                        <w:t xml:space="preserve"> </w:t>
                      </w:r>
                      <w:r>
                        <w:rPr>
                          <w:b/>
                          <w:color w:val="000000"/>
                          <w:sz w:val="28"/>
                        </w:rPr>
                        <w:t>Mission</w:t>
                      </w:r>
                      <w:r>
                        <w:rPr>
                          <w:b/>
                          <w:color w:val="000000"/>
                          <w:spacing w:val="-2"/>
                          <w:sz w:val="28"/>
                        </w:rPr>
                        <w:t xml:space="preserve"> </w:t>
                      </w:r>
                      <w:r>
                        <w:rPr>
                          <w:b/>
                          <w:color w:val="000000"/>
                          <w:sz w:val="28"/>
                        </w:rPr>
                        <w:t>of</w:t>
                      </w:r>
                      <w:r>
                        <w:rPr>
                          <w:b/>
                          <w:color w:val="000000"/>
                          <w:spacing w:val="-6"/>
                          <w:sz w:val="28"/>
                        </w:rPr>
                        <w:t xml:space="preserve"> </w:t>
                      </w:r>
                      <w:r>
                        <w:rPr>
                          <w:b/>
                          <w:color w:val="000000"/>
                          <w:sz w:val="28"/>
                        </w:rPr>
                        <w:t>“Delivering</w:t>
                      </w:r>
                      <w:r>
                        <w:rPr>
                          <w:b/>
                          <w:color w:val="000000"/>
                          <w:spacing w:val="-5"/>
                          <w:sz w:val="28"/>
                        </w:rPr>
                        <w:t xml:space="preserve"> </w:t>
                      </w:r>
                      <w:r>
                        <w:rPr>
                          <w:b/>
                          <w:color w:val="000000"/>
                          <w:sz w:val="28"/>
                        </w:rPr>
                        <w:t>improved</w:t>
                      </w:r>
                      <w:r>
                        <w:rPr>
                          <w:b/>
                          <w:color w:val="000000"/>
                          <w:spacing w:val="-5"/>
                          <w:sz w:val="28"/>
                        </w:rPr>
                        <w:t xml:space="preserve"> </w:t>
                      </w:r>
                      <w:r>
                        <w:rPr>
                          <w:b/>
                          <w:color w:val="000000"/>
                          <w:sz w:val="28"/>
                        </w:rPr>
                        <w:t>social,</w:t>
                      </w:r>
                      <w:r>
                        <w:rPr>
                          <w:b/>
                          <w:color w:val="000000"/>
                          <w:spacing w:val="-3"/>
                          <w:sz w:val="28"/>
                        </w:rPr>
                        <w:t xml:space="preserve"> </w:t>
                      </w:r>
                      <w:r>
                        <w:rPr>
                          <w:b/>
                          <w:color w:val="000000"/>
                          <w:sz w:val="28"/>
                        </w:rPr>
                        <w:t>economic</w:t>
                      </w:r>
                      <w:r>
                        <w:rPr>
                          <w:b/>
                          <w:color w:val="000000"/>
                          <w:spacing w:val="-4"/>
                          <w:sz w:val="28"/>
                        </w:rPr>
                        <w:t xml:space="preserve"> </w:t>
                      </w:r>
                      <w:r>
                        <w:rPr>
                          <w:b/>
                          <w:color w:val="000000"/>
                          <w:sz w:val="28"/>
                        </w:rPr>
                        <w:t>and</w:t>
                      </w:r>
                      <w:r>
                        <w:rPr>
                          <w:b/>
                          <w:color w:val="000000"/>
                          <w:spacing w:val="-4"/>
                          <w:sz w:val="28"/>
                        </w:rPr>
                        <w:t xml:space="preserve"> </w:t>
                      </w:r>
                      <w:r>
                        <w:rPr>
                          <w:b/>
                          <w:color w:val="000000"/>
                          <w:sz w:val="28"/>
                        </w:rPr>
                        <w:t>environmental</w:t>
                      </w:r>
                      <w:r>
                        <w:rPr>
                          <w:b/>
                          <w:color w:val="000000"/>
                          <w:spacing w:val="-7"/>
                          <w:sz w:val="28"/>
                        </w:rPr>
                        <w:t xml:space="preserve"> </w:t>
                      </w:r>
                      <w:r>
                        <w:rPr>
                          <w:b/>
                          <w:color w:val="000000"/>
                          <w:sz w:val="28"/>
                        </w:rPr>
                        <w:t>outcomes</w:t>
                      </w:r>
                      <w:r>
                        <w:rPr>
                          <w:b/>
                          <w:color w:val="000000"/>
                          <w:spacing w:val="-4"/>
                          <w:sz w:val="28"/>
                        </w:rPr>
                        <w:t xml:space="preserve"> </w:t>
                      </w:r>
                      <w:r>
                        <w:rPr>
                          <w:b/>
                          <w:color w:val="000000"/>
                          <w:sz w:val="28"/>
                        </w:rPr>
                        <w:t xml:space="preserve">for </w:t>
                      </w:r>
                      <w:r>
                        <w:rPr>
                          <w:b/>
                          <w:color w:val="000000"/>
                          <w:spacing w:val="-2"/>
                          <w:sz w:val="28"/>
                        </w:rPr>
                        <w:t>everyone”.</w:t>
                      </w:r>
                    </w:p>
                  </w:txbxContent>
                </v:textbox>
                <w10:wrap type="topAndBottom" anchorx="page"/>
              </v:shape>
            </w:pict>
          </mc:Fallback>
        </mc:AlternateContent>
      </w:r>
    </w:p>
    <w:p w14:paraId="28098C18" w14:textId="77777777" w:rsidR="001542B0" w:rsidRDefault="00022434" w:rsidP="009C2980">
      <w:pPr>
        <w:pStyle w:val="Heading2"/>
        <w:numPr>
          <w:ilvl w:val="1"/>
          <w:numId w:val="21"/>
        </w:numPr>
        <w:tabs>
          <w:tab w:val="left" w:pos="1447"/>
        </w:tabs>
        <w:ind w:left="1447" w:hanging="573"/>
      </w:pPr>
      <w:bookmarkStart w:id="29" w:name="_bookmark10"/>
      <w:bookmarkEnd w:id="29"/>
      <w:r>
        <w:rPr>
          <w:color w:val="2D74B5"/>
        </w:rPr>
        <w:lastRenderedPageBreak/>
        <w:t>Inclusive</w:t>
      </w:r>
      <w:r>
        <w:rPr>
          <w:color w:val="2D74B5"/>
          <w:spacing w:val="-9"/>
        </w:rPr>
        <w:t xml:space="preserve"> </w:t>
      </w:r>
      <w:r>
        <w:rPr>
          <w:color w:val="2D74B5"/>
        </w:rPr>
        <w:t>Growth</w:t>
      </w:r>
      <w:r>
        <w:rPr>
          <w:color w:val="2D74B5"/>
          <w:spacing w:val="-5"/>
        </w:rPr>
        <w:t xml:space="preserve"> </w:t>
      </w:r>
      <w:r>
        <w:rPr>
          <w:color w:val="2D74B5"/>
          <w:spacing w:val="-4"/>
        </w:rPr>
        <w:t>Plan</w:t>
      </w:r>
    </w:p>
    <w:p w14:paraId="11503EC0" w14:textId="77777777" w:rsidR="001542B0" w:rsidRDefault="00022434">
      <w:pPr>
        <w:pStyle w:val="BodyText"/>
        <w:spacing w:before="28"/>
        <w:ind w:left="874" w:right="1153" w:firstLine="0"/>
      </w:pPr>
      <w:r>
        <w:t>Derry City and Strabane District’s inclusive Strategic Growth Plan/Community Plan was developed as a result of a significant 24- month codesign process and launched in November 2017 (a reviewed Plan was published in October 2022).</w:t>
      </w:r>
      <w:r>
        <w:rPr>
          <w:spacing w:val="40"/>
        </w:rPr>
        <w:t xml:space="preserve"> </w:t>
      </w:r>
      <w:r>
        <w:t>The Plan seeks to improve the social, economic, and environmental wellbeing of citizens across the Derry and Strabane Council Area and details 9 long-term</w:t>
      </w:r>
      <w:r>
        <w:rPr>
          <w:spacing w:val="-4"/>
        </w:rPr>
        <w:t xml:space="preserve"> </w:t>
      </w:r>
      <w:r>
        <w:t>outcomes</w:t>
      </w:r>
      <w:r>
        <w:rPr>
          <w:spacing w:val="-4"/>
        </w:rPr>
        <w:t xml:space="preserve"> </w:t>
      </w:r>
      <w:r>
        <w:t>measured</w:t>
      </w:r>
      <w:r>
        <w:rPr>
          <w:spacing w:val="-3"/>
        </w:rPr>
        <w:t xml:space="preserve"> </w:t>
      </w:r>
      <w:r>
        <w:t>against</w:t>
      </w:r>
      <w:r>
        <w:rPr>
          <w:spacing w:val="-2"/>
        </w:rPr>
        <w:t xml:space="preserve"> </w:t>
      </w:r>
      <w:r>
        <w:t>a</w:t>
      </w:r>
      <w:r>
        <w:rPr>
          <w:spacing w:val="-4"/>
        </w:rPr>
        <w:t xml:space="preserve"> </w:t>
      </w:r>
      <w:r>
        <w:t>series</w:t>
      </w:r>
      <w:r>
        <w:rPr>
          <w:spacing w:val="-4"/>
        </w:rPr>
        <w:t xml:space="preserve"> </w:t>
      </w:r>
      <w:r>
        <w:t>of</w:t>
      </w:r>
      <w:r>
        <w:rPr>
          <w:spacing w:val="-4"/>
        </w:rPr>
        <w:t xml:space="preserve"> </w:t>
      </w:r>
      <w:r>
        <w:t>population</w:t>
      </w:r>
      <w:r>
        <w:rPr>
          <w:spacing w:val="-2"/>
        </w:rPr>
        <w:t xml:space="preserve"> </w:t>
      </w:r>
      <w:r>
        <w:t>indicators</w:t>
      </w:r>
      <w:r>
        <w:rPr>
          <w:spacing w:val="-4"/>
        </w:rPr>
        <w:t xml:space="preserve"> </w:t>
      </w:r>
      <w:r>
        <w:t>to</w:t>
      </w:r>
      <w:r>
        <w:rPr>
          <w:spacing w:val="-2"/>
        </w:rPr>
        <w:t xml:space="preserve"> </w:t>
      </w:r>
      <w:r>
        <w:t>track</w:t>
      </w:r>
      <w:r>
        <w:rPr>
          <w:spacing w:val="-2"/>
        </w:rPr>
        <w:t xml:space="preserve"> </w:t>
      </w:r>
      <w:r>
        <w:t>progress</w:t>
      </w:r>
      <w:r>
        <w:rPr>
          <w:spacing w:val="-4"/>
        </w:rPr>
        <w:t xml:space="preserve"> </w:t>
      </w:r>
      <w:r>
        <w:t>over</w:t>
      </w:r>
      <w:r>
        <w:rPr>
          <w:spacing w:val="-3"/>
        </w:rPr>
        <w:t xml:space="preserve"> </w:t>
      </w:r>
      <w:r>
        <w:t>time,</w:t>
      </w:r>
      <w:r>
        <w:rPr>
          <w:spacing w:val="-2"/>
        </w:rPr>
        <w:t xml:space="preserve"> </w:t>
      </w:r>
      <w:r>
        <w:t>with</w:t>
      </w:r>
      <w:r>
        <w:rPr>
          <w:spacing w:val="-3"/>
        </w:rPr>
        <w:t xml:space="preserve"> </w:t>
      </w:r>
      <w:r>
        <w:t>the</w:t>
      </w:r>
      <w:r>
        <w:rPr>
          <w:spacing w:val="-2"/>
        </w:rPr>
        <w:t xml:space="preserve"> </w:t>
      </w:r>
      <w:r>
        <w:t>aim</w:t>
      </w:r>
      <w:r>
        <w:rPr>
          <w:spacing w:val="-2"/>
        </w:rPr>
        <w:t xml:space="preserve"> </w:t>
      </w:r>
      <w:r>
        <w:t>of achieving</w:t>
      </w:r>
      <w:r>
        <w:rPr>
          <w:spacing w:val="-2"/>
        </w:rPr>
        <w:t xml:space="preserve"> </w:t>
      </w:r>
      <w:r>
        <w:t>the Plan’s overall vision of “a thriving, prosperous and sustainable City and District with equality for all”.</w:t>
      </w:r>
    </w:p>
    <w:p w14:paraId="3B898739" w14:textId="77777777" w:rsidR="001542B0" w:rsidRDefault="001542B0">
      <w:pPr>
        <w:pStyle w:val="BodyText"/>
        <w:spacing w:before="1"/>
        <w:ind w:left="0" w:firstLine="0"/>
      </w:pPr>
    </w:p>
    <w:p w14:paraId="664E8E21" w14:textId="1E87C006" w:rsidR="001542B0" w:rsidRDefault="00022434" w:rsidP="001C455D">
      <w:pPr>
        <w:pStyle w:val="BodyText"/>
        <w:ind w:left="874" w:right="874" w:firstLine="0"/>
      </w:pPr>
      <w:r>
        <w:t>As</w:t>
      </w:r>
      <w:r>
        <w:rPr>
          <w:spacing w:val="-1"/>
        </w:rPr>
        <w:t xml:space="preserve"> </w:t>
      </w:r>
      <w:r>
        <w:t>part of</w:t>
      </w:r>
      <w:r>
        <w:rPr>
          <w:spacing w:val="-1"/>
        </w:rPr>
        <w:t xml:space="preserve"> </w:t>
      </w:r>
      <w:r>
        <w:t>the</w:t>
      </w:r>
      <w:r>
        <w:rPr>
          <w:spacing w:val="-1"/>
        </w:rPr>
        <w:t xml:space="preserve"> </w:t>
      </w:r>
      <w:r>
        <w:t>monitoring and evaluation of</w:t>
      </w:r>
      <w:r>
        <w:rPr>
          <w:spacing w:val="-1"/>
        </w:rPr>
        <w:t xml:space="preserve"> </w:t>
      </w:r>
      <w:r>
        <w:t>the</w:t>
      </w:r>
      <w:r>
        <w:rPr>
          <w:spacing w:val="-1"/>
        </w:rPr>
        <w:t xml:space="preserve"> </w:t>
      </w:r>
      <w:r>
        <w:t>Plan there</w:t>
      </w:r>
      <w:r>
        <w:rPr>
          <w:spacing w:val="-1"/>
        </w:rPr>
        <w:t xml:space="preserve"> </w:t>
      </w:r>
      <w:r>
        <w:t>is a statutory</w:t>
      </w:r>
      <w:r>
        <w:rPr>
          <w:spacing w:val="-1"/>
        </w:rPr>
        <w:t xml:space="preserve"> </w:t>
      </w:r>
      <w:r>
        <w:t>requirement (Local</w:t>
      </w:r>
      <w:r>
        <w:rPr>
          <w:spacing w:val="-1"/>
        </w:rPr>
        <w:t xml:space="preserve"> </w:t>
      </w:r>
      <w:r>
        <w:t>Government (NI)</w:t>
      </w:r>
      <w:r>
        <w:rPr>
          <w:spacing w:val="-1"/>
        </w:rPr>
        <w:t xml:space="preserve"> </w:t>
      </w:r>
      <w:r>
        <w:t>Act</w:t>
      </w:r>
      <w:r>
        <w:rPr>
          <w:spacing w:val="-1"/>
        </w:rPr>
        <w:t xml:space="preserve"> </w:t>
      </w:r>
      <w:r>
        <w:t>2014)</w:t>
      </w:r>
      <w:r>
        <w:rPr>
          <w:spacing w:val="-1"/>
        </w:rPr>
        <w:t xml:space="preserve"> </w:t>
      </w:r>
      <w:r>
        <w:t>to publish a ‘Statement of Progress’ every two years to provide transparency and report on performance in its implementation.</w:t>
      </w:r>
      <w:r>
        <w:rPr>
          <w:spacing w:val="40"/>
        </w:rPr>
        <w:t xml:space="preserve"> </w:t>
      </w:r>
      <w:r>
        <w:t>Following previous</w:t>
      </w:r>
      <w:r>
        <w:rPr>
          <w:spacing w:val="-3"/>
        </w:rPr>
        <w:t xml:space="preserve"> </w:t>
      </w:r>
      <w:r>
        <w:t>Statement</w:t>
      </w:r>
      <w:r w:rsidR="00BB3141">
        <w:t>s</w:t>
      </w:r>
      <w:r>
        <w:rPr>
          <w:spacing w:val="-1"/>
        </w:rPr>
        <w:t xml:space="preserve"> </w:t>
      </w:r>
      <w:r>
        <w:t>of</w:t>
      </w:r>
      <w:r>
        <w:rPr>
          <w:spacing w:val="-1"/>
        </w:rPr>
        <w:t xml:space="preserve"> </w:t>
      </w:r>
      <w:r>
        <w:t>Progress</w:t>
      </w:r>
      <w:r>
        <w:rPr>
          <w:spacing w:val="-3"/>
        </w:rPr>
        <w:t xml:space="preserve"> </w:t>
      </w:r>
      <w:r>
        <w:t>published</w:t>
      </w:r>
      <w:r>
        <w:rPr>
          <w:spacing w:val="-1"/>
        </w:rPr>
        <w:t xml:space="preserve"> </w:t>
      </w:r>
      <w:r>
        <w:t>in 2019</w:t>
      </w:r>
      <w:r>
        <w:rPr>
          <w:spacing w:val="-1"/>
        </w:rPr>
        <w:t xml:space="preserve"> </w:t>
      </w:r>
      <w:r>
        <w:t>and</w:t>
      </w:r>
      <w:r>
        <w:rPr>
          <w:spacing w:val="-2"/>
        </w:rPr>
        <w:t xml:space="preserve"> </w:t>
      </w:r>
      <w:r>
        <w:t>2021</w:t>
      </w:r>
      <w:r w:rsidR="00BB3141">
        <w:t xml:space="preserve">, </w:t>
      </w:r>
      <w:r w:rsidRPr="00BB3141">
        <w:t>a</w:t>
      </w:r>
      <w:r w:rsidRPr="00BB3141">
        <w:rPr>
          <w:spacing w:val="-3"/>
        </w:rPr>
        <w:t xml:space="preserve"> </w:t>
      </w:r>
      <w:r w:rsidRPr="00BB3141">
        <w:t>third</w:t>
      </w:r>
      <w:r w:rsidRPr="00BB3141">
        <w:rPr>
          <w:spacing w:val="-1"/>
        </w:rPr>
        <w:t xml:space="preserve"> </w:t>
      </w:r>
      <w:r w:rsidRPr="00BB3141">
        <w:t>statement</w:t>
      </w:r>
      <w:r w:rsidRPr="00BB3141">
        <w:rPr>
          <w:spacing w:val="-1"/>
        </w:rPr>
        <w:t xml:space="preserve"> </w:t>
      </w:r>
      <w:r w:rsidR="00BB3141" w:rsidRPr="00BB3141">
        <w:rPr>
          <w:spacing w:val="-1"/>
        </w:rPr>
        <w:t xml:space="preserve">was </w:t>
      </w:r>
      <w:r w:rsidRPr="00BB3141">
        <w:t>published in March 2024.</w:t>
      </w:r>
      <w:r>
        <w:t xml:space="preserve"> This Statement of Progress shows that the economy in Derry and Strabane is growing - despite the</w:t>
      </w:r>
      <w:r w:rsidR="001C455D">
        <w:t xml:space="preserve"> </w:t>
      </w:r>
      <w:r>
        <w:t>significant</w:t>
      </w:r>
      <w:r>
        <w:rPr>
          <w:spacing w:val="-1"/>
        </w:rPr>
        <w:t xml:space="preserve"> </w:t>
      </w:r>
      <w:r>
        <w:t>and</w:t>
      </w:r>
      <w:r>
        <w:rPr>
          <w:spacing w:val="-2"/>
        </w:rPr>
        <w:t xml:space="preserve"> </w:t>
      </w:r>
      <w:r>
        <w:t>unprecedented</w:t>
      </w:r>
      <w:r>
        <w:rPr>
          <w:spacing w:val="-1"/>
        </w:rPr>
        <w:t xml:space="preserve"> </w:t>
      </w:r>
      <w:r>
        <w:t>challenges</w:t>
      </w:r>
      <w:r>
        <w:rPr>
          <w:spacing w:val="-2"/>
        </w:rPr>
        <w:t xml:space="preserve"> </w:t>
      </w:r>
      <w:r>
        <w:t>presented</w:t>
      </w:r>
      <w:r>
        <w:rPr>
          <w:spacing w:val="-3"/>
        </w:rPr>
        <w:t xml:space="preserve"> </w:t>
      </w:r>
      <w:r>
        <w:t>in</w:t>
      </w:r>
      <w:r>
        <w:rPr>
          <w:spacing w:val="-1"/>
        </w:rPr>
        <w:t xml:space="preserve"> </w:t>
      </w:r>
      <w:r>
        <w:t>recent</w:t>
      </w:r>
      <w:r>
        <w:rPr>
          <w:spacing w:val="-1"/>
        </w:rPr>
        <w:t xml:space="preserve"> </w:t>
      </w:r>
      <w:r>
        <w:t>years</w:t>
      </w:r>
      <w:r>
        <w:rPr>
          <w:spacing w:val="-1"/>
        </w:rPr>
        <w:t xml:space="preserve"> </w:t>
      </w:r>
      <w:r>
        <w:t>and</w:t>
      </w:r>
      <w:r>
        <w:rPr>
          <w:spacing w:val="-1"/>
        </w:rPr>
        <w:t xml:space="preserve"> </w:t>
      </w:r>
      <w:r>
        <w:t>that</w:t>
      </w:r>
      <w:r>
        <w:rPr>
          <w:spacing w:val="-1"/>
        </w:rPr>
        <w:t xml:space="preserve"> </w:t>
      </w:r>
      <w:r>
        <w:t>the</w:t>
      </w:r>
      <w:r>
        <w:rPr>
          <w:spacing w:val="-3"/>
        </w:rPr>
        <w:t xml:space="preserve"> </w:t>
      </w:r>
      <w:r>
        <w:t>majority</w:t>
      </w:r>
      <w:r>
        <w:rPr>
          <w:spacing w:val="-4"/>
        </w:rPr>
        <w:t xml:space="preserve"> </w:t>
      </w:r>
      <w:r>
        <w:t>(86%)</w:t>
      </w:r>
      <w:r>
        <w:rPr>
          <w:spacing w:val="-3"/>
        </w:rPr>
        <w:t xml:space="preserve"> </w:t>
      </w:r>
      <w:r>
        <w:t>of</w:t>
      </w:r>
      <w:r>
        <w:rPr>
          <w:spacing w:val="-3"/>
        </w:rPr>
        <w:t xml:space="preserve"> </w:t>
      </w:r>
      <w:r>
        <w:t>the</w:t>
      </w:r>
      <w:r>
        <w:rPr>
          <w:spacing w:val="-3"/>
        </w:rPr>
        <w:t xml:space="preserve"> </w:t>
      </w:r>
      <w:r>
        <w:t>‘Priority</w:t>
      </w:r>
      <w:r>
        <w:rPr>
          <w:spacing w:val="-3"/>
        </w:rPr>
        <w:t xml:space="preserve"> </w:t>
      </w:r>
      <w:r>
        <w:t>Actions’</w:t>
      </w:r>
      <w:r>
        <w:rPr>
          <w:spacing w:val="-2"/>
        </w:rPr>
        <w:t xml:space="preserve"> </w:t>
      </w:r>
      <w:r>
        <w:t>detailed within the Plan are on track to be delivered.</w:t>
      </w:r>
    </w:p>
    <w:p w14:paraId="6EAF839E" w14:textId="77777777" w:rsidR="001542B0" w:rsidRDefault="00022434">
      <w:pPr>
        <w:pStyle w:val="BodyText"/>
        <w:spacing w:before="160"/>
        <w:ind w:left="874" w:right="874" w:firstLine="0"/>
      </w:pPr>
      <w:r>
        <w:t>Further</w:t>
      </w:r>
      <w:r>
        <w:rPr>
          <w:spacing w:val="-1"/>
        </w:rPr>
        <w:t xml:space="preserve"> </w:t>
      </w:r>
      <w:r>
        <w:t>information</w:t>
      </w:r>
      <w:r>
        <w:rPr>
          <w:spacing w:val="-2"/>
        </w:rPr>
        <w:t xml:space="preserve"> </w:t>
      </w:r>
      <w:r>
        <w:t>on</w:t>
      </w:r>
      <w:r>
        <w:rPr>
          <w:spacing w:val="-4"/>
        </w:rPr>
        <w:t xml:space="preserve"> </w:t>
      </w:r>
      <w:r>
        <w:t>the</w:t>
      </w:r>
      <w:r>
        <w:rPr>
          <w:spacing w:val="-3"/>
        </w:rPr>
        <w:t xml:space="preserve"> </w:t>
      </w:r>
      <w:r>
        <w:t>Inclusive</w:t>
      </w:r>
      <w:r>
        <w:rPr>
          <w:spacing w:val="-3"/>
        </w:rPr>
        <w:t xml:space="preserve"> </w:t>
      </w:r>
      <w:r>
        <w:t>Strategic Growth</w:t>
      </w:r>
      <w:r>
        <w:rPr>
          <w:spacing w:val="-1"/>
        </w:rPr>
        <w:t xml:space="preserve"> </w:t>
      </w:r>
      <w:r>
        <w:t>Plan</w:t>
      </w:r>
      <w:r>
        <w:rPr>
          <w:spacing w:val="-1"/>
        </w:rPr>
        <w:t xml:space="preserve"> </w:t>
      </w:r>
      <w:r>
        <w:t>and</w:t>
      </w:r>
      <w:r>
        <w:rPr>
          <w:spacing w:val="-1"/>
        </w:rPr>
        <w:t xml:space="preserve"> </w:t>
      </w:r>
      <w:r>
        <w:t>the</w:t>
      </w:r>
      <w:r>
        <w:rPr>
          <w:spacing w:val="-3"/>
        </w:rPr>
        <w:t xml:space="preserve"> </w:t>
      </w:r>
      <w:r>
        <w:t>role</w:t>
      </w:r>
      <w:r>
        <w:rPr>
          <w:spacing w:val="-4"/>
        </w:rPr>
        <w:t xml:space="preserve"> </w:t>
      </w:r>
      <w:r>
        <w:t>and</w:t>
      </w:r>
      <w:r>
        <w:rPr>
          <w:spacing w:val="-1"/>
        </w:rPr>
        <w:t xml:space="preserve"> </w:t>
      </w:r>
      <w:r>
        <w:t>function</w:t>
      </w:r>
      <w:r>
        <w:rPr>
          <w:spacing w:val="-2"/>
        </w:rPr>
        <w:t xml:space="preserve"> </w:t>
      </w:r>
      <w:r>
        <w:t>of</w:t>
      </w:r>
      <w:r>
        <w:rPr>
          <w:spacing w:val="-3"/>
        </w:rPr>
        <w:t xml:space="preserve"> </w:t>
      </w:r>
      <w:r>
        <w:t>the</w:t>
      </w:r>
      <w:r>
        <w:rPr>
          <w:spacing w:val="-3"/>
        </w:rPr>
        <w:t xml:space="preserve"> </w:t>
      </w:r>
      <w:r>
        <w:t>Strategic</w:t>
      </w:r>
      <w:r>
        <w:rPr>
          <w:spacing w:val="-4"/>
        </w:rPr>
        <w:t xml:space="preserve"> </w:t>
      </w:r>
      <w:r>
        <w:t>Growth</w:t>
      </w:r>
      <w:r>
        <w:rPr>
          <w:spacing w:val="-1"/>
        </w:rPr>
        <w:t xml:space="preserve"> </w:t>
      </w:r>
      <w:r>
        <w:t>Partnership</w:t>
      </w:r>
      <w:r>
        <w:rPr>
          <w:spacing w:val="-1"/>
        </w:rPr>
        <w:t xml:space="preserve"> </w:t>
      </w:r>
      <w:r>
        <w:t>is</w:t>
      </w:r>
      <w:r>
        <w:rPr>
          <w:spacing w:val="-3"/>
        </w:rPr>
        <w:t xml:space="preserve"> </w:t>
      </w:r>
      <w:r>
        <w:t xml:space="preserve">available at </w:t>
      </w:r>
      <w:hyperlink r:id="rId35">
        <w:r>
          <w:rPr>
            <w:color w:val="0462C1"/>
            <w:u w:val="single" w:color="0462C1"/>
          </w:rPr>
          <w:t>www.growderrystrabane.com</w:t>
        </w:r>
        <w:r>
          <w:t>.</w:t>
        </w:r>
      </w:hyperlink>
    </w:p>
    <w:p w14:paraId="5E59395C" w14:textId="77777777" w:rsidR="001542B0" w:rsidRDefault="001542B0">
      <w:pPr>
        <w:pStyle w:val="BodyText"/>
        <w:spacing w:before="173"/>
        <w:ind w:left="0" w:firstLine="0"/>
        <w:rPr>
          <w:sz w:val="28"/>
        </w:rPr>
      </w:pPr>
    </w:p>
    <w:p w14:paraId="1FFA6D18" w14:textId="77777777" w:rsidR="001542B0" w:rsidRDefault="00022434" w:rsidP="009C2980">
      <w:pPr>
        <w:pStyle w:val="Heading2"/>
        <w:numPr>
          <w:ilvl w:val="1"/>
          <w:numId w:val="21"/>
        </w:numPr>
        <w:tabs>
          <w:tab w:val="left" w:pos="1447"/>
        </w:tabs>
        <w:ind w:left="1447" w:hanging="573"/>
      </w:pPr>
      <w:bookmarkStart w:id="30" w:name="_bookmark11"/>
      <w:bookmarkEnd w:id="30"/>
      <w:r>
        <w:rPr>
          <w:color w:val="2D74B5"/>
        </w:rPr>
        <w:t>The</w:t>
      </w:r>
      <w:r>
        <w:rPr>
          <w:color w:val="2D74B5"/>
          <w:spacing w:val="-6"/>
        </w:rPr>
        <w:t xml:space="preserve"> </w:t>
      </w:r>
      <w:r>
        <w:rPr>
          <w:color w:val="2D74B5"/>
        </w:rPr>
        <w:t>Rural</w:t>
      </w:r>
      <w:r>
        <w:rPr>
          <w:color w:val="2D74B5"/>
          <w:spacing w:val="-6"/>
        </w:rPr>
        <w:t xml:space="preserve"> </w:t>
      </w:r>
      <w:r>
        <w:rPr>
          <w:color w:val="2D74B5"/>
        </w:rPr>
        <w:t>Needs</w:t>
      </w:r>
      <w:r>
        <w:rPr>
          <w:color w:val="2D74B5"/>
          <w:spacing w:val="-6"/>
        </w:rPr>
        <w:t xml:space="preserve"> </w:t>
      </w:r>
      <w:r>
        <w:rPr>
          <w:color w:val="2D74B5"/>
        </w:rPr>
        <w:t>Act</w:t>
      </w:r>
      <w:r>
        <w:rPr>
          <w:color w:val="2D74B5"/>
          <w:spacing w:val="-5"/>
        </w:rPr>
        <w:t xml:space="preserve"> </w:t>
      </w:r>
      <w:r>
        <w:rPr>
          <w:color w:val="2D74B5"/>
        </w:rPr>
        <w:t>(Northern</w:t>
      </w:r>
      <w:r>
        <w:rPr>
          <w:color w:val="2D74B5"/>
          <w:spacing w:val="-6"/>
        </w:rPr>
        <w:t xml:space="preserve"> </w:t>
      </w:r>
      <w:r>
        <w:rPr>
          <w:color w:val="2D74B5"/>
        </w:rPr>
        <w:t>Ireland)</w:t>
      </w:r>
      <w:r>
        <w:rPr>
          <w:color w:val="2D74B5"/>
          <w:spacing w:val="-5"/>
        </w:rPr>
        <w:t xml:space="preserve"> </w:t>
      </w:r>
      <w:r>
        <w:rPr>
          <w:color w:val="2D74B5"/>
          <w:spacing w:val="-4"/>
        </w:rPr>
        <w:t>2016</w:t>
      </w:r>
    </w:p>
    <w:p w14:paraId="6537F00F" w14:textId="77777777" w:rsidR="001542B0" w:rsidRDefault="00022434">
      <w:pPr>
        <w:pStyle w:val="BodyText"/>
        <w:spacing w:before="348"/>
        <w:ind w:left="874" w:right="874" w:firstLine="0"/>
      </w:pPr>
      <w:r>
        <w:t>The</w:t>
      </w:r>
      <w:r>
        <w:rPr>
          <w:spacing w:val="-3"/>
        </w:rPr>
        <w:t xml:space="preserve"> </w:t>
      </w:r>
      <w:r>
        <w:t>Rural</w:t>
      </w:r>
      <w:r>
        <w:rPr>
          <w:spacing w:val="-3"/>
        </w:rPr>
        <w:t xml:space="preserve"> </w:t>
      </w:r>
      <w:r>
        <w:t>Needs</w:t>
      </w:r>
      <w:r>
        <w:rPr>
          <w:spacing w:val="-3"/>
        </w:rPr>
        <w:t xml:space="preserve"> </w:t>
      </w:r>
      <w:r>
        <w:t>Act (Northern</w:t>
      </w:r>
      <w:r>
        <w:rPr>
          <w:spacing w:val="-2"/>
        </w:rPr>
        <w:t xml:space="preserve"> </w:t>
      </w:r>
      <w:r>
        <w:t>Ireland)</w:t>
      </w:r>
      <w:r>
        <w:rPr>
          <w:spacing w:val="-3"/>
        </w:rPr>
        <w:t xml:space="preserve"> </w:t>
      </w:r>
      <w:r>
        <w:t>2016</w:t>
      </w:r>
      <w:r>
        <w:rPr>
          <w:spacing w:val="-5"/>
        </w:rPr>
        <w:t xml:space="preserve"> </w:t>
      </w:r>
      <w:r>
        <w:t>(the</w:t>
      </w:r>
      <w:r>
        <w:rPr>
          <w:spacing w:val="-3"/>
        </w:rPr>
        <w:t xml:space="preserve"> </w:t>
      </w:r>
      <w:r>
        <w:t>Act)</w:t>
      </w:r>
      <w:r>
        <w:rPr>
          <w:spacing w:val="-3"/>
        </w:rPr>
        <w:t xml:space="preserve"> </w:t>
      </w:r>
      <w:r>
        <w:t>came</w:t>
      </w:r>
      <w:r>
        <w:rPr>
          <w:spacing w:val="-1"/>
        </w:rPr>
        <w:t xml:space="preserve"> </w:t>
      </w:r>
      <w:r>
        <w:t>into</w:t>
      </w:r>
      <w:r>
        <w:rPr>
          <w:spacing w:val="-2"/>
        </w:rPr>
        <w:t xml:space="preserve"> </w:t>
      </w:r>
      <w:r>
        <w:t>operation</w:t>
      </w:r>
      <w:r>
        <w:rPr>
          <w:spacing w:val="-2"/>
        </w:rPr>
        <w:t xml:space="preserve"> </w:t>
      </w:r>
      <w:r>
        <w:t>for</w:t>
      </w:r>
      <w:r>
        <w:rPr>
          <w:spacing w:val="-2"/>
        </w:rPr>
        <w:t xml:space="preserve"> </w:t>
      </w:r>
      <w:r>
        <w:t>government</w:t>
      </w:r>
      <w:r>
        <w:rPr>
          <w:spacing w:val="-1"/>
        </w:rPr>
        <w:t xml:space="preserve"> </w:t>
      </w:r>
      <w:r>
        <w:t>departments</w:t>
      </w:r>
      <w:r>
        <w:rPr>
          <w:spacing w:val="-3"/>
        </w:rPr>
        <w:t xml:space="preserve"> </w:t>
      </w:r>
      <w:r>
        <w:t>and</w:t>
      </w:r>
      <w:r>
        <w:rPr>
          <w:spacing w:val="-1"/>
        </w:rPr>
        <w:t xml:space="preserve"> </w:t>
      </w:r>
      <w:r>
        <w:t>district</w:t>
      </w:r>
      <w:r>
        <w:rPr>
          <w:spacing w:val="-3"/>
        </w:rPr>
        <w:t xml:space="preserve"> </w:t>
      </w:r>
      <w:r>
        <w:t>councils</w:t>
      </w:r>
      <w:r>
        <w:rPr>
          <w:spacing w:val="-4"/>
        </w:rPr>
        <w:t xml:space="preserve"> </w:t>
      </w:r>
      <w:r>
        <w:t>on 1 June 2017.</w:t>
      </w:r>
      <w:r>
        <w:rPr>
          <w:spacing w:val="40"/>
        </w:rPr>
        <w:t xml:space="preserve"> </w:t>
      </w:r>
      <w:r>
        <w:t>The Act requires policy makers and public authorities to have due regard to rural needs when developing and implementing policies and when designing and delivering public services.</w:t>
      </w:r>
    </w:p>
    <w:p w14:paraId="2E014E16" w14:textId="77777777" w:rsidR="001542B0" w:rsidRDefault="001542B0">
      <w:pPr>
        <w:pStyle w:val="BodyText"/>
        <w:ind w:left="0" w:firstLine="0"/>
      </w:pPr>
    </w:p>
    <w:p w14:paraId="031D6548" w14:textId="06438C48" w:rsidR="001542B0" w:rsidRDefault="00022434">
      <w:pPr>
        <w:pStyle w:val="BodyText"/>
        <w:ind w:left="874" w:firstLine="0"/>
        <w:rPr>
          <w:spacing w:val="-4"/>
        </w:rPr>
      </w:pPr>
      <w:r>
        <w:t>In</w:t>
      </w:r>
      <w:r>
        <w:rPr>
          <w:spacing w:val="-5"/>
        </w:rPr>
        <w:t xml:space="preserve"> </w:t>
      </w:r>
      <w:r>
        <w:t>fulfilling</w:t>
      </w:r>
      <w:r>
        <w:rPr>
          <w:spacing w:val="-2"/>
        </w:rPr>
        <w:t xml:space="preserve"> </w:t>
      </w:r>
      <w:r>
        <w:t>these</w:t>
      </w:r>
      <w:r>
        <w:rPr>
          <w:spacing w:val="-2"/>
        </w:rPr>
        <w:t xml:space="preserve"> </w:t>
      </w:r>
      <w:r>
        <w:t>obligations,</w:t>
      </w:r>
      <w:r>
        <w:rPr>
          <w:spacing w:val="-2"/>
        </w:rPr>
        <w:t xml:space="preserve"> </w:t>
      </w:r>
      <w:r>
        <w:t>the</w:t>
      </w:r>
      <w:r>
        <w:rPr>
          <w:spacing w:val="-4"/>
        </w:rPr>
        <w:t xml:space="preserve"> </w:t>
      </w:r>
      <w:r>
        <w:t>Council</w:t>
      </w:r>
      <w:r>
        <w:rPr>
          <w:spacing w:val="-3"/>
        </w:rPr>
        <w:t xml:space="preserve"> </w:t>
      </w:r>
      <w:r>
        <w:t>has</w:t>
      </w:r>
      <w:r>
        <w:rPr>
          <w:spacing w:val="-4"/>
        </w:rPr>
        <w:t xml:space="preserve"> </w:t>
      </w:r>
      <w:r>
        <w:t>taken</w:t>
      </w:r>
      <w:r>
        <w:rPr>
          <w:spacing w:val="-3"/>
        </w:rPr>
        <w:t xml:space="preserve"> </w:t>
      </w:r>
      <w:r>
        <w:t>rural</w:t>
      </w:r>
      <w:r>
        <w:rPr>
          <w:spacing w:val="-4"/>
        </w:rPr>
        <w:t xml:space="preserve"> </w:t>
      </w:r>
      <w:r>
        <w:t>needs</w:t>
      </w:r>
      <w:r>
        <w:rPr>
          <w:spacing w:val="-4"/>
        </w:rPr>
        <w:t xml:space="preserve"> </w:t>
      </w:r>
      <w:r>
        <w:t>into</w:t>
      </w:r>
      <w:r>
        <w:rPr>
          <w:spacing w:val="-2"/>
        </w:rPr>
        <w:t xml:space="preserve"> </w:t>
      </w:r>
      <w:r>
        <w:t>consideration</w:t>
      </w:r>
      <w:r>
        <w:rPr>
          <w:spacing w:val="-3"/>
        </w:rPr>
        <w:t xml:space="preserve"> </w:t>
      </w:r>
      <w:r>
        <w:t>during</w:t>
      </w:r>
      <w:r>
        <w:rPr>
          <w:spacing w:val="5"/>
        </w:rPr>
        <w:t xml:space="preserve"> </w:t>
      </w:r>
      <w:r w:rsidR="007113F7">
        <w:t>2024/25</w:t>
      </w:r>
      <w:r>
        <w:rPr>
          <w:spacing w:val="-3"/>
        </w:rPr>
        <w:t xml:space="preserve"> </w:t>
      </w:r>
      <w:r>
        <w:t>in</w:t>
      </w:r>
      <w:r>
        <w:rPr>
          <w:spacing w:val="-2"/>
        </w:rPr>
        <w:t xml:space="preserve"> </w:t>
      </w:r>
      <w:r>
        <w:t>respect</w:t>
      </w:r>
      <w:r>
        <w:rPr>
          <w:spacing w:val="-2"/>
        </w:rPr>
        <w:t xml:space="preserve"> </w:t>
      </w:r>
      <w:r>
        <w:t>of</w:t>
      </w:r>
      <w:r>
        <w:rPr>
          <w:spacing w:val="-3"/>
        </w:rPr>
        <w:t xml:space="preserve"> </w:t>
      </w:r>
      <w:r>
        <w:rPr>
          <w:spacing w:val="-4"/>
        </w:rPr>
        <w:t>the:</w:t>
      </w:r>
    </w:p>
    <w:p w14:paraId="339D7539" w14:textId="77777777" w:rsidR="00607385" w:rsidRDefault="00607385">
      <w:pPr>
        <w:pStyle w:val="BodyText"/>
        <w:ind w:left="874" w:firstLine="0"/>
        <w:rPr>
          <w:spacing w:val="-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6"/>
      </w:tblGrid>
      <w:tr w:rsidR="00607385" w:rsidRPr="00607385" w14:paraId="3B52785A" w14:textId="77777777" w:rsidTr="00607385">
        <w:tc>
          <w:tcPr>
            <w:tcW w:w="12316" w:type="dxa"/>
          </w:tcPr>
          <w:p w14:paraId="6F8E25F1" w14:textId="77777777" w:rsidR="00607385" w:rsidRPr="00607385" w:rsidRDefault="00607385" w:rsidP="00F9565C">
            <w:pPr>
              <w:spacing w:before="4"/>
              <w:ind w:right="215"/>
              <w:rPr>
                <w:rFonts w:eastAsia="Arial"/>
                <w:szCs w:val="24"/>
              </w:rPr>
            </w:pPr>
            <w:r w:rsidRPr="00607385">
              <w:rPr>
                <w:rFonts w:eastAsia="Arial"/>
                <w:szCs w:val="24"/>
              </w:rPr>
              <w:t>Review of Fees for Civil Marriage and Civil Partnership Solemnisation Ceremonies.</w:t>
            </w:r>
          </w:p>
        </w:tc>
      </w:tr>
      <w:tr w:rsidR="00607385" w:rsidRPr="00607385" w14:paraId="57CC7219" w14:textId="77777777" w:rsidTr="00607385">
        <w:tc>
          <w:tcPr>
            <w:tcW w:w="12316" w:type="dxa"/>
          </w:tcPr>
          <w:p w14:paraId="65DFDA74" w14:textId="77777777" w:rsidR="00607385" w:rsidRPr="00607385" w:rsidRDefault="00607385" w:rsidP="00F9565C">
            <w:pPr>
              <w:spacing w:before="4"/>
              <w:ind w:right="215"/>
              <w:rPr>
                <w:rFonts w:eastAsia="Arial"/>
                <w:szCs w:val="24"/>
              </w:rPr>
            </w:pPr>
            <w:r w:rsidRPr="00607385">
              <w:rPr>
                <w:rFonts w:eastAsia="Arial"/>
                <w:szCs w:val="24"/>
              </w:rPr>
              <w:t>Development of the Citizen Recognition Policy.</w:t>
            </w:r>
          </w:p>
        </w:tc>
      </w:tr>
      <w:tr w:rsidR="00607385" w:rsidRPr="00607385" w14:paraId="58EEF5EF" w14:textId="77777777" w:rsidTr="00607385">
        <w:tc>
          <w:tcPr>
            <w:tcW w:w="12316" w:type="dxa"/>
          </w:tcPr>
          <w:p w14:paraId="594220BE" w14:textId="77777777" w:rsidR="00607385" w:rsidRPr="00607385" w:rsidRDefault="00607385" w:rsidP="00F9565C">
            <w:pPr>
              <w:spacing w:before="4"/>
              <w:ind w:right="215"/>
              <w:rPr>
                <w:rFonts w:eastAsia="Arial"/>
                <w:szCs w:val="24"/>
              </w:rPr>
            </w:pPr>
            <w:r w:rsidRPr="00607385">
              <w:rPr>
                <w:rFonts w:eastAsia="Arial"/>
                <w:szCs w:val="24"/>
              </w:rPr>
              <w:t>Development of the Newtownstewart Regeneration Framework.</w:t>
            </w:r>
          </w:p>
        </w:tc>
      </w:tr>
      <w:tr w:rsidR="00607385" w:rsidRPr="00607385" w14:paraId="3FE85AE9" w14:textId="77777777" w:rsidTr="00607385">
        <w:tc>
          <w:tcPr>
            <w:tcW w:w="12316" w:type="dxa"/>
          </w:tcPr>
          <w:p w14:paraId="625DB4A7" w14:textId="77777777" w:rsidR="00607385" w:rsidRPr="00607385" w:rsidRDefault="00607385" w:rsidP="00F9565C">
            <w:pPr>
              <w:spacing w:before="4"/>
              <w:ind w:right="215"/>
              <w:rPr>
                <w:rFonts w:eastAsia="Arial"/>
                <w:szCs w:val="24"/>
              </w:rPr>
            </w:pPr>
            <w:r w:rsidRPr="00607385">
              <w:rPr>
                <w:rFonts w:eastAsia="Arial"/>
                <w:szCs w:val="24"/>
              </w:rPr>
              <w:t>Review of the Entertainment Licensing Policy.</w:t>
            </w:r>
          </w:p>
        </w:tc>
      </w:tr>
      <w:tr w:rsidR="00607385" w:rsidRPr="00607385" w14:paraId="7101FE40" w14:textId="77777777" w:rsidTr="00607385">
        <w:tc>
          <w:tcPr>
            <w:tcW w:w="12316" w:type="dxa"/>
          </w:tcPr>
          <w:p w14:paraId="4FF47A3B" w14:textId="77777777" w:rsidR="00607385" w:rsidRPr="00607385" w:rsidRDefault="00607385" w:rsidP="00F9565C">
            <w:pPr>
              <w:spacing w:before="4"/>
              <w:ind w:right="215"/>
              <w:rPr>
                <w:rFonts w:eastAsia="Arial"/>
                <w:szCs w:val="24"/>
              </w:rPr>
            </w:pPr>
            <w:r w:rsidRPr="00607385">
              <w:rPr>
                <w:rFonts w:eastAsia="Arial"/>
                <w:szCs w:val="24"/>
              </w:rPr>
              <w:t>Proposed introduction of the Time Management Software in Leisure facilities.</w:t>
            </w:r>
          </w:p>
        </w:tc>
      </w:tr>
      <w:tr w:rsidR="00607385" w:rsidRPr="00607385" w14:paraId="7FA0163B" w14:textId="77777777" w:rsidTr="00607385">
        <w:tc>
          <w:tcPr>
            <w:tcW w:w="12316" w:type="dxa"/>
          </w:tcPr>
          <w:p w14:paraId="7483CEC3" w14:textId="77777777" w:rsidR="00607385" w:rsidRPr="00607385" w:rsidRDefault="00607385" w:rsidP="00F9565C">
            <w:pPr>
              <w:spacing w:before="4"/>
              <w:ind w:right="215"/>
              <w:rPr>
                <w:rFonts w:eastAsia="Arial"/>
                <w:szCs w:val="24"/>
              </w:rPr>
            </w:pPr>
            <w:r w:rsidRPr="00607385">
              <w:rPr>
                <w:rFonts w:eastAsia="Arial"/>
                <w:szCs w:val="24"/>
              </w:rPr>
              <w:lastRenderedPageBreak/>
              <w:t>Development of the Good Relations Action Plan 2025-26.</w:t>
            </w:r>
          </w:p>
        </w:tc>
      </w:tr>
      <w:tr w:rsidR="00607385" w:rsidRPr="00607385" w14:paraId="003B10F7" w14:textId="77777777" w:rsidTr="00607385">
        <w:tc>
          <w:tcPr>
            <w:tcW w:w="12316" w:type="dxa"/>
          </w:tcPr>
          <w:p w14:paraId="3B81DE54" w14:textId="77777777" w:rsidR="00607385" w:rsidRPr="00607385" w:rsidRDefault="00607385" w:rsidP="00F9565C">
            <w:pPr>
              <w:spacing w:before="4"/>
              <w:ind w:right="215"/>
              <w:rPr>
                <w:rFonts w:eastAsia="Arial"/>
                <w:szCs w:val="24"/>
              </w:rPr>
            </w:pPr>
            <w:r w:rsidRPr="00607385">
              <w:rPr>
                <w:rFonts w:eastAsia="Arial"/>
                <w:szCs w:val="24"/>
              </w:rPr>
              <w:t>Development of the Corporate Plan and Improvement Plan 2024/5.</w:t>
            </w:r>
          </w:p>
        </w:tc>
      </w:tr>
      <w:tr w:rsidR="00607385" w:rsidRPr="00607385" w14:paraId="14D18133" w14:textId="77777777" w:rsidTr="00607385">
        <w:tc>
          <w:tcPr>
            <w:tcW w:w="12316" w:type="dxa"/>
          </w:tcPr>
          <w:p w14:paraId="75067C0A" w14:textId="77777777" w:rsidR="00607385" w:rsidRPr="00607385" w:rsidRDefault="00607385" w:rsidP="00F9565C">
            <w:pPr>
              <w:spacing w:before="4"/>
              <w:ind w:right="215"/>
              <w:rPr>
                <w:rFonts w:eastAsia="Arial"/>
                <w:szCs w:val="24"/>
              </w:rPr>
            </w:pPr>
            <w:r w:rsidRPr="00607385">
              <w:rPr>
                <w:rFonts w:eastAsia="Arial"/>
                <w:szCs w:val="24"/>
              </w:rPr>
              <w:t>Review of the Corporate Health and Safety Policy.</w:t>
            </w:r>
          </w:p>
        </w:tc>
      </w:tr>
      <w:tr w:rsidR="00607385" w:rsidRPr="00607385" w14:paraId="3C5E6077" w14:textId="77777777" w:rsidTr="00607385">
        <w:tc>
          <w:tcPr>
            <w:tcW w:w="12316" w:type="dxa"/>
          </w:tcPr>
          <w:p w14:paraId="4456433D" w14:textId="77777777" w:rsidR="00607385" w:rsidRPr="00607385" w:rsidRDefault="00607385" w:rsidP="00F9565C">
            <w:pPr>
              <w:spacing w:before="4"/>
              <w:ind w:right="215"/>
              <w:rPr>
                <w:rFonts w:eastAsia="Arial"/>
                <w:szCs w:val="24"/>
              </w:rPr>
            </w:pPr>
            <w:r w:rsidRPr="00607385">
              <w:rPr>
                <w:rFonts w:eastAsia="Arial"/>
                <w:szCs w:val="24"/>
              </w:rPr>
              <w:t>Development of the Safeguarding Policy (Children and Young People).</w:t>
            </w:r>
          </w:p>
        </w:tc>
      </w:tr>
      <w:tr w:rsidR="00607385" w:rsidRPr="00607385" w14:paraId="33BB9325" w14:textId="77777777" w:rsidTr="00607385">
        <w:tc>
          <w:tcPr>
            <w:tcW w:w="12316" w:type="dxa"/>
          </w:tcPr>
          <w:p w14:paraId="0BA77EE3" w14:textId="77777777" w:rsidR="00607385" w:rsidRPr="00607385" w:rsidRDefault="00607385" w:rsidP="00F9565C">
            <w:pPr>
              <w:spacing w:before="4"/>
              <w:ind w:right="215"/>
              <w:rPr>
                <w:rFonts w:eastAsia="Arial"/>
                <w:strike/>
                <w:szCs w:val="24"/>
              </w:rPr>
            </w:pPr>
            <w:r w:rsidRPr="00607385">
              <w:rPr>
                <w:szCs w:val="24"/>
              </w:rPr>
              <w:t>Development of the Treasury Management Policy and Investment Strategy 2025-26.</w:t>
            </w:r>
          </w:p>
        </w:tc>
      </w:tr>
      <w:tr w:rsidR="00607385" w:rsidRPr="00607385" w14:paraId="73AB6B27" w14:textId="77777777" w:rsidTr="00607385">
        <w:tc>
          <w:tcPr>
            <w:tcW w:w="12316" w:type="dxa"/>
          </w:tcPr>
          <w:p w14:paraId="3E08D3A0" w14:textId="77777777" w:rsidR="00607385" w:rsidRPr="00607385" w:rsidRDefault="00607385" w:rsidP="00F9565C">
            <w:pPr>
              <w:spacing w:before="4"/>
              <w:ind w:right="215"/>
              <w:rPr>
                <w:rFonts w:eastAsia="Arial"/>
                <w:szCs w:val="24"/>
              </w:rPr>
            </w:pPr>
            <w:r w:rsidRPr="00607385">
              <w:rPr>
                <w:rFonts w:eastAsia="Arial"/>
                <w:szCs w:val="24"/>
              </w:rPr>
              <w:t>Implementation of the Annual Directorate Delivery Plans.</w:t>
            </w:r>
          </w:p>
        </w:tc>
      </w:tr>
      <w:tr w:rsidR="00607385" w:rsidRPr="00607385" w14:paraId="6E802CF3" w14:textId="77777777" w:rsidTr="00607385">
        <w:tc>
          <w:tcPr>
            <w:tcW w:w="12316" w:type="dxa"/>
          </w:tcPr>
          <w:p w14:paraId="123AA2B1" w14:textId="77777777" w:rsidR="00607385" w:rsidRPr="00607385" w:rsidRDefault="00607385" w:rsidP="00F9565C">
            <w:pPr>
              <w:spacing w:before="4"/>
              <w:ind w:right="215"/>
              <w:rPr>
                <w:rFonts w:eastAsia="Arial"/>
                <w:szCs w:val="24"/>
              </w:rPr>
            </w:pPr>
            <w:r w:rsidRPr="00607385">
              <w:rPr>
                <w:rFonts w:eastAsia="Arial"/>
                <w:szCs w:val="24"/>
              </w:rPr>
              <w:t xml:space="preserve">Review of the Temporary Street Trading Policy. </w:t>
            </w:r>
          </w:p>
        </w:tc>
      </w:tr>
      <w:tr w:rsidR="00607385" w:rsidRPr="00607385" w14:paraId="07E1FA89" w14:textId="77777777" w:rsidTr="00607385">
        <w:tc>
          <w:tcPr>
            <w:tcW w:w="12316" w:type="dxa"/>
          </w:tcPr>
          <w:p w14:paraId="46495F83" w14:textId="77777777" w:rsidR="00607385" w:rsidRPr="00607385" w:rsidRDefault="00607385" w:rsidP="00F9565C">
            <w:pPr>
              <w:spacing w:before="4"/>
              <w:ind w:right="215"/>
              <w:rPr>
                <w:rFonts w:eastAsia="Arial"/>
                <w:szCs w:val="24"/>
              </w:rPr>
            </w:pPr>
            <w:r w:rsidRPr="00607385">
              <w:rPr>
                <w:rFonts w:eastAsia="Arial"/>
                <w:szCs w:val="24"/>
              </w:rPr>
              <w:t>Development of the Dual Language Street Signs Policy.</w:t>
            </w:r>
          </w:p>
        </w:tc>
      </w:tr>
      <w:tr w:rsidR="00607385" w:rsidRPr="00607385" w14:paraId="72E104EC" w14:textId="77777777" w:rsidTr="00607385">
        <w:tc>
          <w:tcPr>
            <w:tcW w:w="12316" w:type="dxa"/>
          </w:tcPr>
          <w:p w14:paraId="03551A5D" w14:textId="77777777" w:rsidR="00607385" w:rsidRPr="00607385" w:rsidRDefault="00607385" w:rsidP="00F9565C">
            <w:pPr>
              <w:spacing w:before="4"/>
              <w:ind w:right="215"/>
              <w:rPr>
                <w:rFonts w:eastAsia="Arial"/>
                <w:szCs w:val="24"/>
              </w:rPr>
            </w:pPr>
            <w:r w:rsidRPr="00607385">
              <w:rPr>
                <w:rFonts w:eastAsia="Arial"/>
                <w:szCs w:val="24"/>
              </w:rPr>
              <w:t xml:space="preserve">Review of arrangements for Council/Committee Meetings. </w:t>
            </w:r>
          </w:p>
        </w:tc>
      </w:tr>
      <w:tr w:rsidR="00607385" w:rsidRPr="00607385" w14:paraId="7947A064" w14:textId="77777777" w:rsidTr="00607385">
        <w:tc>
          <w:tcPr>
            <w:tcW w:w="12316" w:type="dxa"/>
          </w:tcPr>
          <w:p w14:paraId="3D86D935" w14:textId="77777777" w:rsidR="00607385" w:rsidRPr="00607385" w:rsidRDefault="00607385" w:rsidP="00F9565C">
            <w:pPr>
              <w:spacing w:before="4"/>
              <w:ind w:right="215"/>
              <w:rPr>
                <w:rFonts w:eastAsia="Arial"/>
                <w:color w:val="FF0000"/>
                <w:szCs w:val="24"/>
              </w:rPr>
            </w:pPr>
            <w:r w:rsidRPr="00607385">
              <w:rPr>
                <w:rFonts w:eastAsia="Arial"/>
                <w:szCs w:val="24"/>
              </w:rPr>
              <w:t xml:space="preserve">Review of the </w:t>
            </w:r>
            <w:r w:rsidRPr="00607385">
              <w:rPr>
                <w:szCs w:val="24"/>
              </w:rPr>
              <w:t>Hybrid Working Pilot Policy and Guidance.</w:t>
            </w:r>
          </w:p>
        </w:tc>
      </w:tr>
    </w:tbl>
    <w:p w14:paraId="0C1EC64E" w14:textId="77777777" w:rsidR="00607385" w:rsidRDefault="00607385">
      <w:pPr>
        <w:pStyle w:val="BodyText"/>
        <w:ind w:left="874" w:firstLine="0"/>
        <w:rPr>
          <w:spacing w:val="-4"/>
        </w:rPr>
      </w:pPr>
    </w:p>
    <w:p w14:paraId="1AE9A584" w14:textId="77777777" w:rsidR="001542B0" w:rsidRDefault="00022434">
      <w:pPr>
        <w:pStyle w:val="BodyText"/>
        <w:ind w:left="874" w:right="1057" w:firstLine="0"/>
      </w:pPr>
      <w:r>
        <w:t>A</w:t>
      </w:r>
      <w:r>
        <w:rPr>
          <w:spacing w:val="-2"/>
        </w:rPr>
        <w:t xml:space="preserve"> </w:t>
      </w:r>
      <w:r>
        <w:t>core</w:t>
      </w:r>
      <w:r>
        <w:rPr>
          <w:spacing w:val="-4"/>
        </w:rPr>
        <w:t xml:space="preserve"> </w:t>
      </w:r>
      <w:r>
        <w:t>dimension</w:t>
      </w:r>
      <w:r>
        <w:rPr>
          <w:spacing w:val="-2"/>
        </w:rPr>
        <w:t xml:space="preserve"> </w:t>
      </w:r>
      <w:r>
        <w:t>of</w:t>
      </w:r>
      <w:r>
        <w:rPr>
          <w:spacing w:val="-4"/>
        </w:rPr>
        <w:t xml:space="preserve"> </w:t>
      </w:r>
      <w:r>
        <w:t>these</w:t>
      </w:r>
      <w:r>
        <w:rPr>
          <w:spacing w:val="-2"/>
        </w:rPr>
        <w:t xml:space="preserve"> </w:t>
      </w:r>
      <w:r>
        <w:t>initiatives</w:t>
      </w:r>
      <w:r>
        <w:rPr>
          <w:spacing w:val="-2"/>
        </w:rPr>
        <w:t xml:space="preserve"> </w:t>
      </w:r>
      <w:r>
        <w:t>has</w:t>
      </w:r>
      <w:r>
        <w:rPr>
          <w:spacing w:val="-4"/>
        </w:rPr>
        <w:t xml:space="preserve"> </w:t>
      </w:r>
      <w:r>
        <w:t>been ensuring</w:t>
      </w:r>
      <w:r>
        <w:rPr>
          <w:spacing w:val="-2"/>
        </w:rPr>
        <w:t xml:space="preserve"> </w:t>
      </w:r>
      <w:r>
        <w:t>that</w:t>
      </w:r>
      <w:r>
        <w:rPr>
          <w:spacing w:val="-2"/>
        </w:rPr>
        <w:t xml:space="preserve"> </w:t>
      </w:r>
      <w:r>
        <w:t>engagement</w:t>
      </w:r>
      <w:r>
        <w:rPr>
          <w:spacing w:val="-2"/>
        </w:rPr>
        <w:t xml:space="preserve"> </w:t>
      </w:r>
      <w:r>
        <w:t>processes</w:t>
      </w:r>
      <w:r>
        <w:rPr>
          <w:spacing w:val="-4"/>
        </w:rPr>
        <w:t xml:space="preserve"> </w:t>
      </w:r>
      <w:r>
        <w:t>have</w:t>
      </w:r>
      <w:r>
        <w:rPr>
          <w:spacing w:val="-4"/>
        </w:rPr>
        <w:t xml:space="preserve"> </w:t>
      </w:r>
      <w:r>
        <w:t>specifically</w:t>
      </w:r>
      <w:r>
        <w:rPr>
          <w:spacing w:val="-3"/>
        </w:rPr>
        <w:t xml:space="preserve"> </w:t>
      </w:r>
      <w:r>
        <w:t>included</w:t>
      </w:r>
      <w:r>
        <w:rPr>
          <w:spacing w:val="-2"/>
        </w:rPr>
        <w:t xml:space="preserve"> </w:t>
      </w:r>
      <w:r>
        <w:t>rural</w:t>
      </w:r>
      <w:r>
        <w:rPr>
          <w:spacing w:val="-4"/>
        </w:rPr>
        <w:t xml:space="preserve"> </w:t>
      </w:r>
      <w:r>
        <w:t>stakeholders</w:t>
      </w:r>
      <w:r>
        <w:rPr>
          <w:spacing w:val="-4"/>
        </w:rPr>
        <w:t xml:space="preserve"> </w:t>
      </w:r>
      <w:r>
        <w:t>in co-design processes.</w:t>
      </w:r>
    </w:p>
    <w:p w14:paraId="107F7905" w14:textId="77777777" w:rsidR="001542B0" w:rsidRDefault="00022434">
      <w:pPr>
        <w:pStyle w:val="BodyText"/>
        <w:ind w:left="874" w:firstLine="0"/>
      </w:pPr>
      <w:r>
        <w:t>The</w:t>
      </w:r>
      <w:r>
        <w:rPr>
          <w:spacing w:val="-4"/>
        </w:rPr>
        <w:t xml:space="preserve"> </w:t>
      </w:r>
      <w:r>
        <w:t>Council</w:t>
      </w:r>
      <w:r>
        <w:rPr>
          <w:spacing w:val="-4"/>
        </w:rPr>
        <w:t xml:space="preserve"> </w:t>
      </w:r>
      <w:r>
        <w:t>is</w:t>
      </w:r>
      <w:r>
        <w:rPr>
          <w:spacing w:val="-3"/>
        </w:rPr>
        <w:t xml:space="preserve"> </w:t>
      </w:r>
      <w:r>
        <w:t>committed</w:t>
      </w:r>
      <w:r>
        <w:rPr>
          <w:spacing w:val="-2"/>
        </w:rPr>
        <w:t xml:space="preserve"> </w:t>
      </w:r>
      <w:r>
        <w:t>to</w:t>
      </w:r>
      <w:r>
        <w:rPr>
          <w:spacing w:val="-2"/>
        </w:rPr>
        <w:t xml:space="preserve"> </w:t>
      </w:r>
      <w:r>
        <w:t>ensuring</w:t>
      </w:r>
      <w:r>
        <w:rPr>
          <w:spacing w:val="-2"/>
        </w:rPr>
        <w:t xml:space="preserve"> </w:t>
      </w:r>
      <w:r>
        <w:t>that</w:t>
      </w:r>
      <w:r>
        <w:rPr>
          <w:spacing w:val="-2"/>
        </w:rPr>
        <w:t xml:space="preserve"> </w:t>
      </w:r>
      <w:r>
        <w:t>due</w:t>
      </w:r>
      <w:r>
        <w:rPr>
          <w:spacing w:val="-4"/>
        </w:rPr>
        <w:t xml:space="preserve"> </w:t>
      </w:r>
      <w:r>
        <w:t>regard</w:t>
      </w:r>
      <w:r>
        <w:rPr>
          <w:spacing w:val="-3"/>
        </w:rPr>
        <w:t xml:space="preserve"> </w:t>
      </w:r>
      <w:r>
        <w:t>is</w:t>
      </w:r>
      <w:r>
        <w:rPr>
          <w:spacing w:val="-3"/>
        </w:rPr>
        <w:t xml:space="preserve"> </w:t>
      </w:r>
      <w:r>
        <w:t>given</w:t>
      </w:r>
      <w:r>
        <w:rPr>
          <w:spacing w:val="-2"/>
        </w:rPr>
        <w:t xml:space="preserve"> </w:t>
      </w:r>
      <w:r>
        <w:t>to</w:t>
      </w:r>
      <w:r>
        <w:rPr>
          <w:spacing w:val="-2"/>
        </w:rPr>
        <w:t xml:space="preserve"> </w:t>
      </w:r>
      <w:r>
        <w:t>rural</w:t>
      </w:r>
      <w:r>
        <w:rPr>
          <w:spacing w:val="-4"/>
        </w:rPr>
        <w:t xml:space="preserve"> </w:t>
      </w:r>
      <w:r>
        <w:t>needs</w:t>
      </w:r>
      <w:r>
        <w:rPr>
          <w:spacing w:val="-2"/>
        </w:rPr>
        <w:t xml:space="preserve"> </w:t>
      </w:r>
      <w:r>
        <w:t>when</w:t>
      </w:r>
      <w:r>
        <w:rPr>
          <w:spacing w:val="-3"/>
        </w:rPr>
        <w:t xml:space="preserve"> </w:t>
      </w:r>
      <w:r>
        <w:t>developing</w:t>
      </w:r>
      <w:r>
        <w:rPr>
          <w:spacing w:val="-3"/>
        </w:rPr>
        <w:t xml:space="preserve"> </w:t>
      </w:r>
      <w:r>
        <w:t>and</w:t>
      </w:r>
      <w:r>
        <w:rPr>
          <w:spacing w:val="-2"/>
        </w:rPr>
        <w:t xml:space="preserve"> </w:t>
      </w:r>
      <w:r>
        <w:t>implementing</w:t>
      </w:r>
      <w:r>
        <w:rPr>
          <w:spacing w:val="-1"/>
        </w:rPr>
        <w:t xml:space="preserve"> </w:t>
      </w:r>
      <w:r>
        <w:t>policies</w:t>
      </w:r>
      <w:r>
        <w:rPr>
          <w:spacing w:val="-4"/>
        </w:rPr>
        <w:t xml:space="preserve"> </w:t>
      </w:r>
      <w:r>
        <w:t>and</w:t>
      </w:r>
      <w:r>
        <w:rPr>
          <w:spacing w:val="-2"/>
        </w:rPr>
        <w:t xml:space="preserve"> </w:t>
      </w:r>
      <w:r>
        <w:t>when designing and delivering public services and in this context, work is continuing to be advanced in terms of:</w:t>
      </w:r>
    </w:p>
    <w:p w14:paraId="055273E9" w14:textId="77777777" w:rsidR="001542B0" w:rsidRDefault="00022434" w:rsidP="009C2980">
      <w:pPr>
        <w:pStyle w:val="ListParagraph"/>
        <w:numPr>
          <w:ilvl w:val="1"/>
          <w:numId w:val="3"/>
        </w:numPr>
        <w:tabs>
          <w:tab w:val="left" w:pos="1654"/>
        </w:tabs>
        <w:rPr>
          <w:sz w:val="24"/>
        </w:rPr>
      </w:pPr>
      <w:r>
        <w:rPr>
          <w:sz w:val="24"/>
        </w:rPr>
        <w:t>embedding</w:t>
      </w:r>
      <w:r>
        <w:rPr>
          <w:spacing w:val="-3"/>
          <w:sz w:val="24"/>
        </w:rPr>
        <w:t xml:space="preserve"> </w:t>
      </w:r>
      <w:r>
        <w:rPr>
          <w:sz w:val="24"/>
        </w:rPr>
        <w:t>rural</w:t>
      </w:r>
      <w:r>
        <w:rPr>
          <w:spacing w:val="-4"/>
          <w:sz w:val="24"/>
        </w:rPr>
        <w:t xml:space="preserve"> </w:t>
      </w:r>
      <w:r>
        <w:rPr>
          <w:sz w:val="24"/>
        </w:rPr>
        <w:t>needs</w:t>
      </w:r>
      <w:r>
        <w:rPr>
          <w:spacing w:val="-4"/>
          <w:sz w:val="24"/>
        </w:rPr>
        <w:t xml:space="preserve"> </w:t>
      </w:r>
      <w:r>
        <w:rPr>
          <w:sz w:val="24"/>
        </w:rPr>
        <w:t>impact</w:t>
      </w:r>
      <w:r>
        <w:rPr>
          <w:spacing w:val="-4"/>
          <w:sz w:val="24"/>
        </w:rPr>
        <w:t xml:space="preserve"> </w:t>
      </w:r>
      <w:r>
        <w:rPr>
          <w:sz w:val="24"/>
        </w:rPr>
        <w:t>assessment</w:t>
      </w:r>
      <w:r>
        <w:rPr>
          <w:spacing w:val="-1"/>
          <w:sz w:val="24"/>
        </w:rPr>
        <w:t xml:space="preserve"> </w:t>
      </w:r>
      <w:r>
        <w:rPr>
          <w:sz w:val="24"/>
        </w:rPr>
        <w:t>with</w:t>
      </w:r>
      <w:r>
        <w:rPr>
          <w:spacing w:val="-2"/>
          <w:sz w:val="24"/>
        </w:rPr>
        <w:t xml:space="preserve"> </w:t>
      </w:r>
      <w:r>
        <w:rPr>
          <w:sz w:val="24"/>
        </w:rPr>
        <w:t>the</w:t>
      </w:r>
      <w:r>
        <w:rPr>
          <w:spacing w:val="-4"/>
          <w:sz w:val="24"/>
        </w:rPr>
        <w:t xml:space="preserve"> </w:t>
      </w:r>
      <w:r>
        <w:rPr>
          <w:sz w:val="24"/>
        </w:rPr>
        <w:t>Council’s decision-making</w:t>
      </w:r>
      <w:r>
        <w:rPr>
          <w:spacing w:val="-2"/>
          <w:sz w:val="24"/>
        </w:rPr>
        <w:t xml:space="preserve"> processes</w:t>
      </w:r>
    </w:p>
    <w:p w14:paraId="473562DF" w14:textId="77777777" w:rsidR="001542B0" w:rsidRDefault="00022434" w:rsidP="009C2980">
      <w:pPr>
        <w:pStyle w:val="ListParagraph"/>
        <w:numPr>
          <w:ilvl w:val="1"/>
          <w:numId w:val="3"/>
        </w:numPr>
        <w:tabs>
          <w:tab w:val="left" w:pos="1654"/>
        </w:tabs>
        <w:rPr>
          <w:sz w:val="24"/>
        </w:rPr>
      </w:pPr>
      <w:r>
        <w:rPr>
          <w:sz w:val="24"/>
        </w:rPr>
        <w:t>developing</w:t>
      </w:r>
      <w:r>
        <w:rPr>
          <w:spacing w:val="-2"/>
          <w:sz w:val="24"/>
        </w:rPr>
        <w:t xml:space="preserve"> </w:t>
      </w:r>
      <w:r>
        <w:rPr>
          <w:sz w:val="24"/>
        </w:rPr>
        <w:t>training</w:t>
      </w:r>
      <w:r>
        <w:rPr>
          <w:spacing w:val="-2"/>
          <w:sz w:val="24"/>
        </w:rPr>
        <w:t xml:space="preserve"> </w:t>
      </w:r>
      <w:r>
        <w:rPr>
          <w:sz w:val="24"/>
        </w:rPr>
        <w:t>programmes</w:t>
      </w:r>
      <w:r>
        <w:rPr>
          <w:spacing w:val="-3"/>
          <w:sz w:val="24"/>
        </w:rPr>
        <w:t xml:space="preserve"> </w:t>
      </w:r>
      <w:r>
        <w:rPr>
          <w:sz w:val="24"/>
        </w:rPr>
        <w:t>and</w:t>
      </w:r>
      <w:r>
        <w:rPr>
          <w:spacing w:val="-1"/>
          <w:sz w:val="24"/>
        </w:rPr>
        <w:t xml:space="preserve"> </w:t>
      </w:r>
      <w:r>
        <w:rPr>
          <w:sz w:val="24"/>
        </w:rPr>
        <w:t>policy</w:t>
      </w:r>
      <w:r>
        <w:rPr>
          <w:spacing w:val="-2"/>
          <w:sz w:val="24"/>
        </w:rPr>
        <w:t xml:space="preserve"> </w:t>
      </w:r>
      <w:r>
        <w:rPr>
          <w:sz w:val="24"/>
        </w:rPr>
        <w:t>guidance</w:t>
      </w:r>
      <w:r>
        <w:rPr>
          <w:spacing w:val="-4"/>
          <w:sz w:val="24"/>
        </w:rPr>
        <w:t xml:space="preserve"> </w:t>
      </w:r>
      <w:r>
        <w:rPr>
          <w:sz w:val="24"/>
        </w:rPr>
        <w:t>/</w:t>
      </w:r>
      <w:r>
        <w:rPr>
          <w:spacing w:val="-1"/>
          <w:sz w:val="24"/>
        </w:rPr>
        <w:t xml:space="preserve"> </w:t>
      </w:r>
      <w:r>
        <w:rPr>
          <w:spacing w:val="-2"/>
          <w:sz w:val="24"/>
        </w:rPr>
        <w:t>templates</w:t>
      </w:r>
    </w:p>
    <w:p w14:paraId="661EEBD0" w14:textId="77777777" w:rsidR="001542B0" w:rsidRDefault="00022434" w:rsidP="009C2980">
      <w:pPr>
        <w:pStyle w:val="ListParagraph"/>
        <w:numPr>
          <w:ilvl w:val="1"/>
          <w:numId w:val="3"/>
        </w:numPr>
        <w:tabs>
          <w:tab w:val="left" w:pos="1654"/>
        </w:tabs>
        <w:rPr>
          <w:sz w:val="24"/>
        </w:rPr>
      </w:pPr>
      <w:r>
        <w:rPr>
          <w:sz w:val="24"/>
        </w:rPr>
        <w:t>identifying</w:t>
      </w:r>
      <w:r>
        <w:rPr>
          <w:spacing w:val="-3"/>
          <w:sz w:val="24"/>
        </w:rPr>
        <w:t xml:space="preserve"> </w:t>
      </w:r>
      <w:r>
        <w:rPr>
          <w:sz w:val="24"/>
        </w:rPr>
        <w:t>and</w:t>
      </w:r>
      <w:r>
        <w:rPr>
          <w:spacing w:val="-2"/>
          <w:sz w:val="24"/>
        </w:rPr>
        <w:t xml:space="preserve"> </w:t>
      </w:r>
      <w:r>
        <w:rPr>
          <w:sz w:val="24"/>
        </w:rPr>
        <w:t>sharing</w:t>
      </w:r>
      <w:r>
        <w:rPr>
          <w:spacing w:val="-3"/>
          <w:sz w:val="24"/>
        </w:rPr>
        <w:t xml:space="preserve"> </w:t>
      </w:r>
      <w:r>
        <w:rPr>
          <w:sz w:val="24"/>
        </w:rPr>
        <w:t>best</w:t>
      </w:r>
      <w:r>
        <w:rPr>
          <w:spacing w:val="-2"/>
          <w:sz w:val="24"/>
        </w:rPr>
        <w:t xml:space="preserve"> </w:t>
      </w:r>
      <w:r>
        <w:rPr>
          <w:sz w:val="24"/>
        </w:rPr>
        <w:t>practice</w:t>
      </w:r>
      <w:r>
        <w:rPr>
          <w:spacing w:val="-2"/>
          <w:sz w:val="24"/>
        </w:rPr>
        <w:t xml:space="preserve"> </w:t>
      </w:r>
      <w:r>
        <w:rPr>
          <w:spacing w:val="-5"/>
          <w:sz w:val="24"/>
        </w:rPr>
        <w:t>and</w:t>
      </w:r>
    </w:p>
    <w:p w14:paraId="4B496C7E" w14:textId="77777777" w:rsidR="001542B0" w:rsidRDefault="00022434" w:rsidP="009C2980">
      <w:pPr>
        <w:pStyle w:val="ListParagraph"/>
        <w:numPr>
          <w:ilvl w:val="1"/>
          <w:numId w:val="3"/>
        </w:numPr>
        <w:tabs>
          <w:tab w:val="left" w:pos="1654"/>
        </w:tabs>
        <w:rPr>
          <w:sz w:val="24"/>
        </w:rPr>
      </w:pPr>
      <w:r>
        <w:rPr>
          <w:sz w:val="24"/>
        </w:rPr>
        <w:t>improving</w:t>
      </w:r>
      <w:r>
        <w:rPr>
          <w:spacing w:val="-4"/>
          <w:sz w:val="24"/>
        </w:rPr>
        <w:t xml:space="preserve"> </w:t>
      </w:r>
      <w:r>
        <w:rPr>
          <w:sz w:val="24"/>
        </w:rPr>
        <w:t>the</w:t>
      </w:r>
      <w:r>
        <w:rPr>
          <w:spacing w:val="-3"/>
          <w:sz w:val="24"/>
        </w:rPr>
        <w:t xml:space="preserve"> </w:t>
      </w:r>
      <w:r>
        <w:rPr>
          <w:sz w:val="24"/>
        </w:rPr>
        <w:t>monitoring</w:t>
      </w:r>
      <w:r>
        <w:rPr>
          <w:spacing w:val="-2"/>
          <w:sz w:val="24"/>
        </w:rPr>
        <w:t xml:space="preserve"> </w:t>
      </w:r>
      <w:r>
        <w:rPr>
          <w:sz w:val="24"/>
        </w:rPr>
        <w:t>of</w:t>
      </w:r>
      <w:r>
        <w:rPr>
          <w:spacing w:val="-3"/>
          <w:sz w:val="24"/>
        </w:rPr>
        <w:t xml:space="preserve"> </w:t>
      </w:r>
      <w:r>
        <w:rPr>
          <w:sz w:val="24"/>
        </w:rPr>
        <w:t>services</w:t>
      </w:r>
      <w:r>
        <w:rPr>
          <w:spacing w:val="-3"/>
          <w:sz w:val="24"/>
        </w:rPr>
        <w:t xml:space="preserve"> </w:t>
      </w:r>
      <w:r>
        <w:rPr>
          <w:sz w:val="24"/>
        </w:rPr>
        <w:t>and</w:t>
      </w:r>
      <w:r>
        <w:rPr>
          <w:spacing w:val="-1"/>
          <w:sz w:val="24"/>
        </w:rPr>
        <w:t xml:space="preserve"> </w:t>
      </w:r>
      <w:r>
        <w:rPr>
          <w:spacing w:val="-2"/>
          <w:sz w:val="24"/>
        </w:rPr>
        <w:t>outcomes.</w:t>
      </w:r>
    </w:p>
    <w:p w14:paraId="5AD4071F" w14:textId="77777777" w:rsidR="001542B0" w:rsidRDefault="001542B0">
      <w:pPr>
        <w:pStyle w:val="BodyText"/>
        <w:ind w:left="0" w:firstLine="0"/>
      </w:pPr>
    </w:p>
    <w:p w14:paraId="132218F1" w14:textId="77777777" w:rsidR="001542B0" w:rsidRDefault="00022434">
      <w:pPr>
        <w:pStyle w:val="BodyText"/>
        <w:ind w:left="874" w:right="1039" w:firstLine="0"/>
      </w:pPr>
      <w:r>
        <w:t>Further</w:t>
      </w:r>
      <w:r>
        <w:rPr>
          <w:spacing w:val="-1"/>
        </w:rPr>
        <w:t xml:space="preserve"> </w:t>
      </w:r>
      <w:r>
        <w:t>information</w:t>
      </w:r>
      <w:r>
        <w:rPr>
          <w:spacing w:val="-2"/>
        </w:rPr>
        <w:t xml:space="preserve"> </w:t>
      </w:r>
      <w:r>
        <w:t>on</w:t>
      </w:r>
      <w:r>
        <w:rPr>
          <w:spacing w:val="-4"/>
        </w:rPr>
        <w:t xml:space="preserve"> </w:t>
      </w:r>
      <w:r>
        <w:t>how</w:t>
      </w:r>
      <w:r>
        <w:rPr>
          <w:spacing w:val="-3"/>
        </w:rPr>
        <w:t xml:space="preserve"> </w:t>
      </w:r>
      <w:r>
        <w:t>the</w:t>
      </w:r>
      <w:r>
        <w:rPr>
          <w:spacing w:val="-3"/>
        </w:rPr>
        <w:t xml:space="preserve"> </w:t>
      </w:r>
      <w:r>
        <w:t>Council</w:t>
      </w:r>
      <w:r>
        <w:rPr>
          <w:spacing w:val="-3"/>
        </w:rPr>
        <w:t xml:space="preserve"> </w:t>
      </w:r>
      <w:r>
        <w:t>has</w:t>
      </w:r>
      <w:r>
        <w:rPr>
          <w:spacing w:val="-3"/>
        </w:rPr>
        <w:t xml:space="preserve"> </w:t>
      </w:r>
      <w:r>
        <w:t>had</w:t>
      </w:r>
      <w:r>
        <w:rPr>
          <w:spacing w:val="-1"/>
        </w:rPr>
        <w:t xml:space="preserve"> </w:t>
      </w:r>
      <w:r>
        <w:t>due</w:t>
      </w:r>
      <w:r>
        <w:rPr>
          <w:spacing w:val="-3"/>
        </w:rPr>
        <w:t xml:space="preserve"> </w:t>
      </w:r>
      <w:r>
        <w:t>regard</w:t>
      </w:r>
      <w:r>
        <w:rPr>
          <w:spacing w:val="-2"/>
        </w:rPr>
        <w:t xml:space="preserve"> </w:t>
      </w:r>
      <w:r>
        <w:t>to</w:t>
      </w:r>
      <w:r>
        <w:rPr>
          <w:spacing w:val="-1"/>
        </w:rPr>
        <w:t xml:space="preserve"> </w:t>
      </w:r>
      <w:r>
        <w:t>rural</w:t>
      </w:r>
      <w:r>
        <w:rPr>
          <w:spacing w:val="-3"/>
        </w:rPr>
        <w:t xml:space="preserve"> </w:t>
      </w:r>
      <w:r>
        <w:t>needs</w:t>
      </w:r>
      <w:r>
        <w:rPr>
          <w:spacing w:val="-3"/>
        </w:rPr>
        <w:t xml:space="preserve"> </w:t>
      </w:r>
      <w:r>
        <w:t>when</w:t>
      </w:r>
      <w:r>
        <w:rPr>
          <w:spacing w:val="-2"/>
        </w:rPr>
        <w:t xml:space="preserve"> </w:t>
      </w:r>
      <w:r>
        <w:t>developing,</w:t>
      </w:r>
      <w:r>
        <w:rPr>
          <w:spacing w:val="-1"/>
        </w:rPr>
        <w:t xml:space="preserve"> </w:t>
      </w:r>
      <w:r>
        <w:t>adopting,</w:t>
      </w:r>
      <w:r>
        <w:rPr>
          <w:spacing w:val="-1"/>
        </w:rPr>
        <w:t xml:space="preserve"> </w:t>
      </w:r>
      <w:r>
        <w:t>implementing</w:t>
      </w:r>
      <w:r>
        <w:rPr>
          <w:spacing w:val="-1"/>
        </w:rPr>
        <w:t xml:space="preserve"> </w:t>
      </w:r>
      <w:r>
        <w:t>or</w:t>
      </w:r>
      <w:r>
        <w:rPr>
          <w:spacing w:val="-2"/>
        </w:rPr>
        <w:t xml:space="preserve"> </w:t>
      </w:r>
      <w:r>
        <w:t>revising the policy, strategy or plan or when designing or delivering the public service is provided in Appendix 1.</w:t>
      </w:r>
    </w:p>
    <w:p w14:paraId="1E237F83" w14:textId="77777777" w:rsidR="001542B0" w:rsidRDefault="001542B0">
      <w:pPr>
        <w:pStyle w:val="BodyText"/>
        <w:ind w:left="0" w:firstLine="0"/>
      </w:pPr>
    </w:p>
    <w:p w14:paraId="0A0E268E" w14:textId="77777777" w:rsidR="001542B0" w:rsidRDefault="00022434" w:rsidP="009C2980">
      <w:pPr>
        <w:pStyle w:val="Heading2"/>
        <w:numPr>
          <w:ilvl w:val="1"/>
          <w:numId w:val="21"/>
        </w:numPr>
        <w:tabs>
          <w:tab w:val="left" w:pos="1447"/>
        </w:tabs>
        <w:ind w:left="1447" w:hanging="573"/>
      </w:pPr>
      <w:bookmarkStart w:id="31" w:name="_bookmark12"/>
      <w:bookmarkEnd w:id="31"/>
      <w:r>
        <w:rPr>
          <w:color w:val="2D74B5"/>
        </w:rPr>
        <w:t>Performance</w:t>
      </w:r>
      <w:r>
        <w:rPr>
          <w:color w:val="2D74B5"/>
          <w:spacing w:val="-9"/>
        </w:rPr>
        <w:t xml:space="preserve"> </w:t>
      </w:r>
      <w:r>
        <w:rPr>
          <w:color w:val="2D74B5"/>
        </w:rPr>
        <w:t>Improvement</w:t>
      </w:r>
      <w:r>
        <w:rPr>
          <w:color w:val="2D74B5"/>
          <w:spacing w:val="-7"/>
        </w:rPr>
        <w:t xml:space="preserve"> </w:t>
      </w:r>
      <w:r>
        <w:rPr>
          <w:color w:val="2D74B5"/>
        </w:rPr>
        <w:t>Areas</w:t>
      </w:r>
      <w:r>
        <w:rPr>
          <w:color w:val="2D74B5"/>
          <w:spacing w:val="-7"/>
        </w:rPr>
        <w:t xml:space="preserve"> </w:t>
      </w:r>
      <w:r>
        <w:rPr>
          <w:color w:val="2D74B5"/>
        </w:rPr>
        <w:t>/</w:t>
      </w:r>
      <w:r>
        <w:rPr>
          <w:color w:val="2D74B5"/>
          <w:spacing w:val="-7"/>
        </w:rPr>
        <w:t xml:space="preserve"> </w:t>
      </w:r>
      <w:r>
        <w:rPr>
          <w:color w:val="2D74B5"/>
          <w:spacing w:val="-2"/>
        </w:rPr>
        <w:t>Criteria</w:t>
      </w:r>
    </w:p>
    <w:p w14:paraId="5BE9C35E" w14:textId="77777777" w:rsidR="001542B0" w:rsidRDefault="00022434">
      <w:pPr>
        <w:pStyle w:val="BodyText"/>
        <w:spacing w:before="348"/>
        <w:ind w:left="874" w:right="874" w:firstLine="0"/>
      </w:pPr>
      <w:r>
        <w:t>The</w:t>
      </w:r>
      <w:r>
        <w:rPr>
          <w:spacing w:val="-4"/>
        </w:rPr>
        <w:t xml:space="preserve"> </w:t>
      </w:r>
      <w:r>
        <w:t>Local</w:t>
      </w:r>
      <w:r>
        <w:rPr>
          <w:spacing w:val="-4"/>
        </w:rPr>
        <w:t xml:space="preserve"> </w:t>
      </w:r>
      <w:r>
        <w:t>Government</w:t>
      </w:r>
      <w:r>
        <w:rPr>
          <w:spacing w:val="-2"/>
        </w:rPr>
        <w:t xml:space="preserve"> </w:t>
      </w:r>
      <w:r>
        <w:t>Act</w:t>
      </w:r>
      <w:r>
        <w:rPr>
          <w:spacing w:val="-3"/>
        </w:rPr>
        <w:t xml:space="preserve"> </w:t>
      </w:r>
      <w:r>
        <w:t>(Northern</w:t>
      </w:r>
      <w:r>
        <w:rPr>
          <w:spacing w:val="-3"/>
        </w:rPr>
        <w:t xml:space="preserve"> </w:t>
      </w:r>
      <w:r>
        <w:t>Ireland)</w:t>
      </w:r>
      <w:r>
        <w:rPr>
          <w:spacing w:val="-4"/>
        </w:rPr>
        <w:t xml:space="preserve"> </w:t>
      </w:r>
      <w:r>
        <w:t>2014</w:t>
      </w:r>
      <w:r>
        <w:rPr>
          <w:spacing w:val="-2"/>
        </w:rPr>
        <w:t xml:space="preserve"> </w:t>
      </w:r>
      <w:r>
        <w:t>requires</w:t>
      </w:r>
      <w:r>
        <w:rPr>
          <w:spacing w:val="-4"/>
        </w:rPr>
        <w:t xml:space="preserve"> </w:t>
      </w:r>
      <w:r>
        <w:t>that</w:t>
      </w:r>
      <w:r>
        <w:rPr>
          <w:spacing w:val="-2"/>
        </w:rPr>
        <w:t xml:space="preserve"> </w:t>
      </w:r>
      <w:r>
        <w:t>councils</w:t>
      </w:r>
      <w:r>
        <w:rPr>
          <w:spacing w:val="-5"/>
        </w:rPr>
        <w:t xml:space="preserve"> </w:t>
      </w:r>
      <w:r>
        <w:t>make</w:t>
      </w:r>
      <w:r>
        <w:rPr>
          <w:spacing w:val="-3"/>
        </w:rPr>
        <w:t xml:space="preserve"> </w:t>
      </w:r>
      <w:r>
        <w:t>arrangements</w:t>
      </w:r>
      <w:r>
        <w:rPr>
          <w:spacing w:val="-4"/>
        </w:rPr>
        <w:t xml:space="preserve"> </w:t>
      </w:r>
      <w:r>
        <w:t>to</w:t>
      </w:r>
      <w:r>
        <w:rPr>
          <w:spacing w:val="-2"/>
        </w:rPr>
        <w:t xml:space="preserve"> </w:t>
      </w:r>
      <w:r>
        <w:t>secure</w:t>
      </w:r>
      <w:r>
        <w:rPr>
          <w:spacing w:val="-4"/>
        </w:rPr>
        <w:t xml:space="preserve"> </w:t>
      </w:r>
      <w:r>
        <w:t>continuous</w:t>
      </w:r>
      <w:r>
        <w:rPr>
          <w:spacing w:val="-4"/>
        </w:rPr>
        <w:t xml:space="preserve"> </w:t>
      </w:r>
      <w:r>
        <w:t>improvement</w:t>
      </w:r>
      <w:r>
        <w:rPr>
          <w:spacing w:val="-2"/>
        </w:rPr>
        <w:t xml:space="preserve"> </w:t>
      </w:r>
      <w:r>
        <w:t>in the carrying out of its activities and highlights the following improvement areas /criteria:</w:t>
      </w:r>
    </w:p>
    <w:p w14:paraId="2FDCCABF" w14:textId="77777777" w:rsidR="001542B0" w:rsidRDefault="00022434" w:rsidP="009C2980">
      <w:pPr>
        <w:pStyle w:val="ListParagraph"/>
        <w:numPr>
          <w:ilvl w:val="0"/>
          <w:numId w:val="2"/>
        </w:numPr>
        <w:tabs>
          <w:tab w:val="left" w:pos="1234"/>
        </w:tabs>
        <w:spacing w:before="92"/>
        <w:ind w:hanging="360"/>
        <w:rPr>
          <w:sz w:val="24"/>
        </w:rPr>
      </w:pPr>
      <w:r>
        <w:rPr>
          <w:sz w:val="24"/>
        </w:rPr>
        <w:t>Strategic</w:t>
      </w:r>
      <w:r>
        <w:rPr>
          <w:spacing w:val="-3"/>
          <w:sz w:val="24"/>
        </w:rPr>
        <w:t xml:space="preserve"> </w:t>
      </w:r>
      <w:r>
        <w:rPr>
          <w:spacing w:val="-2"/>
          <w:sz w:val="24"/>
        </w:rPr>
        <w:t>effectiveness</w:t>
      </w:r>
    </w:p>
    <w:p w14:paraId="445AD981" w14:textId="77777777" w:rsidR="001542B0" w:rsidRDefault="00022434" w:rsidP="009C2980">
      <w:pPr>
        <w:pStyle w:val="ListParagraph"/>
        <w:numPr>
          <w:ilvl w:val="0"/>
          <w:numId w:val="2"/>
        </w:numPr>
        <w:tabs>
          <w:tab w:val="left" w:pos="1234"/>
        </w:tabs>
        <w:ind w:hanging="360"/>
        <w:rPr>
          <w:sz w:val="24"/>
        </w:rPr>
      </w:pPr>
      <w:r>
        <w:rPr>
          <w:sz w:val="24"/>
        </w:rPr>
        <w:t>Service</w:t>
      </w:r>
      <w:r>
        <w:rPr>
          <w:spacing w:val="-3"/>
          <w:sz w:val="24"/>
        </w:rPr>
        <w:t xml:space="preserve"> </w:t>
      </w:r>
      <w:r>
        <w:rPr>
          <w:spacing w:val="-2"/>
          <w:sz w:val="24"/>
        </w:rPr>
        <w:t>quality</w:t>
      </w:r>
    </w:p>
    <w:p w14:paraId="6C56F4B7" w14:textId="77777777" w:rsidR="001542B0" w:rsidRDefault="00022434" w:rsidP="009C2980">
      <w:pPr>
        <w:pStyle w:val="ListParagraph"/>
        <w:numPr>
          <w:ilvl w:val="0"/>
          <w:numId w:val="2"/>
        </w:numPr>
        <w:tabs>
          <w:tab w:val="left" w:pos="1234"/>
        </w:tabs>
        <w:ind w:hanging="360"/>
        <w:rPr>
          <w:sz w:val="24"/>
        </w:rPr>
      </w:pPr>
      <w:r>
        <w:rPr>
          <w:sz w:val="24"/>
        </w:rPr>
        <w:lastRenderedPageBreak/>
        <w:t>Service</w:t>
      </w:r>
      <w:r>
        <w:rPr>
          <w:spacing w:val="-3"/>
          <w:sz w:val="24"/>
        </w:rPr>
        <w:t xml:space="preserve"> </w:t>
      </w:r>
      <w:r>
        <w:rPr>
          <w:spacing w:val="-2"/>
          <w:sz w:val="24"/>
        </w:rPr>
        <w:t>availability</w:t>
      </w:r>
    </w:p>
    <w:p w14:paraId="5EF6FBED" w14:textId="77777777" w:rsidR="001542B0" w:rsidRDefault="00022434" w:rsidP="009C2980">
      <w:pPr>
        <w:pStyle w:val="ListParagraph"/>
        <w:numPr>
          <w:ilvl w:val="0"/>
          <w:numId w:val="2"/>
        </w:numPr>
        <w:tabs>
          <w:tab w:val="left" w:pos="1234"/>
        </w:tabs>
        <w:ind w:hanging="360"/>
        <w:rPr>
          <w:sz w:val="24"/>
        </w:rPr>
      </w:pPr>
      <w:r>
        <w:rPr>
          <w:spacing w:val="-2"/>
          <w:sz w:val="24"/>
        </w:rPr>
        <w:t>Fairness</w:t>
      </w:r>
    </w:p>
    <w:p w14:paraId="442B9F38" w14:textId="77777777" w:rsidR="001542B0" w:rsidRDefault="00022434" w:rsidP="009C2980">
      <w:pPr>
        <w:pStyle w:val="ListParagraph"/>
        <w:numPr>
          <w:ilvl w:val="0"/>
          <w:numId w:val="2"/>
        </w:numPr>
        <w:tabs>
          <w:tab w:val="left" w:pos="1234"/>
        </w:tabs>
        <w:ind w:hanging="360"/>
        <w:rPr>
          <w:sz w:val="24"/>
        </w:rPr>
      </w:pPr>
      <w:r>
        <w:rPr>
          <w:spacing w:val="-2"/>
          <w:sz w:val="24"/>
        </w:rPr>
        <w:t>Sustainability,</w:t>
      </w:r>
    </w:p>
    <w:p w14:paraId="5888054D" w14:textId="77777777" w:rsidR="001542B0" w:rsidRDefault="00022434" w:rsidP="009C2980">
      <w:pPr>
        <w:pStyle w:val="ListParagraph"/>
        <w:numPr>
          <w:ilvl w:val="0"/>
          <w:numId w:val="2"/>
        </w:numPr>
        <w:tabs>
          <w:tab w:val="left" w:pos="1234"/>
        </w:tabs>
        <w:ind w:hanging="360"/>
        <w:rPr>
          <w:sz w:val="24"/>
        </w:rPr>
      </w:pPr>
      <w:r>
        <w:rPr>
          <w:sz w:val="24"/>
        </w:rPr>
        <w:t>Efficiency,</w:t>
      </w:r>
      <w:r>
        <w:rPr>
          <w:spacing w:val="-7"/>
          <w:sz w:val="24"/>
        </w:rPr>
        <w:t xml:space="preserve"> </w:t>
      </w:r>
      <w:r>
        <w:rPr>
          <w:spacing w:val="-5"/>
          <w:sz w:val="24"/>
        </w:rPr>
        <w:t>and</w:t>
      </w:r>
    </w:p>
    <w:p w14:paraId="754052A1" w14:textId="77777777" w:rsidR="001542B0" w:rsidRDefault="00022434" w:rsidP="009C2980">
      <w:pPr>
        <w:pStyle w:val="ListParagraph"/>
        <w:numPr>
          <w:ilvl w:val="0"/>
          <w:numId w:val="2"/>
        </w:numPr>
        <w:tabs>
          <w:tab w:val="left" w:pos="1234"/>
        </w:tabs>
        <w:ind w:hanging="360"/>
        <w:rPr>
          <w:sz w:val="24"/>
        </w:rPr>
      </w:pPr>
      <w:r>
        <w:rPr>
          <w:spacing w:val="-2"/>
          <w:sz w:val="24"/>
        </w:rPr>
        <w:t>Innovation.</w:t>
      </w:r>
    </w:p>
    <w:p w14:paraId="3FAEEDC3" w14:textId="77777777" w:rsidR="001542B0" w:rsidRDefault="001542B0">
      <w:pPr>
        <w:pStyle w:val="BodyText"/>
        <w:ind w:left="0" w:firstLine="0"/>
      </w:pPr>
    </w:p>
    <w:p w14:paraId="34E434AC" w14:textId="77777777" w:rsidR="001542B0" w:rsidRDefault="00022434">
      <w:pPr>
        <w:pStyle w:val="BodyText"/>
        <w:ind w:left="874" w:right="870" w:firstLine="0"/>
        <w:jc w:val="both"/>
      </w:pPr>
      <w:r>
        <w:t>Work</w:t>
      </w:r>
      <w:r>
        <w:rPr>
          <w:spacing w:val="-5"/>
        </w:rPr>
        <w:t xml:space="preserve"> </w:t>
      </w:r>
      <w:r>
        <w:t>is</w:t>
      </w:r>
      <w:r>
        <w:rPr>
          <w:spacing w:val="-7"/>
        </w:rPr>
        <w:t xml:space="preserve"> </w:t>
      </w:r>
      <w:r>
        <w:t>currently</w:t>
      </w:r>
      <w:r>
        <w:rPr>
          <w:spacing w:val="-7"/>
        </w:rPr>
        <w:t xml:space="preserve"> </w:t>
      </w:r>
      <w:r>
        <w:t>being</w:t>
      </w:r>
      <w:r>
        <w:rPr>
          <w:spacing w:val="-6"/>
        </w:rPr>
        <w:t xml:space="preserve"> </w:t>
      </w:r>
      <w:r>
        <w:t>progressed,</w:t>
      </w:r>
      <w:r>
        <w:rPr>
          <w:spacing w:val="-5"/>
        </w:rPr>
        <w:t xml:space="preserve"> </w:t>
      </w:r>
      <w:r>
        <w:t>in</w:t>
      </w:r>
      <w:r>
        <w:rPr>
          <w:spacing w:val="-5"/>
        </w:rPr>
        <w:t xml:space="preserve"> </w:t>
      </w:r>
      <w:r>
        <w:t>liaison</w:t>
      </w:r>
      <w:r>
        <w:rPr>
          <w:spacing w:val="-5"/>
        </w:rPr>
        <w:t xml:space="preserve"> </w:t>
      </w:r>
      <w:r>
        <w:t>with</w:t>
      </w:r>
      <w:r>
        <w:rPr>
          <w:spacing w:val="-5"/>
        </w:rPr>
        <w:t xml:space="preserve"> </w:t>
      </w:r>
      <w:r>
        <w:t>other</w:t>
      </w:r>
      <w:r>
        <w:rPr>
          <w:spacing w:val="-5"/>
        </w:rPr>
        <w:t xml:space="preserve"> </w:t>
      </w:r>
      <w:r>
        <w:t>Councils</w:t>
      </w:r>
      <w:r>
        <w:rPr>
          <w:spacing w:val="-7"/>
        </w:rPr>
        <w:t xml:space="preserve"> </w:t>
      </w:r>
      <w:r>
        <w:t>and</w:t>
      </w:r>
      <w:r>
        <w:rPr>
          <w:spacing w:val="-6"/>
        </w:rPr>
        <w:t xml:space="preserve"> </w:t>
      </w:r>
      <w:r>
        <w:t>the</w:t>
      </w:r>
      <w:r>
        <w:rPr>
          <w:spacing w:val="-7"/>
        </w:rPr>
        <w:t xml:space="preserve"> </w:t>
      </w:r>
      <w:r>
        <w:t>Association</w:t>
      </w:r>
      <w:r>
        <w:rPr>
          <w:spacing w:val="-5"/>
        </w:rPr>
        <w:t xml:space="preserve"> </w:t>
      </w:r>
      <w:r>
        <w:t>for</w:t>
      </w:r>
      <w:r>
        <w:rPr>
          <w:spacing w:val="-5"/>
        </w:rPr>
        <w:t xml:space="preserve"> </w:t>
      </w:r>
      <w:r>
        <w:t>Public</w:t>
      </w:r>
      <w:r>
        <w:rPr>
          <w:spacing w:val="-7"/>
        </w:rPr>
        <w:t xml:space="preserve"> </w:t>
      </w:r>
      <w:r>
        <w:t>Sector</w:t>
      </w:r>
      <w:r>
        <w:rPr>
          <w:spacing w:val="-5"/>
        </w:rPr>
        <w:t xml:space="preserve"> </w:t>
      </w:r>
      <w:r>
        <w:t>Excellence</w:t>
      </w:r>
      <w:r>
        <w:rPr>
          <w:spacing w:val="-5"/>
        </w:rPr>
        <w:t xml:space="preserve"> </w:t>
      </w:r>
      <w:r>
        <w:t>to</w:t>
      </w:r>
      <w:r>
        <w:rPr>
          <w:spacing w:val="-5"/>
        </w:rPr>
        <w:t xml:space="preserve"> </w:t>
      </w:r>
      <w:r>
        <w:t>identify</w:t>
      </w:r>
      <w:r>
        <w:rPr>
          <w:spacing w:val="-7"/>
        </w:rPr>
        <w:t xml:space="preserve"> </w:t>
      </w:r>
      <w:r>
        <w:t>relevant indicators</w:t>
      </w:r>
      <w:r>
        <w:rPr>
          <w:spacing w:val="-15"/>
        </w:rPr>
        <w:t xml:space="preserve"> </w:t>
      </w:r>
      <w:r>
        <w:t>for</w:t>
      </w:r>
      <w:r>
        <w:rPr>
          <w:spacing w:val="-14"/>
        </w:rPr>
        <w:t xml:space="preserve"> </w:t>
      </w:r>
      <w:r>
        <w:t>performance</w:t>
      </w:r>
      <w:r>
        <w:rPr>
          <w:spacing w:val="-16"/>
        </w:rPr>
        <w:t xml:space="preserve"> </w:t>
      </w:r>
      <w:r>
        <w:t>measurement,</w:t>
      </w:r>
      <w:r>
        <w:rPr>
          <w:spacing w:val="-14"/>
        </w:rPr>
        <w:t xml:space="preserve"> </w:t>
      </w:r>
      <w:r>
        <w:t>benchmarking</w:t>
      </w:r>
      <w:r>
        <w:rPr>
          <w:spacing w:val="-14"/>
        </w:rPr>
        <w:t xml:space="preserve"> </w:t>
      </w:r>
      <w:r>
        <w:t>and</w:t>
      </w:r>
      <w:r>
        <w:rPr>
          <w:spacing w:val="-14"/>
        </w:rPr>
        <w:t xml:space="preserve"> </w:t>
      </w:r>
      <w:r>
        <w:t>process</w:t>
      </w:r>
      <w:r>
        <w:rPr>
          <w:spacing w:val="-13"/>
        </w:rPr>
        <w:t xml:space="preserve"> </w:t>
      </w:r>
      <w:r>
        <w:t>improvement</w:t>
      </w:r>
      <w:r>
        <w:rPr>
          <w:spacing w:val="-12"/>
        </w:rPr>
        <w:t xml:space="preserve"> </w:t>
      </w:r>
      <w:r>
        <w:t>purposes.</w:t>
      </w:r>
      <w:r>
        <w:rPr>
          <w:spacing w:val="40"/>
        </w:rPr>
        <w:t xml:space="preserve"> </w:t>
      </w:r>
      <w:r>
        <w:t>Work</w:t>
      </w:r>
      <w:r>
        <w:rPr>
          <w:spacing w:val="-13"/>
        </w:rPr>
        <w:t xml:space="preserve"> </w:t>
      </w:r>
      <w:r>
        <w:t>is</w:t>
      </w:r>
      <w:r>
        <w:rPr>
          <w:spacing w:val="-13"/>
        </w:rPr>
        <w:t xml:space="preserve"> </w:t>
      </w:r>
      <w:r>
        <w:t>also</w:t>
      </w:r>
      <w:r>
        <w:rPr>
          <w:spacing w:val="-11"/>
        </w:rPr>
        <w:t xml:space="preserve"> </w:t>
      </w:r>
      <w:r>
        <w:t>being</w:t>
      </w:r>
      <w:r>
        <w:rPr>
          <w:spacing w:val="-14"/>
        </w:rPr>
        <w:t xml:space="preserve"> </w:t>
      </w:r>
      <w:r>
        <w:t>progressed</w:t>
      </w:r>
      <w:r>
        <w:rPr>
          <w:spacing w:val="-14"/>
        </w:rPr>
        <w:t xml:space="preserve"> </w:t>
      </w:r>
      <w:r>
        <w:t>in</w:t>
      </w:r>
      <w:r>
        <w:rPr>
          <w:spacing w:val="-12"/>
        </w:rPr>
        <w:t xml:space="preserve"> </w:t>
      </w:r>
      <w:r>
        <w:t>terms of linking corporate and service indicators to the outcomes set out in the community plan.</w:t>
      </w:r>
    </w:p>
    <w:p w14:paraId="31C5745D" w14:textId="77777777" w:rsidR="001542B0" w:rsidRDefault="001542B0">
      <w:pPr>
        <w:pStyle w:val="BodyText"/>
        <w:spacing w:before="27"/>
        <w:ind w:left="0" w:firstLine="0"/>
      </w:pPr>
    </w:p>
    <w:p w14:paraId="7F0DF15E" w14:textId="77777777" w:rsidR="001542B0" w:rsidRDefault="00022434">
      <w:pPr>
        <w:pStyle w:val="BodyText"/>
        <w:ind w:left="874" w:right="1039" w:firstLine="0"/>
      </w:pPr>
      <w:r>
        <w:t>Performance indicators are also identified within our annual Directorate Plans and whilst our performance measurement approaches,</w:t>
      </w:r>
      <w:r>
        <w:rPr>
          <w:spacing w:val="-2"/>
        </w:rPr>
        <w:t xml:space="preserve"> </w:t>
      </w:r>
      <w:r>
        <w:t>data</w:t>
      </w:r>
      <w:r>
        <w:rPr>
          <w:spacing w:val="-3"/>
        </w:rPr>
        <w:t xml:space="preserve"> </w:t>
      </w:r>
      <w:r>
        <w:t>collection</w:t>
      </w:r>
      <w:r>
        <w:rPr>
          <w:spacing w:val="-3"/>
        </w:rPr>
        <w:t xml:space="preserve"> </w:t>
      </w:r>
      <w:r>
        <w:t>and</w:t>
      </w:r>
      <w:r>
        <w:rPr>
          <w:spacing w:val="-2"/>
        </w:rPr>
        <w:t xml:space="preserve"> </w:t>
      </w:r>
      <w:r>
        <w:t>analysis</w:t>
      </w:r>
      <w:r>
        <w:rPr>
          <w:spacing w:val="-3"/>
        </w:rPr>
        <w:t xml:space="preserve"> </w:t>
      </w:r>
      <w:r>
        <w:t>systems</w:t>
      </w:r>
      <w:r>
        <w:rPr>
          <w:spacing w:val="-5"/>
        </w:rPr>
        <w:t xml:space="preserve"> </w:t>
      </w:r>
      <w:r>
        <w:t>are</w:t>
      </w:r>
      <w:r>
        <w:rPr>
          <w:spacing w:val="-2"/>
        </w:rPr>
        <w:t xml:space="preserve"> </w:t>
      </w:r>
      <w:r>
        <w:t>evolving</w:t>
      </w:r>
      <w:r>
        <w:rPr>
          <w:spacing w:val="-2"/>
        </w:rPr>
        <w:t xml:space="preserve"> </w:t>
      </w:r>
      <w:r>
        <w:t>and</w:t>
      </w:r>
      <w:r>
        <w:rPr>
          <w:spacing w:val="-3"/>
        </w:rPr>
        <w:t xml:space="preserve"> </w:t>
      </w:r>
      <w:r>
        <w:t>baselines</w:t>
      </w:r>
      <w:r>
        <w:rPr>
          <w:spacing w:val="-2"/>
        </w:rPr>
        <w:t xml:space="preserve"> </w:t>
      </w:r>
      <w:r>
        <w:t>are</w:t>
      </w:r>
      <w:r>
        <w:rPr>
          <w:spacing w:val="-4"/>
        </w:rPr>
        <w:t xml:space="preserve"> </w:t>
      </w:r>
      <w:r>
        <w:t>being</w:t>
      </w:r>
      <w:r>
        <w:rPr>
          <w:spacing w:val="-2"/>
        </w:rPr>
        <w:t xml:space="preserve"> </w:t>
      </w:r>
      <w:r>
        <w:t>established,</w:t>
      </w:r>
      <w:r>
        <w:rPr>
          <w:spacing w:val="-3"/>
        </w:rPr>
        <w:t xml:space="preserve"> </w:t>
      </w:r>
      <w:r>
        <w:t>there</w:t>
      </w:r>
      <w:r>
        <w:rPr>
          <w:spacing w:val="-4"/>
        </w:rPr>
        <w:t xml:space="preserve"> </w:t>
      </w:r>
      <w:r>
        <w:t>is</w:t>
      </w:r>
      <w:r>
        <w:rPr>
          <w:spacing w:val="-3"/>
        </w:rPr>
        <w:t xml:space="preserve"> </w:t>
      </w:r>
      <w:r>
        <w:t>initial</w:t>
      </w:r>
      <w:r>
        <w:rPr>
          <w:spacing w:val="-2"/>
        </w:rPr>
        <w:t xml:space="preserve"> </w:t>
      </w:r>
      <w:r>
        <w:t>evidence of quantifiable improvements being made across a number of areas.</w:t>
      </w:r>
    </w:p>
    <w:p w14:paraId="54F19E54" w14:textId="77777777" w:rsidR="001542B0" w:rsidRDefault="00022434">
      <w:pPr>
        <w:pStyle w:val="BodyText"/>
        <w:spacing w:before="319"/>
        <w:ind w:left="874" w:firstLine="0"/>
      </w:pPr>
      <w:r>
        <w:t>Examples</w:t>
      </w:r>
      <w:r>
        <w:rPr>
          <w:spacing w:val="-6"/>
        </w:rPr>
        <w:t xml:space="preserve"> </w:t>
      </w:r>
      <w:r>
        <w:t>of</w:t>
      </w:r>
      <w:r>
        <w:rPr>
          <w:spacing w:val="-3"/>
        </w:rPr>
        <w:t xml:space="preserve"> </w:t>
      </w:r>
      <w:r>
        <w:t>the</w:t>
      </w:r>
      <w:r>
        <w:rPr>
          <w:spacing w:val="-3"/>
        </w:rPr>
        <w:t xml:space="preserve"> </w:t>
      </w:r>
      <w:r>
        <w:t>indicators,</w:t>
      </w:r>
      <w:r>
        <w:rPr>
          <w:spacing w:val="-1"/>
        </w:rPr>
        <w:t xml:space="preserve"> </w:t>
      </w:r>
      <w:r>
        <w:t>by</w:t>
      </w:r>
      <w:r>
        <w:rPr>
          <w:spacing w:val="-3"/>
        </w:rPr>
        <w:t xml:space="preserve"> </w:t>
      </w:r>
      <w:r>
        <w:t>improvement</w:t>
      </w:r>
      <w:r>
        <w:rPr>
          <w:spacing w:val="-1"/>
        </w:rPr>
        <w:t xml:space="preserve"> </w:t>
      </w:r>
      <w:r>
        <w:t>criteria,</w:t>
      </w:r>
      <w:r>
        <w:rPr>
          <w:spacing w:val="-2"/>
        </w:rPr>
        <w:t xml:space="preserve"> </w:t>
      </w:r>
      <w:r>
        <w:t>that</w:t>
      </w:r>
      <w:r>
        <w:rPr>
          <w:spacing w:val="-1"/>
        </w:rPr>
        <w:t xml:space="preserve"> </w:t>
      </w:r>
      <w:r>
        <w:t>we</w:t>
      </w:r>
      <w:r>
        <w:rPr>
          <w:spacing w:val="-3"/>
        </w:rPr>
        <w:t xml:space="preserve"> </w:t>
      </w:r>
      <w:r>
        <w:t>collect</w:t>
      </w:r>
      <w:r>
        <w:rPr>
          <w:spacing w:val="-3"/>
        </w:rPr>
        <w:t xml:space="preserve"> </w:t>
      </w:r>
      <w:r>
        <w:t>and</w:t>
      </w:r>
      <w:r>
        <w:rPr>
          <w:spacing w:val="-1"/>
        </w:rPr>
        <w:t xml:space="preserve"> </w:t>
      </w:r>
      <w:r>
        <w:t>performance</w:t>
      </w:r>
      <w:r>
        <w:rPr>
          <w:spacing w:val="-4"/>
        </w:rPr>
        <w:t xml:space="preserve"> </w:t>
      </w:r>
      <w:r>
        <w:t>trend</w:t>
      </w:r>
      <w:r>
        <w:rPr>
          <w:spacing w:val="-2"/>
        </w:rPr>
        <w:t xml:space="preserve"> </w:t>
      </w:r>
      <w:r>
        <w:t>details</w:t>
      </w:r>
      <w:r>
        <w:rPr>
          <w:spacing w:val="-4"/>
        </w:rPr>
        <w:t xml:space="preserve"> </w:t>
      </w:r>
      <w:r>
        <w:t>are</w:t>
      </w:r>
      <w:r>
        <w:rPr>
          <w:spacing w:val="-1"/>
        </w:rPr>
        <w:t xml:space="preserve"> </w:t>
      </w:r>
      <w:r>
        <w:t>provided</w:t>
      </w:r>
      <w:r>
        <w:rPr>
          <w:spacing w:val="-1"/>
        </w:rPr>
        <w:t xml:space="preserve"> </w:t>
      </w:r>
      <w:r>
        <w:t>in the</w:t>
      </w:r>
      <w:r>
        <w:rPr>
          <w:spacing w:val="-3"/>
        </w:rPr>
        <w:t xml:space="preserve"> </w:t>
      </w:r>
      <w:r>
        <w:t>table</w:t>
      </w:r>
      <w:r>
        <w:rPr>
          <w:spacing w:val="-4"/>
        </w:rPr>
        <w:t xml:space="preserve"> </w:t>
      </w:r>
      <w:r>
        <w:rPr>
          <w:spacing w:val="-2"/>
        </w:rPr>
        <w:t>below.</w:t>
      </w:r>
    </w:p>
    <w:p w14:paraId="5453EE08" w14:textId="77777777" w:rsidR="001542B0" w:rsidRDefault="001542B0">
      <w:pPr>
        <w:pStyle w:val="BodyText"/>
        <w:ind w:left="0" w:firstLine="0"/>
        <w:rPr>
          <w:sz w:val="20"/>
        </w:rPr>
      </w:pPr>
    </w:p>
    <w:p w14:paraId="7E7B8373" w14:textId="77777777" w:rsidR="001542B0" w:rsidRDefault="001542B0">
      <w:pPr>
        <w:pStyle w:val="BodyText"/>
        <w:spacing w:before="249"/>
        <w:ind w:left="0" w:firstLine="0"/>
        <w:rPr>
          <w:sz w:val="20"/>
        </w:rPr>
      </w:pPr>
    </w:p>
    <w:tbl>
      <w:tblPr>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0"/>
        <w:gridCol w:w="2693"/>
        <w:gridCol w:w="1843"/>
        <w:gridCol w:w="1725"/>
        <w:gridCol w:w="1819"/>
        <w:gridCol w:w="1490"/>
        <w:gridCol w:w="1529"/>
        <w:gridCol w:w="1150"/>
      </w:tblGrid>
      <w:tr w:rsidR="001542B0" w14:paraId="68060AF7" w14:textId="77777777" w:rsidTr="007F0AE8">
        <w:trPr>
          <w:trHeight w:val="880"/>
        </w:trPr>
        <w:tc>
          <w:tcPr>
            <w:tcW w:w="1980" w:type="dxa"/>
            <w:shd w:val="clear" w:color="auto" w:fill="2E5395"/>
          </w:tcPr>
          <w:p w14:paraId="636EC497" w14:textId="77777777" w:rsidR="001542B0" w:rsidRDefault="00022434">
            <w:pPr>
              <w:pStyle w:val="TableParagraph"/>
              <w:ind w:left="103" w:right="100"/>
              <w:rPr>
                <w:rFonts w:ascii="Calibri"/>
                <w:b/>
                <w:sz w:val="24"/>
              </w:rPr>
            </w:pPr>
            <w:bookmarkStart w:id="32" w:name="_Hlk206495617"/>
            <w:r>
              <w:rPr>
                <w:rFonts w:ascii="Calibri"/>
                <w:b/>
                <w:color w:val="FFFFFF"/>
                <w:spacing w:val="-2"/>
                <w:sz w:val="24"/>
              </w:rPr>
              <w:t xml:space="preserve">Improvement </w:t>
            </w:r>
            <w:r>
              <w:rPr>
                <w:rFonts w:ascii="Calibri"/>
                <w:b/>
                <w:color w:val="FFFFFF"/>
                <w:spacing w:val="-4"/>
                <w:sz w:val="24"/>
              </w:rPr>
              <w:t>Area</w:t>
            </w:r>
          </w:p>
        </w:tc>
        <w:tc>
          <w:tcPr>
            <w:tcW w:w="2693" w:type="dxa"/>
            <w:shd w:val="clear" w:color="auto" w:fill="2E5395"/>
          </w:tcPr>
          <w:p w14:paraId="2B78D1C3" w14:textId="77777777" w:rsidR="001542B0" w:rsidRDefault="00022434">
            <w:pPr>
              <w:pStyle w:val="TableParagraph"/>
              <w:spacing w:line="292" w:lineRule="exact"/>
              <w:ind w:left="0" w:right="236"/>
              <w:jc w:val="center"/>
              <w:rPr>
                <w:rFonts w:ascii="Calibri"/>
                <w:b/>
                <w:sz w:val="24"/>
              </w:rPr>
            </w:pPr>
            <w:r>
              <w:rPr>
                <w:rFonts w:ascii="Calibri"/>
                <w:b/>
                <w:color w:val="FFFFFF"/>
                <w:sz w:val="24"/>
              </w:rPr>
              <w:t>Performance</w:t>
            </w:r>
            <w:r>
              <w:rPr>
                <w:rFonts w:ascii="Calibri"/>
                <w:b/>
                <w:color w:val="FFFFFF"/>
                <w:spacing w:val="-6"/>
                <w:sz w:val="24"/>
              </w:rPr>
              <w:t xml:space="preserve"> </w:t>
            </w:r>
            <w:r>
              <w:rPr>
                <w:rFonts w:ascii="Calibri"/>
                <w:b/>
                <w:color w:val="FFFFFF"/>
                <w:spacing w:val="-2"/>
                <w:sz w:val="24"/>
              </w:rPr>
              <w:t>Indicator</w:t>
            </w:r>
          </w:p>
        </w:tc>
        <w:tc>
          <w:tcPr>
            <w:tcW w:w="1843" w:type="dxa"/>
            <w:shd w:val="clear" w:color="auto" w:fill="2E5395"/>
          </w:tcPr>
          <w:p w14:paraId="5513F7CF" w14:textId="77777777" w:rsidR="001542B0" w:rsidRDefault="00022434">
            <w:pPr>
              <w:pStyle w:val="TableParagraph"/>
              <w:spacing w:line="292" w:lineRule="exact"/>
              <w:ind w:left="108"/>
              <w:rPr>
                <w:rFonts w:ascii="Calibri"/>
                <w:b/>
                <w:sz w:val="24"/>
              </w:rPr>
            </w:pPr>
            <w:r>
              <w:rPr>
                <w:rFonts w:ascii="Calibri"/>
                <w:b/>
                <w:color w:val="FFFFFF"/>
                <w:spacing w:val="-2"/>
                <w:sz w:val="24"/>
              </w:rPr>
              <w:t>2020-</w:t>
            </w:r>
            <w:r>
              <w:rPr>
                <w:rFonts w:ascii="Calibri"/>
                <w:b/>
                <w:color w:val="FFFFFF"/>
                <w:spacing w:val="-5"/>
                <w:sz w:val="24"/>
              </w:rPr>
              <w:t>21</w:t>
            </w:r>
          </w:p>
          <w:p w14:paraId="7A16B575" w14:textId="77777777" w:rsidR="001542B0" w:rsidRDefault="00022434">
            <w:pPr>
              <w:pStyle w:val="TableParagraph"/>
              <w:ind w:left="108"/>
              <w:rPr>
                <w:rFonts w:ascii="Calibri"/>
                <w:b/>
                <w:sz w:val="24"/>
              </w:rPr>
            </w:pPr>
            <w:r>
              <w:rPr>
                <w:rFonts w:ascii="Calibri"/>
                <w:b/>
                <w:color w:val="FFFFFF"/>
                <w:spacing w:val="-2"/>
                <w:sz w:val="24"/>
              </w:rPr>
              <w:t>Performance</w:t>
            </w:r>
          </w:p>
        </w:tc>
        <w:tc>
          <w:tcPr>
            <w:tcW w:w="1725" w:type="dxa"/>
            <w:shd w:val="clear" w:color="auto" w:fill="2E5395"/>
          </w:tcPr>
          <w:p w14:paraId="543C53F8" w14:textId="77777777" w:rsidR="001542B0" w:rsidRDefault="00022434">
            <w:pPr>
              <w:pStyle w:val="TableParagraph"/>
              <w:spacing w:line="292" w:lineRule="exact"/>
              <w:ind w:left="108"/>
              <w:rPr>
                <w:rFonts w:ascii="Calibri"/>
                <w:b/>
                <w:sz w:val="24"/>
              </w:rPr>
            </w:pPr>
            <w:r>
              <w:rPr>
                <w:rFonts w:ascii="Calibri"/>
                <w:b/>
                <w:color w:val="FFFFFF"/>
                <w:spacing w:val="-2"/>
                <w:sz w:val="24"/>
              </w:rPr>
              <w:t>2021-</w:t>
            </w:r>
            <w:r>
              <w:rPr>
                <w:rFonts w:ascii="Calibri"/>
                <w:b/>
                <w:color w:val="FFFFFF"/>
                <w:spacing w:val="-5"/>
                <w:sz w:val="24"/>
              </w:rPr>
              <w:t>22</w:t>
            </w:r>
          </w:p>
          <w:p w14:paraId="296E44B6" w14:textId="77777777" w:rsidR="001542B0" w:rsidRDefault="00022434">
            <w:pPr>
              <w:pStyle w:val="TableParagraph"/>
              <w:ind w:left="108"/>
              <w:rPr>
                <w:rFonts w:ascii="Calibri"/>
                <w:b/>
                <w:sz w:val="24"/>
              </w:rPr>
            </w:pPr>
            <w:r>
              <w:rPr>
                <w:rFonts w:ascii="Calibri"/>
                <w:b/>
                <w:color w:val="FFFFFF"/>
                <w:spacing w:val="-2"/>
                <w:sz w:val="24"/>
              </w:rPr>
              <w:t>Performance</w:t>
            </w:r>
          </w:p>
        </w:tc>
        <w:tc>
          <w:tcPr>
            <w:tcW w:w="1819" w:type="dxa"/>
            <w:shd w:val="clear" w:color="auto" w:fill="2E5395"/>
          </w:tcPr>
          <w:p w14:paraId="064EB803" w14:textId="77777777" w:rsidR="001542B0" w:rsidRDefault="00022434">
            <w:pPr>
              <w:pStyle w:val="TableParagraph"/>
              <w:spacing w:line="292" w:lineRule="exact"/>
              <w:ind w:left="110"/>
              <w:rPr>
                <w:rFonts w:ascii="Calibri"/>
                <w:b/>
                <w:sz w:val="24"/>
              </w:rPr>
            </w:pPr>
            <w:r>
              <w:rPr>
                <w:rFonts w:ascii="Calibri"/>
                <w:b/>
                <w:color w:val="FFFFFF"/>
                <w:spacing w:val="-2"/>
                <w:sz w:val="24"/>
              </w:rPr>
              <w:t>2022-</w:t>
            </w:r>
            <w:r>
              <w:rPr>
                <w:rFonts w:ascii="Calibri"/>
                <w:b/>
                <w:color w:val="FFFFFF"/>
                <w:spacing w:val="-5"/>
                <w:sz w:val="24"/>
              </w:rPr>
              <w:t>23</w:t>
            </w:r>
          </w:p>
          <w:p w14:paraId="14F5FFEB" w14:textId="77777777" w:rsidR="001542B0" w:rsidRDefault="00022434">
            <w:pPr>
              <w:pStyle w:val="TableParagraph"/>
              <w:ind w:left="110"/>
              <w:rPr>
                <w:rFonts w:ascii="Calibri"/>
                <w:b/>
                <w:sz w:val="24"/>
              </w:rPr>
            </w:pPr>
            <w:r>
              <w:rPr>
                <w:rFonts w:ascii="Calibri"/>
                <w:b/>
                <w:color w:val="FFFFFF"/>
                <w:spacing w:val="-2"/>
                <w:sz w:val="24"/>
              </w:rPr>
              <w:t>Performance</w:t>
            </w:r>
          </w:p>
        </w:tc>
        <w:tc>
          <w:tcPr>
            <w:tcW w:w="1490" w:type="dxa"/>
            <w:shd w:val="clear" w:color="auto" w:fill="2E5395"/>
          </w:tcPr>
          <w:p w14:paraId="3C679005" w14:textId="77777777" w:rsidR="001542B0" w:rsidRDefault="00022434">
            <w:pPr>
              <w:pStyle w:val="TableParagraph"/>
              <w:spacing w:line="292" w:lineRule="exact"/>
              <w:rPr>
                <w:rFonts w:ascii="Calibri"/>
                <w:b/>
                <w:sz w:val="24"/>
              </w:rPr>
            </w:pPr>
            <w:r>
              <w:rPr>
                <w:rFonts w:ascii="Calibri"/>
                <w:b/>
                <w:color w:val="FFFFFF"/>
                <w:spacing w:val="-2"/>
                <w:sz w:val="24"/>
              </w:rPr>
              <w:t>2023-</w:t>
            </w:r>
            <w:r>
              <w:rPr>
                <w:rFonts w:ascii="Calibri"/>
                <w:b/>
                <w:color w:val="FFFFFF"/>
                <w:spacing w:val="-5"/>
                <w:sz w:val="24"/>
              </w:rPr>
              <w:t>24</w:t>
            </w:r>
          </w:p>
          <w:p w14:paraId="6C0CEBC0" w14:textId="7FFD9BE8" w:rsidR="001542B0" w:rsidRDefault="00D67A77">
            <w:pPr>
              <w:pStyle w:val="TableParagraph"/>
              <w:rPr>
                <w:rFonts w:ascii="Calibri"/>
                <w:b/>
                <w:sz w:val="24"/>
              </w:rPr>
            </w:pPr>
            <w:r>
              <w:rPr>
                <w:rFonts w:ascii="Calibri"/>
                <w:b/>
                <w:color w:val="FFFFFF"/>
                <w:spacing w:val="-2"/>
                <w:sz w:val="24"/>
              </w:rPr>
              <w:t>Performance</w:t>
            </w:r>
          </w:p>
        </w:tc>
        <w:tc>
          <w:tcPr>
            <w:tcW w:w="1529" w:type="dxa"/>
            <w:shd w:val="clear" w:color="auto" w:fill="2E5395"/>
          </w:tcPr>
          <w:p w14:paraId="46BD2015" w14:textId="43780175" w:rsidR="001542B0" w:rsidRDefault="00D67A77">
            <w:pPr>
              <w:pStyle w:val="TableParagraph"/>
              <w:spacing w:line="292" w:lineRule="exact"/>
              <w:ind w:left="108"/>
              <w:rPr>
                <w:rFonts w:ascii="Calibri"/>
                <w:b/>
                <w:sz w:val="24"/>
              </w:rPr>
            </w:pPr>
            <w:r>
              <w:rPr>
                <w:rFonts w:ascii="Calibri"/>
                <w:b/>
                <w:color w:val="FFFFFF"/>
                <w:spacing w:val="-2"/>
                <w:sz w:val="24"/>
              </w:rPr>
              <w:t>2024-25</w:t>
            </w:r>
          </w:p>
          <w:p w14:paraId="60849EDE" w14:textId="77777777" w:rsidR="001542B0" w:rsidRDefault="00022434">
            <w:pPr>
              <w:pStyle w:val="TableParagraph"/>
              <w:ind w:left="108"/>
              <w:rPr>
                <w:rFonts w:ascii="Calibri"/>
                <w:b/>
                <w:sz w:val="24"/>
              </w:rPr>
            </w:pPr>
            <w:r>
              <w:rPr>
                <w:rFonts w:ascii="Calibri"/>
                <w:b/>
                <w:color w:val="FFFFFF"/>
                <w:spacing w:val="-2"/>
                <w:sz w:val="24"/>
              </w:rPr>
              <w:t>Performance</w:t>
            </w:r>
          </w:p>
        </w:tc>
        <w:tc>
          <w:tcPr>
            <w:tcW w:w="1150" w:type="dxa"/>
            <w:shd w:val="clear" w:color="auto" w:fill="2E5395"/>
          </w:tcPr>
          <w:p w14:paraId="5ACF914D" w14:textId="77777777" w:rsidR="001542B0" w:rsidRDefault="00022434">
            <w:pPr>
              <w:pStyle w:val="TableParagraph"/>
              <w:spacing w:line="292" w:lineRule="exact"/>
              <w:ind w:left="108"/>
              <w:rPr>
                <w:rFonts w:ascii="Calibri"/>
                <w:b/>
                <w:sz w:val="24"/>
              </w:rPr>
            </w:pPr>
            <w:r>
              <w:rPr>
                <w:rFonts w:ascii="Calibri"/>
                <w:b/>
                <w:color w:val="FFFFFF"/>
                <w:spacing w:val="-2"/>
                <w:sz w:val="24"/>
              </w:rPr>
              <w:t>Trend</w:t>
            </w:r>
          </w:p>
        </w:tc>
      </w:tr>
      <w:tr w:rsidR="001542B0" w14:paraId="06974A54" w14:textId="77777777" w:rsidTr="007F0AE8">
        <w:trPr>
          <w:trHeight w:val="590"/>
        </w:trPr>
        <w:tc>
          <w:tcPr>
            <w:tcW w:w="1980" w:type="dxa"/>
            <w:shd w:val="clear" w:color="auto" w:fill="2E5395"/>
          </w:tcPr>
          <w:p w14:paraId="4ADF9752" w14:textId="77777777" w:rsidR="001542B0" w:rsidRDefault="00022434">
            <w:pPr>
              <w:pStyle w:val="TableParagraph"/>
              <w:spacing w:line="292" w:lineRule="exact"/>
              <w:ind w:left="103"/>
              <w:rPr>
                <w:rFonts w:ascii="Calibri"/>
                <w:b/>
                <w:sz w:val="24"/>
              </w:rPr>
            </w:pPr>
            <w:r>
              <w:rPr>
                <w:rFonts w:ascii="Calibri"/>
                <w:b/>
                <w:color w:val="FFFFFF"/>
                <w:spacing w:val="-2"/>
                <w:sz w:val="24"/>
              </w:rPr>
              <w:t>Strategic</w:t>
            </w:r>
          </w:p>
          <w:p w14:paraId="7EBD0CB6" w14:textId="77777777" w:rsidR="001542B0" w:rsidRDefault="00022434">
            <w:pPr>
              <w:pStyle w:val="TableParagraph"/>
              <w:spacing w:line="278" w:lineRule="exact"/>
              <w:ind w:left="103"/>
              <w:rPr>
                <w:rFonts w:ascii="Calibri"/>
                <w:b/>
                <w:sz w:val="24"/>
              </w:rPr>
            </w:pPr>
            <w:r>
              <w:rPr>
                <w:rFonts w:ascii="Calibri"/>
                <w:b/>
                <w:color w:val="FFFFFF"/>
                <w:spacing w:val="-2"/>
                <w:sz w:val="24"/>
              </w:rPr>
              <w:t>effectiveness</w:t>
            </w:r>
          </w:p>
        </w:tc>
        <w:tc>
          <w:tcPr>
            <w:tcW w:w="2693" w:type="dxa"/>
            <w:shd w:val="clear" w:color="auto" w:fill="D9E1F3"/>
          </w:tcPr>
          <w:p w14:paraId="359D9FD9" w14:textId="77777777" w:rsidR="001542B0" w:rsidRDefault="00022434">
            <w:pPr>
              <w:pStyle w:val="TableParagraph"/>
              <w:spacing w:line="292" w:lineRule="exact"/>
              <w:ind w:left="0" w:right="146"/>
              <w:jc w:val="center"/>
              <w:rPr>
                <w:rFonts w:ascii="Calibri"/>
                <w:sz w:val="24"/>
              </w:rPr>
            </w:pPr>
            <w:r>
              <w:rPr>
                <w:rFonts w:ascii="Calibri"/>
                <w:sz w:val="24"/>
              </w:rPr>
              <w:t>Number</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leisure</w:t>
            </w:r>
            <w:r>
              <w:rPr>
                <w:rFonts w:ascii="Calibri"/>
                <w:spacing w:val="-4"/>
                <w:sz w:val="24"/>
              </w:rPr>
              <w:t xml:space="preserve"> </w:t>
            </w:r>
            <w:r>
              <w:rPr>
                <w:rFonts w:ascii="Calibri"/>
                <w:spacing w:val="-2"/>
                <w:sz w:val="24"/>
              </w:rPr>
              <w:t>users</w:t>
            </w:r>
          </w:p>
        </w:tc>
        <w:tc>
          <w:tcPr>
            <w:tcW w:w="1843" w:type="dxa"/>
            <w:shd w:val="clear" w:color="auto" w:fill="D9E1F3"/>
          </w:tcPr>
          <w:p w14:paraId="7B0A19E0" w14:textId="77777777" w:rsidR="001542B0" w:rsidRDefault="00022434">
            <w:pPr>
              <w:pStyle w:val="TableParagraph"/>
              <w:spacing w:line="292" w:lineRule="exact"/>
              <w:ind w:left="108"/>
              <w:rPr>
                <w:rFonts w:ascii="Calibri"/>
                <w:sz w:val="24"/>
              </w:rPr>
            </w:pPr>
            <w:r>
              <w:rPr>
                <w:rFonts w:ascii="Calibri"/>
                <w:spacing w:val="-2"/>
                <w:sz w:val="24"/>
              </w:rPr>
              <w:t>28,379</w:t>
            </w:r>
          </w:p>
        </w:tc>
        <w:tc>
          <w:tcPr>
            <w:tcW w:w="1725" w:type="dxa"/>
            <w:shd w:val="clear" w:color="auto" w:fill="D9E1F3"/>
          </w:tcPr>
          <w:p w14:paraId="4D8FA29B" w14:textId="77777777" w:rsidR="001542B0" w:rsidRDefault="00022434">
            <w:pPr>
              <w:pStyle w:val="TableParagraph"/>
              <w:spacing w:line="292" w:lineRule="exact"/>
              <w:ind w:left="108"/>
              <w:rPr>
                <w:rFonts w:ascii="Calibri"/>
                <w:sz w:val="24"/>
              </w:rPr>
            </w:pPr>
            <w:r>
              <w:rPr>
                <w:rFonts w:ascii="Calibri"/>
                <w:spacing w:val="-2"/>
                <w:sz w:val="24"/>
              </w:rPr>
              <w:t>542,733</w:t>
            </w:r>
          </w:p>
        </w:tc>
        <w:tc>
          <w:tcPr>
            <w:tcW w:w="1819" w:type="dxa"/>
            <w:shd w:val="clear" w:color="auto" w:fill="D9E1F3"/>
          </w:tcPr>
          <w:p w14:paraId="1A5DF472" w14:textId="77777777" w:rsidR="001542B0" w:rsidRDefault="00022434">
            <w:pPr>
              <w:pStyle w:val="TableParagraph"/>
              <w:spacing w:line="292" w:lineRule="exact"/>
              <w:ind w:left="110"/>
              <w:rPr>
                <w:rFonts w:ascii="Calibri"/>
                <w:sz w:val="24"/>
              </w:rPr>
            </w:pPr>
            <w:r>
              <w:rPr>
                <w:rFonts w:ascii="Calibri"/>
                <w:spacing w:val="-2"/>
                <w:sz w:val="24"/>
              </w:rPr>
              <w:t>1,350,144</w:t>
            </w:r>
          </w:p>
        </w:tc>
        <w:tc>
          <w:tcPr>
            <w:tcW w:w="1490" w:type="dxa"/>
            <w:shd w:val="clear" w:color="auto" w:fill="D9E1F3"/>
          </w:tcPr>
          <w:p w14:paraId="21776E9E" w14:textId="0C797336" w:rsidR="001542B0" w:rsidRPr="00D67A77" w:rsidRDefault="00D67A77">
            <w:pPr>
              <w:pStyle w:val="TableParagraph"/>
              <w:spacing w:line="292" w:lineRule="exact"/>
              <w:rPr>
                <w:rFonts w:ascii="Calibri"/>
                <w:bCs/>
                <w:sz w:val="24"/>
              </w:rPr>
            </w:pPr>
            <w:r>
              <w:rPr>
                <w:rFonts w:ascii="Calibri"/>
                <w:bCs/>
                <w:spacing w:val="-2"/>
                <w:sz w:val="24"/>
              </w:rPr>
              <w:t>1,522,132</w:t>
            </w:r>
          </w:p>
        </w:tc>
        <w:tc>
          <w:tcPr>
            <w:tcW w:w="1529" w:type="dxa"/>
            <w:shd w:val="clear" w:color="auto" w:fill="D9E1F3"/>
          </w:tcPr>
          <w:p w14:paraId="7DDB5586" w14:textId="61CFBB39" w:rsidR="001542B0" w:rsidRDefault="00022434">
            <w:pPr>
              <w:pStyle w:val="TableParagraph"/>
              <w:spacing w:line="292" w:lineRule="exact"/>
              <w:ind w:left="108"/>
              <w:rPr>
                <w:rFonts w:ascii="Calibri"/>
                <w:sz w:val="24"/>
              </w:rPr>
            </w:pPr>
            <w:r>
              <w:rPr>
                <w:rFonts w:ascii="Calibri"/>
                <w:spacing w:val="-2"/>
                <w:sz w:val="24"/>
              </w:rPr>
              <w:t>1,</w:t>
            </w:r>
            <w:r w:rsidR="00D67A77">
              <w:rPr>
                <w:rFonts w:ascii="Calibri"/>
                <w:spacing w:val="-2"/>
                <w:sz w:val="24"/>
              </w:rPr>
              <w:t>781,518</w:t>
            </w:r>
          </w:p>
        </w:tc>
        <w:tc>
          <w:tcPr>
            <w:tcW w:w="1150" w:type="dxa"/>
            <w:shd w:val="clear" w:color="auto" w:fill="D9E1F3"/>
          </w:tcPr>
          <w:p w14:paraId="626CE35F" w14:textId="743D9134" w:rsidR="001542B0" w:rsidRDefault="00EA2EF4">
            <w:pPr>
              <w:pStyle w:val="TableParagraph"/>
              <w:spacing w:before="5"/>
              <w:ind w:left="0"/>
              <w:rPr>
                <w:sz w:val="12"/>
              </w:rPr>
            </w:pPr>
            <w:r>
              <w:rPr>
                <w:noProof/>
              </w:rPr>
              <mc:AlternateContent>
                <mc:Choice Requires="wpg">
                  <w:drawing>
                    <wp:anchor distT="0" distB="0" distL="0" distR="0" simplePos="0" relativeHeight="487621120" behindDoc="0" locked="0" layoutInCell="1" allowOverlap="1" wp14:anchorId="580A805B" wp14:editId="0850DAB1">
                      <wp:simplePos x="0" y="0"/>
                      <wp:positionH relativeFrom="page">
                        <wp:posOffset>250190</wp:posOffset>
                      </wp:positionH>
                      <wp:positionV relativeFrom="paragraph">
                        <wp:posOffset>54610</wp:posOffset>
                      </wp:positionV>
                      <wp:extent cx="135890" cy="276225"/>
                      <wp:effectExtent l="0" t="0" r="0" b="0"/>
                      <wp:wrapNone/>
                      <wp:docPr id="864901018" name="Group 86490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76225"/>
                                <a:chOff x="0" y="0"/>
                                <a:chExt cx="135890" cy="276225"/>
                              </a:xfrm>
                            </wpg:grpSpPr>
                            <wps:wsp>
                              <wps:cNvPr id="335539790" name="Graphic 103"/>
                              <wps:cNvSpPr/>
                              <wps:spPr>
                                <a:xfrm>
                                  <a:off x="6350" y="6350"/>
                                  <a:ext cx="123189" cy="263525"/>
                                </a:xfrm>
                                <a:custGeom>
                                  <a:avLst/>
                                  <a:gdLst/>
                                  <a:ahLst/>
                                  <a:cxnLst/>
                                  <a:rect l="l" t="t" r="r" b="b"/>
                                  <a:pathLst>
                                    <a:path w="123189" h="263525">
                                      <a:moveTo>
                                        <a:pt x="61594" y="0"/>
                                      </a:moveTo>
                                      <a:lnTo>
                                        <a:pt x="0" y="61594"/>
                                      </a:lnTo>
                                      <a:lnTo>
                                        <a:pt x="30797" y="61594"/>
                                      </a:lnTo>
                                      <a:lnTo>
                                        <a:pt x="30797" y="263525"/>
                                      </a:lnTo>
                                      <a:lnTo>
                                        <a:pt x="92392" y="263525"/>
                                      </a:lnTo>
                                      <a:lnTo>
                                        <a:pt x="92392" y="61594"/>
                                      </a:lnTo>
                                      <a:lnTo>
                                        <a:pt x="123190" y="61594"/>
                                      </a:lnTo>
                                      <a:lnTo>
                                        <a:pt x="61594" y="0"/>
                                      </a:lnTo>
                                      <a:close/>
                                    </a:path>
                                  </a:pathLst>
                                </a:custGeom>
                                <a:solidFill>
                                  <a:srgbClr val="FF9FFF"/>
                                </a:solidFill>
                              </wps:spPr>
                              <wps:bodyPr wrap="square" lIns="0" tIns="0" rIns="0" bIns="0" rtlCol="0">
                                <a:prstTxWarp prst="textNoShape">
                                  <a:avLst/>
                                </a:prstTxWarp>
                                <a:noAutofit/>
                              </wps:bodyPr>
                            </wps:wsp>
                            <wps:wsp>
                              <wps:cNvPr id="1728672791" name="Graphic 104"/>
                              <wps:cNvSpPr/>
                              <wps:spPr>
                                <a:xfrm>
                                  <a:off x="6350" y="6350"/>
                                  <a:ext cx="123189" cy="263525"/>
                                </a:xfrm>
                                <a:custGeom>
                                  <a:avLst/>
                                  <a:gdLst/>
                                  <a:ahLst/>
                                  <a:cxnLst/>
                                  <a:rect l="l" t="t" r="r" b="b"/>
                                  <a:pathLst>
                                    <a:path w="123189" h="263525">
                                      <a:moveTo>
                                        <a:pt x="0" y="61594"/>
                                      </a:moveTo>
                                      <a:lnTo>
                                        <a:pt x="61594" y="0"/>
                                      </a:lnTo>
                                      <a:lnTo>
                                        <a:pt x="123190" y="61594"/>
                                      </a:lnTo>
                                      <a:lnTo>
                                        <a:pt x="92392" y="61594"/>
                                      </a:lnTo>
                                      <a:lnTo>
                                        <a:pt x="92392" y="263525"/>
                                      </a:lnTo>
                                      <a:lnTo>
                                        <a:pt x="30797" y="263525"/>
                                      </a:lnTo>
                                      <a:lnTo>
                                        <a:pt x="30797" y="61594"/>
                                      </a:lnTo>
                                      <a:lnTo>
                                        <a:pt x="0" y="6159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DA36AC" id="Group 864901018" o:spid="_x0000_s1026" style="position:absolute;margin-left:19.7pt;margin-top:4.3pt;width:10.7pt;height:21.75pt;z-index:487621120;mso-wrap-distance-left:0;mso-wrap-distance-right:0;mso-position-horizontal-relative:page" coordsize="13589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">
                      <v:shape id="Graphic 103" o:spid="_x0000_s1027"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" path="m61594,l,61594r30797,l30797,263525r61595,l92392,61594r30798,l61594,xe" fillcolor="#ff9fff" stroked="f">
                        <v:path arrowok="t"/>
                      </v:shape>
                      <v:shape id="Graphic 104" o:spid="_x0000_s1028"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" path="m,61594l61594,r61596,61594l92392,61594r,201931l30797,263525r,-201931l,61594xe" filled="f" strokeweight="1pt">
                        <v:path arrowok="t"/>
                      </v:shape>
                      <w10:wrap anchorx="page"/>
                    </v:group>
                  </w:pict>
                </mc:Fallback>
              </mc:AlternateContent>
            </w:r>
          </w:p>
          <w:p w14:paraId="065BB0B9" w14:textId="5805DEB4" w:rsidR="001542B0" w:rsidRDefault="001542B0">
            <w:pPr>
              <w:pStyle w:val="TableParagraph"/>
              <w:ind w:left="412"/>
              <w:rPr>
                <w:sz w:val="20"/>
              </w:rPr>
            </w:pPr>
          </w:p>
        </w:tc>
      </w:tr>
      <w:tr w:rsidR="001542B0" w14:paraId="0C95CE4B" w14:textId="77777777" w:rsidTr="007F0AE8">
        <w:trPr>
          <w:trHeight w:val="858"/>
        </w:trPr>
        <w:tc>
          <w:tcPr>
            <w:tcW w:w="1980" w:type="dxa"/>
            <w:shd w:val="clear" w:color="auto" w:fill="2E5395"/>
          </w:tcPr>
          <w:p w14:paraId="750B36EE" w14:textId="77777777" w:rsidR="001542B0" w:rsidRDefault="00022434">
            <w:pPr>
              <w:pStyle w:val="TableParagraph"/>
              <w:spacing w:line="273" w:lineRule="exact"/>
              <w:ind w:left="103"/>
              <w:rPr>
                <w:rFonts w:ascii="Calibri"/>
                <w:b/>
                <w:sz w:val="24"/>
              </w:rPr>
            </w:pPr>
            <w:r>
              <w:rPr>
                <w:rFonts w:ascii="Calibri"/>
                <w:b/>
                <w:color w:val="FFFFFF"/>
                <w:spacing w:val="-2"/>
                <w:sz w:val="24"/>
              </w:rPr>
              <w:t>Service</w:t>
            </w:r>
          </w:p>
          <w:p w14:paraId="4A472E10" w14:textId="77777777" w:rsidR="001542B0" w:rsidRDefault="00022434">
            <w:pPr>
              <w:pStyle w:val="TableParagraph"/>
              <w:ind w:left="103"/>
              <w:rPr>
                <w:rFonts w:ascii="Calibri"/>
                <w:b/>
                <w:sz w:val="24"/>
              </w:rPr>
            </w:pPr>
            <w:r>
              <w:rPr>
                <w:rFonts w:ascii="Calibri"/>
                <w:b/>
                <w:color w:val="FFFFFF"/>
                <w:spacing w:val="-2"/>
                <w:sz w:val="24"/>
              </w:rPr>
              <w:t>availability</w:t>
            </w:r>
          </w:p>
        </w:tc>
        <w:tc>
          <w:tcPr>
            <w:tcW w:w="2693" w:type="dxa"/>
            <w:shd w:val="clear" w:color="auto" w:fill="D9E1F3"/>
          </w:tcPr>
          <w:p w14:paraId="27BF0158" w14:textId="77777777" w:rsidR="001542B0" w:rsidRDefault="00022434">
            <w:pPr>
              <w:pStyle w:val="TableParagraph"/>
              <w:spacing w:line="273" w:lineRule="exact"/>
              <w:ind w:left="103"/>
              <w:rPr>
                <w:rFonts w:ascii="Calibri"/>
                <w:sz w:val="24"/>
              </w:rPr>
            </w:pPr>
            <w:r>
              <w:rPr>
                <w:rFonts w:ascii="Calibri"/>
                <w:sz w:val="24"/>
              </w:rPr>
              <w:t>Total</w:t>
            </w:r>
            <w:r>
              <w:rPr>
                <w:rFonts w:ascii="Calibri"/>
                <w:spacing w:val="-3"/>
                <w:sz w:val="24"/>
              </w:rPr>
              <w:t xml:space="preserve"> </w:t>
            </w:r>
            <w:r>
              <w:rPr>
                <w:rFonts w:ascii="Calibri"/>
                <w:sz w:val="24"/>
              </w:rPr>
              <w:t>number</w:t>
            </w:r>
            <w:r>
              <w:rPr>
                <w:rFonts w:ascii="Calibri"/>
                <w:spacing w:val="-2"/>
                <w:sz w:val="24"/>
              </w:rPr>
              <w:t xml:space="preserve"> </w:t>
            </w:r>
            <w:r>
              <w:rPr>
                <w:rFonts w:ascii="Calibri"/>
                <w:spacing w:val="-5"/>
                <w:sz w:val="24"/>
              </w:rPr>
              <w:t>of</w:t>
            </w:r>
          </w:p>
          <w:p w14:paraId="65A3452A" w14:textId="77777777" w:rsidR="001542B0" w:rsidRDefault="00022434">
            <w:pPr>
              <w:pStyle w:val="TableParagraph"/>
              <w:spacing w:line="290" w:lineRule="atLeast"/>
              <w:ind w:left="103" w:right="358"/>
              <w:rPr>
                <w:rFonts w:ascii="Calibri"/>
                <w:sz w:val="24"/>
              </w:rPr>
            </w:pPr>
            <w:r>
              <w:rPr>
                <w:rFonts w:ascii="Calibri"/>
                <w:sz w:val="24"/>
              </w:rPr>
              <w:t>applications</w:t>
            </w:r>
            <w:r>
              <w:rPr>
                <w:rFonts w:ascii="Calibri"/>
                <w:spacing w:val="-14"/>
                <w:sz w:val="24"/>
              </w:rPr>
              <w:t xml:space="preserve"> </w:t>
            </w:r>
            <w:r>
              <w:rPr>
                <w:rFonts w:ascii="Calibri"/>
                <w:sz w:val="24"/>
              </w:rPr>
              <w:t>processed by Building Control</w:t>
            </w:r>
          </w:p>
        </w:tc>
        <w:tc>
          <w:tcPr>
            <w:tcW w:w="1843" w:type="dxa"/>
            <w:shd w:val="clear" w:color="auto" w:fill="D9E1F3"/>
          </w:tcPr>
          <w:p w14:paraId="43A13EF0" w14:textId="77777777" w:rsidR="001542B0" w:rsidRDefault="00022434">
            <w:pPr>
              <w:pStyle w:val="TableParagraph"/>
              <w:spacing w:line="273" w:lineRule="exact"/>
              <w:ind w:left="108"/>
              <w:rPr>
                <w:rFonts w:ascii="Calibri"/>
                <w:sz w:val="24"/>
              </w:rPr>
            </w:pPr>
            <w:r>
              <w:rPr>
                <w:rFonts w:ascii="Calibri"/>
                <w:spacing w:val="-2"/>
                <w:sz w:val="24"/>
              </w:rPr>
              <w:t>3,439</w:t>
            </w:r>
          </w:p>
        </w:tc>
        <w:tc>
          <w:tcPr>
            <w:tcW w:w="1725" w:type="dxa"/>
            <w:shd w:val="clear" w:color="auto" w:fill="D9E1F3"/>
          </w:tcPr>
          <w:p w14:paraId="1BF85F7F" w14:textId="77777777" w:rsidR="001542B0" w:rsidRDefault="00022434">
            <w:pPr>
              <w:pStyle w:val="TableParagraph"/>
              <w:spacing w:line="273" w:lineRule="exact"/>
              <w:ind w:left="108"/>
              <w:rPr>
                <w:rFonts w:ascii="Calibri"/>
                <w:sz w:val="24"/>
              </w:rPr>
            </w:pPr>
            <w:r>
              <w:rPr>
                <w:rFonts w:ascii="Calibri"/>
                <w:spacing w:val="-2"/>
                <w:sz w:val="24"/>
              </w:rPr>
              <w:t>4,195</w:t>
            </w:r>
          </w:p>
        </w:tc>
        <w:tc>
          <w:tcPr>
            <w:tcW w:w="1819" w:type="dxa"/>
            <w:shd w:val="clear" w:color="auto" w:fill="D9E1F3"/>
          </w:tcPr>
          <w:p w14:paraId="22744A9A" w14:textId="77777777" w:rsidR="001542B0" w:rsidRDefault="00022434">
            <w:pPr>
              <w:pStyle w:val="TableParagraph"/>
              <w:spacing w:line="273" w:lineRule="exact"/>
              <w:ind w:left="110"/>
              <w:rPr>
                <w:rFonts w:ascii="Calibri"/>
                <w:sz w:val="24"/>
              </w:rPr>
            </w:pPr>
            <w:r>
              <w:rPr>
                <w:rFonts w:ascii="Calibri"/>
                <w:spacing w:val="-2"/>
                <w:sz w:val="24"/>
              </w:rPr>
              <w:t>4,196</w:t>
            </w:r>
          </w:p>
        </w:tc>
        <w:tc>
          <w:tcPr>
            <w:tcW w:w="1490" w:type="dxa"/>
            <w:shd w:val="clear" w:color="auto" w:fill="D9E1F3"/>
          </w:tcPr>
          <w:p w14:paraId="6978CDA6" w14:textId="4C515BB3" w:rsidR="001542B0" w:rsidRPr="00664E7E" w:rsidRDefault="00EA2EF4">
            <w:pPr>
              <w:pStyle w:val="TableParagraph"/>
              <w:rPr>
                <w:rFonts w:ascii="Calibri"/>
                <w:bCs/>
                <w:sz w:val="24"/>
              </w:rPr>
            </w:pPr>
            <w:r w:rsidRPr="00664E7E">
              <w:rPr>
                <w:rFonts w:ascii="Calibri"/>
                <w:bCs/>
                <w:sz w:val="24"/>
              </w:rPr>
              <w:t>3897</w:t>
            </w:r>
          </w:p>
        </w:tc>
        <w:tc>
          <w:tcPr>
            <w:tcW w:w="1529" w:type="dxa"/>
            <w:shd w:val="clear" w:color="auto" w:fill="D9E1F3"/>
          </w:tcPr>
          <w:p w14:paraId="5A763D1C" w14:textId="6C2FDD48" w:rsidR="001542B0" w:rsidRPr="00664E7E" w:rsidRDefault="00EA2EF4" w:rsidP="00D67A77">
            <w:pPr>
              <w:pStyle w:val="TableParagraph"/>
              <w:spacing w:line="273" w:lineRule="exact"/>
              <w:ind w:left="108"/>
              <w:rPr>
                <w:rFonts w:ascii="Calibri"/>
                <w:bCs/>
                <w:sz w:val="24"/>
              </w:rPr>
            </w:pPr>
            <w:r w:rsidRPr="00664E7E">
              <w:rPr>
                <w:rFonts w:ascii="Calibri"/>
                <w:bCs/>
                <w:sz w:val="24"/>
              </w:rPr>
              <w:t>3136</w:t>
            </w:r>
          </w:p>
        </w:tc>
        <w:tc>
          <w:tcPr>
            <w:tcW w:w="1150" w:type="dxa"/>
            <w:shd w:val="clear" w:color="auto" w:fill="D9E1F3"/>
          </w:tcPr>
          <w:p w14:paraId="051332EB" w14:textId="27D4A75E" w:rsidR="001542B0" w:rsidRDefault="00EA2EF4">
            <w:pPr>
              <w:pStyle w:val="TableParagraph"/>
              <w:spacing w:before="4" w:after="1"/>
              <w:ind w:left="0"/>
              <w:rPr>
                <w:sz w:val="20"/>
              </w:rPr>
            </w:pPr>
            <w:r>
              <w:rPr>
                <w:noProof/>
              </w:rPr>
              <mc:AlternateContent>
                <mc:Choice Requires="wpg">
                  <w:drawing>
                    <wp:anchor distT="0" distB="0" distL="0" distR="0" simplePos="0" relativeHeight="487619072" behindDoc="0" locked="0" layoutInCell="1" allowOverlap="1" wp14:anchorId="3D38124E" wp14:editId="4523107C">
                      <wp:simplePos x="0" y="0"/>
                      <wp:positionH relativeFrom="page">
                        <wp:posOffset>243840</wp:posOffset>
                      </wp:positionH>
                      <wp:positionV relativeFrom="paragraph">
                        <wp:posOffset>129540</wp:posOffset>
                      </wp:positionV>
                      <wp:extent cx="144145" cy="259715"/>
                      <wp:effectExtent l="0" t="0" r="0" b="0"/>
                      <wp:wrapNone/>
                      <wp:docPr id="867822506" name="Group 86782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259715"/>
                                <a:chOff x="0" y="0"/>
                                <a:chExt cx="144145" cy="259715"/>
                              </a:xfrm>
                            </wpg:grpSpPr>
                            <pic:pic xmlns:pic="http://schemas.openxmlformats.org/drawingml/2006/picture">
                              <pic:nvPicPr>
                                <pic:cNvPr id="2053042887" name="Image 106"/>
                                <pic:cNvPicPr/>
                              </pic:nvPicPr>
                              <pic:blipFill>
                                <a:blip r:embed="rId36" cstate="print"/>
                                <a:stretch>
                                  <a:fillRect/>
                                </a:stretch>
                              </pic:blipFill>
                              <pic:spPr>
                                <a:xfrm>
                                  <a:off x="6350" y="6350"/>
                                  <a:ext cx="131444" cy="247014"/>
                                </a:xfrm>
                                <a:prstGeom prst="rect">
                                  <a:avLst/>
                                </a:prstGeom>
                              </pic:spPr>
                            </pic:pic>
                            <wps:wsp>
                              <wps:cNvPr id="478150791" name="Graphic 107"/>
                              <wps:cNvSpPr/>
                              <wps:spPr>
                                <a:xfrm>
                                  <a:off x="6350" y="6350"/>
                                  <a:ext cx="131445" cy="247015"/>
                                </a:xfrm>
                                <a:custGeom>
                                  <a:avLst/>
                                  <a:gdLst/>
                                  <a:ahLst/>
                                  <a:cxnLst/>
                                  <a:rect l="l" t="t" r="r" b="b"/>
                                  <a:pathLst>
                                    <a:path w="131445" h="247015">
                                      <a:moveTo>
                                        <a:pt x="0" y="181228"/>
                                      </a:moveTo>
                                      <a:lnTo>
                                        <a:pt x="32854" y="181228"/>
                                      </a:lnTo>
                                      <a:lnTo>
                                        <a:pt x="32854" y="0"/>
                                      </a:lnTo>
                                      <a:lnTo>
                                        <a:pt x="98577" y="0"/>
                                      </a:lnTo>
                                      <a:lnTo>
                                        <a:pt x="98577" y="181228"/>
                                      </a:lnTo>
                                      <a:lnTo>
                                        <a:pt x="131444" y="181228"/>
                                      </a:lnTo>
                                      <a:lnTo>
                                        <a:pt x="65722" y="247014"/>
                                      </a:lnTo>
                                      <a:lnTo>
                                        <a:pt x="0" y="18122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EFEB56" id="Group 867822506" o:spid="_x0000_s1026" style="position:absolute;margin-left:19.2pt;margin-top:10.2pt;width:11.35pt;height:20.45pt;z-index:487619072;mso-wrap-distance-left:0;mso-wrap-distance-right:0;mso-position-horizontal-relative:page" coordsize="144145,25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">
                      <v:shape id="Image 106" o:spid="_x0000_s1027" type="#_x0000_t75" style="position:absolute;left:6350;top:6350;width:131444;height:24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">
                        <v:imagedata r:id="rId48" o:title=""/>
                      </v:shape>
                      <v:shape id="Graphic 107" o:spid="_x0000_s1028" style="position:absolute;left:6350;top:6350;width:131445;height:247015;visibility:visible;mso-wrap-style:square;v-text-anchor:top" coordsize="1314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" path="m,181228r32854,l32854,,98577,r,181228l131444,181228,65722,247014,,181228xe" filled="f" strokeweight="1pt">
                        <v:path arrowok="t"/>
                      </v:shape>
                      <w10:wrap anchorx="page"/>
                    </v:group>
                  </w:pict>
                </mc:Fallback>
              </mc:AlternateContent>
            </w:r>
          </w:p>
          <w:p w14:paraId="4C950962" w14:textId="4DAE03CD" w:rsidR="001542B0" w:rsidRDefault="001542B0">
            <w:pPr>
              <w:pStyle w:val="TableParagraph"/>
              <w:ind w:left="423"/>
              <w:rPr>
                <w:sz w:val="20"/>
              </w:rPr>
            </w:pPr>
          </w:p>
        </w:tc>
      </w:tr>
      <w:bookmarkEnd w:id="32"/>
    </w:tbl>
    <w:p w14:paraId="2E15B8D9" w14:textId="77777777" w:rsidR="001542B0" w:rsidRDefault="001542B0">
      <w:pPr>
        <w:pStyle w:val="TableParagraph"/>
        <w:rPr>
          <w:sz w:val="20"/>
        </w:rPr>
      </w:pPr>
    </w:p>
    <w:p w14:paraId="31F1F5E8" w14:textId="77777777" w:rsidR="007F0AE8" w:rsidRDefault="007F0AE8" w:rsidP="007F0AE8"/>
    <w:p w14:paraId="2F579943" w14:textId="77777777" w:rsidR="007F0AE8" w:rsidRDefault="007F0AE8" w:rsidP="007F0AE8"/>
    <w:p w14:paraId="52796F2D" w14:textId="77777777" w:rsidR="007F0AE8" w:rsidRDefault="007F0AE8" w:rsidP="007F0AE8"/>
    <w:p w14:paraId="15FBA05C" w14:textId="77777777" w:rsidR="007F0AE8" w:rsidRDefault="007F0AE8" w:rsidP="007F0AE8"/>
    <w:p w14:paraId="6A17D6FB" w14:textId="77777777" w:rsidR="007F0AE8" w:rsidRPr="007F0AE8" w:rsidRDefault="007F0AE8" w:rsidP="007F0AE8">
      <w:pPr>
        <w:sectPr w:rsidR="007F0AE8" w:rsidRPr="007F0AE8">
          <w:pgSz w:w="16840" w:h="11910" w:orient="landscape"/>
          <w:pgMar w:top="1340" w:right="566" w:bottom="980" w:left="566" w:header="0" w:footer="790" w:gutter="0"/>
          <w:cols w:space="720"/>
        </w:sectPr>
      </w:pPr>
    </w:p>
    <w:p w14:paraId="2F9F3CD1" w14:textId="77777777" w:rsidR="001542B0" w:rsidRDefault="001542B0">
      <w:pPr>
        <w:pStyle w:val="BodyText"/>
        <w:spacing w:before="10"/>
        <w:ind w:left="0" w:firstLine="0"/>
        <w:rPr>
          <w:sz w:val="7"/>
        </w:rPr>
      </w:pPr>
    </w:p>
    <w:tbl>
      <w:tblPr>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0"/>
        <w:gridCol w:w="2693"/>
        <w:gridCol w:w="1843"/>
        <w:gridCol w:w="1725"/>
        <w:gridCol w:w="1819"/>
        <w:gridCol w:w="1490"/>
        <w:gridCol w:w="1529"/>
        <w:gridCol w:w="1150"/>
      </w:tblGrid>
      <w:tr w:rsidR="001542B0" w14:paraId="51D3E905" w14:textId="77777777" w:rsidTr="007F0AE8">
        <w:trPr>
          <w:trHeight w:val="876"/>
        </w:trPr>
        <w:tc>
          <w:tcPr>
            <w:tcW w:w="1980" w:type="dxa"/>
            <w:shd w:val="clear" w:color="auto" w:fill="2E5395"/>
          </w:tcPr>
          <w:p w14:paraId="0AECEB68" w14:textId="77777777" w:rsidR="001542B0" w:rsidRDefault="00022434">
            <w:pPr>
              <w:pStyle w:val="TableParagraph"/>
              <w:ind w:left="103" w:right="100"/>
              <w:rPr>
                <w:rFonts w:ascii="Calibri"/>
                <w:b/>
                <w:sz w:val="24"/>
              </w:rPr>
            </w:pPr>
            <w:bookmarkStart w:id="33" w:name="_Hlk207083863"/>
            <w:bookmarkStart w:id="34" w:name="_Hlk206495628"/>
            <w:r>
              <w:rPr>
                <w:rFonts w:ascii="Calibri"/>
                <w:b/>
                <w:color w:val="FFFFFF"/>
                <w:spacing w:val="-2"/>
                <w:sz w:val="24"/>
              </w:rPr>
              <w:t xml:space="preserve">Improvement </w:t>
            </w:r>
            <w:r>
              <w:rPr>
                <w:rFonts w:ascii="Calibri"/>
                <w:b/>
                <w:color w:val="FFFFFF"/>
                <w:spacing w:val="-4"/>
                <w:sz w:val="24"/>
              </w:rPr>
              <w:t>Area</w:t>
            </w:r>
          </w:p>
        </w:tc>
        <w:tc>
          <w:tcPr>
            <w:tcW w:w="2693" w:type="dxa"/>
            <w:shd w:val="clear" w:color="auto" w:fill="2E5395"/>
          </w:tcPr>
          <w:p w14:paraId="3E0FA137" w14:textId="77777777" w:rsidR="001542B0" w:rsidRDefault="00022434">
            <w:pPr>
              <w:pStyle w:val="TableParagraph"/>
              <w:spacing w:line="292" w:lineRule="exact"/>
              <w:ind w:left="108"/>
              <w:rPr>
                <w:rFonts w:ascii="Calibri"/>
                <w:b/>
                <w:sz w:val="24"/>
              </w:rPr>
            </w:pPr>
            <w:r>
              <w:rPr>
                <w:rFonts w:ascii="Calibri"/>
                <w:b/>
                <w:color w:val="FFFFFF"/>
                <w:sz w:val="24"/>
              </w:rPr>
              <w:t>Performance</w:t>
            </w:r>
            <w:r>
              <w:rPr>
                <w:rFonts w:ascii="Calibri"/>
                <w:b/>
                <w:color w:val="FFFFFF"/>
                <w:spacing w:val="-6"/>
                <w:sz w:val="24"/>
              </w:rPr>
              <w:t xml:space="preserve"> </w:t>
            </w:r>
            <w:r>
              <w:rPr>
                <w:rFonts w:ascii="Calibri"/>
                <w:b/>
                <w:color w:val="FFFFFF"/>
                <w:spacing w:val="-2"/>
                <w:sz w:val="24"/>
              </w:rPr>
              <w:t>Indicator</w:t>
            </w:r>
          </w:p>
        </w:tc>
        <w:tc>
          <w:tcPr>
            <w:tcW w:w="1843" w:type="dxa"/>
            <w:shd w:val="clear" w:color="auto" w:fill="2E5395"/>
          </w:tcPr>
          <w:p w14:paraId="78A889CD" w14:textId="77777777" w:rsidR="001542B0" w:rsidRDefault="00022434">
            <w:pPr>
              <w:pStyle w:val="TableParagraph"/>
              <w:spacing w:line="292" w:lineRule="exact"/>
              <w:ind w:left="108"/>
              <w:rPr>
                <w:rFonts w:ascii="Calibri"/>
                <w:b/>
                <w:sz w:val="24"/>
              </w:rPr>
            </w:pPr>
            <w:r>
              <w:rPr>
                <w:rFonts w:ascii="Calibri"/>
                <w:b/>
                <w:color w:val="FFFFFF"/>
                <w:spacing w:val="-2"/>
                <w:sz w:val="24"/>
              </w:rPr>
              <w:t>2020-</w:t>
            </w:r>
            <w:r>
              <w:rPr>
                <w:rFonts w:ascii="Calibri"/>
                <w:b/>
                <w:color w:val="FFFFFF"/>
                <w:spacing w:val="-5"/>
                <w:sz w:val="24"/>
              </w:rPr>
              <w:t>21</w:t>
            </w:r>
          </w:p>
          <w:p w14:paraId="74BB80F8" w14:textId="77777777" w:rsidR="001542B0" w:rsidRDefault="00022434">
            <w:pPr>
              <w:pStyle w:val="TableParagraph"/>
              <w:ind w:left="108"/>
              <w:rPr>
                <w:rFonts w:ascii="Calibri"/>
                <w:b/>
                <w:sz w:val="24"/>
              </w:rPr>
            </w:pPr>
            <w:r>
              <w:rPr>
                <w:rFonts w:ascii="Calibri"/>
                <w:b/>
                <w:color w:val="FFFFFF"/>
                <w:spacing w:val="-2"/>
                <w:sz w:val="24"/>
              </w:rPr>
              <w:t>Performance</w:t>
            </w:r>
          </w:p>
        </w:tc>
        <w:tc>
          <w:tcPr>
            <w:tcW w:w="1725" w:type="dxa"/>
            <w:shd w:val="clear" w:color="auto" w:fill="2E5395"/>
          </w:tcPr>
          <w:p w14:paraId="584FA1E7" w14:textId="77777777" w:rsidR="001542B0" w:rsidRDefault="00022434">
            <w:pPr>
              <w:pStyle w:val="TableParagraph"/>
              <w:spacing w:line="292" w:lineRule="exact"/>
              <w:ind w:left="108"/>
              <w:rPr>
                <w:rFonts w:ascii="Calibri"/>
                <w:b/>
                <w:sz w:val="24"/>
              </w:rPr>
            </w:pPr>
            <w:r>
              <w:rPr>
                <w:rFonts w:ascii="Calibri"/>
                <w:b/>
                <w:color w:val="FFFFFF"/>
                <w:spacing w:val="-2"/>
                <w:sz w:val="24"/>
              </w:rPr>
              <w:t>2021-</w:t>
            </w:r>
            <w:r>
              <w:rPr>
                <w:rFonts w:ascii="Calibri"/>
                <w:b/>
                <w:color w:val="FFFFFF"/>
                <w:spacing w:val="-5"/>
                <w:sz w:val="24"/>
              </w:rPr>
              <w:t>22</w:t>
            </w:r>
          </w:p>
          <w:p w14:paraId="020305D8" w14:textId="77777777" w:rsidR="001542B0" w:rsidRDefault="00022434">
            <w:pPr>
              <w:pStyle w:val="TableParagraph"/>
              <w:ind w:left="108"/>
              <w:rPr>
                <w:rFonts w:ascii="Calibri"/>
                <w:b/>
                <w:sz w:val="24"/>
              </w:rPr>
            </w:pPr>
            <w:r>
              <w:rPr>
                <w:rFonts w:ascii="Calibri"/>
                <w:b/>
                <w:color w:val="FFFFFF"/>
                <w:spacing w:val="-2"/>
                <w:sz w:val="24"/>
              </w:rPr>
              <w:t>Performance</w:t>
            </w:r>
          </w:p>
        </w:tc>
        <w:tc>
          <w:tcPr>
            <w:tcW w:w="1819" w:type="dxa"/>
            <w:shd w:val="clear" w:color="auto" w:fill="2E5395"/>
          </w:tcPr>
          <w:p w14:paraId="4903EAA9" w14:textId="77777777" w:rsidR="001542B0" w:rsidRDefault="00022434">
            <w:pPr>
              <w:pStyle w:val="TableParagraph"/>
              <w:spacing w:line="292" w:lineRule="exact"/>
              <w:ind w:left="110"/>
              <w:rPr>
                <w:rFonts w:ascii="Calibri"/>
                <w:b/>
                <w:sz w:val="24"/>
              </w:rPr>
            </w:pPr>
            <w:r>
              <w:rPr>
                <w:rFonts w:ascii="Calibri"/>
                <w:b/>
                <w:color w:val="FFFFFF"/>
                <w:spacing w:val="-2"/>
                <w:sz w:val="24"/>
              </w:rPr>
              <w:t>2022-</w:t>
            </w:r>
            <w:r>
              <w:rPr>
                <w:rFonts w:ascii="Calibri"/>
                <w:b/>
                <w:color w:val="FFFFFF"/>
                <w:spacing w:val="-5"/>
                <w:sz w:val="24"/>
              </w:rPr>
              <w:t>23</w:t>
            </w:r>
          </w:p>
          <w:p w14:paraId="364E4245" w14:textId="77777777" w:rsidR="001542B0" w:rsidRDefault="00022434">
            <w:pPr>
              <w:pStyle w:val="TableParagraph"/>
              <w:ind w:left="110"/>
              <w:rPr>
                <w:rFonts w:ascii="Calibri"/>
                <w:b/>
                <w:sz w:val="24"/>
              </w:rPr>
            </w:pPr>
            <w:r>
              <w:rPr>
                <w:rFonts w:ascii="Calibri"/>
                <w:b/>
                <w:color w:val="FFFFFF"/>
                <w:spacing w:val="-2"/>
                <w:sz w:val="24"/>
              </w:rPr>
              <w:t>Performance</w:t>
            </w:r>
          </w:p>
        </w:tc>
        <w:tc>
          <w:tcPr>
            <w:tcW w:w="1490" w:type="dxa"/>
            <w:shd w:val="clear" w:color="auto" w:fill="2E5395"/>
          </w:tcPr>
          <w:p w14:paraId="7351189F" w14:textId="77777777" w:rsidR="001542B0" w:rsidRDefault="00022434">
            <w:pPr>
              <w:pStyle w:val="TableParagraph"/>
              <w:spacing w:line="292" w:lineRule="exact"/>
              <w:rPr>
                <w:rFonts w:ascii="Calibri"/>
                <w:b/>
                <w:sz w:val="24"/>
              </w:rPr>
            </w:pPr>
            <w:r>
              <w:rPr>
                <w:rFonts w:ascii="Calibri"/>
                <w:b/>
                <w:color w:val="FFFFFF"/>
                <w:spacing w:val="-2"/>
                <w:sz w:val="24"/>
              </w:rPr>
              <w:t>2023-</w:t>
            </w:r>
            <w:r>
              <w:rPr>
                <w:rFonts w:ascii="Calibri"/>
                <w:b/>
                <w:color w:val="FFFFFF"/>
                <w:spacing w:val="-5"/>
                <w:sz w:val="24"/>
              </w:rPr>
              <w:t>24</w:t>
            </w:r>
          </w:p>
          <w:p w14:paraId="092A7783" w14:textId="37D1C122" w:rsidR="001542B0" w:rsidRDefault="00D67A77">
            <w:pPr>
              <w:pStyle w:val="TableParagraph"/>
              <w:rPr>
                <w:rFonts w:ascii="Calibri"/>
                <w:b/>
                <w:sz w:val="24"/>
              </w:rPr>
            </w:pPr>
            <w:r>
              <w:rPr>
                <w:rFonts w:ascii="Calibri"/>
                <w:b/>
                <w:color w:val="FFFFFF"/>
                <w:spacing w:val="-2"/>
                <w:sz w:val="24"/>
              </w:rPr>
              <w:t>Performance</w:t>
            </w:r>
          </w:p>
        </w:tc>
        <w:tc>
          <w:tcPr>
            <w:tcW w:w="1529" w:type="dxa"/>
            <w:shd w:val="clear" w:color="auto" w:fill="2E5395"/>
          </w:tcPr>
          <w:p w14:paraId="3D3797DC" w14:textId="1E73BA09" w:rsidR="001542B0" w:rsidRDefault="005C3409">
            <w:pPr>
              <w:pStyle w:val="TableParagraph"/>
              <w:spacing w:line="292" w:lineRule="exact"/>
              <w:ind w:left="108"/>
              <w:rPr>
                <w:rFonts w:ascii="Calibri"/>
                <w:b/>
                <w:sz w:val="24"/>
              </w:rPr>
            </w:pPr>
            <w:r>
              <w:rPr>
                <w:rFonts w:ascii="Calibri"/>
                <w:b/>
                <w:color w:val="FFFFFF"/>
                <w:spacing w:val="-2"/>
                <w:sz w:val="24"/>
              </w:rPr>
              <w:t>2024-25</w:t>
            </w:r>
          </w:p>
          <w:p w14:paraId="18C9A067" w14:textId="77777777" w:rsidR="001542B0" w:rsidRDefault="00022434">
            <w:pPr>
              <w:pStyle w:val="TableParagraph"/>
              <w:ind w:left="108"/>
              <w:rPr>
                <w:rFonts w:ascii="Calibri"/>
                <w:b/>
                <w:sz w:val="24"/>
              </w:rPr>
            </w:pPr>
            <w:r>
              <w:rPr>
                <w:rFonts w:ascii="Calibri"/>
                <w:b/>
                <w:color w:val="FFFFFF"/>
                <w:spacing w:val="-2"/>
                <w:sz w:val="24"/>
              </w:rPr>
              <w:t>Performance</w:t>
            </w:r>
          </w:p>
        </w:tc>
        <w:tc>
          <w:tcPr>
            <w:tcW w:w="1150" w:type="dxa"/>
            <w:shd w:val="clear" w:color="auto" w:fill="2E5395"/>
          </w:tcPr>
          <w:p w14:paraId="0A1B3BDB" w14:textId="77777777" w:rsidR="001542B0" w:rsidRDefault="00022434">
            <w:pPr>
              <w:pStyle w:val="TableParagraph"/>
              <w:spacing w:line="292" w:lineRule="exact"/>
              <w:ind w:left="108"/>
              <w:rPr>
                <w:rFonts w:ascii="Calibri"/>
                <w:b/>
                <w:sz w:val="24"/>
              </w:rPr>
            </w:pPr>
            <w:r>
              <w:rPr>
                <w:rFonts w:ascii="Calibri"/>
                <w:b/>
                <w:color w:val="FFFFFF"/>
                <w:spacing w:val="-2"/>
                <w:sz w:val="24"/>
              </w:rPr>
              <w:t>Trend</w:t>
            </w:r>
          </w:p>
        </w:tc>
      </w:tr>
      <w:tr w:rsidR="001542B0" w14:paraId="27075AAB" w14:textId="77777777" w:rsidTr="007F0AE8">
        <w:trPr>
          <w:trHeight w:val="2053"/>
        </w:trPr>
        <w:tc>
          <w:tcPr>
            <w:tcW w:w="1980" w:type="dxa"/>
            <w:shd w:val="clear" w:color="auto" w:fill="2E5395"/>
          </w:tcPr>
          <w:p w14:paraId="499F41F4" w14:textId="77777777" w:rsidR="001542B0" w:rsidRDefault="001542B0">
            <w:pPr>
              <w:pStyle w:val="TableParagraph"/>
              <w:ind w:left="0"/>
              <w:rPr>
                <w:rFonts w:ascii="Times New Roman"/>
                <w:sz w:val="24"/>
              </w:rPr>
            </w:pPr>
          </w:p>
        </w:tc>
        <w:tc>
          <w:tcPr>
            <w:tcW w:w="2693" w:type="dxa"/>
            <w:shd w:val="clear" w:color="auto" w:fill="D9E1F3"/>
          </w:tcPr>
          <w:p w14:paraId="7DB1FF02" w14:textId="77777777" w:rsidR="001542B0" w:rsidRDefault="00022434">
            <w:pPr>
              <w:pStyle w:val="TableParagraph"/>
              <w:spacing w:before="290"/>
              <w:ind w:left="103" w:right="72"/>
              <w:rPr>
                <w:rFonts w:ascii="Calibri"/>
                <w:sz w:val="24"/>
              </w:rPr>
            </w:pPr>
            <w:r>
              <w:rPr>
                <w:rFonts w:ascii="Calibri"/>
                <w:sz w:val="24"/>
              </w:rPr>
              <w:t>% dog attacks investigated</w:t>
            </w:r>
            <w:r>
              <w:rPr>
                <w:rFonts w:ascii="Calibri"/>
                <w:spacing w:val="-14"/>
                <w:sz w:val="24"/>
              </w:rPr>
              <w:t xml:space="preserve"> </w:t>
            </w:r>
            <w:r>
              <w:rPr>
                <w:rFonts w:ascii="Calibri"/>
                <w:sz w:val="24"/>
              </w:rPr>
              <w:t>within</w:t>
            </w:r>
            <w:r>
              <w:rPr>
                <w:rFonts w:ascii="Calibri"/>
                <w:spacing w:val="-12"/>
                <w:sz w:val="24"/>
              </w:rPr>
              <w:t xml:space="preserve"> </w:t>
            </w:r>
            <w:r>
              <w:rPr>
                <w:rFonts w:ascii="Calibri"/>
                <w:sz w:val="24"/>
              </w:rPr>
              <w:t>1</w:t>
            </w:r>
            <w:r>
              <w:rPr>
                <w:rFonts w:ascii="Calibri"/>
                <w:spacing w:val="-14"/>
                <w:sz w:val="24"/>
              </w:rPr>
              <w:t xml:space="preserve"> </w:t>
            </w:r>
            <w:r>
              <w:rPr>
                <w:rFonts w:ascii="Calibri"/>
                <w:sz w:val="24"/>
              </w:rPr>
              <w:t>day</w:t>
            </w:r>
          </w:p>
          <w:p w14:paraId="3090F9F8" w14:textId="77777777" w:rsidR="001542B0" w:rsidRDefault="00022434">
            <w:pPr>
              <w:pStyle w:val="TableParagraph"/>
              <w:spacing w:before="293"/>
              <w:ind w:left="103" w:right="358"/>
              <w:rPr>
                <w:rFonts w:ascii="Calibri"/>
                <w:sz w:val="24"/>
              </w:rPr>
            </w:pPr>
            <w:r>
              <w:rPr>
                <w:rFonts w:ascii="Calibri"/>
                <w:sz w:val="24"/>
              </w:rPr>
              <w:t>%</w:t>
            </w:r>
            <w:r>
              <w:rPr>
                <w:rFonts w:ascii="Calibri"/>
                <w:spacing w:val="-13"/>
                <w:sz w:val="24"/>
              </w:rPr>
              <w:t xml:space="preserve"> </w:t>
            </w:r>
            <w:r>
              <w:rPr>
                <w:rFonts w:ascii="Calibri"/>
                <w:sz w:val="24"/>
              </w:rPr>
              <w:t>FOI</w:t>
            </w:r>
            <w:r>
              <w:rPr>
                <w:rFonts w:ascii="Calibri"/>
                <w:spacing w:val="-13"/>
                <w:sz w:val="24"/>
              </w:rPr>
              <w:t xml:space="preserve"> </w:t>
            </w:r>
            <w:r>
              <w:rPr>
                <w:rFonts w:ascii="Calibri"/>
                <w:sz w:val="24"/>
              </w:rPr>
              <w:t>responded</w:t>
            </w:r>
            <w:r>
              <w:rPr>
                <w:rFonts w:ascii="Calibri"/>
                <w:spacing w:val="-12"/>
                <w:sz w:val="24"/>
              </w:rPr>
              <w:t xml:space="preserve"> </w:t>
            </w:r>
            <w:r>
              <w:rPr>
                <w:rFonts w:ascii="Calibri"/>
                <w:sz w:val="24"/>
              </w:rPr>
              <w:t>to within 20 days</w:t>
            </w:r>
          </w:p>
        </w:tc>
        <w:tc>
          <w:tcPr>
            <w:tcW w:w="1843" w:type="dxa"/>
            <w:shd w:val="clear" w:color="auto" w:fill="D9E1F3"/>
          </w:tcPr>
          <w:p w14:paraId="44D27DE1" w14:textId="77777777" w:rsidR="001542B0" w:rsidRDefault="00022434">
            <w:pPr>
              <w:pStyle w:val="TableParagraph"/>
              <w:spacing w:before="290"/>
              <w:ind w:left="108"/>
              <w:rPr>
                <w:rFonts w:ascii="Calibri"/>
                <w:sz w:val="24"/>
              </w:rPr>
            </w:pPr>
            <w:r>
              <w:rPr>
                <w:rFonts w:ascii="Calibri"/>
                <w:spacing w:val="-4"/>
                <w:sz w:val="24"/>
              </w:rPr>
              <w:t>100%</w:t>
            </w:r>
          </w:p>
          <w:p w14:paraId="5A33F1F6" w14:textId="77777777" w:rsidR="001542B0" w:rsidRDefault="001542B0">
            <w:pPr>
              <w:pStyle w:val="TableParagraph"/>
              <w:spacing w:before="267"/>
              <w:ind w:left="0"/>
              <w:rPr>
                <w:sz w:val="24"/>
              </w:rPr>
            </w:pPr>
          </w:p>
          <w:p w14:paraId="15D64050" w14:textId="77777777" w:rsidR="001542B0" w:rsidRDefault="00022434">
            <w:pPr>
              <w:pStyle w:val="TableParagraph"/>
              <w:ind w:left="108"/>
              <w:rPr>
                <w:rFonts w:ascii="Calibri"/>
                <w:sz w:val="24"/>
              </w:rPr>
            </w:pPr>
            <w:r>
              <w:rPr>
                <w:rFonts w:ascii="Calibri"/>
                <w:spacing w:val="-4"/>
                <w:sz w:val="24"/>
              </w:rPr>
              <w:t>92.9%</w:t>
            </w:r>
          </w:p>
        </w:tc>
        <w:tc>
          <w:tcPr>
            <w:tcW w:w="1725" w:type="dxa"/>
            <w:shd w:val="clear" w:color="auto" w:fill="D9E1F3"/>
          </w:tcPr>
          <w:p w14:paraId="576DFDA6" w14:textId="77777777" w:rsidR="001542B0" w:rsidRDefault="00022434">
            <w:pPr>
              <w:pStyle w:val="TableParagraph"/>
              <w:spacing w:before="290"/>
              <w:ind w:left="108"/>
              <w:rPr>
                <w:rFonts w:ascii="Calibri"/>
                <w:sz w:val="24"/>
              </w:rPr>
            </w:pPr>
            <w:r>
              <w:rPr>
                <w:rFonts w:ascii="Calibri"/>
                <w:spacing w:val="-4"/>
                <w:sz w:val="24"/>
              </w:rPr>
              <w:t>100%</w:t>
            </w:r>
          </w:p>
          <w:p w14:paraId="31A8B92C" w14:textId="77777777" w:rsidR="001542B0" w:rsidRDefault="001542B0">
            <w:pPr>
              <w:pStyle w:val="TableParagraph"/>
              <w:spacing w:before="267"/>
              <w:ind w:left="0"/>
              <w:rPr>
                <w:sz w:val="24"/>
              </w:rPr>
            </w:pPr>
          </w:p>
          <w:p w14:paraId="30D4AE18" w14:textId="77777777" w:rsidR="001542B0" w:rsidRDefault="00022434">
            <w:pPr>
              <w:pStyle w:val="TableParagraph"/>
              <w:ind w:left="108"/>
              <w:rPr>
                <w:rFonts w:ascii="Calibri"/>
                <w:sz w:val="24"/>
              </w:rPr>
            </w:pPr>
            <w:r>
              <w:rPr>
                <w:rFonts w:ascii="Calibri"/>
                <w:spacing w:val="-2"/>
                <w:sz w:val="24"/>
              </w:rPr>
              <w:t>92.8%</w:t>
            </w:r>
          </w:p>
        </w:tc>
        <w:tc>
          <w:tcPr>
            <w:tcW w:w="1819" w:type="dxa"/>
            <w:shd w:val="clear" w:color="auto" w:fill="D9E1F3"/>
          </w:tcPr>
          <w:p w14:paraId="6A2791C7" w14:textId="77777777" w:rsidR="001542B0" w:rsidRPr="00D67A77" w:rsidRDefault="00022434">
            <w:pPr>
              <w:pStyle w:val="TableParagraph"/>
              <w:spacing w:before="290"/>
              <w:ind w:left="110"/>
              <w:rPr>
                <w:rFonts w:ascii="Calibri"/>
                <w:sz w:val="24"/>
              </w:rPr>
            </w:pPr>
            <w:r w:rsidRPr="00D67A77">
              <w:rPr>
                <w:rFonts w:ascii="Calibri"/>
                <w:spacing w:val="-4"/>
                <w:sz w:val="24"/>
              </w:rPr>
              <w:t>100%</w:t>
            </w:r>
          </w:p>
          <w:p w14:paraId="0B106EF1" w14:textId="77777777" w:rsidR="001542B0" w:rsidRPr="00D67A77" w:rsidRDefault="001542B0">
            <w:pPr>
              <w:pStyle w:val="TableParagraph"/>
              <w:spacing w:before="267"/>
              <w:ind w:left="0"/>
              <w:rPr>
                <w:sz w:val="24"/>
              </w:rPr>
            </w:pPr>
          </w:p>
          <w:p w14:paraId="107CB965" w14:textId="77777777" w:rsidR="001542B0" w:rsidRPr="00D67A77" w:rsidRDefault="00022434">
            <w:pPr>
              <w:pStyle w:val="TableParagraph"/>
              <w:ind w:left="110"/>
              <w:rPr>
                <w:rFonts w:ascii="Calibri"/>
                <w:sz w:val="24"/>
              </w:rPr>
            </w:pPr>
            <w:r w:rsidRPr="00D67A77">
              <w:rPr>
                <w:rFonts w:ascii="Calibri"/>
                <w:spacing w:val="-2"/>
                <w:sz w:val="24"/>
              </w:rPr>
              <w:t>91.8%</w:t>
            </w:r>
          </w:p>
        </w:tc>
        <w:tc>
          <w:tcPr>
            <w:tcW w:w="1490" w:type="dxa"/>
            <w:shd w:val="clear" w:color="auto" w:fill="D9E1F3"/>
          </w:tcPr>
          <w:p w14:paraId="1BE100C1" w14:textId="77777777" w:rsidR="001542B0" w:rsidRPr="00D67A77" w:rsidRDefault="00022434">
            <w:pPr>
              <w:pStyle w:val="TableParagraph"/>
              <w:spacing w:before="290"/>
              <w:rPr>
                <w:rFonts w:ascii="Calibri"/>
                <w:sz w:val="24"/>
              </w:rPr>
            </w:pPr>
            <w:r w:rsidRPr="00D67A77">
              <w:rPr>
                <w:rFonts w:ascii="Calibri"/>
                <w:spacing w:val="-4"/>
                <w:sz w:val="24"/>
              </w:rPr>
              <w:t>100%</w:t>
            </w:r>
          </w:p>
          <w:p w14:paraId="21E6B445" w14:textId="77777777" w:rsidR="001542B0" w:rsidRPr="00D67A77" w:rsidRDefault="001542B0">
            <w:pPr>
              <w:pStyle w:val="TableParagraph"/>
              <w:spacing w:before="267"/>
              <w:ind w:left="0"/>
              <w:rPr>
                <w:sz w:val="24"/>
              </w:rPr>
            </w:pPr>
          </w:p>
          <w:p w14:paraId="2A9E91D6" w14:textId="4BE868B6" w:rsidR="001542B0" w:rsidRPr="00D67A77" w:rsidRDefault="00D67A77">
            <w:pPr>
              <w:pStyle w:val="TableParagraph"/>
              <w:rPr>
                <w:rFonts w:ascii="Calibri"/>
                <w:sz w:val="24"/>
              </w:rPr>
            </w:pPr>
            <w:r w:rsidRPr="00D67A77">
              <w:rPr>
                <w:rFonts w:ascii="Calibri"/>
                <w:spacing w:val="-5"/>
                <w:sz w:val="24"/>
              </w:rPr>
              <w:t>87.2</w:t>
            </w:r>
            <w:r w:rsidR="00022434" w:rsidRPr="00D67A77">
              <w:rPr>
                <w:rFonts w:ascii="Calibri"/>
                <w:spacing w:val="-5"/>
                <w:sz w:val="24"/>
              </w:rPr>
              <w:t>%</w:t>
            </w:r>
          </w:p>
        </w:tc>
        <w:tc>
          <w:tcPr>
            <w:tcW w:w="1529" w:type="dxa"/>
            <w:shd w:val="clear" w:color="auto" w:fill="D9E1F3"/>
          </w:tcPr>
          <w:p w14:paraId="204D7F42" w14:textId="77777777" w:rsidR="001542B0" w:rsidRDefault="00022434">
            <w:pPr>
              <w:pStyle w:val="TableParagraph"/>
              <w:spacing w:before="290"/>
              <w:ind w:left="108"/>
              <w:rPr>
                <w:rFonts w:ascii="Calibri"/>
                <w:sz w:val="24"/>
              </w:rPr>
            </w:pPr>
            <w:r>
              <w:rPr>
                <w:rFonts w:ascii="Calibri"/>
                <w:spacing w:val="-4"/>
                <w:sz w:val="24"/>
              </w:rPr>
              <w:t>100%</w:t>
            </w:r>
          </w:p>
          <w:p w14:paraId="5817C983" w14:textId="77777777" w:rsidR="001542B0" w:rsidRDefault="001542B0">
            <w:pPr>
              <w:pStyle w:val="TableParagraph"/>
              <w:spacing w:before="267"/>
              <w:ind w:left="0"/>
              <w:rPr>
                <w:sz w:val="24"/>
              </w:rPr>
            </w:pPr>
          </w:p>
          <w:p w14:paraId="239A8BD2" w14:textId="110A3299" w:rsidR="001542B0" w:rsidRDefault="00FA58F0">
            <w:pPr>
              <w:pStyle w:val="TableParagraph"/>
              <w:ind w:left="108"/>
              <w:rPr>
                <w:rFonts w:ascii="Calibri"/>
                <w:sz w:val="24"/>
              </w:rPr>
            </w:pPr>
            <w:r w:rsidRPr="00EA2EF4">
              <w:rPr>
                <w:rFonts w:ascii="Calibri"/>
                <w:spacing w:val="-4"/>
                <w:sz w:val="24"/>
              </w:rPr>
              <w:t>85.1</w:t>
            </w:r>
            <w:r w:rsidR="00022434" w:rsidRPr="00EA2EF4">
              <w:rPr>
                <w:rFonts w:ascii="Calibri"/>
                <w:spacing w:val="-4"/>
                <w:sz w:val="24"/>
              </w:rPr>
              <w:t>%</w:t>
            </w:r>
          </w:p>
        </w:tc>
        <w:tc>
          <w:tcPr>
            <w:tcW w:w="1150" w:type="dxa"/>
            <w:shd w:val="clear" w:color="auto" w:fill="D9E1F3"/>
          </w:tcPr>
          <w:p w14:paraId="7AF2B9F9" w14:textId="77777777" w:rsidR="001542B0" w:rsidRDefault="001542B0">
            <w:pPr>
              <w:pStyle w:val="TableParagraph"/>
              <w:spacing w:before="23"/>
              <w:ind w:left="0"/>
              <w:rPr>
                <w:sz w:val="20"/>
              </w:rPr>
            </w:pPr>
          </w:p>
          <w:p w14:paraId="4CD5789F" w14:textId="77777777" w:rsidR="001542B0" w:rsidRDefault="00022434">
            <w:pPr>
              <w:pStyle w:val="TableParagraph"/>
              <w:ind w:left="320"/>
              <w:rPr>
                <w:sz w:val="20"/>
              </w:rPr>
            </w:pPr>
            <w:r>
              <w:rPr>
                <w:noProof/>
                <w:sz w:val="20"/>
              </w:rPr>
              <w:drawing>
                <wp:inline distT="0" distB="0" distL="0" distR="0" wp14:anchorId="78339CC7" wp14:editId="6F1268B0">
                  <wp:extent cx="322781" cy="18897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9" cstate="print"/>
                          <a:stretch>
                            <a:fillRect/>
                          </a:stretch>
                        </pic:blipFill>
                        <pic:spPr>
                          <a:xfrm>
                            <a:off x="0" y="0"/>
                            <a:ext cx="322781" cy="188975"/>
                          </a:xfrm>
                          <a:prstGeom prst="rect">
                            <a:avLst/>
                          </a:prstGeom>
                        </pic:spPr>
                      </pic:pic>
                    </a:graphicData>
                  </a:graphic>
                </wp:inline>
              </w:drawing>
            </w:r>
          </w:p>
          <w:p w14:paraId="34814CA5" w14:textId="77777777" w:rsidR="001542B0" w:rsidRDefault="001542B0">
            <w:pPr>
              <w:pStyle w:val="TableParagraph"/>
              <w:ind w:left="0"/>
              <w:rPr>
                <w:sz w:val="20"/>
              </w:rPr>
            </w:pPr>
          </w:p>
          <w:p w14:paraId="5F662A75" w14:textId="77777777" w:rsidR="001542B0" w:rsidRDefault="001542B0">
            <w:pPr>
              <w:pStyle w:val="TableParagraph"/>
              <w:spacing w:before="55" w:after="1"/>
              <w:ind w:left="0"/>
              <w:rPr>
                <w:sz w:val="20"/>
              </w:rPr>
            </w:pPr>
          </w:p>
          <w:p w14:paraId="6D77C682" w14:textId="77777777" w:rsidR="001542B0" w:rsidRDefault="00022434">
            <w:pPr>
              <w:pStyle w:val="TableParagraph"/>
              <w:ind w:left="423"/>
              <w:rPr>
                <w:sz w:val="20"/>
              </w:rPr>
            </w:pPr>
            <w:r>
              <w:rPr>
                <w:noProof/>
                <w:sz w:val="20"/>
              </w:rPr>
              <w:drawing>
                <wp:inline distT="0" distB="0" distL="0" distR="0" wp14:anchorId="30472572" wp14:editId="3474437B">
                  <wp:extent cx="192913" cy="31432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0" cstate="print"/>
                          <a:stretch>
                            <a:fillRect/>
                          </a:stretch>
                        </pic:blipFill>
                        <pic:spPr>
                          <a:xfrm>
                            <a:off x="0" y="0"/>
                            <a:ext cx="192913" cy="314325"/>
                          </a:xfrm>
                          <a:prstGeom prst="rect">
                            <a:avLst/>
                          </a:prstGeom>
                        </pic:spPr>
                      </pic:pic>
                    </a:graphicData>
                  </a:graphic>
                </wp:inline>
              </w:drawing>
            </w:r>
          </w:p>
        </w:tc>
      </w:tr>
      <w:tr w:rsidR="001542B0" w14:paraId="2E21ADF7" w14:textId="77777777" w:rsidTr="00152B26">
        <w:trPr>
          <w:trHeight w:val="1198"/>
        </w:trPr>
        <w:tc>
          <w:tcPr>
            <w:tcW w:w="1980" w:type="dxa"/>
            <w:shd w:val="clear" w:color="auto" w:fill="2E5395"/>
          </w:tcPr>
          <w:p w14:paraId="602E2C42" w14:textId="77777777" w:rsidR="001542B0" w:rsidRDefault="001542B0">
            <w:pPr>
              <w:pStyle w:val="TableParagraph"/>
              <w:ind w:left="0"/>
              <w:rPr>
                <w:rFonts w:ascii="Times New Roman"/>
                <w:sz w:val="24"/>
              </w:rPr>
            </w:pPr>
          </w:p>
        </w:tc>
        <w:tc>
          <w:tcPr>
            <w:tcW w:w="2693" w:type="dxa"/>
            <w:shd w:val="clear" w:color="auto" w:fill="D9E1F3"/>
          </w:tcPr>
          <w:p w14:paraId="49305B5F" w14:textId="77777777" w:rsidR="001542B0" w:rsidRDefault="00022434">
            <w:pPr>
              <w:pStyle w:val="TableParagraph"/>
              <w:spacing w:before="1"/>
              <w:ind w:left="103"/>
              <w:rPr>
                <w:rFonts w:ascii="Calibri" w:hAnsi="Calibri"/>
                <w:sz w:val="24"/>
              </w:rPr>
            </w:pPr>
            <w:r>
              <w:rPr>
                <w:rFonts w:ascii="Calibri" w:hAnsi="Calibri"/>
                <w:sz w:val="24"/>
              </w:rPr>
              <w:t>Business</w:t>
            </w:r>
            <w:r>
              <w:rPr>
                <w:rFonts w:ascii="Calibri" w:hAnsi="Calibri"/>
                <w:spacing w:val="-14"/>
                <w:sz w:val="24"/>
              </w:rPr>
              <w:t xml:space="preserve"> </w:t>
            </w:r>
            <w:r>
              <w:rPr>
                <w:rFonts w:ascii="Calibri" w:hAnsi="Calibri"/>
                <w:sz w:val="24"/>
              </w:rPr>
              <w:t>Capital</w:t>
            </w:r>
            <w:r>
              <w:rPr>
                <w:rFonts w:ascii="Calibri" w:hAnsi="Calibri"/>
                <w:spacing w:val="-14"/>
                <w:sz w:val="24"/>
              </w:rPr>
              <w:t xml:space="preserve"> </w:t>
            </w:r>
            <w:r>
              <w:rPr>
                <w:rFonts w:ascii="Calibri" w:hAnsi="Calibri"/>
                <w:sz w:val="24"/>
              </w:rPr>
              <w:t xml:space="preserve">Grant Scheme – funding </w:t>
            </w:r>
            <w:r>
              <w:rPr>
                <w:rFonts w:ascii="Calibri" w:hAnsi="Calibri"/>
                <w:spacing w:val="-2"/>
                <w:sz w:val="24"/>
              </w:rPr>
              <w:t>allocated</w:t>
            </w:r>
          </w:p>
        </w:tc>
        <w:tc>
          <w:tcPr>
            <w:tcW w:w="1843" w:type="dxa"/>
            <w:shd w:val="clear" w:color="auto" w:fill="D9E1F3"/>
          </w:tcPr>
          <w:p w14:paraId="5F210EF2" w14:textId="77777777" w:rsidR="001542B0" w:rsidRDefault="00022434">
            <w:pPr>
              <w:pStyle w:val="TableParagraph"/>
              <w:ind w:left="108"/>
              <w:rPr>
                <w:rFonts w:ascii="Calibri" w:hAnsi="Calibri"/>
                <w:sz w:val="24"/>
              </w:rPr>
            </w:pPr>
            <w:r>
              <w:rPr>
                <w:rFonts w:ascii="Calibri" w:hAnsi="Calibri"/>
                <w:spacing w:val="-2"/>
                <w:sz w:val="24"/>
              </w:rPr>
              <w:t>£197,716</w:t>
            </w:r>
          </w:p>
        </w:tc>
        <w:tc>
          <w:tcPr>
            <w:tcW w:w="1725" w:type="dxa"/>
            <w:shd w:val="clear" w:color="auto" w:fill="D9E1F3"/>
          </w:tcPr>
          <w:p w14:paraId="0EEFA372" w14:textId="77777777" w:rsidR="001542B0" w:rsidRDefault="00022434">
            <w:pPr>
              <w:pStyle w:val="TableParagraph"/>
              <w:ind w:left="108"/>
              <w:rPr>
                <w:rFonts w:ascii="Calibri" w:hAnsi="Calibri"/>
                <w:sz w:val="24"/>
              </w:rPr>
            </w:pPr>
            <w:r>
              <w:rPr>
                <w:rFonts w:ascii="Calibri" w:hAnsi="Calibri"/>
                <w:spacing w:val="-2"/>
                <w:sz w:val="24"/>
              </w:rPr>
              <w:t>£118,316</w:t>
            </w:r>
          </w:p>
        </w:tc>
        <w:tc>
          <w:tcPr>
            <w:tcW w:w="1819" w:type="dxa"/>
            <w:shd w:val="clear" w:color="auto" w:fill="D9E1F3"/>
          </w:tcPr>
          <w:p w14:paraId="5D9324A6" w14:textId="0EA65B66" w:rsidR="001542B0" w:rsidRPr="00D67A77" w:rsidRDefault="00152B26">
            <w:pPr>
              <w:pStyle w:val="TableParagraph"/>
              <w:ind w:left="110"/>
              <w:rPr>
                <w:rFonts w:ascii="Calibri" w:hAnsi="Calibri"/>
                <w:sz w:val="24"/>
              </w:rPr>
            </w:pPr>
            <w:r>
              <w:rPr>
                <w:rFonts w:ascii="Calibri" w:hAnsi="Calibri"/>
                <w:spacing w:val="-2"/>
                <w:sz w:val="24"/>
              </w:rPr>
              <w:t>£</w:t>
            </w:r>
            <w:r w:rsidR="00022434" w:rsidRPr="00D67A77">
              <w:rPr>
                <w:rFonts w:ascii="Calibri" w:hAnsi="Calibri"/>
                <w:spacing w:val="-2"/>
                <w:sz w:val="24"/>
              </w:rPr>
              <w:t>144,108</w:t>
            </w:r>
          </w:p>
        </w:tc>
        <w:tc>
          <w:tcPr>
            <w:tcW w:w="1490" w:type="dxa"/>
            <w:shd w:val="clear" w:color="auto" w:fill="D9E1F3"/>
          </w:tcPr>
          <w:p w14:paraId="4337D119" w14:textId="460AF2D3" w:rsidR="00B91C91" w:rsidRPr="00D67A77" w:rsidRDefault="00B91C91" w:rsidP="007F0AE8">
            <w:pPr>
              <w:pStyle w:val="TableParagraph"/>
              <w:ind w:left="0"/>
              <w:rPr>
                <w:rFonts w:ascii="Calibri" w:hAnsi="Calibri"/>
                <w:sz w:val="24"/>
              </w:rPr>
            </w:pPr>
            <w:r>
              <w:rPr>
                <w:rFonts w:ascii="Calibri" w:hAnsi="Calibri"/>
                <w:sz w:val="24"/>
              </w:rPr>
              <w:t>£ 56.7*</w:t>
            </w:r>
          </w:p>
        </w:tc>
        <w:tc>
          <w:tcPr>
            <w:tcW w:w="1529" w:type="dxa"/>
            <w:shd w:val="clear" w:color="auto" w:fill="D9E1F3"/>
          </w:tcPr>
          <w:p w14:paraId="61F95158" w14:textId="7C6F6D70" w:rsidR="00B91C91" w:rsidRDefault="00B91C91" w:rsidP="007F0AE8">
            <w:pPr>
              <w:pStyle w:val="TableParagraph"/>
              <w:ind w:left="108"/>
              <w:rPr>
                <w:rFonts w:ascii="Calibri"/>
                <w:sz w:val="24"/>
              </w:rPr>
            </w:pPr>
            <w:r>
              <w:rPr>
                <w:rFonts w:ascii="Calibri"/>
                <w:sz w:val="24"/>
              </w:rPr>
              <w:t>£</w:t>
            </w:r>
            <w:r>
              <w:rPr>
                <w:rFonts w:ascii="Calibri"/>
                <w:sz w:val="24"/>
              </w:rPr>
              <w:t>731k</w:t>
            </w:r>
          </w:p>
        </w:tc>
        <w:tc>
          <w:tcPr>
            <w:tcW w:w="1150" w:type="dxa"/>
            <w:shd w:val="clear" w:color="auto" w:fill="D9E1F3"/>
          </w:tcPr>
          <w:p w14:paraId="34B27F33" w14:textId="4E1A8658" w:rsidR="001542B0" w:rsidRDefault="00152B26">
            <w:pPr>
              <w:pStyle w:val="TableParagraph"/>
              <w:spacing w:before="31"/>
              <w:ind w:left="0"/>
              <w:rPr>
                <w:sz w:val="20"/>
              </w:rPr>
            </w:pPr>
            <w:r>
              <w:rPr>
                <w:noProof/>
                <w:sz w:val="20"/>
              </w:rPr>
              <mc:AlternateContent>
                <mc:Choice Requires="wpg">
                  <w:drawing>
                    <wp:inline distT="0" distB="0" distL="0" distR="0" wp14:anchorId="6AA0CCB6" wp14:editId="35DA4DCA">
                      <wp:extent cx="135890" cy="276225"/>
                      <wp:effectExtent l="9525" t="0" r="0" b="9525"/>
                      <wp:docPr id="2074997134" name="Group 2074997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76225"/>
                                <a:chOff x="0" y="0"/>
                                <a:chExt cx="135890" cy="276225"/>
                              </a:xfrm>
                            </wpg:grpSpPr>
                            <wps:wsp>
                              <wps:cNvPr id="2086144953" name="Graphic 95"/>
                              <wps:cNvSpPr/>
                              <wps:spPr>
                                <a:xfrm>
                                  <a:off x="6350" y="6350"/>
                                  <a:ext cx="123189" cy="263525"/>
                                </a:xfrm>
                                <a:custGeom>
                                  <a:avLst/>
                                  <a:gdLst/>
                                  <a:ahLst/>
                                  <a:cxnLst/>
                                  <a:rect l="l" t="t" r="r" b="b"/>
                                  <a:pathLst>
                                    <a:path w="123189" h="263525">
                                      <a:moveTo>
                                        <a:pt x="61595" y="0"/>
                                      </a:moveTo>
                                      <a:lnTo>
                                        <a:pt x="0" y="61594"/>
                                      </a:lnTo>
                                      <a:lnTo>
                                        <a:pt x="30733" y="61594"/>
                                      </a:lnTo>
                                      <a:lnTo>
                                        <a:pt x="30733" y="263524"/>
                                      </a:lnTo>
                                      <a:lnTo>
                                        <a:pt x="92328" y="263524"/>
                                      </a:lnTo>
                                      <a:lnTo>
                                        <a:pt x="92328" y="61594"/>
                                      </a:lnTo>
                                      <a:lnTo>
                                        <a:pt x="123189" y="61594"/>
                                      </a:lnTo>
                                      <a:lnTo>
                                        <a:pt x="61595" y="0"/>
                                      </a:lnTo>
                                      <a:close/>
                                    </a:path>
                                  </a:pathLst>
                                </a:custGeom>
                                <a:solidFill>
                                  <a:srgbClr val="FF9FFF"/>
                                </a:solidFill>
                              </wps:spPr>
                              <wps:bodyPr wrap="square" lIns="0" tIns="0" rIns="0" bIns="0" rtlCol="0">
                                <a:prstTxWarp prst="textNoShape">
                                  <a:avLst/>
                                </a:prstTxWarp>
                                <a:noAutofit/>
                              </wps:bodyPr>
                            </wps:wsp>
                            <wps:wsp>
                              <wps:cNvPr id="1866891830" name="Graphic 96"/>
                              <wps:cNvSpPr/>
                              <wps:spPr>
                                <a:xfrm>
                                  <a:off x="6350" y="6350"/>
                                  <a:ext cx="123189" cy="263525"/>
                                </a:xfrm>
                                <a:custGeom>
                                  <a:avLst/>
                                  <a:gdLst/>
                                  <a:ahLst/>
                                  <a:cxnLst/>
                                  <a:rect l="l" t="t" r="r" b="b"/>
                                  <a:pathLst>
                                    <a:path w="123189" h="263525">
                                      <a:moveTo>
                                        <a:pt x="0" y="61594"/>
                                      </a:moveTo>
                                      <a:lnTo>
                                        <a:pt x="61595" y="0"/>
                                      </a:lnTo>
                                      <a:lnTo>
                                        <a:pt x="123189" y="61594"/>
                                      </a:lnTo>
                                      <a:lnTo>
                                        <a:pt x="92328" y="61594"/>
                                      </a:lnTo>
                                      <a:lnTo>
                                        <a:pt x="92328" y="263524"/>
                                      </a:lnTo>
                                      <a:lnTo>
                                        <a:pt x="30733" y="263524"/>
                                      </a:lnTo>
                                      <a:lnTo>
                                        <a:pt x="30733" y="61594"/>
                                      </a:lnTo>
                                      <a:lnTo>
                                        <a:pt x="0" y="6159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0EC8B6" id="Group 2074997134" o:spid="_x0000_s1026" style="width:10.7pt;height:21.75pt;mso-position-horizontal-relative:char;mso-position-vertical-relative:line" coordsize="13589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">
                      <v:shape id="Graphic 95" o:spid="_x0000_s1027"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" path="m61595,l,61594r30733,l30733,263524r61595,l92328,61594r30861,l61595,xe" fillcolor="#ff9fff" stroked="f">
                        <v:path arrowok="t"/>
                      </v:shape>
                      <v:shape id="Graphic 96" o:spid="_x0000_s1028"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" path="m,61594l61595,r61594,61594l92328,61594r,201930l30733,263524r,-201930l,61594xe" filled="f" strokeweight="1pt">
                        <v:path arrowok="t"/>
                      </v:shape>
                      <w10:anchorlock/>
                    </v:group>
                  </w:pict>
                </mc:Fallback>
              </mc:AlternateContent>
            </w:r>
          </w:p>
          <w:p w14:paraId="3EC6A663" w14:textId="1F0D0AB5" w:rsidR="001542B0" w:rsidRDefault="001542B0">
            <w:pPr>
              <w:pStyle w:val="TableParagraph"/>
              <w:ind w:left="106"/>
              <w:rPr>
                <w:sz w:val="20"/>
              </w:rPr>
            </w:pPr>
          </w:p>
          <w:p w14:paraId="249974C7" w14:textId="5E0775DB" w:rsidR="001542B0" w:rsidRDefault="001542B0">
            <w:pPr>
              <w:pStyle w:val="TableParagraph"/>
              <w:ind w:left="108"/>
              <w:rPr>
                <w:rFonts w:ascii="Calibri"/>
                <w:sz w:val="24"/>
              </w:rPr>
            </w:pPr>
          </w:p>
        </w:tc>
      </w:tr>
      <w:tr w:rsidR="001542B0" w14:paraId="64A048AF" w14:textId="77777777" w:rsidTr="007F0AE8">
        <w:trPr>
          <w:trHeight w:val="1476"/>
        </w:trPr>
        <w:tc>
          <w:tcPr>
            <w:tcW w:w="1980" w:type="dxa"/>
            <w:shd w:val="clear" w:color="auto" w:fill="2E5395"/>
          </w:tcPr>
          <w:p w14:paraId="5D1BB4FF" w14:textId="77777777" w:rsidR="001542B0" w:rsidRDefault="00022434">
            <w:pPr>
              <w:pStyle w:val="TableParagraph"/>
              <w:spacing w:before="4"/>
              <w:ind w:left="103"/>
              <w:rPr>
                <w:rFonts w:ascii="Calibri"/>
                <w:b/>
                <w:sz w:val="24"/>
              </w:rPr>
            </w:pPr>
            <w:bookmarkStart w:id="35" w:name="_Hlk207083773"/>
            <w:r>
              <w:rPr>
                <w:rFonts w:ascii="Calibri"/>
                <w:b/>
                <w:color w:val="FFFFFF"/>
                <w:spacing w:val="-2"/>
                <w:sz w:val="24"/>
              </w:rPr>
              <w:t>Efficiency</w:t>
            </w:r>
          </w:p>
        </w:tc>
        <w:tc>
          <w:tcPr>
            <w:tcW w:w="2693" w:type="dxa"/>
            <w:shd w:val="clear" w:color="auto" w:fill="D9E1F3"/>
          </w:tcPr>
          <w:p w14:paraId="0AFB736E" w14:textId="23E4DC92" w:rsidR="001542B0" w:rsidRDefault="00022434">
            <w:pPr>
              <w:pStyle w:val="TableParagraph"/>
              <w:spacing w:before="4"/>
              <w:ind w:left="103" w:right="358"/>
              <w:rPr>
                <w:rFonts w:ascii="Calibri"/>
                <w:sz w:val="24"/>
              </w:rPr>
            </w:pPr>
            <w:r>
              <w:rPr>
                <w:rFonts w:ascii="Calibri"/>
                <w:sz w:val="24"/>
              </w:rPr>
              <w:t>%</w:t>
            </w:r>
            <w:r>
              <w:rPr>
                <w:rFonts w:ascii="Calibri"/>
                <w:spacing w:val="-14"/>
                <w:sz w:val="24"/>
              </w:rPr>
              <w:t xml:space="preserve"> </w:t>
            </w:r>
            <w:r>
              <w:rPr>
                <w:rFonts w:ascii="Calibri"/>
                <w:sz w:val="24"/>
              </w:rPr>
              <w:t>of</w:t>
            </w:r>
            <w:r>
              <w:rPr>
                <w:rFonts w:ascii="Calibri"/>
                <w:spacing w:val="-11"/>
                <w:sz w:val="24"/>
              </w:rPr>
              <w:t xml:space="preserve"> </w:t>
            </w:r>
            <w:r>
              <w:rPr>
                <w:rFonts w:ascii="Calibri"/>
                <w:sz w:val="24"/>
              </w:rPr>
              <w:t>staff</w:t>
            </w:r>
            <w:r>
              <w:rPr>
                <w:rFonts w:ascii="Calibri"/>
                <w:spacing w:val="-14"/>
                <w:sz w:val="24"/>
              </w:rPr>
              <w:t xml:space="preserve"> </w:t>
            </w:r>
            <w:r>
              <w:rPr>
                <w:rFonts w:ascii="Calibri"/>
                <w:sz w:val="24"/>
              </w:rPr>
              <w:t xml:space="preserve">receiving </w:t>
            </w:r>
            <w:r w:rsidR="007B4390">
              <w:rPr>
                <w:rFonts w:ascii="Calibri"/>
                <w:sz w:val="24"/>
              </w:rPr>
              <w:t>pay slips</w:t>
            </w:r>
            <w:r>
              <w:rPr>
                <w:rFonts w:ascii="Calibri"/>
                <w:sz w:val="24"/>
              </w:rPr>
              <w:t xml:space="preserve"> via email</w:t>
            </w:r>
          </w:p>
          <w:p w14:paraId="6B87FFCD" w14:textId="77777777" w:rsidR="001542B0" w:rsidRDefault="00022434">
            <w:pPr>
              <w:pStyle w:val="TableParagraph"/>
              <w:spacing w:before="292"/>
              <w:ind w:left="103"/>
              <w:rPr>
                <w:rFonts w:ascii="Calibri"/>
                <w:sz w:val="24"/>
              </w:rPr>
            </w:pPr>
            <w:r>
              <w:rPr>
                <w:rFonts w:ascii="Calibri"/>
                <w:sz w:val="24"/>
              </w:rPr>
              <w:t>%</w:t>
            </w:r>
            <w:r>
              <w:rPr>
                <w:rFonts w:ascii="Calibri"/>
                <w:spacing w:val="-1"/>
                <w:sz w:val="24"/>
              </w:rPr>
              <w:t xml:space="preserve"> </w:t>
            </w:r>
            <w:r>
              <w:rPr>
                <w:rFonts w:ascii="Calibri"/>
                <w:sz w:val="24"/>
              </w:rPr>
              <w:t>server</w:t>
            </w:r>
            <w:r>
              <w:rPr>
                <w:rFonts w:ascii="Calibri"/>
                <w:spacing w:val="1"/>
                <w:sz w:val="24"/>
              </w:rPr>
              <w:t xml:space="preserve"> </w:t>
            </w:r>
            <w:r>
              <w:rPr>
                <w:rFonts w:ascii="Calibri"/>
                <w:spacing w:val="-2"/>
                <w:sz w:val="24"/>
              </w:rPr>
              <w:t>uptime</w:t>
            </w:r>
          </w:p>
        </w:tc>
        <w:tc>
          <w:tcPr>
            <w:tcW w:w="1843" w:type="dxa"/>
            <w:shd w:val="clear" w:color="auto" w:fill="D9E1F3"/>
          </w:tcPr>
          <w:p w14:paraId="5B6D4831" w14:textId="6C7F8C71" w:rsidR="001542B0" w:rsidRDefault="00A37672">
            <w:pPr>
              <w:pStyle w:val="TableParagraph"/>
              <w:spacing w:before="4"/>
              <w:ind w:left="108"/>
              <w:rPr>
                <w:rFonts w:ascii="Calibri"/>
                <w:sz w:val="24"/>
              </w:rPr>
            </w:pPr>
            <w:r>
              <w:rPr>
                <w:rFonts w:ascii="Calibri"/>
                <w:spacing w:val="-5"/>
                <w:sz w:val="24"/>
              </w:rPr>
              <w:t>84</w:t>
            </w:r>
            <w:r w:rsidR="00022434">
              <w:rPr>
                <w:rFonts w:ascii="Calibri"/>
                <w:spacing w:val="-5"/>
                <w:sz w:val="24"/>
              </w:rPr>
              <w:t>%</w:t>
            </w:r>
          </w:p>
          <w:p w14:paraId="0A776F39" w14:textId="77777777" w:rsidR="001542B0" w:rsidRDefault="001542B0">
            <w:pPr>
              <w:pStyle w:val="TableParagraph"/>
              <w:spacing w:before="266"/>
              <w:ind w:left="0"/>
              <w:rPr>
                <w:sz w:val="24"/>
              </w:rPr>
            </w:pPr>
          </w:p>
          <w:p w14:paraId="22F29502" w14:textId="77777777" w:rsidR="001542B0" w:rsidRDefault="00022434">
            <w:pPr>
              <w:pStyle w:val="TableParagraph"/>
              <w:ind w:left="108"/>
              <w:rPr>
                <w:rFonts w:ascii="Calibri"/>
                <w:sz w:val="24"/>
              </w:rPr>
            </w:pPr>
            <w:r>
              <w:rPr>
                <w:rFonts w:ascii="Calibri"/>
                <w:spacing w:val="-5"/>
                <w:sz w:val="24"/>
              </w:rPr>
              <w:t>97%</w:t>
            </w:r>
          </w:p>
        </w:tc>
        <w:tc>
          <w:tcPr>
            <w:tcW w:w="1725" w:type="dxa"/>
            <w:shd w:val="clear" w:color="auto" w:fill="D9E1F3"/>
          </w:tcPr>
          <w:p w14:paraId="4F4B2326" w14:textId="77777777" w:rsidR="001542B0" w:rsidRPr="00343015" w:rsidRDefault="00022434">
            <w:pPr>
              <w:pStyle w:val="TableParagraph"/>
              <w:spacing w:before="4"/>
              <w:ind w:left="108"/>
              <w:rPr>
                <w:rFonts w:ascii="Calibri"/>
                <w:sz w:val="24"/>
              </w:rPr>
            </w:pPr>
            <w:r w:rsidRPr="00343015">
              <w:rPr>
                <w:rFonts w:ascii="Calibri"/>
                <w:spacing w:val="-4"/>
                <w:sz w:val="24"/>
              </w:rPr>
              <w:t>87.3%</w:t>
            </w:r>
          </w:p>
          <w:p w14:paraId="10905634" w14:textId="77777777" w:rsidR="001542B0" w:rsidRPr="00343015" w:rsidRDefault="001542B0">
            <w:pPr>
              <w:pStyle w:val="TableParagraph"/>
              <w:spacing w:before="266"/>
              <w:ind w:left="0"/>
              <w:rPr>
                <w:sz w:val="24"/>
              </w:rPr>
            </w:pPr>
          </w:p>
          <w:p w14:paraId="0C47C3DD" w14:textId="77777777" w:rsidR="001542B0" w:rsidRPr="00343015" w:rsidRDefault="00022434">
            <w:pPr>
              <w:pStyle w:val="TableParagraph"/>
              <w:ind w:left="108"/>
              <w:rPr>
                <w:rFonts w:ascii="Calibri"/>
                <w:sz w:val="24"/>
              </w:rPr>
            </w:pPr>
            <w:r w:rsidRPr="00343015">
              <w:rPr>
                <w:rFonts w:ascii="Calibri"/>
                <w:spacing w:val="-5"/>
                <w:sz w:val="24"/>
              </w:rPr>
              <w:t>98%</w:t>
            </w:r>
          </w:p>
        </w:tc>
        <w:tc>
          <w:tcPr>
            <w:tcW w:w="1819" w:type="dxa"/>
            <w:shd w:val="clear" w:color="auto" w:fill="D9E1F3"/>
          </w:tcPr>
          <w:p w14:paraId="3831A6E3" w14:textId="77777777" w:rsidR="001542B0" w:rsidRPr="00343015" w:rsidRDefault="00022434">
            <w:pPr>
              <w:pStyle w:val="TableParagraph"/>
              <w:spacing w:before="4"/>
              <w:ind w:left="110"/>
              <w:rPr>
                <w:rFonts w:ascii="Calibri"/>
                <w:sz w:val="24"/>
              </w:rPr>
            </w:pPr>
            <w:r w:rsidRPr="00343015">
              <w:rPr>
                <w:rFonts w:ascii="Calibri"/>
                <w:spacing w:val="-2"/>
                <w:sz w:val="24"/>
              </w:rPr>
              <w:t>90.3%</w:t>
            </w:r>
          </w:p>
          <w:p w14:paraId="63DC35BE" w14:textId="77777777" w:rsidR="001542B0" w:rsidRPr="00343015" w:rsidRDefault="001542B0">
            <w:pPr>
              <w:pStyle w:val="TableParagraph"/>
              <w:spacing w:before="266"/>
              <w:ind w:left="0"/>
              <w:rPr>
                <w:sz w:val="24"/>
              </w:rPr>
            </w:pPr>
          </w:p>
          <w:p w14:paraId="1206ADB7" w14:textId="77777777" w:rsidR="001542B0" w:rsidRPr="00343015" w:rsidRDefault="00022434">
            <w:pPr>
              <w:pStyle w:val="TableParagraph"/>
              <w:ind w:left="110"/>
              <w:rPr>
                <w:rFonts w:ascii="Calibri"/>
                <w:sz w:val="24"/>
              </w:rPr>
            </w:pPr>
            <w:r w:rsidRPr="00343015">
              <w:rPr>
                <w:rFonts w:ascii="Calibri"/>
                <w:spacing w:val="-5"/>
                <w:sz w:val="24"/>
              </w:rPr>
              <w:t>90%</w:t>
            </w:r>
          </w:p>
        </w:tc>
        <w:tc>
          <w:tcPr>
            <w:tcW w:w="1490" w:type="dxa"/>
            <w:shd w:val="clear" w:color="auto" w:fill="D9E1F3"/>
          </w:tcPr>
          <w:p w14:paraId="25430A57" w14:textId="7D2E9541" w:rsidR="001542B0" w:rsidRPr="00343015" w:rsidRDefault="005C3409">
            <w:pPr>
              <w:pStyle w:val="TableParagraph"/>
              <w:spacing w:before="4"/>
              <w:rPr>
                <w:rFonts w:ascii="Calibri"/>
                <w:bCs/>
                <w:sz w:val="24"/>
              </w:rPr>
            </w:pPr>
            <w:r w:rsidRPr="00343015">
              <w:rPr>
                <w:rFonts w:ascii="Calibri"/>
                <w:bCs/>
                <w:spacing w:val="-5"/>
                <w:sz w:val="24"/>
              </w:rPr>
              <w:t>91.5</w:t>
            </w:r>
            <w:r w:rsidR="00022434" w:rsidRPr="00343015">
              <w:rPr>
                <w:rFonts w:ascii="Calibri"/>
                <w:bCs/>
                <w:spacing w:val="-5"/>
                <w:sz w:val="24"/>
              </w:rPr>
              <w:t>%</w:t>
            </w:r>
          </w:p>
          <w:p w14:paraId="17F082AD" w14:textId="77777777" w:rsidR="001542B0" w:rsidRPr="00343015" w:rsidRDefault="001542B0">
            <w:pPr>
              <w:pStyle w:val="TableParagraph"/>
              <w:spacing w:before="266"/>
              <w:ind w:left="0"/>
              <w:rPr>
                <w:sz w:val="24"/>
              </w:rPr>
            </w:pPr>
          </w:p>
          <w:p w14:paraId="00D1DCE0" w14:textId="43628D87" w:rsidR="001542B0" w:rsidRPr="00343015" w:rsidRDefault="005C3409">
            <w:pPr>
              <w:pStyle w:val="TableParagraph"/>
              <w:rPr>
                <w:rFonts w:ascii="Calibri"/>
                <w:bCs/>
                <w:sz w:val="24"/>
              </w:rPr>
            </w:pPr>
            <w:r w:rsidRPr="00343015">
              <w:rPr>
                <w:rFonts w:ascii="Calibri"/>
                <w:bCs/>
                <w:spacing w:val="-5"/>
                <w:sz w:val="24"/>
              </w:rPr>
              <w:t>95%</w:t>
            </w:r>
          </w:p>
        </w:tc>
        <w:tc>
          <w:tcPr>
            <w:tcW w:w="1529" w:type="dxa"/>
            <w:shd w:val="clear" w:color="auto" w:fill="D9E1F3"/>
          </w:tcPr>
          <w:p w14:paraId="0E132F6E" w14:textId="34A3BE81" w:rsidR="001542B0" w:rsidRDefault="00A37672">
            <w:pPr>
              <w:pStyle w:val="TableParagraph"/>
              <w:spacing w:before="4"/>
              <w:ind w:left="108"/>
              <w:rPr>
                <w:rFonts w:ascii="Calibri"/>
                <w:sz w:val="24"/>
              </w:rPr>
            </w:pPr>
            <w:r>
              <w:rPr>
                <w:rFonts w:ascii="Calibri"/>
                <w:spacing w:val="-2"/>
                <w:sz w:val="24"/>
              </w:rPr>
              <w:t>91.5</w:t>
            </w:r>
            <w:r w:rsidR="00022434" w:rsidRPr="00343015">
              <w:rPr>
                <w:rFonts w:ascii="Calibri"/>
                <w:spacing w:val="-2"/>
                <w:sz w:val="24"/>
              </w:rPr>
              <w:t>%</w:t>
            </w:r>
          </w:p>
          <w:p w14:paraId="110F4F54" w14:textId="77777777" w:rsidR="001542B0" w:rsidRDefault="001542B0">
            <w:pPr>
              <w:pStyle w:val="TableParagraph"/>
              <w:spacing w:before="266"/>
              <w:ind w:left="0"/>
              <w:rPr>
                <w:sz w:val="24"/>
              </w:rPr>
            </w:pPr>
          </w:p>
          <w:p w14:paraId="1363099F" w14:textId="77777777" w:rsidR="001542B0" w:rsidRDefault="00022434">
            <w:pPr>
              <w:pStyle w:val="TableParagraph"/>
              <w:ind w:left="108"/>
              <w:rPr>
                <w:rFonts w:ascii="Calibri"/>
                <w:sz w:val="24"/>
              </w:rPr>
            </w:pPr>
            <w:r w:rsidRPr="00664E7E">
              <w:rPr>
                <w:rFonts w:ascii="Calibri"/>
                <w:spacing w:val="-5"/>
                <w:sz w:val="24"/>
              </w:rPr>
              <w:t>95%</w:t>
            </w:r>
          </w:p>
        </w:tc>
        <w:tc>
          <w:tcPr>
            <w:tcW w:w="1150" w:type="dxa"/>
            <w:shd w:val="clear" w:color="auto" w:fill="D9E1F3"/>
          </w:tcPr>
          <w:p w14:paraId="5974C827" w14:textId="77777777" w:rsidR="001542B0" w:rsidRDefault="001542B0">
            <w:pPr>
              <w:pStyle w:val="TableParagraph"/>
              <w:spacing w:before="2"/>
              <w:ind w:left="0"/>
              <w:rPr>
                <w:sz w:val="2"/>
              </w:rPr>
            </w:pPr>
          </w:p>
          <w:p w14:paraId="702F68E1" w14:textId="77777777" w:rsidR="001542B0" w:rsidRDefault="00022434">
            <w:pPr>
              <w:pStyle w:val="TableParagraph"/>
              <w:ind w:left="96"/>
              <w:rPr>
                <w:sz w:val="20"/>
              </w:rPr>
            </w:pPr>
            <w:r>
              <w:rPr>
                <w:noProof/>
                <w:sz w:val="20"/>
              </w:rPr>
              <mc:AlternateContent>
                <mc:Choice Requires="wpg">
                  <w:drawing>
                    <wp:inline distT="0" distB="0" distL="0" distR="0" wp14:anchorId="36C09715" wp14:editId="1570DCF2">
                      <wp:extent cx="135890" cy="276225"/>
                      <wp:effectExtent l="9525" t="0" r="0" b="952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76225"/>
                                <a:chOff x="0" y="0"/>
                                <a:chExt cx="135890" cy="276225"/>
                              </a:xfrm>
                            </wpg:grpSpPr>
                            <wps:wsp>
                              <wps:cNvPr id="92" name="Graphic 92"/>
                              <wps:cNvSpPr/>
                              <wps:spPr>
                                <a:xfrm>
                                  <a:off x="6350" y="6350"/>
                                  <a:ext cx="123189" cy="263525"/>
                                </a:xfrm>
                                <a:custGeom>
                                  <a:avLst/>
                                  <a:gdLst/>
                                  <a:ahLst/>
                                  <a:cxnLst/>
                                  <a:rect l="l" t="t" r="r" b="b"/>
                                  <a:pathLst>
                                    <a:path w="123189" h="263525">
                                      <a:moveTo>
                                        <a:pt x="61595" y="0"/>
                                      </a:moveTo>
                                      <a:lnTo>
                                        <a:pt x="0" y="61595"/>
                                      </a:lnTo>
                                      <a:lnTo>
                                        <a:pt x="30733" y="61595"/>
                                      </a:lnTo>
                                      <a:lnTo>
                                        <a:pt x="30733" y="263525"/>
                                      </a:lnTo>
                                      <a:lnTo>
                                        <a:pt x="92328" y="263525"/>
                                      </a:lnTo>
                                      <a:lnTo>
                                        <a:pt x="92328" y="61595"/>
                                      </a:lnTo>
                                      <a:lnTo>
                                        <a:pt x="123189" y="61595"/>
                                      </a:lnTo>
                                      <a:lnTo>
                                        <a:pt x="61595" y="0"/>
                                      </a:lnTo>
                                      <a:close/>
                                    </a:path>
                                  </a:pathLst>
                                </a:custGeom>
                                <a:solidFill>
                                  <a:srgbClr val="FF9FFF"/>
                                </a:solidFill>
                              </wps:spPr>
                              <wps:bodyPr wrap="square" lIns="0" tIns="0" rIns="0" bIns="0" rtlCol="0">
                                <a:prstTxWarp prst="textNoShape">
                                  <a:avLst/>
                                </a:prstTxWarp>
                                <a:noAutofit/>
                              </wps:bodyPr>
                            </wps:wsp>
                            <wps:wsp>
                              <wps:cNvPr id="93" name="Graphic 93"/>
                              <wps:cNvSpPr/>
                              <wps:spPr>
                                <a:xfrm>
                                  <a:off x="6350" y="6350"/>
                                  <a:ext cx="123189" cy="263525"/>
                                </a:xfrm>
                                <a:custGeom>
                                  <a:avLst/>
                                  <a:gdLst/>
                                  <a:ahLst/>
                                  <a:cxnLst/>
                                  <a:rect l="l" t="t" r="r" b="b"/>
                                  <a:pathLst>
                                    <a:path w="123189" h="263525">
                                      <a:moveTo>
                                        <a:pt x="0" y="61595"/>
                                      </a:moveTo>
                                      <a:lnTo>
                                        <a:pt x="61595" y="0"/>
                                      </a:lnTo>
                                      <a:lnTo>
                                        <a:pt x="123189" y="61595"/>
                                      </a:lnTo>
                                      <a:lnTo>
                                        <a:pt x="92328" y="61595"/>
                                      </a:lnTo>
                                      <a:lnTo>
                                        <a:pt x="92328" y="263525"/>
                                      </a:lnTo>
                                      <a:lnTo>
                                        <a:pt x="30733" y="263525"/>
                                      </a:lnTo>
                                      <a:lnTo>
                                        <a:pt x="30733" y="61595"/>
                                      </a:lnTo>
                                      <a:lnTo>
                                        <a:pt x="0" y="6159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25EC29" id="Group 91" o:spid="_x0000_s1026" style="width:10.7pt;height:21.75pt;mso-position-horizontal-relative:char;mso-position-vertical-relative:line" coordsize="13589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">
                      <v:shape id="Graphic 92" o:spid="_x0000_s1027"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" path="m61595,l,61595r30733,l30733,263525r61595,l92328,61595r30861,l61595,xe" fillcolor="#ff9fff" stroked="f">
                        <v:path arrowok="t"/>
                      </v:shape>
                      <v:shape id="Graphic 93" o:spid="_x0000_s1028"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" path="m,61595l61595,r61594,61595l92328,61595r,201930l30733,263525r,-201930l,61595xe" filled="f" strokeweight="1pt">
                        <v:path arrowok="t"/>
                      </v:shape>
                      <w10:anchorlock/>
                    </v:group>
                  </w:pict>
                </mc:Fallback>
              </mc:AlternateContent>
            </w:r>
          </w:p>
          <w:p w14:paraId="65D766B0" w14:textId="77777777" w:rsidR="001542B0" w:rsidRDefault="001542B0">
            <w:pPr>
              <w:pStyle w:val="TableParagraph"/>
              <w:spacing w:before="163" w:after="1"/>
              <w:ind w:left="0"/>
              <w:rPr>
                <w:sz w:val="20"/>
              </w:rPr>
            </w:pPr>
          </w:p>
          <w:p w14:paraId="138B5DF5" w14:textId="77777777" w:rsidR="001542B0" w:rsidRDefault="00022434">
            <w:pPr>
              <w:pStyle w:val="TableParagraph"/>
              <w:ind w:left="96"/>
              <w:rPr>
                <w:sz w:val="20"/>
              </w:rPr>
            </w:pPr>
            <w:r>
              <w:rPr>
                <w:noProof/>
                <w:sz w:val="20"/>
              </w:rPr>
              <mc:AlternateContent>
                <mc:Choice Requires="wpg">
                  <w:drawing>
                    <wp:inline distT="0" distB="0" distL="0" distR="0" wp14:anchorId="25D8DB00" wp14:editId="0B56537D">
                      <wp:extent cx="135890" cy="276225"/>
                      <wp:effectExtent l="9525" t="0" r="0" b="952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76225"/>
                                <a:chOff x="0" y="0"/>
                                <a:chExt cx="135890" cy="276225"/>
                              </a:xfrm>
                            </wpg:grpSpPr>
                            <wps:wsp>
                              <wps:cNvPr id="95" name="Graphic 95"/>
                              <wps:cNvSpPr/>
                              <wps:spPr>
                                <a:xfrm>
                                  <a:off x="6350" y="6350"/>
                                  <a:ext cx="123189" cy="263525"/>
                                </a:xfrm>
                                <a:custGeom>
                                  <a:avLst/>
                                  <a:gdLst/>
                                  <a:ahLst/>
                                  <a:cxnLst/>
                                  <a:rect l="l" t="t" r="r" b="b"/>
                                  <a:pathLst>
                                    <a:path w="123189" h="263525">
                                      <a:moveTo>
                                        <a:pt x="61595" y="0"/>
                                      </a:moveTo>
                                      <a:lnTo>
                                        <a:pt x="0" y="61594"/>
                                      </a:lnTo>
                                      <a:lnTo>
                                        <a:pt x="30733" y="61594"/>
                                      </a:lnTo>
                                      <a:lnTo>
                                        <a:pt x="30733" y="263524"/>
                                      </a:lnTo>
                                      <a:lnTo>
                                        <a:pt x="92328" y="263524"/>
                                      </a:lnTo>
                                      <a:lnTo>
                                        <a:pt x="92328" y="61594"/>
                                      </a:lnTo>
                                      <a:lnTo>
                                        <a:pt x="123189" y="61594"/>
                                      </a:lnTo>
                                      <a:lnTo>
                                        <a:pt x="61595" y="0"/>
                                      </a:lnTo>
                                      <a:close/>
                                    </a:path>
                                  </a:pathLst>
                                </a:custGeom>
                                <a:solidFill>
                                  <a:srgbClr val="FF9FFF"/>
                                </a:solidFill>
                              </wps:spPr>
                              <wps:bodyPr wrap="square" lIns="0" tIns="0" rIns="0" bIns="0" rtlCol="0">
                                <a:prstTxWarp prst="textNoShape">
                                  <a:avLst/>
                                </a:prstTxWarp>
                                <a:noAutofit/>
                              </wps:bodyPr>
                            </wps:wsp>
                            <wps:wsp>
                              <wps:cNvPr id="96" name="Graphic 96"/>
                              <wps:cNvSpPr/>
                              <wps:spPr>
                                <a:xfrm>
                                  <a:off x="6350" y="6350"/>
                                  <a:ext cx="123189" cy="263525"/>
                                </a:xfrm>
                                <a:custGeom>
                                  <a:avLst/>
                                  <a:gdLst/>
                                  <a:ahLst/>
                                  <a:cxnLst/>
                                  <a:rect l="l" t="t" r="r" b="b"/>
                                  <a:pathLst>
                                    <a:path w="123189" h="263525">
                                      <a:moveTo>
                                        <a:pt x="0" y="61594"/>
                                      </a:moveTo>
                                      <a:lnTo>
                                        <a:pt x="61595" y="0"/>
                                      </a:lnTo>
                                      <a:lnTo>
                                        <a:pt x="123189" y="61594"/>
                                      </a:lnTo>
                                      <a:lnTo>
                                        <a:pt x="92328" y="61594"/>
                                      </a:lnTo>
                                      <a:lnTo>
                                        <a:pt x="92328" y="263524"/>
                                      </a:lnTo>
                                      <a:lnTo>
                                        <a:pt x="30733" y="263524"/>
                                      </a:lnTo>
                                      <a:lnTo>
                                        <a:pt x="30733" y="61594"/>
                                      </a:lnTo>
                                      <a:lnTo>
                                        <a:pt x="0" y="6159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5294F0" id="Group 94" o:spid="_x0000_s1026" style="width:10.7pt;height:21.75pt;mso-position-horizontal-relative:char;mso-position-vertical-relative:line" coordsize="13589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">
                      <v:shape id="Graphic 95" o:spid="_x0000_s1027"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" path="m61595,l,61594r30733,l30733,263524r61595,l92328,61594r30861,l61595,xe" fillcolor="#ff9fff" stroked="f">
                        <v:path arrowok="t"/>
                      </v:shape>
                      <v:shape id="Graphic 96" o:spid="_x0000_s1028"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" path="m,61594l61595,r61594,61594l92328,61594r,201930l30733,263524r,-201930l,61594xe" filled="f" strokeweight="1pt">
                        <v:path arrowok="t"/>
                      </v:shape>
                      <w10:anchorlock/>
                    </v:group>
                  </w:pict>
                </mc:Fallback>
              </mc:AlternateContent>
            </w:r>
          </w:p>
        </w:tc>
      </w:tr>
      <w:bookmarkEnd w:id="33"/>
      <w:bookmarkEnd w:id="35"/>
      <w:tr w:rsidR="001542B0" w14:paraId="486F6A39" w14:textId="77777777" w:rsidTr="007F0AE8">
        <w:trPr>
          <w:trHeight w:val="890"/>
        </w:trPr>
        <w:tc>
          <w:tcPr>
            <w:tcW w:w="1980" w:type="dxa"/>
            <w:shd w:val="clear" w:color="auto" w:fill="2E5395"/>
          </w:tcPr>
          <w:p w14:paraId="741142C1" w14:textId="77777777" w:rsidR="001542B0" w:rsidRDefault="00022434">
            <w:pPr>
              <w:pStyle w:val="TableParagraph"/>
              <w:spacing w:before="4"/>
              <w:ind w:left="103"/>
              <w:rPr>
                <w:rFonts w:ascii="Calibri"/>
                <w:b/>
                <w:sz w:val="24"/>
              </w:rPr>
            </w:pPr>
            <w:r>
              <w:rPr>
                <w:rFonts w:ascii="Calibri"/>
                <w:b/>
                <w:color w:val="FFFFFF"/>
                <w:spacing w:val="-2"/>
                <w:sz w:val="24"/>
              </w:rPr>
              <w:t>Innovation</w:t>
            </w:r>
          </w:p>
        </w:tc>
        <w:tc>
          <w:tcPr>
            <w:tcW w:w="2693" w:type="dxa"/>
            <w:shd w:val="clear" w:color="auto" w:fill="D9E1F3"/>
          </w:tcPr>
          <w:p w14:paraId="553AD681" w14:textId="77777777" w:rsidR="001542B0" w:rsidRPr="007F0AE8" w:rsidRDefault="00022434">
            <w:pPr>
              <w:pStyle w:val="TableParagraph"/>
              <w:spacing w:before="4"/>
              <w:ind w:left="103"/>
              <w:rPr>
                <w:rFonts w:ascii="Calibri"/>
                <w:sz w:val="24"/>
              </w:rPr>
            </w:pPr>
            <w:r w:rsidRPr="007F0AE8">
              <w:rPr>
                <w:rFonts w:ascii="Calibri"/>
                <w:sz w:val="24"/>
              </w:rPr>
              <w:t>Number</w:t>
            </w:r>
            <w:r w:rsidRPr="007F0AE8">
              <w:rPr>
                <w:rFonts w:ascii="Calibri"/>
                <w:spacing w:val="-14"/>
                <w:sz w:val="24"/>
              </w:rPr>
              <w:t xml:space="preserve"> </w:t>
            </w:r>
            <w:r w:rsidRPr="007F0AE8">
              <w:rPr>
                <w:rFonts w:ascii="Calibri"/>
                <w:sz w:val="24"/>
              </w:rPr>
              <w:t>of</w:t>
            </w:r>
            <w:r w:rsidRPr="007F0AE8">
              <w:rPr>
                <w:rFonts w:ascii="Calibri"/>
                <w:spacing w:val="-14"/>
                <w:sz w:val="24"/>
              </w:rPr>
              <w:t xml:space="preserve"> </w:t>
            </w:r>
            <w:r w:rsidRPr="007F0AE8">
              <w:rPr>
                <w:rFonts w:ascii="Calibri"/>
                <w:sz w:val="24"/>
              </w:rPr>
              <w:t>international markets activated</w:t>
            </w:r>
          </w:p>
        </w:tc>
        <w:tc>
          <w:tcPr>
            <w:tcW w:w="1843" w:type="dxa"/>
            <w:shd w:val="clear" w:color="auto" w:fill="D9E1F3"/>
          </w:tcPr>
          <w:p w14:paraId="4D43FE63" w14:textId="77777777" w:rsidR="001542B0" w:rsidRPr="007F0AE8" w:rsidRDefault="00022434">
            <w:pPr>
              <w:pStyle w:val="TableParagraph"/>
              <w:spacing w:before="4"/>
              <w:ind w:left="108"/>
              <w:rPr>
                <w:rFonts w:ascii="Calibri"/>
                <w:sz w:val="24"/>
              </w:rPr>
            </w:pPr>
            <w:r w:rsidRPr="007F0AE8">
              <w:rPr>
                <w:rFonts w:ascii="Calibri"/>
                <w:spacing w:val="-10"/>
                <w:sz w:val="24"/>
              </w:rPr>
              <w:t>2</w:t>
            </w:r>
          </w:p>
        </w:tc>
        <w:tc>
          <w:tcPr>
            <w:tcW w:w="1725" w:type="dxa"/>
            <w:shd w:val="clear" w:color="auto" w:fill="D9E1F3"/>
          </w:tcPr>
          <w:p w14:paraId="4482E88B" w14:textId="77777777" w:rsidR="001542B0" w:rsidRPr="007F0AE8" w:rsidRDefault="00022434">
            <w:pPr>
              <w:pStyle w:val="TableParagraph"/>
              <w:spacing w:before="4"/>
              <w:ind w:left="108"/>
              <w:rPr>
                <w:rFonts w:ascii="Calibri"/>
                <w:sz w:val="24"/>
              </w:rPr>
            </w:pPr>
            <w:r w:rsidRPr="007F0AE8">
              <w:rPr>
                <w:rFonts w:ascii="Calibri"/>
                <w:spacing w:val="-10"/>
                <w:sz w:val="24"/>
              </w:rPr>
              <w:t>3</w:t>
            </w:r>
          </w:p>
        </w:tc>
        <w:tc>
          <w:tcPr>
            <w:tcW w:w="1819" w:type="dxa"/>
            <w:shd w:val="clear" w:color="auto" w:fill="D9E1F3"/>
          </w:tcPr>
          <w:p w14:paraId="6D1FE865" w14:textId="77777777" w:rsidR="001542B0" w:rsidRDefault="00022434">
            <w:pPr>
              <w:pStyle w:val="TableParagraph"/>
              <w:spacing w:before="4"/>
              <w:ind w:left="110"/>
              <w:rPr>
                <w:rFonts w:ascii="Calibri"/>
                <w:sz w:val="24"/>
              </w:rPr>
            </w:pPr>
            <w:r>
              <w:rPr>
                <w:rFonts w:ascii="Calibri"/>
                <w:spacing w:val="-10"/>
                <w:sz w:val="24"/>
              </w:rPr>
              <w:t>2</w:t>
            </w:r>
          </w:p>
        </w:tc>
        <w:tc>
          <w:tcPr>
            <w:tcW w:w="1490" w:type="dxa"/>
            <w:shd w:val="clear" w:color="auto" w:fill="D9E1F3"/>
          </w:tcPr>
          <w:p w14:paraId="7C236AF7" w14:textId="77777777" w:rsidR="001542B0" w:rsidRPr="007F0AE8" w:rsidRDefault="00022434">
            <w:pPr>
              <w:pStyle w:val="TableParagraph"/>
              <w:spacing w:before="4"/>
              <w:rPr>
                <w:rFonts w:ascii="Calibri"/>
                <w:bCs/>
                <w:sz w:val="24"/>
              </w:rPr>
            </w:pPr>
            <w:r w:rsidRPr="007F0AE8">
              <w:rPr>
                <w:rFonts w:ascii="Calibri"/>
                <w:bCs/>
                <w:spacing w:val="-10"/>
                <w:sz w:val="24"/>
              </w:rPr>
              <w:t>2</w:t>
            </w:r>
          </w:p>
        </w:tc>
        <w:tc>
          <w:tcPr>
            <w:tcW w:w="1529" w:type="dxa"/>
            <w:shd w:val="clear" w:color="auto" w:fill="D9E1F3"/>
          </w:tcPr>
          <w:p w14:paraId="75CB84BB" w14:textId="77777777" w:rsidR="001542B0" w:rsidRDefault="00022434">
            <w:pPr>
              <w:pStyle w:val="TableParagraph"/>
              <w:spacing w:before="4"/>
              <w:ind w:left="108"/>
              <w:rPr>
                <w:rFonts w:ascii="Calibri"/>
                <w:sz w:val="24"/>
              </w:rPr>
            </w:pPr>
            <w:r>
              <w:rPr>
                <w:rFonts w:ascii="Calibri"/>
                <w:spacing w:val="-10"/>
                <w:sz w:val="24"/>
              </w:rPr>
              <w:t>2</w:t>
            </w:r>
          </w:p>
        </w:tc>
        <w:tc>
          <w:tcPr>
            <w:tcW w:w="1150" w:type="dxa"/>
            <w:shd w:val="clear" w:color="auto" w:fill="D9E1F3"/>
          </w:tcPr>
          <w:p w14:paraId="1BAFF5A5" w14:textId="77777777" w:rsidR="001542B0" w:rsidRDefault="00022434">
            <w:pPr>
              <w:pStyle w:val="TableParagraph"/>
              <w:ind w:left="106"/>
              <w:rPr>
                <w:sz w:val="20"/>
              </w:rPr>
            </w:pPr>
            <w:r>
              <w:rPr>
                <w:noProof/>
                <w:sz w:val="20"/>
              </w:rPr>
              <w:drawing>
                <wp:inline distT="0" distB="0" distL="0" distR="0" wp14:anchorId="09CD96A4" wp14:editId="2F18B5D8">
                  <wp:extent cx="323301" cy="18897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9" cstate="print"/>
                          <a:stretch>
                            <a:fillRect/>
                          </a:stretch>
                        </pic:blipFill>
                        <pic:spPr>
                          <a:xfrm>
                            <a:off x="0" y="0"/>
                            <a:ext cx="323301" cy="188975"/>
                          </a:xfrm>
                          <a:prstGeom prst="rect">
                            <a:avLst/>
                          </a:prstGeom>
                        </pic:spPr>
                      </pic:pic>
                    </a:graphicData>
                  </a:graphic>
                </wp:inline>
              </w:drawing>
            </w:r>
          </w:p>
        </w:tc>
      </w:tr>
    </w:tbl>
    <w:bookmarkEnd w:id="34"/>
    <w:p w14:paraId="355A9464" w14:textId="0B25E92A" w:rsidR="001542B0" w:rsidRDefault="00B91C91" w:rsidP="009C2980">
      <w:pPr>
        <w:pStyle w:val="TableParagraph"/>
        <w:numPr>
          <w:ilvl w:val="0"/>
          <w:numId w:val="2"/>
        </w:numPr>
        <w:tabs>
          <w:tab w:val="left" w:pos="9482"/>
        </w:tabs>
        <w:rPr>
          <w:sz w:val="20"/>
        </w:rPr>
      </w:pPr>
      <w:r>
        <w:rPr>
          <w:sz w:val="20"/>
        </w:rPr>
        <w:t>£</w:t>
      </w:r>
      <w:r w:rsidRPr="00B91C91">
        <w:t xml:space="preserve"> </w:t>
      </w:r>
      <w:r w:rsidRPr="00B91C91">
        <w:rPr>
          <w:sz w:val="20"/>
        </w:rPr>
        <w:t>56.7K * Go Succeed funding only,  no DAERA funding in this year</w:t>
      </w:r>
    </w:p>
    <w:p w14:paraId="754AD7C8" w14:textId="6EFB8290" w:rsidR="00B91C91" w:rsidRPr="00B91C91" w:rsidRDefault="00B91C91" w:rsidP="00B91C91">
      <w:pPr>
        <w:tabs>
          <w:tab w:val="left" w:pos="9482"/>
        </w:tabs>
        <w:sectPr w:rsidR="00B91C91" w:rsidRPr="00B91C91">
          <w:pgSz w:w="16840" w:h="11910" w:orient="landscape"/>
          <w:pgMar w:top="1340" w:right="566" w:bottom="980" w:left="566" w:header="0" w:footer="790" w:gutter="0"/>
          <w:cols w:space="720"/>
        </w:sectPr>
      </w:pPr>
      <w:r>
        <w:tab/>
      </w:r>
    </w:p>
    <w:p w14:paraId="53451402" w14:textId="7E54EDAA" w:rsidR="001542B0" w:rsidRDefault="00020B1D">
      <w:pPr>
        <w:pStyle w:val="BodyText"/>
        <w:ind w:left="0" w:firstLine="0"/>
      </w:pPr>
      <w:r>
        <w:rPr>
          <w:noProof/>
        </w:rPr>
        <w:lastRenderedPageBreak/>
        <mc:AlternateContent>
          <mc:Choice Requires="wpg">
            <w:drawing>
              <wp:anchor distT="0" distB="0" distL="0" distR="0" simplePos="0" relativeHeight="15749120" behindDoc="0" locked="0" layoutInCell="1" allowOverlap="1" wp14:anchorId="10A26BB7" wp14:editId="2C1AC349">
                <wp:simplePos x="0" y="0"/>
                <wp:positionH relativeFrom="page">
                  <wp:posOffset>9313940</wp:posOffset>
                </wp:positionH>
                <wp:positionV relativeFrom="paragraph">
                  <wp:posOffset>14593</wp:posOffset>
                </wp:positionV>
                <wp:extent cx="135890" cy="27622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76225"/>
                          <a:chOff x="0" y="0"/>
                          <a:chExt cx="135890" cy="276225"/>
                        </a:xfrm>
                      </wpg:grpSpPr>
                      <wps:wsp>
                        <wps:cNvPr id="100" name="Graphic 100"/>
                        <wps:cNvSpPr/>
                        <wps:spPr>
                          <a:xfrm>
                            <a:off x="6350" y="6350"/>
                            <a:ext cx="123189" cy="263525"/>
                          </a:xfrm>
                          <a:custGeom>
                            <a:avLst/>
                            <a:gdLst/>
                            <a:ahLst/>
                            <a:cxnLst/>
                            <a:rect l="l" t="t" r="r" b="b"/>
                            <a:pathLst>
                              <a:path w="123189" h="263525">
                                <a:moveTo>
                                  <a:pt x="61595" y="0"/>
                                </a:moveTo>
                                <a:lnTo>
                                  <a:pt x="0" y="61595"/>
                                </a:lnTo>
                                <a:lnTo>
                                  <a:pt x="30734" y="61595"/>
                                </a:lnTo>
                                <a:lnTo>
                                  <a:pt x="30734" y="263525"/>
                                </a:lnTo>
                                <a:lnTo>
                                  <a:pt x="92328" y="263525"/>
                                </a:lnTo>
                                <a:lnTo>
                                  <a:pt x="92328" y="61595"/>
                                </a:lnTo>
                                <a:lnTo>
                                  <a:pt x="123190" y="61595"/>
                                </a:lnTo>
                                <a:lnTo>
                                  <a:pt x="61595" y="0"/>
                                </a:lnTo>
                                <a:close/>
                              </a:path>
                            </a:pathLst>
                          </a:custGeom>
                          <a:solidFill>
                            <a:srgbClr val="FF9FFF"/>
                          </a:solidFill>
                        </wps:spPr>
                        <wps:bodyPr wrap="square" lIns="0" tIns="0" rIns="0" bIns="0" rtlCol="0">
                          <a:prstTxWarp prst="textNoShape">
                            <a:avLst/>
                          </a:prstTxWarp>
                          <a:noAutofit/>
                        </wps:bodyPr>
                      </wps:wsp>
                      <wps:wsp>
                        <wps:cNvPr id="101" name="Graphic 101"/>
                        <wps:cNvSpPr/>
                        <wps:spPr>
                          <a:xfrm>
                            <a:off x="6350" y="6350"/>
                            <a:ext cx="123189" cy="263525"/>
                          </a:xfrm>
                          <a:custGeom>
                            <a:avLst/>
                            <a:gdLst/>
                            <a:ahLst/>
                            <a:cxnLst/>
                            <a:rect l="l" t="t" r="r" b="b"/>
                            <a:pathLst>
                              <a:path w="123189" h="263525">
                                <a:moveTo>
                                  <a:pt x="0" y="61595"/>
                                </a:moveTo>
                                <a:lnTo>
                                  <a:pt x="61595" y="0"/>
                                </a:lnTo>
                                <a:lnTo>
                                  <a:pt x="123190" y="61595"/>
                                </a:lnTo>
                                <a:lnTo>
                                  <a:pt x="92328" y="61595"/>
                                </a:lnTo>
                                <a:lnTo>
                                  <a:pt x="92328" y="263525"/>
                                </a:lnTo>
                                <a:lnTo>
                                  <a:pt x="30734" y="263525"/>
                                </a:lnTo>
                                <a:lnTo>
                                  <a:pt x="30734" y="61595"/>
                                </a:lnTo>
                                <a:lnTo>
                                  <a:pt x="0" y="6159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98E320" id="Group 99" o:spid="_x0000_s1026" style="position:absolute;margin-left:733.4pt;margin-top:1.15pt;width:10.7pt;height:21.75pt;z-index:15749120;mso-wrap-distance-left:0;mso-wrap-distance-right:0;mso-position-horizontal-relative:page" coordsize="13589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">
                <v:shape id="Graphic 100" o:spid="_x0000_s1027"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" path="m61595,l,61595r30734,l30734,263525r61594,l92328,61595r30862,l61595,xe" fillcolor="#ff9fff" stroked="f">
                  <v:path arrowok="t"/>
                </v:shape>
                <v:shape id="Graphic 101" o:spid="_x0000_s1028"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" path="m,61595l61595,r61595,61595l92328,61595r,201930l30734,263525r,-201930l,61595xe" filled="f" strokeweight="1pt">
                  <v:path arrowok="t"/>
                </v:shape>
                <w10:wrap anchorx="page"/>
              </v:group>
            </w:pict>
          </mc:Fallback>
        </mc:AlternateContent>
      </w:r>
      <w:r>
        <w:rPr>
          <w:noProof/>
        </w:rPr>
        <mc:AlternateContent>
          <mc:Choice Requires="wps">
            <w:drawing>
              <wp:anchor distT="0" distB="0" distL="0" distR="0" simplePos="0" relativeHeight="15748608" behindDoc="0" locked="0" layoutInCell="1" allowOverlap="1" wp14:anchorId="6204F602" wp14:editId="63CFE63E">
                <wp:simplePos x="0" y="0"/>
                <wp:positionH relativeFrom="page">
                  <wp:posOffset>664234</wp:posOffset>
                </wp:positionH>
                <wp:positionV relativeFrom="paragraph">
                  <wp:posOffset>-505843</wp:posOffset>
                </wp:positionV>
                <wp:extent cx="9112250" cy="2061713"/>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0" cy="2061713"/>
                        </a:xfrm>
                        <a:prstGeom prst="rect">
                          <a:avLst/>
                        </a:prstGeom>
                      </wps:spPr>
                      <wps:txbx>
                        <w:txbxContent>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0"/>
                              <w:gridCol w:w="2693"/>
                              <w:gridCol w:w="1843"/>
                              <w:gridCol w:w="1725"/>
                              <w:gridCol w:w="1819"/>
                              <w:gridCol w:w="1490"/>
                              <w:gridCol w:w="1529"/>
                              <w:gridCol w:w="1150"/>
                            </w:tblGrid>
                            <w:tr w:rsidR="001542B0" w14:paraId="46A97F46" w14:textId="77777777" w:rsidTr="007F0AE8">
                              <w:trPr>
                                <w:trHeight w:val="876"/>
                              </w:trPr>
                              <w:tc>
                                <w:tcPr>
                                  <w:tcW w:w="1980" w:type="dxa"/>
                                  <w:shd w:val="clear" w:color="auto" w:fill="2E5395"/>
                                </w:tcPr>
                                <w:p w14:paraId="78167398" w14:textId="77777777" w:rsidR="001542B0" w:rsidRDefault="00022434">
                                  <w:pPr>
                                    <w:pStyle w:val="TableParagraph"/>
                                    <w:ind w:left="103" w:right="100"/>
                                    <w:rPr>
                                      <w:rFonts w:ascii="Calibri"/>
                                      <w:b/>
                                      <w:sz w:val="24"/>
                                    </w:rPr>
                                  </w:pPr>
                                  <w:bookmarkStart w:id="36" w:name="_Hlk206495643"/>
                                  <w:r>
                                    <w:rPr>
                                      <w:rFonts w:ascii="Calibri"/>
                                      <w:b/>
                                      <w:color w:val="FFFFFF"/>
                                      <w:spacing w:val="-2"/>
                                      <w:sz w:val="24"/>
                                    </w:rPr>
                                    <w:t xml:space="preserve">Improvement </w:t>
                                  </w:r>
                                  <w:r>
                                    <w:rPr>
                                      <w:rFonts w:ascii="Calibri"/>
                                      <w:b/>
                                      <w:color w:val="FFFFFF"/>
                                      <w:spacing w:val="-4"/>
                                      <w:sz w:val="24"/>
                                    </w:rPr>
                                    <w:t>Area</w:t>
                                  </w:r>
                                </w:p>
                              </w:tc>
                              <w:tc>
                                <w:tcPr>
                                  <w:tcW w:w="2693" w:type="dxa"/>
                                  <w:shd w:val="clear" w:color="auto" w:fill="2E5395"/>
                                </w:tcPr>
                                <w:p w14:paraId="105D928C" w14:textId="77777777" w:rsidR="001542B0" w:rsidRDefault="00022434">
                                  <w:pPr>
                                    <w:pStyle w:val="TableParagraph"/>
                                    <w:spacing w:line="292" w:lineRule="exact"/>
                                    <w:ind w:left="108"/>
                                    <w:rPr>
                                      <w:rFonts w:ascii="Calibri"/>
                                      <w:b/>
                                      <w:sz w:val="24"/>
                                    </w:rPr>
                                  </w:pPr>
                                  <w:r>
                                    <w:rPr>
                                      <w:rFonts w:ascii="Calibri"/>
                                      <w:b/>
                                      <w:color w:val="FFFFFF"/>
                                      <w:sz w:val="24"/>
                                    </w:rPr>
                                    <w:t>Performance</w:t>
                                  </w:r>
                                  <w:r>
                                    <w:rPr>
                                      <w:rFonts w:ascii="Calibri"/>
                                      <w:b/>
                                      <w:color w:val="FFFFFF"/>
                                      <w:spacing w:val="-6"/>
                                      <w:sz w:val="24"/>
                                    </w:rPr>
                                    <w:t xml:space="preserve"> </w:t>
                                  </w:r>
                                  <w:r>
                                    <w:rPr>
                                      <w:rFonts w:ascii="Calibri"/>
                                      <w:b/>
                                      <w:color w:val="FFFFFF"/>
                                      <w:spacing w:val="-2"/>
                                      <w:sz w:val="24"/>
                                    </w:rPr>
                                    <w:t>Indicator</w:t>
                                  </w:r>
                                </w:p>
                              </w:tc>
                              <w:tc>
                                <w:tcPr>
                                  <w:tcW w:w="1843" w:type="dxa"/>
                                  <w:shd w:val="clear" w:color="auto" w:fill="2E5395"/>
                                </w:tcPr>
                                <w:p w14:paraId="70CBAFF1" w14:textId="77777777" w:rsidR="001542B0" w:rsidRDefault="00022434">
                                  <w:pPr>
                                    <w:pStyle w:val="TableParagraph"/>
                                    <w:spacing w:line="292" w:lineRule="exact"/>
                                    <w:ind w:left="108"/>
                                    <w:rPr>
                                      <w:rFonts w:ascii="Calibri"/>
                                      <w:b/>
                                      <w:sz w:val="24"/>
                                    </w:rPr>
                                  </w:pPr>
                                  <w:r>
                                    <w:rPr>
                                      <w:rFonts w:ascii="Calibri"/>
                                      <w:b/>
                                      <w:color w:val="FFFFFF"/>
                                      <w:spacing w:val="-2"/>
                                      <w:sz w:val="24"/>
                                    </w:rPr>
                                    <w:t>2020-</w:t>
                                  </w:r>
                                  <w:r>
                                    <w:rPr>
                                      <w:rFonts w:ascii="Calibri"/>
                                      <w:b/>
                                      <w:color w:val="FFFFFF"/>
                                      <w:spacing w:val="-5"/>
                                      <w:sz w:val="24"/>
                                    </w:rPr>
                                    <w:t>21</w:t>
                                  </w:r>
                                </w:p>
                                <w:p w14:paraId="51299B66" w14:textId="77777777" w:rsidR="001542B0" w:rsidRDefault="00022434">
                                  <w:pPr>
                                    <w:pStyle w:val="TableParagraph"/>
                                    <w:ind w:left="108"/>
                                    <w:rPr>
                                      <w:rFonts w:ascii="Calibri"/>
                                      <w:b/>
                                      <w:sz w:val="24"/>
                                    </w:rPr>
                                  </w:pPr>
                                  <w:r>
                                    <w:rPr>
                                      <w:rFonts w:ascii="Calibri"/>
                                      <w:b/>
                                      <w:color w:val="FFFFFF"/>
                                      <w:spacing w:val="-2"/>
                                      <w:sz w:val="24"/>
                                    </w:rPr>
                                    <w:t>Performance</w:t>
                                  </w:r>
                                </w:p>
                              </w:tc>
                              <w:tc>
                                <w:tcPr>
                                  <w:tcW w:w="1725" w:type="dxa"/>
                                  <w:shd w:val="clear" w:color="auto" w:fill="2E5395"/>
                                </w:tcPr>
                                <w:p w14:paraId="443B72CB" w14:textId="77777777" w:rsidR="001542B0" w:rsidRDefault="00022434">
                                  <w:pPr>
                                    <w:pStyle w:val="TableParagraph"/>
                                    <w:spacing w:line="292" w:lineRule="exact"/>
                                    <w:ind w:left="108"/>
                                    <w:rPr>
                                      <w:rFonts w:ascii="Calibri"/>
                                      <w:b/>
                                      <w:sz w:val="24"/>
                                    </w:rPr>
                                  </w:pPr>
                                  <w:r>
                                    <w:rPr>
                                      <w:rFonts w:ascii="Calibri"/>
                                      <w:b/>
                                      <w:color w:val="FFFFFF"/>
                                      <w:spacing w:val="-2"/>
                                      <w:sz w:val="24"/>
                                    </w:rPr>
                                    <w:t>2021-</w:t>
                                  </w:r>
                                  <w:r>
                                    <w:rPr>
                                      <w:rFonts w:ascii="Calibri"/>
                                      <w:b/>
                                      <w:color w:val="FFFFFF"/>
                                      <w:spacing w:val="-5"/>
                                      <w:sz w:val="24"/>
                                    </w:rPr>
                                    <w:t>22</w:t>
                                  </w:r>
                                </w:p>
                                <w:p w14:paraId="37AFAE50" w14:textId="77777777" w:rsidR="001542B0" w:rsidRDefault="00022434">
                                  <w:pPr>
                                    <w:pStyle w:val="TableParagraph"/>
                                    <w:ind w:left="108"/>
                                    <w:rPr>
                                      <w:rFonts w:ascii="Calibri"/>
                                      <w:b/>
                                      <w:sz w:val="24"/>
                                    </w:rPr>
                                  </w:pPr>
                                  <w:r>
                                    <w:rPr>
                                      <w:rFonts w:ascii="Calibri"/>
                                      <w:b/>
                                      <w:color w:val="FFFFFF"/>
                                      <w:spacing w:val="-2"/>
                                      <w:sz w:val="24"/>
                                    </w:rPr>
                                    <w:t>Performance</w:t>
                                  </w:r>
                                </w:p>
                              </w:tc>
                              <w:tc>
                                <w:tcPr>
                                  <w:tcW w:w="1819" w:type="dxa"/>
                                  <w:shd w:val="clear" w:color="auto" w:fill="2E5395"/>
                                </w:tcPr>
                                <w:p w14:paraId="69BF015C" w14:textId="77777777" w:rsidR="001542B0" w:rsidRDefault="00022434">
                                  <w:pPr>
                                    <w:pStyle w:val="TableParagraph"/>
                                    <w:spacing w:line="292" w:lineRule="exact"/>
                                    <w:ind w:left="110"/>
                                    <w:rPr>
                                      <w:rFonts w:ascii="Calibri"/>
                                      <w:b/>
                                      <w:sz w:val="24"/>
                                    </w:rPr>
                                  </w:pPr>
                                  <w:r>
                                    <w:rPr>
                                      <w:rFonts w:ascii="Calibri"/>
                                      <w:b/>
                                      <w:color w:val="FFFFFF"/>
                                      <w:spacing w:val="-2"/>
                                      <w:sz w:val="24"/>
                                    </w:rPr>
                                    <w:t>2022-</w:t>
                                  </w:r>
                                  <w:r>
                                    <w:rPr>
                                      <w:rFonts w:ascii="Calibri"/>
                                      <w:b/>
                                      <w:color w:val="FFFFFF"/>
                                      <w:spacing w:val="-5"/>
                                      <w:sz w:val="24"/>
                                    </w:rPr>
                                    <w:t>23</w:t>
                                  </w:r>
                                </w:p>
                                <w:p w14:paraId="5FA41F81" w14:textId="77777777" w:rsidR="001542B0" w:rsidRDefault="00022434">
                                  <w:pPr>
                                    <w:pStyle w:val="TableParagraph"/>
                                    <w:ind w:left="110"/>
                                    <w:rPr>
                                      <w:rFonts w:ascii="Calibri"/>
                                      <w:b/>
                                      <w:sz w:val="24"/>
                                    </w:rPr>
                                  </w:pPr>
                                  <w:r>
                                    <w:rPr>
                                      <w:rFonts w:ascii="Calibri"/>
                                      <w:b/>
                                      <w:color w:val="FFFFFF"/>
                                      <w:spacing w:val="-2"/>
                                      <w:sz w:val="24"/>
                                    </w:rPr>
                                    <w:t>Performance</w:t>
                                  </w:r>
                                </w:p>
                              </w:tc>
                              <w:tc>
                                <w:tcPr>
                                  <w:tcW w:w="1490" w:type="dxa"/>
                                  <w:shd w:val="clear" w:color="auto" w:fill="2E5395"/>
                                </w:tcPr>
                                <w:p w14:paraId="36598615" w14:textId="77777777" w:rsidR="001542B0" w:rsidRDefault="00022434">
                                  <w:pPr>
                                    <w:pStyle w:val="TableParagraph"/>
                                    <w:spacing w:line="292" w:lineRule="exact"/>
                                    <w:rPr>
                                      <w:rFonts w:ascii="Calibri"/>
                                      <w:b/>
                                      <w:sz w:val="24"/>
                                    </w:rPr>
                                  </w:pPr>
                                  <w:r>
                                    <w:rPr>
                                      <w:rFonts w:ascii="Calibri"/>
                                      <w:b/>
                                      <w:color w:val="FFFFFF"/>
                                      <w:spacing w:val="-2"/>
                                      <w:sz w:val="24"/>
                                    </w:rPr>
                                    <w:t>2023-</w:t>
                                  </w:r>
                                  <w:r>
                                    <w:rPr>
                                      <w:rFonts w:ascii="Calibri"/>
                                      <w:b/>
                                      <w:color w:val="FFFFFF"/>
                                      <w:spacing w:val="-5"/>
                                      <w:sz w:val="24"/>
                                    </w:rPr>
                                    <w:t>24</w:t>
                                  </w:r>
                                </w:p>
                                <w:p w14:paraId="2379B4E3" w14:textId="1470277C" w:rsidR="001542B0" w:rsidRDefault="005C3409">
                                  <w:pPr>
                                    <w:pStyle w:val="TableParagraph"/>
                                    <w:rPr>
                                      <w:rFonts w:ascii="Calibri"/>
                                      <w:b/>
                                      <w:sz w:val="24"/>
                                    </w:rPr>
                                  </w:pPr>
                                  <w:r>
                                    <w:rPr>
                                      <w:rFonts w:ascii="Calibri"/>
                                      <w:b/>
                                      <w:color w:val="FFFFFF"/>
                                      <w:spacing w:val="-2"/>
                                      <w:sz w:val="24"/>
                                    </w:rPr>
                                    <w:t>Performance</w:t>
                                  </w:r>
                                </w:p>
                              </w:tc>
                              <w:tc>
                                <w:tcPr>
                                  <w:tcW w:w="1529" w:type="dxa"/>
                                  <w:shd w:val="clear" w:color="auto" w:fill="2E5395"/>
                                </w:tcPr>
                                <w:p w14:paraId="0F1D3977" w14:textId="3409EB3F" w:rsidR="001542B0" w:rsidRDefault="005C3409">
                                  <w:pPr>
                                    <w:pStyle w:val="TableParagraph"/>
                                    <w:spacing w:line="292" w:lineRule="exact"/>
                                    <w:ind w:left="108"/>
                                    <w:rPr>
                                      <w:rFonts w:ascii="Calibri"/>
                                      <w:b/>
                                      <w:sz w:val="24"/>
                                    </w:rPr>
                                  </w:pPr>
                                  <w:r>
                                    <w:rPr>
                                      <w:rFonts w:ascii="Calibri"/>
                                      <w:b/>
                                      <w:color w:val="FFFFFF"/>
                                      <w:spacing w:val="-2"/>
                                      <w:sz w:val="24"/>
                                    </w:rPr>
                                    <w:t>2024-25</w:t>
                                  </w:r>
                                </w:p>
                                <w:p w14:paraId="6F324B44" w14:textId="77777777" w:rsidR="001542B0" w:rsidRDefault="00022434">
                                  <w:pPr>
                                    <w:pStyle w:val="TableParagraph"/>
                                    <w:ind w:left="108"/>
                                    <w:rPr>
                                      <w:rFonts w:ascii="Calibri"/>
                                      <w:b/>
                                      <w:sz w:val="24"/>
                                    </w:rPr>
                                  </w:pPr>
                                  <w:r>
                                    <w:rPr>
                                      <w:rFonts w:ascii="Calibri"/>
                                      <w:b/>
                                      <w:color w:val="FFFFFF"/>
                                      <w:spacing w:val="-2"/>
                                      <w:sz w:val="24"/>
                                    </w:rPr>
                                    <w:t>Performance</w:t>
                                  </w:r>
                                </w:p>
                              </w:tc>
                              <w:tc>
                                <w:tcPr>
                                  <w:tcW w:w="1150" w:type="dxa"/>
                                  <w:shd w:val="clear" w:color="auto" w:fill="2E5395"/>
                                </w:tcPr>
                                <w:p w14:paraId="777E6304" w14:textId="77777777" w:rsidR="001542B0" w:rsidRDefault="00022434">
                                  <w:pPr>
                                    <w:pStyle w:val="TableParagraph"/>
                                    <w:spacing w:line="292" w:lineRule="exact"/>
                                    <w:ind w:left="108"/>
                                    <w:rPr>
                                      <w:rFonts w:ascii="Calibri"/>
                                      <w:b/>
                                      <w:sz w:val="24"/>
                                    </w:rPr>
                                  </w:pPr>
                                  <w:r>
                                    <w:rPr>
                                      <w:rFonts w:ascii="Calibri"/>
                                      <w:b/>
                                      <w:color w:val="FFFFFF"/>
                                      <w:spacing w:val="-2"/>
                                      <w:sz w:val="24"/>
                                    </w:rPr>
                                    <w:t>Trend</w:t>
                                  </w:r>
                                </w:p>
                              </w:tc>
                            </w:tr>
                            <w:tr w:rsidR="001542B0" w14:paraId="28F6BA3E" w14:textId="77777777" w:rsidTr="007F0AE8">
                              <w:trPr>
                                <w:trHeight w:val="584"/>
                              </w:trPr>
                              <w:tc>
                                <w:tcPr>
                                  <w:tcW w:w="1980" w:type="dxa"/>
                                  <w:shd w:val="clear" w:color="auto" w:fill="2E5395"/>
                                </w:tcPr>
                                <w:p w14:paraId="6F846CC7" w14:textId="77777777" w:rsidR="001542B0" w:rsidRDefault="001542B0">
                                  <w:pPr>
                                    <w:pStyle w:val="TableParagraph"/>
                                    <w:ind w:left="0"/>
                                    <w:rPr>
                                      <w:rFonts w:ascii="Times New Roman"/>
                                      <w:sz w:val="24"/>
                                    </w:rPr>
                                  </w:pPr>
                                </w:p>
                              </w:tc>
                              <w:tc>
                                <w:tcPr>
                                  <w:tcW w:w="2693" w:type="dxa"/>
                                  <w:shd w:val="clear" w:color="auto" w:fill="D9E1F3"/>
                                </w:tcPr>
                                <w:p w14:paraId="464E1204" w14:textId="77777777" w:rsidR="001542B0" w:rsidRPr="007F0AE8" w:rsidRDefault="00022434">
                                  <w:pPr>
                                    <w:pStyle w:val="TableParagraph"/>
                                    <w:spacing w:line="291" w:lineRule="exact"/>
                                    <w:ind w:left="103"/>
                                    <w:rPr>
                                      <w:rFonts w:ascii="Calibri" w:hAnsi="Calibri"/>
                                      <w:sz w:val="24"/>
                                    </w:rPr>
                                  </w:pPr>
                                  <w:r w:rsidRPr="007F0AE8">
                                    <w:rPr>
                                      <w:rFonts w:ascii="Calibri" w:hAnsi="Calibri"/>
                                      <w:sz w:val="24"/>
                                    </w:rPr>
                                    <w:t>Trade</w:t>
                                  </w:r>
                                  <w:r w:rsidRPr="007F0AE8">
                                    <w:rPr>
                                      <w:rFonts w:ascii="Calibri" w:hAnsi="Calibri"/>
                                      <w:spacing w:val="-6"/>
                                      <w:sz w:val="24"/>
                                    </w:rPr>
                                    <w:t xml:space="preserve"> </w:t>
                                  </w:r>
                                  <w:r w:rsidRPr="007F0AE8">
                                    <w:rPr>
                                      <w:rFonts w:ascii="Calibri" w:hAnsi="Calibri"/>
                                      <w:sz w:val="24"/>
                                    </w:rPr>
                                    <w:t>mission</w:t>
                                  </w:r>
                                  <w:r w:rsidRPr="007F0AE8">
                                    <w:rPr>
                                      <w:rFonts w:ascii="Calibri" w:hAnsi="Calibri"/>
                                      <w:spacing w:val="-1"/>
                                      <w:sz w:val="24"/>
                                    </w:rPr>
                                    <w:t xml:space="preserve"> </w:t>
                                  </w:r>
                                  <w:r w:rsidRPr="007F0AE8">
                                    <w:rPr>
                                      <w:rFonts w:ascii="Calibri" w:hAnsi="Calibri"/>
                                      <w:sz w:val="24"/>
                                    </w:rPr>
                                    <w:t>–</w:t>
                                  </w:r>
                                  <w:r w:rsidRPr="007F0AE8">
                                    <w:rPr>
                                      <w:rFonts w:ascii="Calibri" w:hAnsi="Calibri"/>
                                      <w:spacing w:val="-1"/>
                                      <w:sz w:val="24"/>
                                    </w:rPr>
                                    <w:t xml:space="preserve"> </w:t>
                                  </w:r>
                                  <w:r w:rsidRPr="007F0AE8">
                                    <w:rPr>
                                      <w:rFonts w:ascii="Calibri" w:hAnsi="Calibri"/>
                                      <w:spacing w:val="-2"/>
                                      <w:sz w:val="24"/>
                                    </w:rPr>
                                    <w:t>local</w:t>
                                  </w:r>
                                </w:p>
                                <w:p w14:paraId="3C1609E1" w14:textId="77777777" w:rsidR="001542B0" w:rsidRPr="007F0AE8" w:rsidRDefault="00022434">
                                  <w:pPr>
                                    <w:pStyle w:val="TableParagraph"/>
                                    <w:spacing w:line="273" w:lineRule="exact"/>
                                    <w:ind w:left="103"/>
                                    <w:rPr>
                                      <w:rFonts w:ascii="Calibri"/>
                                      <w:sz w:val="24"/>
                                    </w:rPr>
                                  </w:pPr>
                                  <w:r w:rsidRPr="007F0AE8">
                                    <w:rPr>
                                      <w:rFonts w:ascii="Calibri"/>
                                      <w:sz w:val="24"/>
                                    </w:rPr>
                                    <w:t>companies</w:t>
                                  </w:r>
                                  <w:r w:rsidRPr="007F0AE8">
                                    <w:rPr>
                                      <w:rFonts w:ascii="Calibri"/>
                                      <w:spacing w:val="-4"/>
                                      <w:sz w:val="24"/>
                                    </w:rPr>
                                    <w:t xml:space="preserve"> </w:t>
                                  </w:r>
                                  <w:r w:rsidRPr="007F0AE8">
                                    <w:rPr>
                                      <w:rFonts w:ascii="Calibri"/>
                                      <w:spacing w:val="-2"/>
                                      <w:sz w:val="24"/>
                                    </w:rPr>
                                    <w:t>recruited</w:t>
                                  </w:r>
                                </w:p>
                              </w:tc>
                              <w:tc>
                                <w:tcPr>
                                  <w:tcW w:w="1843" w:type="dxa"/>
                                  <w:shd w:val="clear" w:color="auto" w:fill="D9E1F3"/>
                                </w:tcPr>
                                <w:p w14:paraId="3485E231" w14:textId="77777777" w:rsidR="001542B0" w:rsidRPr="007F0AE8" w:rsidRDefault="00022434">
                                  <w:pPr>
                                    <w:pStyle w:val="TableParagraph"/>
                                    <w:spacing w:line="291" w:lineRule="exact"/>
                                    <w:ind w:left="108"/>
                                    <w:rPr>
                                      <w:rFonts w:ascii="Calibri"/>
                                      <w:sz w:val="24"/>
                                    </w:rPr>
                                  </w:pPr>
                                  <w:r w:rsidRPr="007F0AE8">
                                    <w:rPr>
                                      <w:rFonts w:ascii="Calibri"/>
                                      <w:sz w:val="24"/>
                                    </w:rPr>
                                    <w:t>0 due</w:t>
                                  </w:r>
                                  <w:r w:rsidRPr="007F0AE8">
                                    <w:rPr>
                                      <w:rFonts w:ascii="Calibri"/>
                                      <w:spacing w:val="-2"/>
                                      <w:sz w:val="24"/>
                                    </w:rPr>
                                    <w:t xml:space="preserve"> </w:t>
                                  </w:r>
                                  <w:r w:rsidRPr="007F0AE8">
                                    <w:rPr>
                                      <w:rFonts w:ascii="Calibri"/>
                                      <w:sz w:val="24"/>
                                    </w:rPr>
                                    <w:t>to</w:t>
                                  </w:r>
                                  <w:r w:rsidRPr="007F0AE8">
                                    <w:rPr>
                                      <w:rFonts w:ascii="Calibri"/>
                                      <w:spacing w:val="1"/>
                                      <w:sz w:val="24"/>
                                    </w:rPr>
                                    <w:t xml:space="preserve"> </w:t>
                                  </w:r>
                                  <w:r w:rsidRPr="007F0AE8">
                                    <w:rPr>
                                      <w:rFonts w:ascii="Calibri"/>
                                      <w:spacing w:val="-4"/>
                                      <w:sz w:val="24"/>
                                    </w:rPr>
                                    <w:t>Covid</w:t>
                                  </w:r>
                                </w:p>
                                <w:p w14:paraId="0F434965" w14:textId="77777777" w:rsidR="001542B0" w:rsidRPr="007F0AE8" w:rsidRDefault="00022434">
                                  <w:pPr>
                                    <w:pStyle w:val="TableParagraph"/>
                                    <w:spacing w:line="273" w:lineRule="exact"/>
                                    <w:ind w:left="108"/>
                                    <w:rPr>
                                      <w:rFonts w:ascii="Calibri"/>
                                      <w:sz w:val="24"/>
                                    </w:rPr>
                                  </w:pPr>
                                  <w:r w:rsidRPr="007F0AE8">
                                    <w:rPr>
                                      <w:rFonts w:ascii="Calibri"/>
                                      <w:spacing w:val="-2"/>
                                      <w:sz w:val="24"/>
                                    </w:rPr>
                                    <w:t>restrictions</w:t>
                                  </w:r>
                                </w:p>
                              </w:tc>
                              <w:tc>
                                <w:tcPr>
                                  <w:tcW w:w="1725" w:type="dxa"/>
                                  <w:shd w:val="clear" w:color="auto" w:fill="D9E1F3"/>
                                </w:tcPr>
                                <w:p w14:paraId="23636822" w14:textId="77777777" w:rsidR="001542B0" w:rsidRPr="007F0AE8" w:rsidRDefault="00022434">
                                  <w:pPr>
                                    <w:pStyle w:val="TableParagraph"/>
                                    <w:spacing w:line="291" w:lineRule="exact"/>
                                    <w:ind w:left="108"/>
                                    <w:rPr>
                                      <w:rFonts w:ascii="Calibri"/>
                                      <w:sz w:val="24"/>
                                    </w:rPr>
                                  </w:pPr>
                                  <w:r w:rsidRPr="007F0AE8">
                                    <w:rPr>
                                      <w:rFonts w:ascii="Calibri"/>
                                      <w:sz w:val="24"/>
                                    </w:rPr>
                                    <w:t>0 due</w:t>
                                  </w:r>
                                  <w:r w:rsidRPr="007F0AE8">
                                    <w:rPr>
                                      <w:rFonts w:ascii="Calibri"/>
                                      <w:spacing w:val="-2"/>
                                      <w:sz w:val="24"/>
                                    </w:rPr>
                                    <w:t xml:space="preserve"> </w:t>
                                  </w:r>
                                  <w:r w:rsidRPr="007F0AE8">
                                    <w:rPr>
                                      <w:rFonts w:ascii="Calibri"/>
                                      <w:sz w:val="24"/>
                                    </w:rPr>
                                    <w:t>to</w:t>
                                  </w:r>
                                  <w:r w:rsidRPr="007F0AE8">
                                    <w:rPr>
                                      <w:rFonts w:ascii="Calibri"/>
                                      <w:spacing w:val="1"/>
                                      <w:sz w:val="24"/>
                                    </w:rPr>
                                    <w:t xml:space="preserve"> </w:t>
                                  </w:r>
                                  <w:r w:rsidRPr="007F0AE8">
                                    <w:rPr>
                                      <w:rFonts w:ascii="Calibri"/>
                                      <w:spacing w:val="-4"/>
                                      <w:sz w:val="24"/>
                                    </w:rPr>
                                    <w:t>Covid</w:t>
                                  </w:r>
                                </w:p>
                                <w:p w14:paraId="379E9BEC" w14:textId="77777777" w:rsidR="001542B0" w:rsidRPr="007F0AE8" w:rsidRDefault="00022434">
                                  <w:pPr>
                                    <w:pStyle w:val="TableParagraph"/>
                                    <w:spacing w:line="273" w:lineRule="exact"/>
                                    <w:ind w:left="108"/>
                                    <w:rPr>
                                      <w:rFonts w:ascii="Calibri"/>
                                      <w:sz w:val="24"/>
                                    </w:rPr>
                                  </w:pPr>
                                  <w:r w:rsidRPr="007F0AE8">
                                    <w:rPr>
                                      <w:rFonts w:ascii="Calibri"/>
                                      <w:spacing w:val="-2"/>
                                      <w:sz w:val="24"/>
                                    </w:rPr>
                                    <w:t>restrictions</w:t>
                                  </w:r>
                                </w:p>
                              </w:tc>
                              <w:tc>
                                <w:tcPr>
                                  <w:tcW w:w="1819" w:type="dxa"/>
                                  <w:shd w:val="clear" w:color="auto" w:fill="D9E1F3"/>
                                </w:tcPr>
                                <w:p w14:paraId="5AD06FB8" w14:textId="77777777" w:rsidR="001542B0" w:rsidRPr="007F0AE8" w:rsidRDefault="00022434">
                                  <w:pPr>
                                    <w:pStyle w:val="TableParagraph"/>
                                    <w:spacing w:line="291" w:lineRule="exact"/>
                                    <w:ind w:left="110"/>
                                    <w:rPr>
                                      <w:rFonts w:ascii="Calibri"/>
                                      <w:sz w:val="24"/>
                                    </w:rPr>
                                  </w:pPr>
                                  <w:r w:rsidRPr="007F0AE8">
                                    <w:rPr>
                                      <w:rFonts w:ascii="Calibri"/>
                                      <w:spacing w:val="-10"/>
                                      <w:sz w:val="24"/>
                                    </w:rPr>
                                    <w:t>6</w:t>
                                  </w:r>
                                </w:p>
                              </w:tc>
                              <w:tc>
                                <w:tcPr>
                                  <w:tcW w:w="1490" w:type="dxa"/>
                                  <w:shd w:val="clear" w:color="auto" w:fill="D9E1F3"/>
                                </w:tcPr>
                                <w:p w14:paraId="095ACE86" w14:textId="77777777" w:rsidR="001542B0" w:rsidRPr="002756D4" w:rsidRDefault="00022434">
                                  <w:pPr>
                                    <w:pStyle w:val="TableParagraph"/>
                                    <w:spacing w:line="291" w:lineRule="exact"/>
                                    <w:rPr>
                                      <w:rFonts w:ascii="Calibri"/>
                                      <w:bCs/>
                                      <w:sz w:val="24"/>
                                    </w:rPr>
                                  </w:pPr>
                                  <w:r w:rsidRPr="002756D4">
                                    <w:rPr>
                                      <w:rFonts w:ascii="Calibri"/>
                                      <w:bCs/>
                                      <w:spacing w:val="-10"/>
                                      <w:sz w:val="24"/>
                                    </w:rPr>
                                    <w:t>6</w:t>
                                  </w:r>
                                </w:p>
                              </w:tc>
                              <w:tc>
                                <w:tcPr>
                                  <w:tcW w:w="1529" w:type="dxa"/>
                                  <w:shd w:val="clear" w:color="auto" w:fill="D9E1F3"/>
                                </w:tcPr>
                                <w:p w14:paraId="7BB194A3" w14:textId="7C8C2CF2" w:rsidR="001542B0" w:rsidRPr="007F0AE8" w:rsidRDefault="00230DF5">
                                  <w:pPr>
                                    <w:pStyle w:val="TableParagraph"/>
                                    <w:spacing w:line="291" w:lineRule="exact"/>
                                    <w:ind w:left="108"/>
                                    <w:rPr>
                                      <w:rFonts w:ascii="Calibri"/>
                                      <w:sz w:val="24"/>
                                    </w:rPr>
                                  </w:pPr>
                                  <w:r>
                                    <w:rPr>
                                      <w:rFonts w:ascii="Calibri"/>
                                      <w:spacing w:val="-5"/>
                                      <w:sz w:val="24"/>
                                    </w:rPr>
                                    <w:t>7</w:t>
                                  </w:r>
                                </w:p>
                              </w:tc>
                              <w:tc>
                                <w:tcPr>
                                  <w:tcW w:w="1150" w:type="dxa"/>
                                  <w:shd w:val="clear" w:color="auto" w:fill="D9E1F3"/>
                                </w:tcPr>
                                <w:p w14:paraId="66A026A0" w14:textId="77777777" w:rsidR="001542B0" w:rsidRDefault="001542B0">
                                  <w:pPr>
                                    <w:pStyle w:val="TableParagraph"/>
                                    <w:ind w:left="0"/>
                                    <w:rPr>
                                      <w:rFonts w:ascii="Times New Roman"/>
                                      <w:sz w:val="24"/>
                                    </w:rPr>
                                  </w:pPr>
                                </w:p>
                              </w:tc>
                            </w:tr>
                            <w:tr w:rsidR="00020B1D" w14:paraId="6DB3190A" w14:textId="77777777" w:rsidTr="007F0AE8">
                              <w:trPr>
                                <w:trHeight w:val="584"/>
                              </w:trPr>
                              <w:tc>
                                <w:tcPr>
                                  <w:tcW w:w="1980" w:type="dxa"/>
                                  <w:shd w:val="clear" w:color="auto" w:fill="2E5395"/>
                                </w:tcPr>
                                <w:p w14:paraId="61751E22" w14:textId="77777777" w:rsidR="00020B1D" w:rsidRDefault="00020B1D">
                                  <w:pPr>
                                    <w:pStyle w:val="TableParagraph"/>
                                    <w:ind w:left="0"/>
                                    <w:rPr>
                                      <w:rFonts w:ascii="Times New Roman"/>
                                      <w:sz w:val="24"/>
                                    </w:rPr>
                                  </w:pPr>
                                </w:p>
                              </w:tc>
                              <w:tc>
                                <w:tcPr>
                                  <w:tcW w:w="2693" w:type="dxa"/>
                                  <w:shd w:val="clear" w:color="auto" w:fill="D9E1F3"/>
                                </w:tcPr>
                                <w:p w14:paraId="6511DE68" w14:textId="55ED0F92" w:rsidR="00020B1D" w:rsidRPr="007F0AE8" w:rsidRDefault="00020B1D">
                                  <w:pPr>
                                    <w:pStyle w:val="TableParagraph"/>
                                    <w:spacing w:line="291" w:lineRule="exact"/>
                                    <w:ind w:left="103"/>
                                    <w:rPr>
                                      <w:rFonts w:ascii="Calibri" w:hAnsi="Calibri"/>
                                      <w:sz w:val="24"/>
                                    </w:rPr>
                                  </w:pPr>
                                  <w:r>
                                    <w:rPr>
                                      <w:rFonts w:ascii="Calibri" w:hAnsi="Calibri"/>
                                      <w:sz w:val="24"/>
                                    </w:rPr>
                                    <w:t>Digital and social media innovation website views</w:t>
                                  </w:r>
                                </w:p>
                              </w:tc>
                              <w:tc>
                                <w:tcPr>
                                  <w:tcW w:w="1843" w:type="dxa"/>
                                  <w:shd w:val="clear" w:color="auto" w:fill="D9E1F3"/>
                                </w:tcPr>
                                <w:p w14:paraId="798E36BC" w14:textId="77777777" w:rsidR="00020B1D" w:rsidRPr="007F0AE8" w:rsidRDefault="00020B1D">
                                  <w:pPr>
                                    <w:pStyle w:val="TableParagraph"/>
                                    <w:spacing w:line="291" w:lineRule="exact"/>
                                    <w:ind w:left="108"/>
                                    <w:rPr>
                                      <w:rFonts w:ascii="Calibri"/>
                                      <w:sz w:val="24"/>
                                    </w:rPr>
                                  </w:pPr>
                                </w:p>
                              </w:tc>
                              <w:tc>
                                <w:tcPr>
                                  <w:tcW w:w="1725" w:type="dxa"/>
                                  <w:shd w:val="clear" w:color="auto" w:fill="D9E1F3"/>
                                </w:tcPr>
                                <w:p w14:paraId="5FD6CD45" w14:textId="27D8EF6F" w:rsidR="00020B1D" w:rsidRPr="007F0AE8" w:rsidRDefault="00020B1D">
                                  <w:pPr>
                                    <w:pStyle w:val="TableParagraph"/>
                                    <w:spacing w:line="291" w:lineRule="exact"/>
                                    <w:ind w:left="108"/>
                                    <w:rPr>
                                      <w:rFonts w:ascii="Calibri"/>
                                      <w:sz w:val="24"/>
                                    </w:rPr>
                                  </w:pPr>
                                  <w:r>
                                    <w:rPr>
                                      <w:rFonts w:ascii="Calibri"/>
                                      <w:sz w:val="24"/>
                                    </w:rPr>
                                    <w:t>1</w:t>
                                  </w:r>
                                  <w:r w:rsidR="002756D4">
                                    <w:rPr>
                                      <w:rFonts w:ascii="Calibri"/>
                                      <w:sz w:val="24"/>
                                    </w:rPr>
                                    <w:t>,</w:t>
                                  </w:r>
                                  <w:r>
                                    <w:rPr>
                                      <w:rFonts w:ascii="Calibri"/>
                                      <w:sz w:val="24"/>
                                    </w:rPr>
                                    <w:t>514</w:t>
                                  </w:r>
                                  <w:r w:rsidR="002756D4">
                                    <w:rPr>
                                      <w:rFonts w:ascii="Calibri"/>
                                      <w:sz w:val="24"/>
                                    </w:rPr>
                                    <w:t>,</w:t>
                                  </w:r>
                                  <w:r>
                                    <w:rPr>
                                      <w:rFonts w:ascii="Calibri"/>
                                      <w:sz w:val="24"/>
                                    </w:rPr>
                                    <w:t>227</w:t>
                                  </w:r>
                                </w:p>
                              </w:tc>
                              <w:tc>
                                <w:tcPr>
                                  <w:tcW w:w="1819" w:type="dxa"/>
                                  <w:shd w:val="clear" w:color="auto" w:fill="D9E1F3"/>
                                </w:tcPr>
                                <w:p w14:paraId="4E8DBD63" w14:textId="2FCA50EA" w:rsidR="00020B1D" w:rsidRPr="007F0AE8" w:rsidRDefault="00020B1D">
                                  <w:pPr>
                                    <w:pStyle w:val="TableParagraph"/>
                                    <w:spacing w:line="291" w:lineRule="exact"/>
                                    <w:ind w:left="110"/>
                                    <w:rPr>
                                      <w:rFonts w:ascii="Calibri"/>
                                      <w:spacing w:val="-10"/>
                                      <w:sz w:val="24"/>
                                    </w:rPr>
                                  </w:pPr>
                                  <w:r>
                                    <w:rPr>
                                      <w:rFonts w:ascii="Calibri"/>
                                      <w:spacing w:val="-10"/>
                                      <w:sz w:val="24"/>
                                    </w:rPr>
                                    <w:t>2</w:t>
                                  </w:r>
                                  <w:r w:rsidR="002756D4">
                                    <w:rPr>
                                      <w:rFonts w:ascii="Calibri"/>
                                      <w:spacing w:val="-10"/>
                                      <w:sz w:val="24"/>
                                    </w:rPr>
                                    <w:t>,</w:t>
                                  </w:r>
                                  <w:r>
                                    <w:rPr>
                                      <w:rFonts w:ascii="Calibri"/>
                                      <w:spacing w:val="-10"/>
                                      <w:sz w:val="24"/>
                                    </w:rPr>
                                    <w:t>96</w:t>
                                  </w:r>
                                  <w:r w:rsidR="002756D4">
                                    <w:rPr>
                                      <w:rFonts w:ascii="Calibri"/>
                                      <w:spacing w:val="-10"/>
                                      <w:sz w:val="24"/>
                                    </w:rPr>
                                    <w:t>,</w:t>
                                  </w:r>
                                  <w:r>
                                    <w:rPr>
                                      <w:rFonts w:ascii="Calibri"/>
                                      <w:spacing w:val="-10"/>
                                      <w:sz w:val="24"/>
                                    </w:rPr>
                                    <w:t>3903</w:t>
                                  </w:r>
                                </w:p>
                              </w:tc>
                              <w:tc>
                                <w:tcPr>
                                  <w:tcW w:w="1490" w:type="dxa"/>
                                  <w:shd w:val="clear" w:color="auto" w:fill="D9E1F3"/>
                                </w:tcPr>
                                <w:p w14:paraId="2EA75954" w14:textId="5C20334B" w:rsidR="00020B1D" w:rsidRPr="002756D4" w:rsidRDefault="00020B1D">
                                  <w:pPr>
                                    <w:pStyle w:val="TableParagraph"/>
                                    <w:spacing w:line="291" w:lineRule="exact"/>
                                    <w:rPr>
                                      <w:rFonts w:ascii="Calibri"/>
                                      <w:bCs/>
                                      <w:spacing w:val="-10"/>
                                      <w:sz w:val="24"/>
                                    </w:rPr>
                                  </w:pPr>
                                  <w:r w:rsidRPr="002756D4">
                                    <w:rPr>
                                      <w:rFonts w:ascii="Calibri"/>
                                      <w:bCs/>
                                      <w:spacing w:val="-10"/>
                                      <w:sz w:val="24"/>
                                    </w:rPr>
                                    <w:t>1</w:t>
                                  </w:r>
                                  <w:r w:rsidR="002756D4">
                                    <w:rPr>
                                      <w:rFonts w:ascii="Calibri"/>
                                      <w:bCs/>
                                      <w:spacing w:val="-10"/>
                                      <w:sz w:val="24"/>
                                    </w:rPr>
                                    <w:t>,</w:t>
                                  </w:r>
                                  <w:r w:rsidRPr="002756D4">
                                    <w:rPr>
                                      <w:rFonts w:ascii="Calibri"/>
                                      <w:bCs/>
                                      <w:spacing w:val="-10"/>
                                      <w:sz w:val="24"/>
                                    </w:rPr>
                                    <w:t>984</w:t>
                                  </w:r>
                                  <w:r w:rsidR="002756D4">
                                    <w:rPr>
                                      <w:rFonts w:ascii="Calibri"/>
                                      <w:bCs/>
                                      <w:spacing w:val="-10"/>
                                      <w:sz w:val="24"/>
                                    </w:rPr>
                                    <w:t>,</w:t>
                                  </w:r>
                                  <w:r w:rsidRPr="002756D4">
                                    <w:rPr>
                                      <w:rFonts w:ascii="Calibri"/>
                                      <w:bCs/>
                                      <w:spacing w:val="-10"/>
                                      <w:sz w:val="24"/>
                                    </w:rPr>
                                    <w:t>919</w:t>
                                  </w:r>
                                </w:p>
                              </w:tc>
                              <w:tc>
                                <w:tcPr>
                                  <w:tcW w:w="1529" w:type="dxa"/>
                                  <w:shd w:val="clear" w:color="auto" w:fill="D9E1F3"/>
                                </w:tcPr>
                                <w:p w14:paraId="651AC79A" w14:textId="5FB41321" w:rsidR="00020B1D" w:rsidRDefault="00020B1D">
                                  <w:pPr>
                                    <w:pStyle w:val="TableParagraph"/>
                                    <w:spacing w:line="291" w:lineRule="exact"/>
                                    <w:ind w:left="108"/>
                                    <w:rPr>
                                      <w:rFonts w:ascii="Calibri"/>
                                      <w:spacing w:val="-5"/>
                                      <w:sz w:val="24"/>
                                    </w:rPr>
                                  </w:pPr>
                                  <w:r>
                                    <w:rPr>
                                      <w:rFonts w:ascii="Calibri"/>
                                      <w:spacing w:val="-5"/>
                                      <w:sz w:val="24"/>
                                    </w:rPr>
                                    <w:t>3</w:t>
                                  </w:r>
                                  <w:r w:rsidR="002756D4">
                                    <w:rPr>
                                      <w:rFonts w:ascii="Calibri"/>
                                      <w:spacing w:val="-5"/>
                                      <w:sz w:val="24"/>
                                    </w:rPr>
                                    <w:t>,</w:t>
                                  </w:r>
                                  <w:r>
                                    <w:rPr>
                                      <w:rFonts w:ascii="Calibri"/>
                                      <w:spacing w:val="-5"/>
                                      <w:sz w:val="24"/>
                                    </w:rPr>
                                    <w:t>199</w:t>
                                  </w:r>
                                  <w:r w:rsidR="002756D4">
                                    <w:rPr>
                                      <w:rFonts w:ascii="Calibri"/>
                                      <w:spacing w:val="-5"/>
                                      <w:sz w:val="24"/>
                                    </w:rPr>
                                    <w:t>,</w:t>
                                  </w:r>
                                  <w:r>
                                    <w:rPr>
                                      <w:rFonts w:ascii="Calibri"/>
                                      <w:spacing w:val="-5"/>
                                      <w:sz w:val="24"/>
                                    </w:rPr>
                                    <w:t>238</w:t>
                                  </w:r>
                                </w:p>
                              </w:tc>
                              <w:tc>
                                <w:tcPr>
                                  <w:tcW w:w="1150" w:type="dxa"/>
                                  <w:shd w:val="clear" w:color="auto" w:fill="D9E1F3"/>
                                </w:tcPr>
                                <w:p w14:paraId="4F6841DA" w14:textId="2A728C21" w:rsidR="00020B1D" w:rsidRDefault="002756D4" w:rsidP="002756D4">
                                  <w:pPr>
                                    <w:pStyle w:val="TableParagraph"/>
                                    <w:ind w:left="0"/>
                                    <w:jc w:val="center"/>
                                    <w:rPr>
                                      <w:rFonts w:ascii="Times New Roman"/>
                                      <w:sz w:val="24"/>
                                    </w:rPr>
                                  </w:pPr>
                                  <w:r w:rsidRPr="002756D4">
                                    <w:rPr>
                                      <w:rFonts w:ascii="Times New Roman"/>
                                      <w:noProof/>
                                      <w:sz w:val="24"/>
                                    </w:rPr>
                                    <w:drawing>
                                      <wp:inline distT="0" distB="0" distL="0" distR="0" wp14:anchorId="1376EE87" wp14:editId="6CFC69C5">
                                        <wp:extent cx="137795" cy="284480"/>
                                        <wp:effectExtent l="0" t="0" r="0" b="1270"/>
                                        <wp:docPr id="9295604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795" cy="284480"/>
                                                </a:xfrm>
                                                <a:prstGeom prst="rect">
                                                  <a:avLst/>
                                                </a:prstGeom>
                                                <a:noFill/>
                                                <a:ln>
                                                  <a:noFill/>
                                                </a:ln>
                                              </pic:spPr>
                                            </pic:pic>
                                          </a:graphicData>
                                        </a:graphic>
                                      </wp:inline>
                                    </w:drawing>
                                  </w:r>
                                </w:p>
                              </w:tc>
                            </w:tr>
                            <w:bookmarkEnd w:id="36"/>
                          </w:tbl>
                          <w:p w14:paraId="1C53A881" w14:textId="77777777" w:rsidR="001542B0" w:rsidRDefault="001542B0">
                            <w:pPr>
                              <w:pStyle w:val="BodyText"/>
                              <w:ind w:left="0" w:firstLine="0"/>
                            </w:pPr>
                          </w:p>
                          <w:p w14:paraId="7356EA46" w14:textId="77777777" w:rsidR="00020B1D" w:rsidRDefault="00020B1D">
                            <w:pPr>
                              <w:pStyle w:val="BodyText"/>
                              <w:ind w:left="0" w:firstLine="0"/>
                            </w:pPr>
                          </w:p>
                          <w:p w14:paraId="0F28DE66" w14:textId="77777777" w:rsidR="00020B1D" w:rsidRDefault="00020B1D">
                            <w:pPr>
                              <w:pStyle w:val="BodyText"/>
                              <w:ind w:left="0" w:firstLine="0"/>
                            </w:pPr>
                          </w:p>
                        </w:txbxContent>
                      </wps:txbx>
                      <wps:bodyPr wrap="square" lIns="0" tIns="0" rIns="0" bIns="0" rtlCol="0">
                        <a:noAutofit/>
                      </wps:bodyPr>
                    </wps:wsp>
                  </a:graphicData>
                </a:graphic>
                <wp14:sizeRelV relativeFrom="margin">
                  <wp14:pctHeight>0</wp14:pctHeight>
                </wp14:sizeRelV>
              </wp:anchor>
            </w:drawing>
          </mc:Choice>
          <mc:Fallback>
            <w:pict>
              <v:shape w14:anchorId="6204F602" id="Textbox 98" o:spid="_x0000_s1052" type="#_x0000_t202" style="position:absolute;margin-left:52.3pt;margin-top:-39.85pt;width:717.5pt;height:162.35pt;z-index:15748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" filled="f" stroked="f">
                <v:textbox inset="0,0,0,0">
                  <w:txbxContent>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0"/>
                        <w:gridCol w:w="2693"/>
                        <w:gridCol w:w="1843"/>
                        <w:gridCol w:w="1725"/>
                        <w:gridCol w:w="1819"/>
                        <w:gridCol w:w="1490"/>
                        <w:gridCol w:w="1529"/>
                        <w:gridCol w:w="1150"/>
                      </w:tblGrid>
                      <w:tr w:rsidR="001542B0" w14:paraId="46A97F46" w14:textId="77777777" w:rsidTr="007F0AE8">
                        <w:trPr>
                          <w:trHeight w:val="876"/>
                        </w:trPr>
                        <w:tc>
                          <w:tcPr>
                            <w:tcW w:w="1980" w:type="dxa"/>
                            <w:shd w:val="clear" w:color="auto" w:fill="2E5395"/>
                          </w:tcPr>
                          <w:p w14:paraId="78167398" w14:textId="77777777" w:rsidR="001542B0" w:rsidRDefault="00022434">
                            <w:pPr>
                              <w:pStyle w:val="TableParagraph"/>
                              <w:ind w:left="103" w:right="100"/>
                              <w:rPr>
                                <w:rFonts w:ascii="Calibri"/>
                                <w:b/>
                                <w:sz w:val="24"/>
                              </w:rPr>
                            </w:pPr>
                            <w:bookmarkStart w:id="37" w:name="_Hlk206495643"/>
                            <w:r>
                              <w:rPr>
                                <w:rFonts w:ascii="Calibri"/>
                                <w:b/>
                                <w:color w:val="FFFFFF"/>
                                <w:spacing w:val="-2"/>
                                <w:sz w:val="24"/>
                              </w:rPr>
                              <w:t xml:space="preserve">Improvement </w:t>
                            </w:r>
                            <w:r>
                              <w:rPr>
                                <w:rFonts w:ascii="Calibri"/>
                                <w:b/>
                                <w:color w:val="FFFFFF"/>
                                <w:spacing w:val="-4"/>
                                <w:sz w:val="24"/>
                              </w:rPr>
                              <w:t>Area</w:t>
                            </w:r>
                          </w:p>
                        </w:tc>
                        <w:tc>
                          <w:tcPr>
                            <w:tcW w:w="2693" w:type="dxa"/>
                            <w:shd w:val="clear" w:color="auto" w:fill="2E5395"/>
                          </w:tcPr>
                          <w:p w14:paraId="105D928C" w14:textId="77777777" w:rsidR="001542B0" w:rsidRDefault="00022434">
                            <w:pPr>
                              <w:pStyle w:val="TableParagraph"/>
                              <w:spacing w:line="292" w:lineRule="exact"/>
                              <w:ind w:left="108"/>
                              <w:rPr>
                                <w:rFonts w:ascii="Calibri"/>
                                <w:b/>
                                <w:sz w:val="24"/>
                              </w:rPr>
                            </w:pPr>
                            <w:r>
                              <w:rPr>
                                <w:rFonts w:ascii="Calibri"/>
                                <w:b/>
                                <w:color w:val="FFFFFF"/>
                                <w:sz w:val="24"/>
                              </w:rPr>
                              <w:t>Performance</w:t>
                            </w:r>
                            <w:r>
                              <w:rPr>
                                <w:rFonts w:ascii="Calibri"/>
                                <w:b/>
                                <w:color w:val="FFFFFF"/>
                                <w:spacing w:val="-6"/>
                                <w:sz w:val="24"/>
                              </w:rPr>
                              <w:t xml:space="preserve"> </w:t>
                            </w:r>
                            <w:r>
                              <w:rPr>
                                <w:rFonts w:ascii="Calibri"/>
                                <w:b/>
                                <w:color w:val="FFFFFF"/>
                                <w:spacing w:val="-2"/>
                                <w:sz w:val="24"/>
                              </w:rPr>
                              <w:t>Indicator</w:t>
                            </w:r>
                          </w:p>
                        </w:tc>
                        <w:tc>
                          <w:tcPr>
                            <w:tcW w:w="1843" w:type="dxa"/>
                            <w:shd w:val="clear" w:color="auto" w:fill="2E5395"/>
                          </w:tcPr>
                          <w:p w14:paraId="70CBAFF1" w14:textId="77777777" w:rsidR="001542B0" w:rsidRDefault="00022434">
                            <w:pPr>
                              <w:pStyle w:val="TableParagraph"/>
                              <w:spacing w:line="292" w:lineRule="exact"/>
                              <w:ind w:left="108"/>
                              <w:rPr>
                                <w:rFonts w:ascii="Calibri"/>
                                <w:b/>
                                <w:sz w:val="24"/>
                              </w:rPr>
                            </w:pPr>
                            <w:r>
                              <w:rPr>
                                <w:rFonts w:ascii="Calibri"/>
                                <w:b/>
                                <w:color w:val="FFFFFF"/>
                                <w:spacing w:val="-2"/>
                                <w:sz w:val="24"/>
                              </w:rPr>
                              <w:t>2020-</w:t>
                            </w:r>
                            <w:r>
                              <w:rPr>
                                <w:rFonts w:ascii="Calibri"/>
                                <w:b/>
                                <w:color w:val="FFFFFF"/>
                                <w:spacing w:val="-5"/>
                                <w:sz w:val="24"/>
                              </w:rPr>
                              <w:t>21</w:t>
                            </w:r>
                          </w:p>
                          <w:p w14:paraId="51299B66" w14:textId="77777777" w:rsidR="001542B0" w:rsidRDefault="00022434">
                            <w:pPr>
                              <w:pStyle w:val="TableParagraph"/>
                              <w:ind w:left="108"/>
                              <w:rPr>
                                <w:rFonts w:ascii="Calibri"/>
                                <w:b/>
                                <w:sz w:val="24"/>
                              </w:rPr>
                            </w:pPr>
                            <w:r>
                              <w:rPr>
                                <w:rFonts w:ascii="Calibri"/>
                                <w:b/>
                                <w:color w:val="FFFFFF"/>
                                <w:spacing w:val="-2"/>
                                <w:sz w:val="24"/>
                              </w:rPr>
                              <w:t>Performance</w:t>
                            </w:r>
                          </w:p>
                        </w:tc>
                        <w:tc>
                          <w:tcPr>
                            <w:tcW w:w="1725" w:type="dxa"/>
                            <w:shd w:val="clear" w:color="auto" w:fill="2E5395"/>
                          </w:tcPr>
                          <w:p w14:paraId="443B72CB" w14:textId="77777777" w:rsidR="001542B0" w:rsidRDefault="00022434">
                            <w:pPr>
                              <w:pStyle w:val="TableParagraph"/>
                              <w:spacing w:line="292" w:lineRule="exact"/>
                              <w:ind w:left="108"/>
                              <w:rPr>
                                <w:rFonts w:ascii="Calibri"/>
                                <w:b/>
                                <w:sz w:val="24"/>
                              </w:rPr>
                            </w:pPr>
                            <w:r>
                              <w:rPr>
                                <w:rFonts w:ascii="Calibri"/>
                                <w:b/>
                                <w:color w:val="FFFFFF"/>
                                <w:spacing w:val="-2"/>
                                <w:sz w:val="24"/>
                              </w:rPr>
                              <w:t>2021-</w:t>
                            </w:r>
                            <w:r>
                              <w:rPr>
                                <w:rFonts w:ascii="Calibri"/>
                                <w:b/>
                                <w:color w:val="FFFFFF"/>
                                <w:spacing w:val="-5"/>
                                <w:sz w:val="24"/>
                              </w:rPr>
                              <w:t>22</w:t>
                            </w:r>
                          </w:p>
                          <w:p w14:paraId="37AFAE50" w14:textId="77777777" w:rsidR="001542B0" w:rsidRDefault="00022434">
                            <w:pPr>
                              <w:pStyle w:val="TableParagraph"/>
                              <w:ind w:left="108"/>
                              <w:rPr>
                                <w:rFonts w:ascii="Calibri"/>
                                <w:b/>
                                <w:sz w:val="24"/>
                              </w:rPr>
                            </w:pPr>
                            <w:r>
                              <w:rPr>
                                <w:rFonts w:ascii="Calibri"/>
                                <w:b/>
                                <w:color w:val="FFFFFF"/>
                                <w:spacing w:val="-2"/>
                                <w:sz w:val="24"/>
                              </w:rPr>
                              <w:t>Performance</w:t>
                            </w:r>
                          </w:p>
                        </w:tc>
                        <w:tc>
                          <w:tcPr>
                            <w:tcW w:w="1819" w:type="dxa"/>
                            <w:shd w:val="clear" w:color="auto" w:fill="2E5395"/>
                          </w:tcPr>
                          <w:p w14:paraId="69BF015C" w14:textId="77777777" w:rsidR="001542B0" w:rsidRDefault="00022434">
                            <w:pPr>
                              <w:pStyle w:val="TableParagraph"/>
                              <w:spacing w:line="292" w:lineRule="exact"/>
                              <w:ind w:left="110"/>
                              <w:rPr>
                                <w:rFonts w:ascii="Calibri"/>
                                <w:b/>
                                <w:sz w:val="24"/>
                              </w:rPr>
                            </w:pPr>
                            <w:r>
                              <w:rPr>
                                <w:rFonts w:ascii="Calibri"/>
                                <w:b/>
                                <w:color w:val="FFFFFF"/>
                                <w:spacing w:val="-2"/>
                                <w:sz w:val="24"/>
                              </w:rPr>
                              <w:t>2022-</w:t>
                            </w:r>
                            <w:r>
                              <w:rPr>
                                <w:rFonts w:ascii="Calibri"/>
                                <w:b/>
                                <w:color w:val="FFFFFF"/>
                                <w:spacing w:val="-5"/>
                                <w:sz w:val="24"/>
                              </w:rPr>
                              <w:t>23</w:t>
                            </w:r>
                          </w:p>
                          <w:p w14:paraId="5FA41F81" w14:textId="77777777" w:rsidR="001542B0" w:rsidRDefault="00022434">
                            <w:pPr>
                              <w:pStyle w:val="TableParagraph"/>
                              <w:ind w:left="110"/>
                              <w:rPr>
                                <w:rFonts w:ascii="Calibri"/>
                                <w:b/>
                                <w:sz w:val="24"/>
                              </w:rPr>
                            </w:pPr>
                            <w:r>
                              <w:rPr>
                                <w:rFonts w:ascii="Calibri"/>
                                <w:b/>
                                <w:color w:val="FFFFFF"/>
                                <w:spacing w:val="-2"/>
                                <w:sz w:val="24"/>
                              </w:rPr>
                              <w:t>Performance</w:t>
                            </w:r>
                          </w:p>
                        </w:tc>
                        <w:tc>
                          <w:tcPr>
                            <w:tcW w:w="1490" w:type="dxa"/>
                            <w:shd w:val="clear" w:color="auto" w:fill="2E5395"/>
                          </w:tcPr>
                          <w:p w14:paraId="36598615" w14:textId="77777777" w:rsidR="001542B0" w:rsidRDefault="00022434">
                            <w:pPr>
                              <w:pStyle w:val="TableParagraph"/>
                              <w:spacing w:line="292" w:lineRule="exact"/>
                              <w:rPr>
                                <w:rFonts w:ascii="Calibri"/>
                                <w:b/>
                                <w:sz w:val="24"/>
                              </w:rPr>
                            </w:pPr>
                            <w:r>
                              <w:rPr>
                                <w:rFonts w:ascii="Calibri"/>
                                <w:b/>
                                <w:color w:val="FFFFFF"/>
                                <w:spacing w:val="-2"/>
                                <w:sz w:val="24"/>
                              </w:rPr>
                              <w:t>2023-</w:t>
                            </w:r>
                            <w:r>
                              <w:rPr>
                                <w:rFonts w:ascii="Calibri"/>
                                <w:b/>
                                <w:color w:val="FFFFFF"/>
                                <w:spacing w:val="-5"/>
                                <w:sz w:val="24"/>
                              </w:rPr>
                              <w:t>24</w:t>
                            </w:r>
                          </w:p>
                          <w:p w14:paraId="2379B4E3" w14:textId="1470277C" w:rsidR="001542B0" w:rsidRDefault="005C3409">
                            <w:pPr>
                              <w:pStyle w:val="TableParagraph"/>
                              <w:rPr>
                                <w:rFonts w:ascii="Calibri"/>
                                <w:b/>
                                <w:sz w:val="24"/>
                              </w:rPr>
                            </w:pPr>
                            <w:r>
                              <w:rPr>
                                <w:rFonts w:ascii="Calibri"/>
                                <w:b/>
                                <w:color w:val="FFFFFF"/>
                                <w:spacing w:val="-2"/>
                                <w:sz w:val="24"/>
                              </w:rPr>
                              <w:t>Performance</w:t>
                            </w:r>
                          </w:p>
                        </w:tc>
                        <w:tc>
                          <w:tcPr>
                            <w:tcW w:w="1529" w:type="dxa"/>
                            <w:shd w:val="clear" w:color="auto" w:fill="2E5395"/>
                          </w:tcPr>
                          <w:p w14:paraId="0F1D3977" w14:textId="3409EB3F" w:rsidR="001542B0" w:rsidRDefault="005C3409">
                            <w:pPr>
                              <w:pStyle w:val="TableParagraph"/>
                              <w:spacing w:line="292" w:lineRule="exact"/>
                              <w:ind w:left="108"/>
                              <w:rPr>
                                <w:rFonts w:ascii="Calibri"/>
                                <w:b/>
                                <w:sz w:val="24"/>
                              </w:rPr>
                            </w:pPr>
                            <w:r>
                              <w:rPr>
                                <w:rFonts w:ascii="Calibri"/>
                                <w:b/>
                                <w:color w:val="FFFFFF"/>
                                <w:spacing w:val="-2"/>
                                <w:sz w:val="24"/>
                              </w:rPr>
                              <w:t>2024-25</w:t>
                            </w:r>
                          </w:p>
                          <w:p w14:paraId="6F324B44" w14:textId="77777777" w:rsidR="001542B0" w:rsidRDefault="00022434">
                            <w:pPr>
                              <w:pStyle w:val="TableParagraph"/>
                              <w:ind w:left="108"/>
                              <w:rPr>
                                <w:rFonts w:ascii="Calibri"/>
                                <w:b/>
                                <w:sz w:val="24"/>
                              </w:rPr>
                            </w:pPr>
                            <w:r>
                              <w:rPr>
                                <w:rFonts w:ascii="Calibri"/>
                                <w:b/>
                                <w:color w:val="FFFFFF"/>
                                <w:spacing w:val="-2"/>
                                <w:sz w:val="24"/>
                              </w:rPr>
                              <w:t>Performance</w:t>
                            </w:r>
                          </w:p>
                        </w:tc>
                        <w:tc>
                          <w:tcPr>
                            <w:tcW w:w="1150" w:type="dxa"/>
                            <w:shd w:val="clear" w:color="auto" w:fill="2E5395"/>
                          </w:tcPr>
                          <w:p w14:paraId="777E6304" w14:textId="77777777" w:rsidR="001542B0" w:rsidRDefault="00022434">
                            <w:pPr>
                              <w:pStyle w:val="TableParagraph"/>
                              <w:spacing w:line="292" w:lineRule="exact"/>
                              <w:ind w:left="108"/>
                              <w:rPr>
                                <w:rFonts w:ascii="Calibri"/>
                                <w:b/>
                                <w:sz w:val="24"/>
                              </w:rPr>
                            </w:pPr>
                            <w:r>
                              <w:rPr>
                                <w:rFonts w:ascii="Calibri"/>
                                <w:b/>
                                <w:color w:val="FFFFFF"/>
                                <w:spacing w:val="-2"/>
                                <w:sz w:val="24"/>
                              </w:rPr>
                              <w:t>Trend</w:t>
                            </w:r>
                          </w:p>
                        </w:tc>
                      </w:tr>
                      <w:tr w:rsidR="001542B0" w14:paraId="28F6BA3E" w14:textId="77777777" w:rsidTr="007F0AE8">
                        <w:trPr>
                          <w:trHeight w:val="584"/>
                        </w:trPr>
                        <w:tc>
                          <w:tcPr>
                            <w:tcW w:w="1980" w:type="dxa"/>
                            <w:shd w:val="clear" w:color="auto" w:fill="2E5395"/>
                          </w:tcPr>
                          <w:p w14:paraId="6F846CC7" w14:textId="77777777" w:rsidR="001542B0" w:rsidRDefault="001542B0">
                            <w:pPr>
                              <w:pStyle w:val="TableParagraph"/>
                              <w:ind w:left="0"/>
                              <w:rPr>
                                <w:rFonts w:ascii="Times New Roman"/>
                                <w:sz w:val="24"/>
                              </w:rPr>
                            </w:pPr>
                          </w:p>
                        </w:tc>
                        <w:tc>
                          <w:tcPr>
                            <w:tcW w:w="2693" w:type="dxa"/>
                            <w:shd w:val="clear" w:color="auto" w:fill="D9E1F3"/>
                          </w:tcPr>
                          <w:p w14:paraId="464E1204" w14:textId="77777777" w:rsidR="001542B0" w:rsidRPr="007F0AE8" w:rsidRDefault="00022434">
                            <w:pPr>
                              <w:pStyle w:val="TableParagraph"/>
                              <w:spacing w:line="291" w:lineRule="exact"/>
                              <w:ind w:left="103"/>
                              <w:rPr>
                                <w:rFonts w:ascii="Calibri" w:hAnsi="Calibri"/>
                                <w:sz w:val="24"/>
                              </w:rPr>
                            </w:pPr>
                            <w:r w:rsidRPr="007F0AE8">
                              <w:rPr>
                                <w:rFonts w:ascii="Calibri" w:hAnsi="Calibri"/>
                                <w:sz w:val="24"/>
                              </w:rPr>
                              <w:t>Trade</w:t>
                            </w:r>
                            <w:r w:rsidRPr="007F0AE8">
                              <w:rPr>
                                <w:rFonts w:ascii="Calibri" w:hAnsi="Calibri"/>
                                <w:spacing w:val="-6"/>
                                <w:sz w:val="24"/>
                              </w:rPr>
                              <w:t xml:space="preserve"> </w:t>
                            </w:r>
                            <w:r w:rsidRPr="007F0AE8">
                              <w:rPr>
                                <w:rFonts w:ascii="Calibri" w:hAnsi="Calibri"/>
                                <w:sz w:val="24"/>
                              </w:rPr>
                              <w:t>mission</w:t>
                            </w:r>
                            <w:r w:rsidRPr="007F0AE8">
                              <w:rPr>
                                <w:rFonts w:ascii="Calibri" w:hAnsi="Calibri"/>
                                <w:spacing w:val="-1"/>
                                <w:sz w:val="24"/>
                              </w:rPr>
                              <w:t xml:space="preserve"> </w:t>
                            </w:r>
                            <w:r w:rsidRPr="007F0AE8">
                              <w:rPr>
                                <w:rFonts w:ascii="Calibri" w:hAnsi="Calibri"/>
                                <w:sz w:val="24"/>
                              </w:rPr>
                              <w:t>–</w:t>
                            </w:r>
                            <w:r w:rsidRPr="007F0AE8">
                              <w:rPr>
                                <w:rFonts w:ascii="Calibri" w:hAnsi="Calibri"/>
                                <w:spacing w:val="-1"/>
                                <w:sz w:val="24"/>
                              </w:rPr>
                              <w:t xml:space="preserve"> </w:t>
                            </w:r>
                            <w:r w:rsidRPr="007F0AE8">
                              <w:rPr>
                                <w:rFonts w:ascii="Calibri" w:hAnsi="Calibri"/>
                                <w:spacing w:val="-2"/>
                                <w:sz w:val="24"/>
                              </w:rPr>
                              <w:t>local</w:t>
                            </w:r>
                          </w:p>
                          <w:p w14:paraId="3C1609E1" w14:textId="77777777" w:rsidR="001542B0" w:rsidRPr="007F0AE8" w:rsidRDefault="00022434">
                            <w:pPr>
                              <w:pStyle w:val="TableParagraph"/>
                              <w:spacing w:line="273" w:lineRule="exact"/>
                              <w:ind w:left="103"/>
                              <w:rPr>
                                <w:rFonts w:ascii="Calibri"/>
                                <w:sz w:val="24"/>
                              </w:rPr>
                            </w:pPr>
                            <w:r w:rsidRPr="007F0AE8">
                              <w:rPr>
                                <w:rFonts w:ascii="Calibri"/>
                                <w:sz w:val="24"/>
                              </w:rPr>
                              <w:t>companies</w:t>
                            </w:r>
                            <w:r w:rsidRPr="007F0AE8">
                              <w:rPr>
                                <w:rFonts w:ascii="Calibri"/>
                                <w:spacing w:val="-4"/>
                                <w:sz w:val="24"/>
                              </w:rPr>
                              <w:t xml:space="preserve"> </w:t>
                            </w:r>
                            <w:r w:rsidRPr="007F0AE8">
                              <w:rPr>
                                <w:rFonts w:ascii="Calibri"/>
                                <w:spacing w:val="-2"/>
                                <w:sz w:val="24"/>
                              </w:rPr>
                              <w:t>recruited</w:t>
                            </w:r>
                          </w:p>
                        </w:tc>
                        <w:tc>
                          <w:tcPr>
                            <w:tcW w:w="1843" w:type="dxa"/>
                            <w:shd w:val="clear" w:color="auto" w:fill="D9E1F3"/>
                          </w:tcPr>
                          <w:p w14:paraId="3485E231" w14:textId="77777777" w:rsidR="001542B0" w:rsidRPr="007F0AE8" w:rsidRDefault="00022434">
                            <w:pPr>
                              <w:pStyle w:val="TableParagraph"/>
                              <w:spacing w:line="291" w:lineRule="exact"/>
                              <w:ind w:left="108"/>
                              <w:rPr>
                                <w:rFonts w:ascii="Calibri"/>
                                <w:sz w:val="24"/>
                              </w:rPr>
                            </w:pPr>
                            <w:r w:rsidRPr="007F0AE8">
                              <w:rPr>
                                <w:rFonts w:ascii="Calibri"/>
                                <w:sz w:val="24"/>
                              </w:rPr>
                              <w:t>0 due</w:t>
                            </w:r>
                            <w:r w:rsidRPr="007F0AE8">
                              <w:rPr>
                                <w:rFonts w:ascii="Calibri"/>
                                <w:spacing w:val="-2"/>
                                <w:sz w:val="24"/>
                              </w:rPr>
                              <w:t xml:space="preserve"> </w:t>
                            </w:r>
                            <w:r w:rsidRPr="007F0AE8">
                              <w:rPr>
                                <w:rFonts w:ascii="Calibri"/>
                                <w:sz w:val="24"/>
                              </w:rPr>
                              <w:t>to</w:t>
                            </w:r>
                            <w:r w:rsidRPr="007F0AE8">
                              <w:rPr>
                                <w:rFonts w:ascii="Calibri"/>
                                <w:spacing w:val="1"/>
                                <w:sz w:val="24"/>
                              </w:rPr>
                              <w:t xml:space="preserve"> </w:t>
                            </w:r>
                            <w:r w:rsidRPr="007F0AE8">
                              <w:rPr>
                                <w:rFonts w:ascii="Calibri"/>
                                <w:spacing w:val="-4"/>
                                <w:sz w:val="24"/>
                              </w:rPr>
                              <w:t>Covid</w:t>
                            </w:r>
                          </w:p>
                          <w:p w14:paraId="0F434965" w14:textId="77777777" w:rsidR="001542B0" w:rsidRPr="007F0AE8" w:rsidRDefault="00022434">
                            <w:pPr>
                              <w:pStyle w:val="TableParagraph"/>
                              <w:spacing w:line="273" w:lineRule="exact"/>
                              <w:ind w:left="108"/>
                              <w:rPr>
                                <w:rFonts w:ascii="Calibri"/>
                                <w:sz w:val="24"/>
                              </w:rPr>
                            </w:pPr>
                            <w:r w:rsidRPr="007F0AE8">
                              <w:rPr>
                                <w:rFonts w:ascii="Calibri"/>
                                <w:spacing w:val="-2"/>
                                <w:sz w:val="24"/>
                              </w:rPr>
                              <w:t>restrictions</w:t>
                            </w:r>
                          </w:p>
                        </w:tc>
                        <w:tc>
                          <w:tcPr>
                            <w:tcW w:w="1725" w:type="dxa"/>
                            <w:shd w:val="clear" w:color="auto" w:fill="D9E1F3"/>
                          </w:tcPr>
                          <w:p w14:paraId="23636822" w14:textId="77777777" w:rsidR="001542B0" w:rsidRPr="007F0AE8" w:rsidRDefault="00022434">
                            <w:pPr>
                              <w:pStyle w:val="TableParagraph"/>
                              <w:spacing w:line="291" w:lineRule="exact"/>
                              <w:ind w:left="108"/>
                              <w:rPr>
                                <w:rFonts w:ascii="Calibri"/>
                                <w:sz w:val="24"/>
                              </w:rPr>
                            </w:pPr>
                            <w:r w:rsidRPr="007F0AE8">
                              <w:rPr>
                                <w:rFonts w:ascii="Calibri"/>
                                <w:sz w:val="24"/>
                              </w:rPr>
                              <w:t>0 due</w:t>
                            </w:r>
                            <w:r w:rsidRPr="007F0AE8">
                              <w:rPr>
                                <w:rFonts w:ascii="Calibri"/>
                                <w:spacing w:val="-2"/>
                                <w:sz w:val="24"/>
                              </w:rPr>
                              <w:t xml:space="preserve"> </w:t>
                            </w:r>
                            <w:r w:rsidRPr="007F0AE8">
                              <w:rPr>
                                <w:rFonts w:ascii="Calibri"/>
                                <w:sz w:val="24"/>
                              </w:rPr>
                              <w:t>to</w:t>
                            </w:r>
                            <w:r w:rsidRPr="007F0AE8">
                              <w:rPr>
                                <w:rFonts w:ascii="Calibri"/>
                                <w:spacing w:val="1"/>
                                <w:sz w:val="24"/>
                              </w:rPr>
                              <w:t xml:space="preserve"> </w:t>
                            </w:r>
                            <w:r w:rsidRPr="007F0AE8">
                              <w:rPr>
                                <w:rFonts w:ascii="Calibri"/>
                                <w:spacing w:val="-4"/>
                                <w:sz w:val="24"/>
                              </w:rPr>
                              <w:t>Covid</w:t>
                            </w:r>
                          </w:p>
                          <w:p w14:paraId="379E9BEC" w14:textId="77777777" w:rsidR="001542B0" w:rsidRPr="007F0AE8" w:rsidRDefault="00022434">
                            <w:pPr>
                              <w:pStyle w:val="TableParagraph"/>
                              <w:spacing w:line="273" w:lineRule="exact"/>
                              <w:ind w:left="108"/>
                              <w:rPr>
                                <w:rFonts w:ascii="Calibri"/>
                                <w:sz w:val="24"/>
                              </w:rPr>
                            </w:pPr>
                            <w:r w:rsidRPr="007F0AE8">
                              <w:rPr>
                                <w:rFonts w:ascii="Calibri"/>
                                <w:spacing w:val="-2"/>
                                <w:sz w:val="24"/>
                              </w:rPr>
                              <w:t>restrictions</w:t>
                            </w:r>
                          </w:p>
                        </w:tc>
                        <w:tc>
                          <w:tcPr>
                            <w:tcW w:w="1819" w:type="dxa"/>
                            <w:shd w:val="clear" w:color="auto" w:fill="D9E1F3"/>
                          </w:tcPr>
                          <w:p w14:paraId="5AD06FB8" w14:textId="77777777" w:rsidR="001542B0" w:rsidRPr="007F0AE8" w:rsidRDefault="00022434">
                            <w:pPr>
                              <w:pStyle w:val="TableParagraph"/>
                              <w:spacing w:line="291" w:lineRule="exact"/>
                              <w:ind w:left="110"/>
                              <w:rPr>
                                <w:rFonts w:ascii="Calibri"/>
                                <w:sz w:val="24"/>
                              </w:rPr>
                            </w:pPr>
                            <w:r w:rsidRPr="007F0AE8">
                              <w:rPr>
                                <w:rFonts w:ascii="Calibri"/>
                                <w:spacing w:val="-10"/>
                                <w:sz w:val="24"/>
                              </w:rPr>
                              <w:t>6</w:t>
                            </w:r>
                          </w:p>
                        </w:tc>
                        <w:tc>
                          <w:tcPr>
                            <w:tcW w:w="1490" w:type="dxa"/>
                            <w:shd w:val="clear" w:color="auto" w:fill="D9E1F3"/>
                          </w:tcPr>
                          <w:p w14:paraId="095ACE86" w14:textId="77777777" w:rsidR="001542B0" w:rsidRPr="002756D4" w:rsidRDefault="00022434">
                            <w:pPr>
                              <w:pStyle w:val="TableParagraph"/>
                              <w:spacing w:line="291" w:lineRule="exact"/>
                              <w:rPr>
                                <w:rFonts w:ascii="Calibri"/>
                                <w:bCs/>
                                <w:sz w:val="24"/>
                              </w:rPr>
                            </w:pPr>
                            <w:r w:rsidRPr="002756D4">
                              <w:rPr>
                                <w:rFonts w:ascii="Calibri"/>
                                <w:bCs/>
                                <w:spacing w:val="-10"/>
                                <w:sz w:val="24"/>
                              </w:rPr>
                              <w:t>6</w:t>
                            </w:r>
                          </w:p>
                        </w:tc>
                        <w:tc>
                          <w:tcPr>
                            <w:tcW w:w="1529" w:type="dxa"/>
                            <w:shd w:val="clear" w:color="auto" w:fill="D9E1F3"/>
                          </w:tcPr>
                          <w:p w14:paraId="7BB194A3" w14:textId="7C8C2CF2" w:rsidR="001542B0" w:rsidRPr="007F0AE8" w:rsidRDefault="00230DF5">
                            <w:pPr>
                              <w:pStyle w:val="TableParagraph"/>
                              <w:spacing w:line="291" w:lineRule="exact"/>
                              <w:ind w:left="108"/>
                              <w:rPr>
                                <w:rFonts w:ascii="Calibri"/>
                                <w:sz w:val="24"/>
                              </w:rPr>
                            </w:pPr>
                            <w:r>
                              <w:rPr>
                                <w:rFonts w:ascii="Calibri"/>
                                <w:spacing w:val="-5"/>
                                <w:sz w:val="24"/>
                              </w:rPr>
                              <w:t>7</w:t>
                            </w:r>
                          </w:p>
                        </w:tc>
                        <w:tc>
                          <w:tcPr>
                            <w:tcW w:w="1150" w:type="dxa"/>
                            <w:shd w:val="clear" w:color="auto" w:fill="D9E1F3"/>
                          </w:tcPr>
                          <w:p w14:paraId="66A026A0" w14:textId="77777777" w:rsidR="001542B0" w:rsidRDefault="001542B0">
                            <w:pPr>
                              <w:pStyle w:val="TableParagraph"/>
                              <w:ind w:left="0"/>
                              <w:rPr>
                                <w:rFonts w:ascii="Times New Roman"/>
                                <w:sz w:val="24"/>
                              </w:rPr>
                            </w:pPr>
                          </w:p>
                        </w:tc>
                      </w:tr>
                      <w:tr w:rsidR="00020B1D" w14:paraId="6DB3190A" w14:textId="77777777" w:rsidTr="007F0AE8">
                        <w:trPr>
                          <w:trHeight w:val="584"/>
                        </w:trPr>
                        <w:tc>
                          <w:tcPr>
                            <w:tcW w:w="1980" w:type="dxa"/>
                            <w:shd w:val="clear" w:color="auto" w:fill="2E5395"/>
                          </w:tcPr>
                          <w:p w14:paraId="61751E22" w14:textId="77777777" w:rsidR="00020B1D" w:rsidRDefault="00020B1D">
                            <w:pPr>
                              <w:pStyle w:val="TableParagraph"/>
                              <w:ind w:left="0"/>
                              <w:rPr>
                                <w:rFonts w:ascii="Times New Roman"/>
                                <w:sz w:val="24"/>
                              </w:rPr>
                            </w:pPr>
                          </w:p>
                        </w:tc>
                        <w:tc>
                          <w:tcPr>
                            <w:tcW w:w="2693" w:type="dxa"/>
                            <w:shd w:val="clear" w:color="auto" w:fill="D9E1F3"/>
                          </w:tcPr>
                          <w:p w14:paraId="6511DE68" w14:textId="55ED0F92" w:rsidR="00020B1D" w:rsidRPr="007F0AE8" w:rsidRDefault="00020B1D">
                            <w:pPr>
                              <w:pStyle w:val="TableParagraph"/>
                              <w:spacing w:line="291" w:lineRule="exact"/>
                              <w:ind w:left="103"/>
                              <w:rPr>
                                <w:rFonts w:ascii="Calibri" w:hAnsi="Calibri"/>
                                <w:sz w:val="24"/>
                              </w:rPr>
                            </w:pPr>
                            <w:r>
                              <w:rPr>
                                <w:rFonts w:ascii="Calibri" w:hAnsi="Calibri"/>
                                <w:sz w:val="24"/>
                              </w:rPr>
                              <w:t>Digital and social media innovation website views</w:t>
                            </w:r>
                          </w:p>
                        </w:tc>
                        <w:tc>
                          <w:tcPr>
                            <w:tcW w:w="1843" w:type="dxa"/>
                            <w:shd w:val="clear" w:color="auto" w:fill="D9E1F3"/>
                          </w:tcPr>
                          <w:p w14:paraId="798E36BC" w14:textId="77777777" w:rsidR="00020B1D" w:rsidRPr="007F0AE8" w:rsidRDefault="00020B1D">
                            <w:pPr>
                              <w:pStyle w:val="TableParagraph"/>
                              <w:spacing w:line="291" w:lineRule="exact"/>
                              <w:ind w:left="108"/>
                              <w:rPr>
                                <w:rFonts w:ascii="Calibri"/>
                                <w:sz w:val="24"/>
                              </w:rPr>
                            </w:pPr>
                          </w:p>
                        </w:tc>
                        <w:tc>
                          <w:tcPr>
                            <w:tcW w:w="1725" w:type="dxa"/>
                            <w:shd w:val="clear" w:color="auto" w:fill="D9E1F3"/>
                          </w:tcPr>
                          <w:p w14:paraId="5FD6CD45" w14:textId="27D8EF6F" w:rsidR="00020B1D" w:rsidRPr="007F0AE8" w:rsidRDefault="00020B1D">
                            <w:pPr>
                              <w:pStyle w:val="TableParagraph"/>
                              <w:spacing w:line="291" w:lineRule="exact"/>
                              <w:ind w:left="108"/>
                              <w:rPr>
                                <w:rFonts w:ascii="Calibri"/>
                                <w:sz w:val="24"/>
                              </w:rPr>
                            </w:pPr>
                            <w:r>
                              <w:rPr>
                                <w:rFonts w:ascii="Calibri"/>
                                <w:sz w:val="24"/>
                              </w:rPr>
                              <w:t>1</w:t>
                            </w:r>
                            <w:r w:rsidR="002756D4">
                              <w:rPr>
                                <w:rFonts w:ascii="Calibri"/>
                                <w:sz w:val="24"/>
                              </w:rPr>
                              <w:t>,</w:t>
                            </w:r>
                            <w:r>
                              <w:rPr>
                                <w:rFonts w:ascii="Calibri"/>
                                <w:sz w:val="24"/>
                              </w:rPr>
                              <w:t>514</w:t>
                            </w:r>
                            <w:r w:rsidR="002756D4">
                              <w:rPr>
                                <w:rFonts w:ascii="Calibri"/>
                                <w:sz w:val="24"/>
                              </w:rPr>
                              <w:t>,</w:t>
                            </w:r>
                            <w:r>
                              <w:rPr>
                                <w:rFonts w:ascii="Calibri"/>
                                <w:sz w:val="24"/>
                              </w:rPr>
                              <w:t>227</w:t>
                            </w:r>
                          </w:p>
                        </w:tc>
                        <w:tc>
                          <w:tcPr>
                            <w:tcW w:w="1819" w:type="dxa"/>
                            <w:shd w:val="clear" w:color="auto" w:fill="D9E1F3"/>
                          </w:tcPr>
                          <w:p w14:paraId="4E8DBD63" w14:textId="2FCA50EA" w:rsidR="00020B1D" w:rsidRPr="007F0AE8" w:rsidRDefault="00020B1D">
                            <w:pPr>
                              <w:pStyle w:val="TableParagraph"/>
                              <w:spacing w:line="291" w:lineRule="exact"/>
                              <w:ind w:left="110"/>
                              <w:rPr>
                                <w:rFonts w:ascii="Calibri"/>
                                <w:spacing w:val="-10"/>
                                <w:sz w:val="24"/>
                              </w:rPr>
                            </w:pPr>
                            <w:r>
                              <w:rPr>
                                <w:rFonts w:ascii="Calibri"/>
                                <w:spacing w:val="-10"/>
                                <w:sz w:val="24"/>
                              </w:rPr>
                              <w:t>2</w:t>
                            </w:r>
                            <w:r w:rsidR="002756D4">
                              <w:rPr>
                                <w:rFonts w:ascii="Calibri"/>
                                <w:spacing w:val="-10"/>
                                <w:sz w:val="24"/>
                              </w:rPr>
                              <w:t>,</w:t>
                            </w:r>
                            <w:r>
                              <w:rPr>
                                <w:rFonts w:ascii="Calibri"/>
                                <w:spacing w:val="-10"/>
                                <w:sz w:val="24"/>
                              </w:rPr>
                              <w:t>96</w:t>
                            </w:r>
                            <w:r w:rsidR="002756D4">
                              <w:rPr>
                                <w:rFonts w:ascii="Calibri"/>
                                <w:spacing w:val="-10"/>
                                <w:sz w:val="24"/>
                              </w:rPr>
                              <w:t>,</w:t>
                            </w:r>
                            <w:r>
                              <w:rPr>
                                <w:rFonts w:ascii="Calibri"/>
                                <w:spacing w:val="-10"/>
                                <w:sz w:val="24"/>
                              </w:rPr>
                              <w:t>3903</w:t>
                            </w:r>
                          </w:p>
                        </w:tc>
                        <w:tc>
                          <w:tcPr>
                            <w:tcW w:w="1490" w:type="dxa"/>
                            <w:shd w:val="clear" w:color="auto" w:fill="D9E1F3"/>
                          </w:tcPr>
                          <w:p w14:paraId="2EA75954" w14:textId="5C20334B" w:rsidR="00020B1D" w:rsidRPr="002756D4" w:rsidRDefault="00020B1D">
                            <w:pPr>
                              <w:pStyle w:val="TableParagraph"/>
                              <w:spacing w:line="291" w:lineRule="exact"/>
                              <w:rPr>
                                <w:rFonts w:ascii="Calibri"/>
                                <w:bCs/>
                                <w:spacing w:val="-10"/>
                                <w:sz w:val="24"/>
                              </w:rPr>
                            </w:pPr>
                            <w:r w:rsidRPr="002756D4">
                              <w:rPr>
                                <w:rFonts w:ascii="Calibri"/>
                                <w:bCs/>
                                <w:spacing w:val="-10"/>
                                <w:sz w:val="24"/>
                              </w:rPr>
                              <w:t>1</w:t>
                            </w:r>
                            <w:r w:rsidR="002756D4">
                              <w:rPr>
                                <w:rFonts w:ascii="Calibri"/>
                                <w:bCs/>
                                <w:spacing w:val="-10"/>
                                <w:sz w:val="24"/>
                              </w:rPr>
                              <w:t>,</w:t>
                            </w:r>
                            <w:r w:rsidRPr="002756D4">
                              <w:rPr>
                                <w:rFonts w:ascii="Calibri"/>
                                <w:bCs/>
                                <w:spacing w:val="-10"/>
                                <w:sz w:val="24"/>
                              </w:rPr>
                              <w:t>984</w:t>
                            </w:r>
                            <w:r w:rsidR="002756D4">
                              <w:rPr>
                                <w:rFonts w:ascii="Calibri"/>
                                <w:bCs/>
                                <w:spacing w:val="-10"/>
                                <w:sz w:val="24"/>
                              </w:rPr>
                              <w:t>,</w:t>
                            </w:r>
                            <w:r w:rsidRPr="002756D4">
                              <w:rPr>
                                <w:rFonts w:ascii="Calibri"/>
                                <w:bCs/>
                                <w:spacing w:val="-10"/>
                                <w:sz w:val="24"/>
                              </w:rPr>
                              <w:t>919</w:t>
                            </w:r>
                          </w:p>
                        </w:tc>
                        <w:tc>
                          <w:tcPr>
                            <w:tcW w:w="1529" w:type="dxa"/>
                            <w:shd w:val="clear" w:color="auto" w:fill="D9E1F3"/>
                          </w:tcPr>
                          <w:p w14:paraId="651AC79A" w14:textId="5FB41321" w:rsidR="00020B1D" w:rsidRDefault="00020B1D">
                            <w:pPr>
                              <w:pStyle w:val="TableParagraph"/>
                              <w:spacing w:line="291" w:lineRule="exact"/>
                              <w:ind w:left="108"/>
                              <w:rPr>
                                <w:rFonts w:ascii="Calibri"/>
                                <w:spacing w:val="-5"/>
                                <w:sz w:val="24"/>
                              </w:rPr>
                            </w:pPr>
                            <w:r>
                              <w:rPr>
                                <w:rFonts w:ascii="Calibri"/>
                                <w:spacing w:val="-5"/>
                                <w:sz w:val="24"/>
                              </w:rPr>
                              <w:t>3</w:t>
                            </w:r>
                            <w:r w:rsidR="002756D4">
                              <w:rPr>
                                <w:rFonts w:ascii="Calibri"/>
                                <w:spacing w:val="-5"/>
                                <w:sz w:val="24"/>
                              </w:rPr>
                              <w:t>,</w:t>
                            </w:r>
                            <w:r>
                              <w:rPr>
                                <w:rFonts w:ascii="Calibri"/>
                                <w:spacing w:val="-5"/>
                                <w:sz w:val="24"/>
                              </w:rPr>
                              <w:t>199</w:t>
                            </w:r>
                            <w:r w:rsidR="002756D4">
                              <w:rPr>
                                <w:rFonts w:ascii="Calibri"/>
                                <w:spacing w:val="-5"/>
                                <w:sz w:val="24"/>
                              </w:rPr>
                              <w:t>,</w:t>
                            </w:r>
                            <w:r>
                              <w:rPr>
                                <w:rFonts w:ascii="Calibri"/>
                                <w:spacing w:val="-5"/>
                                <w:sz w:val="24"/>
                              </w:rPr>
                              <w:t>238</w:t>
                            </w:r>
                          </w:p>
                        </w:tc>
                        <w:tc>
                          <w:tcPr>
                            <w:tcW w:w="1150" w:type="dxa"/>
                            <w:shd w:val="clear" w:color="auto" w:fill="D9E1F3"/>
                          </w:tcPr>
                          <w:p w14:paraId="4F6841DA" w14:textId="2A728C21" w:rsidR="00020B1D" w:rsidRDefault="002756D4" w:rsidP="002756D4">
                            <w:pPr>
                              <w:pStyle w:val="TableParagraph"/>
                              <w:ind w:left="0"/>
                              <w:jc w:val="center"/>
                              <w:rPr>
                                <w:rFonts w:ascii="Times New Roman"/>
                                <w:sz w:val="24"/>
                              </w:rPr>
                            </w:pPr>
                            <w:r w:rsidRPr="002756D4">
                              <w:rPr>
                                <w:rFonts w:ascii="Times New Roman"/>
                                <w:noProof/>
                                <w:sz w:val="24"/>
                              </w:rPr>
                              <w:drawing>
                                <wp:inline distT="0" distB="0" distL="0" distR="0" wp14:anchorId="1376EE87" wp14:editId="6CFC69C5">
                                  <wp:extent cx="137795" cy="284480"/>
                                  <wp:effectExtent l="0" t="0" r="0" b="1270"/>
                                  <wp:docPr id="9295604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795" cy="284480"/>
                                          </a:xfrm>
                                          <a:prstGeom prst="rect">
                                            <a:avLst/>
                                          </a:prstGeom>
                                          <a:noFill/>
                                          <a:ln>
                                            <a:noFill/>
                                          </a:ln>
                                        </pic:spPr>
                                      </pic:pic>
                                    </a:graphicData>
                                  </a:graphic>
                                </wp:inline>
                              </w:drawing>
                            </w:r>
                          </w:p>
                        </w:tc>
                      </w:tr>
                      <w:bookmarkEnd w:id="37"/>
                    </w:tbl>
                    <w:p w14:paraId="1C53A881" w14:textId="77777777" w:rsidR="001542B0" w:rsidRDefault="001542B0">
                      <w:pPr>
                        <w:pStyle w:val="BodyText"/>
                        <w:ind w:left="0" w:firstLine="0"/>
                      </w:pPr>
                    </w:p>
                    <w:p w14:paraId="7356EA46" w14:textId="77777777" w:rsidR="00020B1D" w:rsidRDefault="00020B1D">
                      <w:pPr>
                        <w:pStyle w:val="BodyText"/>
                        <w:ind w:left="0" w:firstLine="0"/>
                      </w:pPr>
                    </w:p>
                    <w:p w14:paraId="0F28DE66" w14:textId="77777777" w:rsidR="00020B1D" w:rsidRDefault="00020B1D">
                      <w:pPr>
                        <w:pStyle w:val="BodyText"/>
                        <w:ind w:left="0" w:firstLine="0"/>
                      </w:pPr>
                    </w:p>
                  </w:txbxContent>
                </v:textbox>
                <w10:wrap anchorx="page"/>
              </v:shape>
            </w:pict>
          </mc:Fallback>
        </mc:AlternateContent>
      </w:r>
    </w:p>
    <w:p w14:paraId="1C1D706A" w14:textId="2A7CD3D4" w:rsidR="001542B0" w:rsidRDefault="001542B0">
      <w:pPr>
        <w:pStyle w:val="BodyText"/>
        <w:ind w:left="0" w:firstLine="0"/>
      </w:pPr>
    </w:p>
    <w:p w14:paraId="306E4443" w14:textId="3C1E1571" w:rsidR="001542B0" w:rsidRDefault="001542B0">
      <w:pPr>
        <w:pStyle w:val="BodyText"/>
        <w:spacing w:before="258"/>
        <w:ind w:left="0" w:firstLine="0"/>
      </w:pPr>
    </w:p>
    <w:p w14:paraId="3A15425F" w14:textId="65D64229" w:rsidR="00020B1D" w:rsidRDefault="00020B1D">
      <w:pPr>
        <w:pStyle w:val="BodyText"/>
        <w:spacing w:line="690" w:lineRule="atLeast"/>
        <w:ind w:left="874" w:right="12074" w:firstLine="0"/>
      </w:pPr>
    </w:p>
    <w:p w14:paraId="00C31F59" w14:textId="48CB9EEF" w:rsidR="00020B1D" w:rsidRDefault="00020B1D">
      <w:pPr>
        <w:pStyle w:val="BodyText"/>
        <w:spacing w:line="690" w:lineRule="atLeast"/>
        <w:ind w:left="874" w:right="12074" w:firstLine="0"/>
      </w:pPr>
    </w:p>
    <w:p w14:paraId="113D8932" w14:textId="597F2901" w:rsidR="001542B0" w:rsidRDefault="00022434">
      <w:pPr>
        <w:pStyle w:val="BodyText"/>
        <w:spacing w:line="690" w:lineRule="atLeast"/>
        <w:ind w:left="874" w:right="12074" w:firstLine="0"/>
      </w:pPr>
      <w:r>
        <w:t>*Subject</w:t>
      </w:r>
      <w:r>
        <w:rPr>
          <w:spacing w:val="-17"/>
        </w:rPr>
        <w:t xml:space="preserve"> </w:t>
      </w:r>
      <w:r>
        <w:t>to</w:t>
      </w:r>
      <w:r>
        <w:rPr>
          <w:spacing w:val="-16"/>
        </w:rPr>
        <w:t xml:space="preserve"> </w:t>
      </w:r>
      <w:r>
        <w:t>Verification Key to Trend</w:t>
      </w:r>
    </w:p>
    <w:p w14:paraId="00C50841" w14:textId="77777777" w:rsidR="001542B0" w:rsidRDefault="00022434">
      <w:pPr>
        <w:pStyle w:val="BodyText"/>
        <w:spacing w:before="24" w:line="520" w:lineRule="auto"/>
        <w:ind w:left="1661" w:right="8161" w:firstLine="0"/>
      </w:pPr>
      <w:r>
        <w:rPr>
          <w:noProof/>
        </w:rPr>
        <mc:AlternateContent>
          <mc:Choice Requires="wpg">
            <w:drawing>
              <wp:anchor distT="0" distB="0" distL="0" distR="0" simplePos="0" relativeHeight="15747584" behindDoc="0" locked="0" layoutInCell="1" allowOverlap="1" wp14:anchorId="3C707CD4" wp14:editId="4271B126">
                <wp:simplePos x="0" y="0"/>
                <wp:positionH relativeFrom="page">
                  <wp:posOffset>908050</wp:posOffset>
                </wp:positionH>
                <wp:positionV relativeFrom="paragraph">
                  <wp:posOffset>28793</wp:posOffset>
                </wp:positionV>
                <wp:extent cx="135890" cy="27622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276225"/>
                          <a:chOff x="0" y="0"/>
                          <a:chExt cx="135890" cy="276225"/>
                        </a:xfrm>
                      </wpg:grpSpPr>
                      <wps:wsp>
                        <wps:cNvPr id="103" name="Graphic 103"/>
                        <wps:cNvSpPr/>
                        <wps:spPr>
                          <a:xfrm>
                            <a:off x="6350" y="6350"/>
                            <a:ext cx="123189" cy="263525"/>
                          </a:xfrm>
                          <a:custGeom>
                            <a:avLst/>
                            <a:gdLst/>
                            <a:ahLst/>
                            <a:cxnLst/>
                            <a:rect l="l" t="t" r="r" b="b"/>
                            <a:pathLst>
                              <a:path w="123189" h="263525">
                                <a:moveTo>
                                  <a:pt x="61594" y="0"/>
                                </a:moveTo>
                                <a:lnTo>
                                  <a:pt x="0" y="61594"/>
                                </a:lnTo>
                                <a:lnTo>
                                  <a:pt x="30797" y="61594"/>
                                </a:lnTo>
                                <a:lnTo>
                                  <a:pt x="30797" y="263525"/>
                                </a:lnTo>
                                <a:lnTo>
                                  <a:pt x="92392" y="263525"/>
                                </a:lnTo>
                                <a:lnTo>
                                  <a:pt x="92392" y="61594"/>
                                </a:lnTo>
                                <a:lnTo>
                                  <a:pt x="123190" y="61594"/>
                                </a:lnTo>
                                <a:lnTo>
                                  <a:pt x="61594" y="0"/>
                                </a:lnTo>
                                <a:close/>
                              </a:path>
                            </a:pathLst>
                          </a:custGeom>
                          <a:solidFill>
                            <a:srgbClr val="FF9FFF"/>
                          </a:solidFill>
                        </wps:spPr>
                        <wps:bodyPr wrap="square" lIns="0" tIns="0" rIns="0" bIns="0" rtlCol="0">
                          <a:prstTxWarp prst="textNoShape">
                            <a:avLst/>
                          </a:prstTxWarp>
                          <a:noAutofit/>
                        </wps:bodyPr>
                      </wps:wsp>
                      <wps:wsp>
                        <wps:cNvPr id="104" name="Graphic 104"/>
                        <wps:cNvSpPr/>
                        <wps:spPr>
                          <a:xfrm>
                            <a:off x="6350" y="6350"/>
                            <a:ext cx="123189" cy="263525"/>
                          </a:xfrm>
                          <a:custGeom>
                            <a:avLst/>
                            <a:gdLst/>
                            <a:ahLst/>
                            <a:cxnLst/>
                            <a:rect l="l" t="t" r="r" b="b"/>
                            <a:pathLst>
                              <a:path w="123189" h="263525">
                                <a:moveTo>
                                  <a:pt x="0" y="61594"/>
                                </a:moveTo>
                                <a:lnTo>
                                  <a:pt x="61594" y="0"/>
                                </a:lnTo>
                                <a:lnTo>
                                  <a:pt x="123190" y="61594"/>
                                </a:lnTo>
                                <a:lnTo>
                                  <a:pt x="92392" y="61594"/>
                                </a:lnTo>
                                <a:lnTo>
                                  <a:pt x="92392" y="263525"/>
                                </a:lnTo>
                                <a:lnTo>
                                  <a:pt x="30797" y="263525"/>
                                </a:lnTo>
                                <a:lnTo>
                                  <a:pt x="30797" y="61594"/>
                                </a:lnTo>
                                <a:lnTo>
                                  <a:pt x="0" y="6159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40FB99" id="Group 102" o:spid="_x0000_s1026" style="position:absolute;margin-left:71.5pt;margin-top:2.25pt;width:10.7pt;height:21.75pt;z-index:15747584;mso-wrap-distance-left:0;mso-wrap-distance-right:0;mso-position-horizontal-relative:page" coordsize="13589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">
                <v:shape id="Graphic 103" o:spid="_x0000_s1027"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" path="m61594,l,61594r30797,l30797,263525r61595,l92392,61594r30798,l61594,xe" fillcolor="#ff9fff" stroked="f">
                  <v:path arrowok="t"/>
                </v:shape>
                <v:shape id="Graphic 104" o:spid="_x0000_s1028" style="position:absolute;left:6350;top:6350;width:123189;height:263525;visibility:visible;mso-wrap-style:square;v-text-anchor:top" coordsize="12318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" path="m,61594l61594,r61596,61594l92392,61594r,201931l30797,263525r,-201931l,61594xe" filled="f" strokeweight="1pt">
                  <v:path arrowok="t"/>
                </v:shape>
                <w10:wrap anchorx="page"/>
              </v:group>
            </w:pict>
          </mc:Fallback>
        </mc:AlternateContent>
      </w:r>
      <w:r>
        <w:rPr>
          <w:noProof/>
        </w:rPr>
        <mc:AlternateContent>
          <mc:Choice Requires="wpg">
            <w:drawing>
              <wp:anchor distT="0" distB="0" distL="0" distR="0" simplePos="0" relativeHeight="15748096" behindDoc="0" locked="0" layoutInCell="1" allowOverlap="1" wp14:anchorId="1EA5DA5F" wp14:editId="5BB720A3">
                <wp:simplePos x="0" y="0"/>
                <wp:positionH relativeFrom="page">
                  <wp:posOffset>908050</wp:posOffset>
                </wp:positionH>
                <wp:positionV relativeFrom="paragraph">
                  <wp:posOffset>447258</wp:posOffset>
                </wp:positionV>
                <wp:extent cx="144145" cy="25971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259715"/>
                          <a:chOff x="0" y="0"/>
                          <a:chExt cx="144145" cy="259715"/>
                        </a:xfrm>
                      </wpg:grpSpPr>
                      <pic:pic xmlns:pic="http://schemas.openxmlformats.org/drawingml/2006/picture">
                        <pic:nvPicPr>
                          <pic:cNvPr id="106" name="Image 106"/>
                          <pic:cNvPicPr/>
                        </pic:nvPicPr>
                        <pic:blipFill>
                          <a:blip r:embed="rId36" cstate="print"/>
                          <a:stretch>
                            <a:fillRect/>
                          </a:stretch>
                        </pic:blipFill>
                        <pic:spPr>
                          <a:xfrm>
                            <a:off x="6350" y="6350"/>
                            <a:ext cx="131444" cy="247014"/>
                          </a:xfrm>
                          <a:prstGeom prst="rect">
                            <a:avLst/>
                          </a:prstGeom>
                        </pic:spPr>
                      </pic:pic>
                      <wps:wsp>
                        <wps:cNvPr id="107" name="Graphic 107"/>
                        <wps:cNvSpPr/>
                        <wps:spPr>
                          <a:xfrm>
                            <a:off x="6350" y="6350"/>
                            <a:ext cx="131445" cy="247015"/>
                          </a:xfrm>
                          <a:custGeom>
                            <a:avLst/>
                            <a:gdLst/>
                            <a:ahLst/>
                            <a:cxnLst/>
                            <a:rect l="l" t="t" r="r" b="b"/>
                            <a:pathLst>
                              <a:path w="131445" h="247015">
                                <a:moveTo>
                                  <a:pt x="0" y="181228"/>
                                </a:moveTo>
                                <a:lnTo>
                                  <a:pt x="32854" y="181228"/>
                                </a:lnTo>
                                <a:lnTo>
                                  <a:pt x="32854" y="0"/>
                                </a:lnTo>
                                <a:lnTo>
                                  <a:pt x="98577" y="0"/>
                                </a:lnTo>
                                <a:lnTo>
                                  <a:pt x="98577" y="181228"/>
                                </a:lnTo>
                                <a:lnTo>
                                  <a:pt x="131444" y="181228"/>
                                </a:lnTo>
                                <a:lnTo>
                                  <a:pt x="65722" y="247014"/>
                                </a:lnTo>
                                <a:lnTo>
                                  <a:pt x="0" y="18122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DF1881" id="Group 105" o:spid="_x0000_s1026" style="position:absolute;margin-left:71.5pt;margin-top:35.2pt;width:11.35pt;height:20.45pt;z-index:15748096;mso-wrap-distance-left:0;mso-wrap-distance-right:0;mso-position-horizontal-relative:page" coordsize="144145,25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 o:spid="_x0000_s1027" type="#_x0000_t75" style="position:absolute;left:6350;top:6350;width:131444;height:24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">
                  <v:imagedata r:id="rId55" o:title=""/>
                </v:shape>
                <v:shape id="Graphic 107" o:spid="_x0000_s1028" style="position:absolute;left:6350;top:6350;width:131445;height:247015;visibility:visible;mso-wrap-style:square;v-text-anchor:top" coordsize="1314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" path="m,181228r32854,l32854,,98577,r,181228l131444,181228,65722,247014,,181228xe" filled="f" strokeweight="1pt">
                  <v:path arrowok="t"/>
                </v:shape>
                <w10:wrap anchorx="page"/>
              </v:group>
            </w:pict>
          </mc:Fallback>
        </mc:AlternateContent>
      </w:r>
      <w:r>
        <w:t>Performance</w:t>
      </w:r>
      <w:r>
        <w:rPr>
          <w:spacing w:val="-17"/>
        </w:rPr>
        <w:t xml:space="preserve"> </w:t>
      </w:r>
      <w:r>
        <w:t>improving/demand</w:t>
      </w:r>
      <w:r>
        <w:rPr>
          <w:spacing w:val="-16"/>
        </w:rPr>
        <w:t xml:space="preserve"> </w:t>
      </w:r>
      <w:r>
        <w:t>increasing Performance declining/demand decreasing</w:t>
      </w:r>
    </w:p>
    <w:p w14:paraId="21DA44DC" w14:textId="77777777" w:rsidR="001542B0" w:rsidRDefault="00022434">
      <w:pPr>
        <w:pStyle w:val="BodyText"/>
        <w:tabs>
          <w:tab w:val="left" w:pos="1661"/>
        </w:tabs>
        <w:spacing w:line="314" w:lineRule="exact"/>
        <w:ind w:left="669" w:firstLine="0"/>
      </w:pPr>
      <w:r>
        <w:rPr>
          <w:noProof/>
          <w:position w:val="-2"/>
        </w:rPr>
        <w:drawing>
          <wp:inline distT="0" distB="0" distL="0" distR="0" wp14:anchorId="1B6BFAEA" wp14:editId="1885937D">
            <wp:extent cx="441325" cy="150495"/>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6" cstate="print"/>
                    <a:stretch>
                      <a:fillRect/>
                    </a:stretch>
                  </pic:blipFill>
                  <pic:spPr>
                    <a:xfrm>
                      <a:off x="0" y="0"/>
                      <a:ext cx="441325" cy="150495"/>
                    </a:xfrm>
                    <a:prstGeom prst="rect">
                      <a:avLst/>
                    </a:prstGeom>
                  </pic:spPr>
                </pic:pic>
              </a:graphicData>
            </a:graphic>
          </wp:inline>
        </w:drawing>
      </w:r>
      <w:r>
        <w:rPr>
          <w:rFonts w:ascii="Times New Roman"/>
          <w:sz w:val="20"/>
        </w:rPr>
        <w:tab/>
      </w:r>
      <w:r>
        <w:t>Performance/demand</w:t>
      </w:r>
      <w:r>
        <w:rPr>
          <w:spacing w:val="-4"/>
        </w:rPr>
        <w:t xml:space="preserve"> </w:t>
      </w:r>
      <w:r>
        <w:t>trend</w:t>
      </w:r>
      <w:r>
        <w:rPr>
          <w:spacing w:val="-2"/>
        </w:rPr>
        <w:t xml:space="preserve"> </w:t>
      </w:r>
      <w:r>
        <w:t>unclear</w:t>
      </w:r>
      <w:r>
        <w:rPr>
          <w:spacing w:val="-2"/>
        </w:rPr>
        <w:t xml:space="preserve"> </w:t>
      </w:r>
      <w:r>
        <w:t>or</w:t>
      </w:r>
      <w:r>
        <w:rPr>
          <w:spacing w:val="-2"/>
        </w:rPr>
        <w:t xml:space="preserve"> </w:t>
      </w:r>
      <w:r>
        <w:t>no</w:t>
      </w:r>
      <w:r>
        <w:rPr>
          <w:spacing w:val="-1"/>
        </w:rPr>
        <w:t xml:space="preserve"> </w:t>
      </w:r>
      <w:r>
        <w:rPr>
          <w:spacing w:val="-2"/>
        </w:rPr>
        <w:t>change</w:t>
      </w:r>
    </w:p>
    <w:p w14:paraId="4D907BF2" w14:textId="77777777" w:rsidR="001542B0" w:rsidRDefault="001542B0">
      <w:pPr>
        <w:pStyle w:val="BodyText"/>
        <w:spacing w:before="50"/>
        <w:ind w:left="0" w:firstLine="0"/>
      </w:pPr>
    </w:p>
    <w:p w14:paraId="3AEFD7F5" w14:textId="77777777" w:rsidR="001542B0" w:rsidRDefault="00022434">
      <w:pPr>
        <w:pStyle w:val="BodyText"/>
        <w:ind w:left="874" w:firstLine="0"/>
      </w:pPr>
      <w:r>
        <w:t>Further</w:t>
      </w:r>
      <w:r>
        <w:rPr>
          <w:spacing w:val="-3"/>
        </w:rPr>
        <w:t xml:space="preserve"> </w:t>
      </w:r>
      <w:r>
        <w:t>information</w:t>
      </w:r>
      <w:r>
        <w:rPr>
          <w:spacing w:val="-2"/>
        </w:rPr>
        <w:t xml:space="preserve"> </w:t>
      </w:r>
      <w:r>
        <w:t>on</w:t>
      </w:r>
      <w:r>
        <w:rPr>
          <w:spacing w:val="-4"/>
        </w:rPr>
        <w:t xml:space="preserve"> </w:t>
      </w:r>
      <w:r>
        <w:t>performance</w:t>
      </w:r>
      <w:r>
        <w:rPr>
          <w:spacing w:val="-4"/>
        </w:rPr>
        <w:t xml:space="preserve"> </w:t>
      </w:r>
      <w:r>
        <w:t>indicators</w:t>
      </w:r>
      <w:r>
        <w:rPr>
          <w:spacing w:val="-3"/>
        </w:rPr>
        <w:t xml:space="preserve"> </w:t>
      </w:r>
      <w:r>
        <w:t>can</w:t>
      </w:r>
      <w:r>
        <w:rPr>
          <w:spacing w:val="-2"/>
        </w:rPr>
        <w:t xml:space="preserve"> </w:t>
      </w:r>
      <w:r>
        <w:t>be</w:t>
      </w:r>
      <w:r>
        <w:rPr>
          <w:spacing w:val="-1"/>
        </w:rPr>
        <w:t xml:space="preserve"> </w:t>
      </w:r>
      <w:r>
        <w:t>found</w:t>
      </w:r>
      <w:r>
        <w:rPr>
          <w:spacing w:val="-1"/>
        </w:rPr>
        <w:t xml:space="preserve"> </w:t>
      </w:r>
      <w:r>
        <w:t>in</w:t>
      </w:r>
      <w:r>
        <w:rPr>
          <w:spacing w:val="-2"/>
        </w:rPr>
        <w:t xml:space="preserve"> </w:t>
      </w:r>
      <w:r>
        <w:t>the</w:t>
      </w:r>
      <w:r>
        <w:rPr>
          <w:spacing w:val="-3"/>
        </w:rPr>
        <w:t xml:space="preserve"> </w:t>
      </w:r>
      <w:r>
        <w:t>Directorate</w:t>
      </w:r>
      <w:r>
        <w:rPr>
          <w:spacing w:val="-3"/>
        </w:rPr>
        <w:t xml:space="preserve"> </w:t>
      </w:r>
      <w:r>
        <w:t>Delivery</w:t>
      </w:r>
      <w:r>
        <w:rPr>
          <w:spacing w:val="-3"/>
        </w:rPr>
        <w:t xml:space="preserve"> </w:t>
      </w:r>
      <w:r>
        <w:t>Plans</w:t>
      </w:r>
      <w:r>
        <w:rPr>
          <w:spacing w:val="-3"/>
        </w:rPr>
        <w:t xml:space="preserve"> </w:t>
      </w:r>
      <w:r>
        <w:t>and</w:t>
      </w:r>
      <w:r>
        <w:rPr>
          <w:spacing w:val="-1"/>
        </w:rPr>
        <w:t xml:space="preserve"> </w:t>
      </w:r>
      <w:r>
        <w:t>in</w:t>
      </w:r>
      <w:r>
        <w:rPr>
          <w:spacing w:val="-2"/>
        </w:rPr>
        <w:t xml:space="preserve"> </w:t>
      </w:r>
      <w:r>
        <w:t>Appendix</w:t>
      </w:r>
      <w:r>
        <w:rPr>
          <w:spacing w:val="-1"/>
        </w:rPr>
        <w:t xml:space="preserve"> </w:t>
      </w:r>
      <w:r>
        <w:rPr>
          <w:spacing w:val="-5"/>
        </w:rPr>
        <w:t>2.</w:t>
      </w:r>
    </w:p>
    <w:p w14:paraId="1E3C967E" w14:textId="77777777" w:rsidR="001542B0" w:rsidRDefault="001542B0">
      <w:pPr>
        <w:pStyle w:val="BodyText"/>
        <w:sectPr w:rsidR="001542B0">
          <w:pgSz w:w="16840" w:h="11910" w:orient="landscape"/>
          <w:pgMar w:top="1340" w:right="566" w:bottom="980" w:left="566" w:header="0" w:footer="790" w:gutter="0"/>
          <w:cols w:space="720"/>
        </w:sectPr>
      </w:pPr>
    </w:p>
    <w:p w14:paraId="081A0EA2" w14:textId="77777777" w:rsidR="001542B0" w:rsidRDefault="00022434" w:rsidP="009C2980">
      <w:pPr>
        <w:pStyle w:val="Heading1"/>
        <w:numPr>
          <w:ilvl w:val="0"/>
          <w:numId w:val="21"/>
        </w:numPr>
        <w:tabs>
          <w:tab w:val="left" w:pos="1306"/>
        </w:tabs>
        <w:ind w:hanging="432"/>
        <w:rPr>
          <w:color w:val="2D74B5"/>
        </w:rPr>
      </w:pPr>
      <w:bookmarkStart w:id="38" w:name="_bookmark13"/>
      <w:bookmarkEnd w:id="38"/>
      <w:r>
        <w:rPr>
          <w:color w:val="2D74B5"/>
        </w:rPr>
        <w:lastRenderedPageBreak/>
        <w:t>Statutory</w:t>
      </w:r>
      <w:r>
        <w:rPr>
          <w:color w:val="2D74B5"/>
          <w:spacing w:val="-19"/>
        </w:rPr>
        <w:t xml:space="preserve"> </w:t>
      </w:r>
      <w:r>
        <w:rPr>
          <w:color w:val="2D74B5"/>
          <w:spacing w:val="-2"/>
        </w:rPr>
        <w:t>Indicators:</w:t>
      </w:r>
    </w:p>
    <w:p w14:paraId="6AB00D07" w14:textId="77777777" w:rsidR="001542B0" w:rsidRDefault="00022434" w:rsidP="009C2980">
      <w:pPr>
        <w:pStyle w:val="Heading2"/>
        <w:numPr>
          <w:ilvl w:val="1"/>
          <w:numId w:val="21"/>
        </w:numPr>
        <w:tabs>
          <w:tab w:val="left" w:pos="1447"/>
        </w:tabs>
        <w:spacing w:before="390"/>
        <w:ind w:left="1447" w:hanging="573"/>
      </w:pPr>
      <w:bookmarkStart w:id="39" w:name="_bookmark14"/>
      <w:bookmarkEnd w:id="39"/>
      <w:r>
        <w:rPr>
          <w:color w:val="2D74B5"/>
          <w:spacing w:val="-2"/>
        </w:rPr>
        <w:t>Introduction</w:t>
      </w:r>
    </w:p>
    <w:p w14:paraId="7EF0BDE0" w14:textId="77777777" w:rsidR="001542B0" w:rsidRDefault="001542B0">
      <w:pPr>
        <w:pStyle w:val="BodyText"/>
        <w:spacing w:before="2"/>
        <w:ind w:left="0" w:firstLine="0"/>
        <w:rPr>
          <w:b/>
          <w:sz w:val="28"/>
        </w:rPr>
      </w:pPr>
    </w:p>
    <w:p w14:paraId="74B12FA3" w14:textId="77777777" w:rsidR="001542B0" w:rsidRDefault="00022434">
      <w:pPr>
        <w:pStyle w:val="BodyText"/>
        <w:ind w:left="874" w:right="874" w:firstLine="0"/>
      </w:pPr>
      <w:r>
        <w:t>In September 2015, under the Local Government (Performance Indicators and Standards Order (Northern Ireland) 2015, statutory performance indicators and standards have been set as part of the performance improvement arrangements for district councils. Performance</w:t>
      </w:r>
      <w:r>
        <w:rPr>
          <w:spacing w:val="-5"/>
        </w:rPr>
        <w:t xml:space="preserve"> </w:t>
      </w:r>
      <w:r>
        <w:t>measures</w:t>
      </w:r>
      <w:r>
        <w:rPr>
          <w:spacing w:val="-3"/>
        </w:rPr>
        <w:t xml:space="preserve"> </w:t>
      </w:r>
      <w:r>
        <w:t>have</w:t>
      </w:r>
      <w:r>
        <w:rPr>
          <w:spacing w:val="-4"/>
        </w:rPr>
        <w:t xml:space="preserve"> </w:t>
      </w:r>
      <w:r>
        <w:t>been</w:t>
      </w:r>
      <w:r>
        <w:rPr>
          <w:spacing w:val="-3"/>
        </w:rPr>
        <w:t xml:space="preserve"> </w:t>
      </w:r>
      <w:r>
        <w:t>specified</w:t>
      </w:r>
      <w:r>
        <w:rPr>
          <w:spacing w:val="-2"/>
        </w:rPr>
        <w:t xml:space="preserve"> </w:t>
      </w:r>
      <w:r>
        <w:t>for</w:t>
      </w:r>
      <w:r>
        <w:rPr>
          <w:spacing w:val="-2"/>
        </w:rPr>
        <w:t xml:space="preserve"> </w:t>
      </w:r>
      <w:r>
        <w:t>the</w:t>
      </w:r>
      <w:r>
        <w:rPr>
          <w:spacing w:val="-4"/>
        </w:rPr>
        <w:t xml:space="preserve"> </w:t>
      </w:r>
      <w:r>
        <w:t>functions</w:t>
      </w:r>
      <w:r>
        <w:rPr>
          <w:spacing w:val="-4"/>
        </w:rPr>
        <w:t xml:space="preserve"> </w:t>
      </w:r>
      <w:r>
        <w:t>of</w:t>
      </w:r>
      <w:r>
        <w:rPr>
          <w:spacing w:val="-4"/>
        </w:rPr>
        <w:t xml:space="preserve"> </w:t>
      </w:r>
      <w:r>
        <w:t>economic</w:t>
      </w:r>
      <w:r>
        <w:rPr>
          <w:spacing w:val="-4"/>
        </w:rPr>
        <w:t xml:space="preserve"> </w:t>
      </w:r>
      <w:r>
        <w:t>development,</w:t>
      </w:r>
      <w:r>
        <w:rPr>
          <w:spacing w:val="-3"/>
        </w:rPr>
        <w:t xml:space="preserve"> </w:t>
      </w:r>
      <w:r>
        <w:t>planning</w:t>
      </w:r>
      <w:r>
        <w:rPr>
          <w:spacing w:val="-3"/>
        </w:rPr>
        <w:t xml:space="preserve"> </w:t>
      </w:r>
      <w:r>
        <w:t>and</w:t>
      </w:r>
      <w:r>
        <w:rPr>
          <w:spacing w:val="-2"/>
        </w:rPr>
        <w:t xml:space="preserve"> </w:t>
      </w:r>
      <w:r>
        <w:t>waste</w:t>
      </w:r>
      <w:r>
        <w:rPr>
          <w:spacing w:val="-4"/>
        </w:rPr>
        <w:t xml:space="preserve"> </w:t>
      </w:r>
      <w:r>
        <w:t>management.</w:t>
      </w:r>
      <w:r>
        <w:rPr>
          <w:spacing w:val="-3"/>
        </w:rPr>
        <w:t xml:space="preserve"> </w:t>
      </w:r>
      <w:r>
        <w:t>The</w:t>
      </w:r>
      <w:r>
        <w:rPr>
          <w:spacing w:val="-4"/>
        </w:rPr>
        <w:t xml:space="preserve"> </w:t>
      </w:r>
      <w:r>
        <w:t>aim of the performance measures is to promote the improvement of service delivery.</w:t>
      </w:r>
    </w:p>
    <w:p w14:paraId="4C7D6465" w14:textId="77777777" w:rsidR="001542B0" w:rsidRDefault="001542B0">
      <w:pPr>
        <w:pStyle w:val="BodyText"/>
        <w:spacing w:before="41"/>
        <w:ind w:left="0" w:firstLine="0"/>
      </w:pPr>
    </w:p>
    <w:p w14:paraId="01814AFD" w14:textId="77777777" w:rsidR="001542B0" w:rsidRDefault="00022434" w:rsidP="009C2980">
      <w:pPr>
        <w:pStyle w:val="Heading2"/>
        <w:numPr>
          <w:ilvl w:val="1"/>
          <w:numId w:val="21"/>
        </w:numPr>
        <w:tabs>
          <w:tab w:val="left" w:pos="1447"/>
        </w:tabs>
        <w:spacing w:before="1"/>
        <w:ind w:left="1447" w:hanging="573"/>
      </w:pPr>
      <w:bookmarkStart w:id="40" w:name="_bookmark15"/>
      <w:bookmarkEnd w:id="40"/>
      <w:r>
        <w:rPr>
          <w:color w:val="2D74B5"/>
        </w:rPr>
        <w:t>Statutory</w:t>
      </w:r>
      <w:r>
        <w:rPr>
          <w:color w:val="2D74B5"/>
          <w:spacing w:val="-13"/>
        </w:rPr>
        <w:t xml:space="preserve"> </w:t>
      </w:r>
      <w:r>
        <w:rPr>
          <w:color w:val="2D74B5"/>
        </w:rPr>
        <w:t>Performance</w:t>
      </w:r>
      <w:r>
        <w:rPr>
          <w:color w:val="2D74B5"/>
          <w:spacing w:val="-9"/>
        </w:rPr>
        <w:t xml:space="preserve"> </w:t>
      </w:r>
      <w:r>
        <w:rPr>
          <w:color w:val="2D74B5"/>
        </w:rPr>
        <w:t>Indicators</w:t>
      </w:r>
      <w:r>
        <w:rPr>
          <w:color w:val="2D74B5"/>
          <w:spacing w:val="-9"/>
        </w:rPr>
        <w:t xml:space="preserve"> </w:t>
      </w:r>
      <w:r>
        <w:rPr>
          <w:color w:val="2D74B5"/>
        </w:rPr>
        <w:t>and</w:t>
      </w:r>
      <w:r>
        <w:rPr>
          <w:color w:val="2D74B5"/>
          <w:spacing w:val="-9"/>
        </w:rPr>
        <w:t xml:space="preserve"> </w:t>
      </w:r>
      <w:r>
        <w:rPr>
          <w:color w:val="2D74B5"/>
          <w:spacing w:val="-2"/>
        </w:rPr>
        <w:t>Standards</w:t>
      </w:r>
    </w:p>
    <w:p w14:paraId="58268CA6" w14:textId="77777777" w:rsidR="001542B0" w:rsidRDefault="00022434">
      <w:pPr>
        <w:pStyle w:val="BodyText"/>
        <w:spacing w:before="347"/>
        <w:ind w:left="874" w:right="874" w:firstLine="0"/>
      </w:pPr>
      <w:r>
        <w:t>The statutory performance indicators and standards have been set by the relevant Central Government Department.</w:t>
      </w:r>
      <w:r>
        <w:rPr>
          <w:spacing w:val="40"/>
        </w:rPr>
        <w:t xml:space="preserve"> </w:t>
      </w:r>
      <w:r>
        <w:t>In order to ensure</w:t>
      </w:r>
      <w:r>
        <w:rPr>
          <w:spacing w:val="-3"/>
        </w:rPr>
        <w:t xml:space="preserve"> </w:t>
      </w:r>
      <w:r>
        <w:t>consistency</w:t>
      </w:r>
      <w:r>
        <w:rPr>
          <w:spacing w:val="-1"/>
        </w:rPr>
        <w:t xml:space="preserve"> </w:t>
      </w:r>
      <w:r>
        <w:t>and</w:t>
      </w:r>
      <w:r>
        <w:rPr>
          <w:spacing w:val="-1"/>
        </w:rPr>
        <w:t xml:space="preserve"> </w:t>
      </w:r>
      <w:r>
        <w:t>reliability</w:t>
      </w:r>
      <w:r>
        <w:rPr>
          <w:spacing w:val="-1"/>
        </w:rPr>
        <w:t xml:space="preserve"> </w:t>
      </w:r>
      <w:r>
        <w:t>of</w:t>
      </w:r>
      <w:r>
        <w:rPr>
          <w:spacing w:val="-3"/>
        </w:rPr>
        <w:t xml:space="preserve"> </w:t>
      </w:r>
      <w:r>
        <w:t>performance</w:t>
      </w:r>
      <w:r>
        <w:rPr>
          <w:spacing w:val="-4"/>
        </w:rPr>
        <w:t xml:space="preserve"> </w:t>
      </w:r>
      <w:r>
        <w:t>data,</w:t>
      </w:r>
      <w:r>
        <w:rPr>
          <w:spacing w:val="-2"/>
        </w:rPr>
        <w:t xml:space="preserve"> </w:t>
      </w:r>
      <w:r>
        <w:t>reporting</w:t>
      </w:r>
      <w:r>
        <w:rPr>
          <w:spacing w:val="-2"/>
        </w:rPr>
        <w:t xml:space="preserve"> </w:t>
      </w:r>
      <w:r>
        <w:t>on</w:t>
      </w:r>
      <w:r>
        <w:rPr>
          <w:spacing w:val="-2"/>
        </w:rPr>
        <w:t xml:space="preserve"> </w:t>
      </w:r>
      <w:r>
        <w:t>these</w:t>
      </w:r>
      <w:r>
        <w:rPr>
          <w:spacing w:val="-3"/>
        </w:rPr>
        <w:t xml:space="preserve"> </w:t>
      </w:r>
      <w:r>
        <w:t>performance</w:t>
      </w:r>
      <w:r>
        <w:rPr>
          <w:spacing w:val="-4"/>
        </w:rPr>
        <w:t xml:space="preserve"> </w:t>
      </w:r>
      <w:r>
        <w:t>indicators</w:t>
      </w:r>
      <w:r>
        <w:rPr>
          <w:spacing w:val="-3"/>
        </w:rPr>
        <w:t xml:space="preserve"> </w:t>
      </w:r>
      <w:r>
        <w:t>and</w:t>
      </w:r>
      <w:r>
        <w:rPr>
          <w:spacing w:val="-1"/>
        </w:rPr>
        <w:t xml:space="preserve"> </w:t>
      </w:r>
      <w:r>
        <w:t>standards</w:t>
      </w:r>
      <w:r>
        <w:rPr>
          <w:spacing w:val="-3"/>
        </w:rPr>
        <w:t xml:space="preserve"> </w:t>
      </w:r>
      <w:r>
        <w:t>will</w:t>
      </w:r>
      <w:r>
        <w:rPr>
          <w:spacing w:val="-1"/>
        </w:rPr>
        <w:t xml:space="preserve"> </w:t>
      </w:r>
      <w:r>
        <w:t>be</w:t>
      </w:r>
      <w:r>
        <w:rPr>
          <w:spacing w:val="-3"/>
        </w:rPr>
        <w:t xml:space="preserve"> </w:t>
      </w:r>
      <w:r>
        <w:t>carried out centrally so as to allow for accurate comparison between councils across performance indicators and standards. Central reporting will also ensure that the relevant Department continues to meet its statutory obligations under the Code of Practice for Official Statistics when reporting performance at the Regional level.</w:t>
      </w:r>
    </w:p>
    <w:p w14:paraId="59EE93BF" w14:textId="77777777" w:rsidR="001542B0" w:rsidRDefault="001542B0">
      <w:pPr>
        <w:pStyle w:val="BodyText"/>
        <w:ind w:left="0" w:firstLine="0"/>
      </w:pPr>
    </w:p>
    <w:p w14:paraId="30A6EAB8" w14:textId="77777777" w:rsidR="001542B0" w:rsidRDefault="00022434">
      <w:pPr>
        <w:pStyle w:val="BodyText"/>
        <w:spacing w:before="1"/>
        <w:ind w:left="874" w:firstLine="0"/>
        <w:rPr>
          <w:spacing w:val="-2"/>
        </w:rPr>
      </w:pPr>
      <w:r>
        <w:t>Derry</w:t>
      </w:r>
      <w:r>
        <w:rPr>
          <w:spacing w:val="-4"/>
        </w:rPr>
        <w:t xml:space="preserve"> </w:t>
      </w:r>
      <w:r>
        <w:t>City</w:t>
      </w:r>
      <w:r>
        <w:rPr>
          <w:spacing w:val="-1"/>
        </w:rPr>
        <w:t xml:space="preserve"> </w:t>
      </w:r>
      <w:r>
        <w:t>and</w:t>
      </w:r>
      <w:r>
        <w:rPr>
          <w:spacing w:val="-1"/>
        </w:rPr>
        <w:t xml:space="preserve"> </w:t>
      </w:r>
      <w:r>
        <w:t>Strabane</w:t>
      </w:r>
      <w:r>
        <w:rPr>
          <w:spacing w:val="-3"/>
        </w:rPr>
        <w:t xml:space="preserve"> </w:t>
      </w:r>
      <w:r>
        <w:t>District</w:t>
      </w:r>
      <w:r>
        <w:rPr>
          <w:spacing w:val="-3"/>
        </w:rPr>
        <w:t xml:space="preserve"> </w:t>
      </w:r>
      <w:r>
        <w:t>Council is</w:t>
      </w:r>
      <w:r>
        <w:rPr>
          <w:spacing w:val="-2"/>
        </w:rPr>
        <w:t xml:space="preserve"> </w:t>
      </w:r>
      <w:r>
        <w:t>committed</w:t>
      </w:r>
      <w:r>
        <w:rPr>
          <w:spacing w:val="-1"/>
        </w:rPr>
        <w:t xml:space="preserve"> </w:t>
      </w:r>
      <w:r>
        <w:t>to</w:t>
      </w:r>
      <w:r>
        <w:rPr>
          <w:spacing w:val="-1"/>
        </w:rPr>
        <w:t xml:space="preserve"> </w:t>
      </w:r>
      <w:r>
        <w:t>meeting</w:t>
      </w:r>
      <w:r>
        <w:rPr>
          <w:spacing w:val="-2"/>
        </w:rPr>
        <w:t xml:space="preserve"> </w:t>
      </w:r>
      <w:r>
        <w:t>the</w:t>
      </w:r>
      <w:r>
        <w:rPr>
          <w:spacing w:val="-3"/>
        </w:rPr>
        <w:t xml:space="preserve"> </w:t>
      </w:r>
      <w:r>
        <w:t>following</w:t>
      </w:r>
      <w:r>
        <w:rPr>
          <w:spacing w:val="-2"/>
        </w:rPr>
        <w:t xml:space="preserve"> </w:t>
      </w:r>
      <w:r>
        <w:t>seven</w:t>
      </w:r>
      <w:r>
        <w:rPr>
          <w:spacing w:val="-1"/>
        </w:rPr>
        <w:t xml:space="preserve"> </w:t>
      </w:r>
      <w:r>
        <w:t>statutory</w:t>
      </w:r>
      <w:r>
        <w:rPr>
          <w:spacing w:val="-3"/>
        </w:rPr>
        <w:t xml:space="preserve"> </w:t>
      </w:r>
      <w:r>
        <w:t>performance</w:t>
      </w:r>
      <w:r>
        <w:rPr>
          <w:spacing w:val="-4"/>
        </w:rPr>
        <w:t xml:space="preserve"> </w:t>
      </w:r>
      <w:r>
        <w:t>indicators</w:t>
      </w:r>
      <w:r>
        <w:rPr>
          <w:spacing w:val="-3"/>
        </w:rPr>
        <w:t xml:space="preserve"> </w:t>
      </w:r>
      <w:r>
        <w:t>/</w:t>
      </w:r>
      <w:r>
        <w:rPr>
          <w:spacing w:val="-2"/>
        </w:rPr>
        <w:t xml:space="preserve"> standards.</w:t>
      </w:r>
    </w:p>
    <w:p w14:paraId="0E8750A4" w14:textId="77777777" w:rsidR="001542B0" w:rsidRDefault="001542B0">
      <w:pPr>
        <w:pStyle w:val="BodyText"/>
        <w:spacing w:before="55"/>
        <w:ind w:left="0" w:firstLine="0"/>
        <w:rPr>
          <w:sz w:val="20"/>
        </w:rPr>
      </w:pPr>
    </w:p>
    <w:tbl>
      <w:tblPr>
        <w:tblW w:w="0" w:type="auto"/>
        <w:tblInd w:w="1134" w:type="dxa"/>
        <w:tblLayout w:type="fixed"/>
        <w:tblCellMar>
          <w:left w:w="0" w:type="dxa"/>
          <w:right w:w="0" w:type="dxa"/>
        </w:tblCellMar>
        <w:tblLook w:val="01E0" w:firstRow="1" w:lastRow="1" w:firstColumn="1" w:lastColumn="1" w:noHBand="0" w:noVBand="0"/>
      </w:tblPr>
      <w:tblGrid>
        <w:gridCol w:w="1843"/>
        <w:gridCol w:w="7286"/>
        <w:gridCol w:w="4196"/>
      </w:tblGrid>
      <w:tr w:rsidR="001542B0" w14:paraId="2DDCB9AE" w14:textId="77777777" w:rsidTr="00230DF5">
        <w:trPr>
          <w:trHeight w:val="1000"/>
        </w:trPr>
        <w:tc>
          <w:tcPr>
            <w:tcW w:w="1843" w:type="dxa"/>
            <w:tcBorders>
              <w:top w:val="single" w:sz="24" w:space="0" w:color="5B9BD4"/>
            </w:tcBorders>
            <w:shd w:val="clear" w:color="auto" w:fill="D9E1F3"/>
          </w:tcPr>
          <w:p w14:paraId="782D551A" w14:textId="77777777" w:rsidR="001542B0" w:rsidRDefault="00022434">
            <w:pPr>
              <w:pStyle w:val="TableParagraph"/>
              <w:spacing w:line="317" w:lineRule="exact"/>
              <w:ind w:left="0" w:right="166"/>
              <w:jc w:val="center"/>
              <w:rPr>
                <w:b/>
                <w:sz w:val="24"/>
              </w:rPr>
            </w:pPr>
            <w:r>
              <w:rPr>
                <w:b/>
                <w:spacing w:val="-5"/>
                <w:sz w:val="24"/>
              </w:rPr>
              <w:t>Ref</w:t>
            </w:r>
          </w:p>
        </w:tc>
        <w:tc>
          <w:tcPr>
            <w:tcW w:w="7286" w:type="dxa"/>
            <w:tcBorders>
              <w:top w:val="single" w:sz="24" w:space="0" w:color="5B9BD4"/>
            </w:tcBorders>
            <w:shd w:val="clear" w:color="auto" w:fill="D9E1F3"/>
          </w:tcPr>
          <w:p w14:paraId="7E26C91E" w14:textId="77777777" w:rsidR="001542B0" w:rsidRDefault="00022434">
            <w:pPr>
              <w:pStyle w:val="TableParagraph"/>
              <w:spacing w:line="317" w:lineRule="exact"/>
              <w:ind w:left="205"/>
              <w:rPr>
                <w:b/>
                <w:sz w:val="24"/>
              </w:rPr>
            </w:pPr>
            <w:r>
              <w:rPr>
                <w:b/>
                <w:sz w:val="24"/>
              </w:rPr>
              <w:t>Statutory</w:t>
            </w:r>
            <w:r>
              <w:rPr>
                <w:b/>
                <w:spacing w:val="-7"/>
                <w:sz w:val="24"/>
              </w:rPr>
              <w:t xml:space="preserve"> </w:t>
            </w:r>
            <w:r>
              <w:rPr>
                <w:b/>
                <w:spacing w:val="-2"/>
                <w:sz w:val="24"/>
              </w:rPr>
              <w:t>Indicator</w:t>
            </w:r>
          </w:p>
        </w:tc>
        <w:tc>
          <w:tcPr>
            <w:tcW w:w="4196" w:type="dxa"/>
            <w:tcBorders>
              <w:top w:val="single" w:sz="24" w:space="0" w:color="5B9BD4"/>
            </w:tcBorders>
            <w:shd w:val="clear" w:color="auto" w:fill="D9E1F3"/>
          </w:tcPr>
          <w:p w14:paraId="30FE7BB6" w14:textId="77777777" w:rsidR="001542B0" w:rsidRDefault="00022434">
            <w:pPr>
              <w:pStyle w:val="TableParagraph"/>
              <w:ind w:left="404" w:right="244"/>
              <w:rPr>
                <w:b/>
                <w:sz w:val="24"/>
              </w:rPr>
            </w:pPr>
            <w:r>
              <w:rPr>
                <w:b/>
                <w:sz w:val="24"/>
              </w:rPr>
              <w:t>Standard to be met (annually), where</w:t>
            </w:r>
            <w:r>
              <w:rPr>
                <w:b/>
                <w:spacing w:val="-17"/>
                <w:sz w:val="24"/>
              </w:rPr>
              <w:t xml:space="preserve"> </w:t>
            </w:r>
            <w:r>
              <w:rPr>
                <w:b/>
                <w:sz w:val="24"/>
              </w:rPr>
              <w:t>applicable</w:t>
            </w:r>
          </w:p>
        </w:tc>
      </w:tr>
      <w:tr w:rsidR="001542B0" w14:paraId="5F8EEAEC" w14:textId="77777777" w:rsidTr="00230DF5">
        <w:trPr>
          <w:trHeight w:val="689"/>
        </w:trPr>
        <w:tc>
          <w:tcPr>
            <w:tcW w:w="1843" w:type="dxa"/>
            <w:shd w:val="clear" w:color="auto" w:fill="D9E1F3"/>
          </w:tcPr>
          <w:p w14:paraId="07CC0368" w14:textId="77777777" w:rsidR="001542B0" w:rsidRDefault="00022434">
            <w:pPr>
              <w:pStyle w:val="TableParagraph"/>
              <w:ind w:left="65" w:right="166"/>
              <w:jc w:val="center"/>
              <w:rPr>
                <w:b/>
                <w:sz w:val="24"/>
              </w:rPr>
            </w:pPr>
            <w:r>
              <w:rPr>
                <w:b/>
                <w:spacing w:val="-5"/>
                <w:sz w:val="24"/>
              </w:rPr>
              <w:t>ED1</w:t>
            </w:r>
          </w:p>
        </w:tc>
        <w:tc>
          <w:tcPr>
            <w:tcW w:w="7286" w:type="dxa"/>
            <w:shd w:val="clear" w:color="auto" w:fill="D9E1F3"/>
          </w:tcPr>
          <w:p w14:paraId="38AB734A" w14:textId="77777777" w:rsidR="001542B0" w:rsidRDefault="00022434">
            <w:pPr>
              <w:pStyle w:val="TableParagraph"/>
              <w:ind w:left="205"/>
              <w:rPr>
                <w:sz w:val="24"/>
              </w:rPr>
            </w:pPr>
            <w:r>
              <w:rPr>
                <w:sz w:val="24"/>
              </w:rPr>
              <w:t>The</w:t>
            </w:r>
            <w:r>
              <w:rPr>
                <w:spacing w:val="-6"/>
                <w:sz w:val="24"/>
              </w:rPr>
              <w:t xml:space="preserve"> </w:t>
            </w:r>
            <w:r>
              <w:rPr>
                <w:sz w:val="24"/>
              </w:rPr>
              <w:t>number</w:t>
            </w:r>
            <w:r>
              <w:rPr>
                <w:spacing w:val="-5"/>
                <w:sz w:val="24"/>
              </w:rPr>
              <w:t xml:space="preserve"> </w:t>
            </w:r>
            <w:r>
              <w:rPr>
                <w:sz w:val="24"/>
              </w:rPr>
              <w:t>of</w:t>
            </w:r>
            <w:r>
              <w:rPr>
                <w:spacing w:val="-6"/>
                <w:sz w:val="24"/>
              </w:rPr>
              <w:t xml:space="preserve"> </w:t>
            </w:r>
            <w:r>
              <w:rPr>
                <w:sz w:val="24"/>
              </w:rPr>
              <w:t>jobs</w:t>
            </w:r>
            <w:r>
              <w:rPr>
                <w:spacing w:val="-6"/>
                <w:sz w:val="24"/>
              </w:rPr>
              <w:t xml:space="preserve"> </w:t>
            </w:r>
            <w:r>
              <w:rPr>
                <w:sz w:val="24"/>
              </w:rPr>
              <w:t>promoted</w:t>
            </w:r>
            <w:r>
              <w:rPr>
                <w:spacing w:val="-6"/>
                <w:sz w:val="24"/>
              </w:rPr>
              <w:t xml:space="preserve"> </w:t>
            </w:r>
            <w:r>
              <w:rPr>
                <w:sz w:val="24"/>
              </w:rPr>
              <w:t>through</w:t>
            </w:r>
            <w:r>
              <w:rPr>
                <w:spacing w:val="-4"/>
                <w:sz w:val="24"/>
              </w:rPr>
              <w:t xml:space="preserve"> </w:t>
            </w:r>
            <w:r>
              <w:rPr>
                <w:sz w:val="24"/>
              </w:rPr>
              <w:t>business</w:t>
            </w:r>
            <w:r>
              <w:rPr>
                <w:spacing w:val="-4"/>
                <w:sz w:val="24"/>
              </w:rPr>
              <w:t xml:space="preserve"> </w:t>
            </w:r>
            <w:r>
              <w:rPr>
                <w:sz w:val="24"/>
              </w:rPr>
              <w:t xml:space="preserve">start-up </w:t>
            </w:r>
            <w:r>
              <w:rPr>
                <w:spacing w:val="-2"/>
                <w:sz w:val="24"/>
              </w:rPr>
              <w:t>activity</w:t>
            </w:r>
          </w:p>
        </w:tc>
        <w:tc>
          <w:tcPr>
            <w:tcW w:w="4196" w:type="dxa"/>
            <w:shd w:val="clear" w:color="auto" w:fill="D9E1F3"/>
          </w:tcPr>
          <w:p w14:paraId="2472B4CD" w14:textId="77777777" w:rsidR="001542B0" w:rsidRDefault="00022434">
            <w:pPr>
              <w:pStyle w:val="TableParagraph"/>
              <w:ind w:left="404"/>
              <w:rPr>
                <w:sz w:val="24"/>
              </w:rPr>
            </w:pPr>
            <w:r>
              <w:rPr>
                <w:spacing w:val="-5"/>
                <w:sz w:val="24"/>
              </w:rPr>
              <w:t>140</w:t>
            </w:r>
          </w:p>
        </w:tc>
      </w:tr>
    </w:tbl>
    <w:p w14:paraId="08D74065" w14:textId="77777777" w:rsidR="001542B0" w:rsidRDefault="001542B0">
      <w:pPr>
        <w:pStyle w:val="TableParagraph"/>
        <w:rPr>
          <w:sz w:val="24"/>
        </w:rPr>
        <w:sectPr w:rsidR="001542B0">
          <w:pgSz w:w="16840" w:h="11910" w:orient="landscape"/>
          <w:pgMar w:top="1340" w:right="566" w:bottom="980" w:left="566" w:header="0" w:footer="790" w:gutter="0"/>
          <w:cols w:space="720"/>
        </w:sectPr>
      </w:pPr>
    </w:p>
    <w:p w14:paraId="44CE224E" w14:textId="77777777" w:rsidR="001542B0" w:rsidRDefault="001542B0">
      <w:pPr>
        <w:pStyle w:val="BodyText"/>
        <w:spacing w:before="10"/>
        <w:ind w:left="0" w:firstLine="0"/>
        <w:rPr>
          <w:sz w:val="4"/>
        </w:rPr>
      </w:pPr>
    </w:p>
    <w:tbl>
      <w:tblPr>
        <w:tblW w:w="0" w:type="auto"/>
        <w:tblInd w:w="1134" w:type="dxa"/>
        <w:tblLayout w:type="fixed"/>
        <w:tblCellMar>
          <w:left w:w="0" w:type="dxa"/>
          <w:right w:w="0" w:type="dxa"/>
        </w:tblCellMar>
        <w:tblLook w:val="01E0" w:firstRow="1" w:lastRow="1" w:firstColumn="1" w:lastColumn="1" w:noHBand="0" w:noVBand="0"/>
      </w:tblPr>
      <w:tblGrid>
        <w:gridCol w:w="1843"/>
        <w:gridCol w:w="8363"/>
        <w:gridCol w:w="3119"/>
      </w:tblGrid>
      <w:tr w:rsidR="001542B0" w14:paraId="4C27FE95" w14:textId="77777777" w:rsidTr="00230DF5">
        <w:trPr>
          <w:trHeight w:val="1434"/>
        </w:trPr>
        <w:tc>
          <w:tcPr>
            <w:tcW w:w="1843" w:type="dxa"/>
            <w:tcBorders>
              <w:right w:val="single" w:sz="4" w:space="0" w:color="FFFFFF"/>
            </w:tcBorders>
            <w:shd w:val="clear" w:color="auto" w:fill="D9E1F3"/>
          </w:tcPr>
          <w:p w14:paraId="3306EC58" w14:textId="77777777" w:rsidR="001542B0" w:rsidRDefault="001542B0">
            <w:pPr>
              <w:pStyle w:val="TableParagraph"/>
              <w:ind w:left="0"/>
              <w:rPr>
                <w:rFonts w:ascii="Times New Roman"/>
                <w:sz w:val="24"/>
              </w:rPr>
            </w:pPr>
          </w:p>
        </w:tc>
        <w:tc>
          <w:tcPr>
            <w:tcW w:w="8363" w:type="dxa"/>
            <w:tcBorders>
              <w:left w:val="single" w:sz="4" w:space="0" w:color="FFFFFF"/>
              <w:right w:val="single" w:sz="4" w:space="0" w:color="FFFFFF"/>
            </w:tcBorders>
            <w:shd w:val="clear" w:color="auto" w:fill="D9E1F3"/>
          </w:tcPr>
          <w:p w14:paraId="2BA5B5ED" w14:textId="0B5003D0" w:rsidR="001542B0" w:rsidRDefault="00022434">
            <w:pPr>
              <w:pStyle w:val="TableParagraph"/>
              <w:ind w:left="102" w:right="127"/>
              <w:rPr>
                <w:sz w:val="24"/>
              </w:rPr>
            </w:pPr>
            <w:r>
              <w:rPr>
                <w:sz w:val="24"/>
              </w:rPr>
              <w:t>(Business start-up activity means the delivery of completed client</w:t>
            </w:r>
            <w:r>
              <w:rPr>
                <w:spacing w:val="-5"/>
                <w:sz w:val="24"/>
              </w:rPr>
              <w:t xml:space="preserve"> </w:t>
            </w:r>
            <w:r>
              <w:rPr>
                <w:sz w:val="24"/>
              </w:rPr>
              <w:t>led</w:t>
            </w:r>
            <w:r>
              <w:rPr>
                <w:spacing w:val="-4"/>
                <w:sz w:val="24"/>
              </w:rPr>
              <w:t xml:space="preserve"> </w:t>
            </w:r>
            <w:r>
              <w:rPr>
                <w:sz w:val="24"/>
              </w:rPr>
              <w:t>business</w:t>
            </w:r>
            <w:r>
              <w:rPr>
                <w:spacing w:val="-5"/>
                <w:sz w:val="24"/>
              </w:rPr>
              <w:t xml:space="preserve"> </w:t>
            </w:r>
            <w:r>
              <w:rPr>
                <w:sz w:val="24"/>
              </w:rPr>
              <w:t>plans</w:t>
            </w:r>
            <w:r>
              <w:rPr>
                <w:spacing w:val="-7"/>
                <w:sz w:val="24"/>
              </w:rPr>
              <w:t xml:space="preserve"> </w:t>
            </w:r>
            <w:r>
              <w:rPr>
                <w:sz w:val="24"/>
              </w:rPr>
              <w:t>under</w:t>
            </w:r>
            <w:r>
              <w:rPr>
                <w:spacing w:val="-6"/>
                <w:sz w:val="24"/>
              </w:rPr>
              <w:t xml:space="preserve"> </w:t>
            </w:r>
            <w:r>
              <w:rPr>
                <w:sz w:val="24"/>
              </w:rPr>
              <w:t>the</w:t>
            </w:r>
            <w:r>
              <w:rPr>
                <w:spacing w:val="-7"/>
                <w:sz w:val="24"/>
              </w:rPr>
              <w:t xml:space="preserve"> </w:t>
            </w:r>
            <w:r w:rsidR="001A76B1">
              <w:rPr>
                <w:sz w:val="24"/>
              </w:rPr>
              <w:t>Council led Northern Ireland Business Start-up Programme (NIBSUP) or successor programmes.</w:t>
            </w:r>
            <w:r>
              <w:rPr>
                <w:sz w:val="24"/>
              </w:rPr>
              <w:t>)</w:t>
            </w:r>
          </w:p>
        </w:tc>
        <w:tc>
          <w:tcPr>
            <w:tcW w:w="3119" w:type="dxa"/>
            <w:tcBorders>
              <w:left w:val="single" w:sz="4" w:space="0" w:color="FFFFFF"/>
            </w:tcBorders>
            <w:shd w:val="clear" w:color="auto" w:fill="D9E1F3"/>
          </w:tcPr>
          <w:p w14:paraId="0F41034B" w14:textId="77777777" w:rsidR="001542B0" w:rsidRDefault="001542B0">
            <w:pPr>
              <w:pStyle w:val="TableParagraph"/>
              <w:ind w:left="0"/>
              <w:rPr>
                <w:rFonts w:ascii="Times New Roman"/>
                <w:sz w:val="24"/>
              </w:rPr>
            </w:pPr>
          </w:p>
        </w:tc>
      </w:tr>
      <w:tr w:rsidR="001542B0" w14:paraId="6B1768B7" w14:textId="77777777" w:rsidTr="00230DF5">
        <w:trPr>
          <w:trHeight w:val="2554"/>
        </w:trPr>
        <w:tc>
          <w:tcPr>
            <w:tcW w:w="1843" w:type="dxa"/>
            <w:tcBorders>
              <w:right w:val="single" w:sz="4" w:space="0" w:color="FFFFFF"/>
            </w:tcBorders>
            <w:shd w:val="clear" w:color="auto" w:fill="D9E1F3"/>
          </w:tcPr>
          <w:p w14:paraId="355E65A8" w14:textId="77777777" w:rsidR="001542B0" w:rsidRDefault="00022434">
            <w:pPr>
              <w:pStyle w:val="TableParagraph"/>
              <w:spacing w:before="160"/>
              <w:ind w:left="103"/>
              <w:rPr>
                <w:b/>
                <w:sz w:val="24"/>
              </w:rPr>
            </w:pPr>
            <w:r>
              <w:rPr>
                <w:b/>
                <w:spacing w:val="-5"/>
                <w:sz w:val="24"/>
              </w:rPr>
              <w:t>P1</w:t>
            </w:r>
          </w:p>
        </w:tc>
        <w:tc>
          <w:tcPr>
            <w:tcW w:w="8363" w:type="dxa"/>
            <w:tcBorders>
              <w:left w:val="single" w:sz="4" w:space="0" w:color="FFFFFF"/>
              <w:right w:val="single" w:sz="4" w:space="0" w:color="FFFFFF"/>
            </w:tcBorders>
            <w:shd w:val="clear" w:color="auto" w:fill="D9E1F3"/>
          </w:tcPr>
          <w:p w14:paraId="016EBB79" w14:textId="77777777" w:rsidR="001542B0" w:rsidRDefault="00022434">
            <w:pPr>
              <w:pStyle w:val="TableParagraph"/>
              <w:spacing w:before="160"/>
              <w:ind w:left="102" w:right="127"/>
              <w:rPr>
                <w:sz w:val="24"/>
              </w:rPr>
            </w:pPr>
            <w:r>
              <w:rPr>
                <w:sz w:val="24"/>
              </w:rPr>
              <w:t>The</w:t>
            </w:r>
            <w:r>
              <w:rPr>
                <w:spacing w:val="-5"/>
                <w:sz w:val="24"/>
              </w:rPr>
              <w:t xml:space="preserve"> </w:t>
            </w:r>
            <w:r>
              <w:rPr>
                <w:sz w:val="24"/>
              </w:rPr>
              <w:t>average</w:t>
            </w:r>
            <w:r>
              <w:rPr>
                <w:spacing w:val="-5"/>
                <w:sz w:val="24"/>
              </w:rPr>
              <w:t xml:space="preserve"> </w:t>
            </w:r>
            <w:r>
              <w:rPr>
                <w:sz w:val="24"/>
              </w:rPr>
              <w:t>processing</w:t>
            </w:r>
            <w:r>
              <w:rPr>
                <w:spacing w:val="-4"/>
                <w:sz w:val="24"/>
              </w:rPr>
              <w:t xml:space="preserve"> </w:t>
            </w:r>
            <w:r>
              <w:rPr>
                <w:sz w:val="24"/>
              </w:rPr>
              <w:t>time</w:t>
            </w:r>
            <w:r>
              <w:rPr>
                <w:spacing w:val="-6"/>
                <w:sz w:val="24"/>
              </w:rPr>
              <w:t xml:space="preserve"> </w:t>
            </w:r>
            <w:r>
              <w:rPr>
                <w:sz w:val="24"/>
              </w:rPr>
              <w:t>of</w:t>
            </w:r>
            <w:r>
              <w:rPr>
                <w:spacing w:val="-3"/>
                <w:sz w:val="24"/>
              </w:rPr>
              <w:t xml:space="preserve"> </w:t>
            </w:r>
            <w:r>
              <w:rPr>
                <w:sz w:val="24"/>
              </w:rPr>
              <w:t>major</w:t>
            </w:r>
            <w:r>
              <w:rPr>
                <w:spacing w:val="-4"/>
                <w:sz w:val="24"/>
              </w:rPr>
              <w:t xml:space="preserve"> </w:t>
            </w:r>
            <w:r>
              <w:rPr>
                <w:sz w:val="24"/>
              </w:rPr>
              <w:t>planning</w:t>
            </w:r>
            <w:r>
              <w:rPr>
                <w:spacing w:val="-4"/>
                <w:sz w:val="24"/>
              </w:rPr>
              <w:t xml:space="preserve"> </w:t>
            </w:r>
            <w:r>
              <w:rPr>
                <w:sz w:val="24"/>
              </w:rPr>
              <w:t>applications. [An</w:t>
            </w:r>
            <w:r>
              <w:rPr>
                <w:spacing w:val="-5"/>
                <w:sz w:val="24"/>
              </w:rPr>
              <w:t xml:space="preserve"> </w:t>
            </w:r>
            <w:r>
              <w:rPr>
                <w:sz w:val="24"/>
              </w:rPr>
              <w:t>application</w:t>
            </w:r>
            <w:r>
              <w:rPr>
                <w:spacing w:val="-5"/>
                <w:sz w:val="24"/>
              </w:rPr>
              <w:t xml:space="preserve"> </w:t>
            </w:r>
            <w:r>
              <w:rPr>
                <w:sz w:val="24"/>
              </w:rPr>
              <w:t>in</w:t>
            </w:r>
            <w:r>
              <w:rPr>
                <w:spacing w:val="-4"/>
                <w:sz w:val="24"/>
              </w:rPr>
              <w:t xml:space="preserve"> </w:t>
            </w:r>
            <w:r>
              <w:rPr>
                <w:sz w:val="24"/>
              </w:rPr>
              <w:t>the</w:t>
            </w:r>
            <w:r>
              <w:rPr>
                <w:spacing w:val="-6"/>
                <w:sz w:val="24"/>
              </w:rPr>
              <w:t xml:space="preserve"> </w:t>
            </w:r>
            <w:r>
              <w:rPr>
                <w:sz w:val="24"/>
              </w:rPr>
              <w:t>category</w:t>
            </w:r>
            <w:r>
              <w:rPr>
                <w:spacing w:val="-6"/>
                <w:sz w:val="24"/>
              </w:rPr>
              <w:t xml:space="preserve"> </w:t>
            </w:r>
            <w:r>
              <w:rPr>
                <w:sz w:val="24"/>
              </w:rPr>
              <w:t>of</w:t>
            </w:r>
            <w:r>
              <w:rPr>
                <w:spacing w:val="-6"/>
                <w:sz w:val="24"/>
              </w:rPr>
              <w:t xml:space="preserve"> </w:t>
            </w:r>
            <w:r>
              <w:rPr>
                <w:sz w:val="24"/>
              </w:rPr>
              <w:t>major</w:t>
            </w:r>
            <w:r>
              <w:rPr>
                <w:spacing w:val="-5"/>
                <w:sz w:val="24"/>
              </w:rPr>
              <w:t xml:space="preserve"> </w:t>
            </w:r>
            <w:r>
              <w:rPr>
                <w:sz w:val="24"/>
              </w:rPr>
              <w:t>development</w:t>
            </w:r>
            <w:r>
              <w:rPr>
                <w:spacing w:val="-4"/>
                <w:sz w:val="24"/>
              </w:rPr>
              <w:t xml:space="preserve"> </w:t>
            </w:r>
            <w:r>
              <w:rPr>
                <w:sz w:val="24"/>
              </w:rPr>
              <w:t>within the meaning of the Planning (Development Management) Regulations (Northern Ireland) 2015(a)]</w:t>
            </w:r>
          </w:p>
        </w:tc>
        <w:tc>
          <w:tcPr>
            <w:tcW w:w="3119" w:type="dxa"/>
            <w:tcBorders>
              <w:left w:val="single" w:sz="4" w:space="0" w:color="FFFFFF"/>
            </w:tcBorders>
            <w:shd w:val="clear" w:color="auto" w:fill="D9E1F3"/>
          </w:tcPr>
          <w:p w14:paraId="101AB17B" w14:textId="77777777" w:rsidR="001542B0" w:rsidRDefault="00022434">
            <w:pPr>
              <w:pStyle w:val="TableParagraph"/>
              <w:spacing w:before="160"/>
              <w:ind w:left="102" w:right="181"/>
              <w:rPr>
                <w:sz w:val="24"/>
              </w:rPr>
            </w:pPr>
            <w:r>
              <w:rPr>
                <w:sz w:val="24"/>
              </w:rPr>
              <w:t>Major</w:t>
            </w:r>
            <w:r>
              <w:rPr>
                <w:spacing w:val="-17"/>
                <w:sz w:val="24"/>
              </w:rPr>
              <w:t xml:space="preserve"> </w:t>
            </w:r>
            <w:r>
              <w:rPr>
                <w:sz w:val="24"/>
              </w:rPr>
              <w:t xml:space="preserve">applications processed from date valid to decision or withdrawal within an average of 30 </w:t>
            </w:r>
            <w:r>
              <w:rPr>
                <w:spacing w:val="-2"/>
                <w:sz w:val="24"/>
              </w:rPr>
              <w:t>weeks.</w:t>
            </w:r>
          </w:p>
        </w:tc>
      </w:tr>
      <w:tr w:rsidR="001542B0" w14:paraId="052F6075" w14:textId="77777777" w:rsidTr="00230DF5">
        <w:trPr>
          <w:trHeight w:val="2554"/>
        </w:trPr>
        <w:tc>
          <w:tcPr>
            <w:tcW w:w="1843" w:type="dxa"/>
            <w:tcBorders>
              <w:right w:val="single" w:sz="4" w:space="0" w:color="FFFFFF"/>
            </w:tcBorders>
            <w:shd w:val="clear" w:color="auto" w:fill="D9E1F3"/>
          </w:tcPr>
          <w:p w14:paraId="7C192030" w14:textId="77777777" w:rsidR="001542B0" w:rsidRDefault="00022434">
            <w:pPr>
              <w:pStyle w:val="TableParagraph"/>
              <w:spacing w:before="159"/>
              <w:ind w:left="103"/>
              <w:rPr>
                <w:b/>
                <w:sz w:val="24"/>
              </w:rPr>
            </w:pPr>
            <w:r>
              <w:rPr>
                <w:b/>
                <w:spacing w:val="-5"/>
                <w:sz w:val="24"/>
              </w:rPr>
              <w:t>P2</w:t>
            </w:r>
          </w:p>
        </w:tc>
        <w:tc>
          <w:tcPr>
            <w:tcW w:w="8363" w:type="dxa"/>
            <w:tcBorders>
              <w:left w:val="single" w:sz="4" w:space="0" w:color="FFFFFF"/>
              <w:right w:val="single" w:sz="4" w:space="0" w:color="FFFFFF"/>
            </w:tcBorders>
            <w:shd w:val="clear" w:color="auto" w:fill="D9E1F3"/>
          </w:tcPr>
          <w:p w14:paraId="6AF4C2A7" w14:textId="77777777" w:rsidR="001542B0" w:rsidRDefault="00022434">
            <w:pPr>
              <w:pStyle w:val="TableParagraph"/>
              <w:spacing w:before="159"/>
              <w:ind w:left="102" w:right="127"/>
              <w:rPr>
                <w:sz w:val="24"/>
              </w:rPr>
            </w:pPr>
            <w:r>
              <w:rPr>
                <w:sz w:val="24"/>
              </w:rPr>
              <w:t>The average processing time of local planning applications. [Local applications means an application in the category of local development within the meaning of the Planning (Development Management) Regulations (Northern Ireland) 2015, and any other applications for approval or consent under</w:t>
            </w:r>
            <w:r>
              <w:rPr>
                <w:spacing w:val="-4"/>
                <w:sz w:val="24"/>
              </w:rPr>
              <w:t xml:space="preserve"> </w:t>
            </w:r>
            <w:r>
              <w:rPr>
                <w:sz w:val="24"/>
              </w:rPr>
              <w:t>the</w:t>
            </w:r>
            <w:r>
              <w:rPr>
                <w:spacing w:val="-5"/>
                <w:sz w:val="24"/>
              </w:rPr>
              <w:t xml:space="preserve"> </w:t>
            </w:r>
            <w:r>
              <w:rPr>
                <w:sz w:val="24"/>
              </w:rPr>
              <w:t>Planning</w:t>
            </w:r>
            <w:r>
              <w:rPr>
                <w:spacing w:val="-4"/>
                <w:sz w:val="24"/>
              </w:rPr>
              <w:t xml:space="preserve"> </w:t>
            </w:r>
            <w:r>
              <w:rPr>
                <w:sz w:val="24"/>
              </w:rPr>
              <w:t>Act</w:t>
            </w:r>
            <w:r>
              <w:rPr>
                <w:spacing w:val="-7"/>
                <w:sz w:val="24"/>
              </w:rPr>
              <w:t xml:space="preserve"> </w:t>
            </w:r>
            <w:r>
              <w:rPr>
                <w:sz w:val="24"/>
              </w:rPr>
              <w:t>(Northern</w:t>
            </w:r>
            <w:r>
              <w:rPr>
                <w:spacing w:val="-3"/>
                <w:sz w:val="24"/>
              </w:rPr>
              <w:t xml:space="preserve"> </w:t>
            </w:r>
            <w:r>
              <w:rPr>
                <w:sz w:val="24"/>
              </w:rPr>
              <w:t>Ireland)</w:t>
            </w:r>
            <w:r>
              <w:rPr>
                <w:spacing w:val="-5"/>
                <w:sz w:val="24"/>
              </w:rPr>
              <w:t xml:space="preserve"> </w:t>
            </w:r>
            <w:r>
              <w:rPr>
                <w:sz w:val="24"/>
              </w:rPr>
              <w:t>2011</w:t>
            </w:r>
            <w:r>
              <w:rPr>
                <w:spacing w:val="-3"/>
                <w:sz w:val="24"/>
              </w:rPr>
              <w:t xml:space="preserve"> </w:t>
            </w:r>
            <w:r>
              <w:rPr>
                <w:sz w:val="24"/>
              </w:rPr>
              <w:t>(or</w:t>
            </w:r>
            <w:r>
              <w:rPr>
                <w:spacing w:val="-3"/>
                <w:sz w:val="24"/>
              </w:rPr>
              <w:t xml:space="preserve"> </w:t>
            </w:r>
            <w:r>
              <w:rPr>
                <w:sz w:val="24"/>
              </w:rPr>
              <w:t>any</w:t>
            </w:r>
            <w:r>
              <w:rPr>
                <w:spacing w:val="-5"/>
                <w:sz w:val="24"/>
              </w:rPr>
              <w:t xml:space="preserve"> </w:t>
            </w:r>
            <w:r>
              <w:rPr>
                <w:sz w:val="24"/>
              </w:rPr>
              <w:t>orders or regulations made under that Act)]</w:t>
            </w:r>
          </w:p>
        </w:tc>
        <w:tc>
          <w:tcPr>
            <w:tcW w:w="3119" w:type="dxa"/>
            <w:tcBorders>
              <w:left w:val="single" w:sz="4" w:space="0" w:color="FFFFFF"/>
            </w:tcBorders>
            <w:shd w:val="clear" w:color="auto" w:fill="D9E1F3"/>
          </w:tcPr>
          <w:p w14:paraId="4ADC6C31" w14:textId="77777777" w:rsidR="001542B0" w:rsidRDefault="00022434">
            <w:pPr>
              <w:pStyle w:val="TableParagraph"/>
              <w:spacing w:before="159"/>
              <w:ind w:left="102" w:right="181"/>
              <w:rPr>
                <w:sz w:val="24"/>
              </w:rPr>
            </w:pPr>
            <w:r>
              <w:rPr>
                <w:sz w:val="24"/>
              </w:rPr>
              <w:t>Local</w:t>
            </w:r>
            <w:r>
              <w:rPr>
                <w:spacing w:val="-17"/>
                <w:sz w:val="24"/>
              </w:rPr>
              <w:t xml:space="preserve"> </w:t>
            </w:r>
            <w:r>
              <w:rPr>
                <w:sz w:val="24"/>
              </w:rPr>
              <w:t>applications processed from date valid to decision or withdrawal</w:t>
            </w:r>
            <w:r>
              <w:rPr>
                <w:spacing w:val="-13"/>
                <w:sz w:val="24"/>
              </w:rPr>
              <w:t xml:space="preserve"> </w:t>
            </w:r>
            <w:r>
              <w:rPr>
                <w:sz w:val="24"/>
              </w:rPr>
              <w:t xml:space="preserve">within an average of 15 </w:t>
            </w:r>
            <w:r>
              <w:rPr>
                <w:spacing w:val="-2"/>
                <w:sz w:val="24"/>
              </w:rPr>
              <w:t>weeks.</w:t>
            </w:r>
          </w:p>
        </w:tc>
      </w:tr>
      <w:tr w:rsidR="001542B0" w14:paraId="3E79E214" w14:textId="77777777" w:rsidTr="00230DF5">
        <w:trPr>
          <w:trHeight w:val="2396"/>
        </w:trPr>
        <w:tc>
          <w:tcPr>
            <w:tcW w:w="1843" w:type="dxa"/>
            <w:tcBorders>
              <w:bottom w:val="single" w:sz="24" w:space="0" w:color="5B9BD4"/>
              <w:right w:val="single" w:sz="4" w:space="0" w:color="FFFFFF"/>
            </w:tcBorders>
            <w:shd w:val="clear" w:color="auto" w:fill="D9E1F3"/>
          </w:tcPr>
          <w:p w14:paraId="05941504" w14:textId="77777777" w:rsidR="001542B0" w:rsidRDefault="00022434">
            <w:pPr>
              <w:pStyle w:val="TableParagraph"/>
              <w:spacing w:before="159"/>
              <w:ind w:left="103"/>
              <w:rPr>
                <w:b/>
                <w:sz w:val="24"/>
              </w:rPr>
            </w:pPr>
            <w:r>
              <w:rPr>
                <w:b/>
                <w:spacing w:val="-5"/>
                <w:sz w:val="24"/>
              </w:rPr>
              <w:t>P3</w:t>
            </w:r>
          </w:p>
        </w:tc>
        <w:tc>
          <w:tcPr>
            <w:tcW w:w="8363" w:type="dxa"/>
            <w:tcBorders>
              <w:left w:val="single" w:sz="4" w:space="0" w:color="FFFFFF"/>
              <w:bottom w:val="single" w:sz="24" w:space="0" w:color="5B9BD4"/>
              <w:right w:val="single" w:sz="4" w:space="0" w:color="FFFFFF"/>
            </w:tcBorders>
            <w:shd w:val="clear" w:color="auto" w:fill="D9E1F3"/>
          </w:tcPr>
          <w:p w14:paraId="1CF6E9E3" w14:textId="77777777" w:rsidR="001542B0" w:rsidRDefault="00022434">
            <w:pPr>
              <w:pStyle w:val="TableParagraph"/>
              <w:spacing w:before="159"/>
              <w:ind w:left="102" w:right="127"/>
              <w:rPr>
                <w:sz w:val="24"/>
              </w:rPr>
            </w:pPr>
            <w:r>
              <w:rPr>
                <w:sz w:val="24"/>
              </w:rPr>
              <w:t>The</w:t>
            </w:r>
            <w:r>
              <w:rPr>
                <w:spacing w:val="-8"/>
                <w:sz w:val="24"/>
              </w:rPr>
              <w:t xml:space="preserve"> </w:t>
            </w:r>
            <w:r>
              <w:rPr>
                <w:sz w:val="24"/>
              </w:rPr>
              <w:t>percentage</w:t>
            </w:r>
            <w:r>
              <w:rPr>
                <w:spacing w:val="-8"/>
                <w:sz w:val="24"/>
              </w:rPr>
              <w:t xml:space="preserve"> </w:t>
            </w:r>
            <w:r>
              <w:rPr>
                <w:sz w:val="24"/>
              </w:rPr>
              <w:t>of</w:t>
            </w:r>
            <w:r>
              <w:rPr>
                <w:spacing w:val="-6"/>
                <w:sz w:val="24"/>
              </w:rPr>
              <w:t xml:space="preserve"> </w:t>
            </w:r>
            <w:r>
              <w:rPr>
                <w:sz w:val="24"/>
              </w:rPr>
              <w:t>enforcement</w:t>
            </w:r>
            <w:r>
              <w:rPr>
                <w:spacing w:val="-6"/>
                <w:sz w:val="24"/>
              </w:rPr>
              <w:t xml:space="preserve"> </w:t>
            </w:r>
            <w:r>
              <w:rPr>
                <w:sz w:val="24"/>
              </w:rPr>
              <w:t>cases</w:t>
            </w:r>
            <w:r>
              <w:rPr>
                <w:spacing w:val="-6"/>
                <w:sz w:val="24"/>
              </w:rPr>
              <w:t xml:space="preserve"> </w:t>
            </w:r>
            <w:r>
              <w:rPr>
                <w:sz w:val="24"/>
              </w:rPr>
              <w:t>processed</w:t>
            </w:r>
            <w:r>
              <w:rPr>
                <w:spacing w:val="-6"/>
                <w:sz w:val="24"/>
              </w:rPr>
              <w:t xml:space="preserve"> </w:t>
            </w:r>
            <w:r>
              <w:rPr>
                <w:sz w:val="24"/>
              </w:rPr>
              <w:t>within</w:t>
            </w:r>
            <w:r>
              <w:rPr>
                <w:spacing w:val="-6"/>
                <w:sz w:val="24"/>
              </w:rPr>
              <w:t xml:space="preserve"> </w:t>
            </w:r>
            <w:r>
              <w:rPr>
                <w:sz w:val="24"/>
              </w:rPr>
              <w:t xml:space="preserve">39 </w:t>
            </w:r>
            <w:r>
              <w:rPr>
                <w:spacing w:val="-2"/>
                <w:sz w:val="24"/>
              </w:rPr>
              <w:t>weeks.</w:t>
            </w:r>
          </w:p>
          <w:p w14:paraId="47775C1E" w14:textId="77777777" w:rsidR="001542B0" w:rsidRDefault="00022434">
            <w:pPr>
              <w:pStyle w:val="TableParagraph"/>
              <w:ind w:left="102"/>
              <w:rPr>
                <w:sz w:val="24"/>
              </w:rPr>
            </w:pPr>
            <w:r>
              <w:rPr>
                <w:sz w:val="24"/>
              </w:rPr>
              <w:t>[Enforcement</w:t>
            </w:r>
            <w:r>
              <w:rPr>
                <w:spacing w:val="-5"/>
                <w:sz w:val="24"/>
              </w:rPr>
              <w:t xml:space="preserve"> </w:t>
            </w:r>
            <w:r>
              <w:rPr>
                <w:sz w:val="24"/>
              </w:rPr>
              <w:t>cases</w:t>
            </w:r>
            <w:r>
              <w:rPr>
                <w:spacing w:val="-7"/>
                <w:sz w:val="24"/>
              </w:rPr>
              <w:t xml:space="preserve"> </w:t>
            </w:r>
            <w:r>
              <w:rPr>
                <w:sz w:val="24"/>
              </w:rPr>
              <w:t>are</w:t>
            </w:r>
            <w:r>
              <w:rPr>
                <w:spacing w:val="-5"/>
                <w:sz w:val="24"/>
              </w:rPr>
              <w:t xml:space="preserve"> </w:t>
            </w:r>
            <w:r>
              <w:rPr>
                <w:sz w:val="24"/>
              </w:rPr>
              <w:t>investigations</w:t>
            </w:r>
            <w:r>
              <w:rPr>
                <w:spacing w:val="-7"/>
                <w:sz w:val="24"/>
              </w:rPr>
              <w:t xml:space="preserve"> </w:t>
            </w:r>
            <w:r>
              <w:rPr>
                <w:sz w:val="24"/>
              </w:rPr>
              <w:t>into</w:t>
            </w:r>
            <w:r>
              <w:rPr>
                <w:spacing w:val="-6"/>
                <w:sz w:val="24"/>
              </w:rPr>
              <w:t xml:space="preserve"> </w:t>
            </w:r>
            <w:r>
              <w:rPr>
                <w:sz w:val="24"/>
              </w:rPr>
              <w:t>alleged</w:t>
            </w:r>
            <w:r>
              <w:rPr>
                <w:spacing w:val="-7"/>
                <w:sz w:val="24"/>
              </w:rPr>
              <w:t xml:space="preserve"> </w:t>
            </w:r>
            <w:r>
              <w:rPr>
                <w:sz w:val="24"/>
              </w:rPr>
              <w:t>breaches</w:t>
            </w:r>
            <w:r>
              <w:rPr>
                <w:spacing w:val="-7"/>
                <w:sz w:val="24"/>
              </w:rPr>
              <w:t xml:space="preserve"> </w:t>
            </w:r>
            <w:r>
              <w:rPr>
                <w:sz w:val="24"/>
              </w:rPr>
              <w:t>of planning control under Part 5 of the Planning Act (Northern Ireland) 2011 (or under any orders or regulations made under that Act). (b).]</w:t>
            </w:r>
          </w:p>
        </w:tc>
        <w:tc>
          <w:tcPr>
            <w:tcW w:w="3119" w:type="dxa"/>
            <w:tcBorders>
              <w:left w:val="single" w:sz="4" w:space="0" w:color="FFFFFF"/>
              <w:bottom w:val="single" w:sz="24" w:space="0" w:color="5B9BD4"/>
            </w:tcBorders>
            <w:shd w:val="clear" w:color="auto" w:fill="D9E1F3"/>
          </w:tcPr>
          <w:p w14:paraId="4915BCA5" w14:textId="77777777" w:rsidR="001542B0" w:rsidRDefault="00022434">
            <w:pPr>
              <w:pStyle w:val="TableParagraph"/>
              <w:spacing w:before="159"/>
              <w:ind w:left="102" w:right="181"/>
              <w:rPr>
                <w:sz w:val="24"/>
              </w:rPr>
            </w:pPr>
            <w:r>
              <w:rPr>
                <w:sz w:val="24"/>
              </w:rPr>
              <w:t>70% of all enforcement</w:t>
            </w:r>
            <w:r>
              <w:rPr>
                <w:spacing w:val="-17"/>
                <w:sz w:val="24"/>
              </w:rPr>
              <w:t xml:space="preserve"> </w:t>
            </w:r>
            <w:r>
              <w:rPr>
                <w:sz w:val="24"/>
              </w:rPr>
              <w:t>cases progressed to target conclusion within</w:t>
            </w:r>
            <w:r>
              <w:rPr>
                <w:spacing w:val="-8"/>
                <w:sz w:val="24"/>
              </w:rPr>
              <w:t xml:space="preserve"> </w:t>
            </w:r>
            <w:r>
              <w:rPr>
                <w:sz w:val="24"/>
              </w:rPr>
              <w:t>39</w:t>
            </w:r>
            <w:r>
              <w:rPr>
                <w:spacing w:val="-9"/>
                <w:sz w:val="24"/>
              </w:rPr>
              <w:t xml:space="preserve"> </w:t>
            </w:r>
            <w:r>
              <w:rPr>
                <w:sz w:val="24"/>
              </w:rPr>
              <w:t>weeks</w:t>
            </w:r>
            <w:r>
              <w:rPr>
                <w:spacing w:val="-8"/>
                <w:sz w:val="24"/>
              </w:rPr>
              <w:t xml:space="preserve"> </w:t>
            </w:r>
            <w:r>
              <w:rPr>
                <w:sz w:val="24"/>
              </w:rPr>
              <w:t>of</w:t>
            </w:r>
          </w:p>
          <w:p w14:paraId="61F2E64C" w14:textId="77777777" w:rsidR="001542B0" w:rsidRDefault="00022434">
            <w:pPr>
              <w:pStyle w:val="TableParagraph"/>
              <w:spacing w:line="320" w:lineRule="atLeast"/>
              <w:ind w:left="102" w:right="181"/>
              <w:rPr>
                <w:sz w:val="24"/>
              </w:rPr>
            </w:pPr>
            <w:r>
              <w:rPr>
                <w:sz w:val="24"/>
              </w:rPr>
              <w:t xml:space="preserve">receipt of </w:t>
            </w:r>
            <w:r>
              <w:rPr>
                <w:spacing w:val="-2"/>
                <w:sz w:val="24"/>
              </w:rPr>
              <w:t>complaint</w:t>
            </w:r>
          </w:p>
        </w:tc>
      </w:tr>
    </w:tbl>
    <w:p w14:paraId="64E2E564" w14:textId="77777777" w:rsidR="001542B0" w:rsidRDefault="001542B0">
      <w:pPr>
        <w:pStyle w:val="TableParagraph"/>
        <w:spacing w:line="320" w:lineRule="atLeast"/>
        <w:rPr>
          <w:sz w:val="24"/>
        </w:rPr>
        <w:sectPr w:rsidR="001542B0">
          <w:pgSz w:w="16840" w:h="11910" w:orient="landscape"/>
          <w:pgMar w:top="1340" w:right="566" w:bottom="980" w:left="566" w:header="0" w:footer="790" w:gutter="0"/>
          <w:cols w:space="720"/>
        </w:sectPr>
      </w:pPr>
    </w:p>
    <w:p w14:paraId="6F871C25" w14:textId="77777777" w:rsidR="001542B0" w:rsidRDefault="001542B0">
      <w:pPr>
        <w:pStyle w:val="BodyText"/>
        <w:spacing w:before="10"/>
        <w:ind w:left="0" w:firstLine="0"/>
        <w:rPr>
          <w:sz w:val="7"/>
        </w:rPr>
      </w:pPr>
    </w:p>
    <w:tbl>
      <w:tblPr>
        <w:tblW w:w="0" w:type="auto"/>
        <w:tblCellSpacing w:w="5" w:type="dxa"/>
        <w:tblInd w:w="1134" w:type="dxa"/>
        <w:tblLayout w:type="fixed"/>
        <w:tblCellMar>
          <w:left w:w="0" w:type="dxa"/>
          <w:right w:w="0" w:type="dxa"/>
        </w:tblCellMar>
        <w:tblLook w:val="01E0" w:firstRow="1" w:lastRow="1" w:firstColumn="1" w:lastColumn="1" w:noHBand="0" w:noVBand="0"/>
      </w:tblPr>
      <w:tblGrid>
        <w:gridCol w:w="1843"/>
        <w:gridCol w:w="8363"/>
        <w:gridCol w:w="3119"/>
      </w:tblGrid>
      <w:tr w:rsidR="001542B0" w14:paraId="6F20856E" w14:textId="77777777" w:rsidTr="00FA428A">
        <w:trPr>
          <w:trHeight w:val="2234"/>
          <w:tblCellSpacing w:w="5" w:type="dxa"/>
        </w:trPr>
        <w:tc>
          <w:tcPr>
            <w:tcW w:w="1828" w:type="dxa"/>
            <w:tcBorders>
              <w:bottom w:val="nil"/>
              <w:right w:val="nil"/>
            </w:tcBorders>
            <w:shd w:val="clear" w:color="auto" w:fill="D9E1F3"/>
          </w:tcPr>
          <w:p w14:paraId="2D4FAA15" w14:textId="77777777" w:rsidR="001542B0" w:rsidRDefault="00022434">
            <w:pPr>
              <w:pStyle w:val="TableParagraph"/>
              <w:spacing w:line="317" w:lineRule="exact"/>
              <w:ind w:left="103"/>
              <w:rPr>
                <w:b/>
                <w:sz w:val="24"/>
              </w:rPr>
            </w:pPr>
            <w:r>
              <w:rPr>
                <w:b/>
                <w:spacing w:val="-5"/>
                <w:sz w:val="24"/>
              </w:rPr>
              <w:t>W1</w:t>
            </w:r>
          </w:p>
        </w:tc>
        <w:tc>
          <w:tcPr>
            <w:tcW w:w="8353" w:type="dxa"/>
            <w:tcBorders>
              <w:left w:val="nil"/>
              <w:bottom w:val="nil"/>
              <w:right w:val="nil"/>
            </w:tcBorders>
            <w:shd w:val="clear" w:color="auto" w:fill="D9E1F3"/>
          </w:tcPr>
          <w:p w14:paraId="643CBE2B" w14:textId="77777777" w:rsidR="001542B0" w:rsidRDefault="00022434">
            <w:pPr>
              <w:pStyle w:val="TableParagraph"/>
              <w:ind w:left="102" w:right="201"/>
              <w:rPr>
                <w:sz w:val="24"/>
              </w:rPr>
            </w:pPr>
            <w:r>
              <w:rPr>
                <w:sz w:val="24"/>
              </w:rPr>
              <w:t>The percentage of household waste collected by district councils</w:t>
            </w:r>
            <w:r>
              <w:rPr>
                <w:spacing w:val="-8"/>
                <w:sz w:val="24"/>
              </w:rPr>
              <w:t xml:space="preserve"> </w:t>
            </w:r>
            <w:r>
              <w:rPr>
                <w:sz w:val="24"/>
              </w:rPr>
              <w:t>that</w:t>
            </w:r>
            <w:r>
              <w:rPr>
                <w:spacing w:val="-5"/>
                <w:sz w:val="24"/>
              </w:rPr>
              <w:t xml:space="preserve"> </w:t>
            </w:r>
            <w:r>
              <w:rPr>
                <w:sz w:val="24"/>
              </w:rPr>
              <w:t>is</w:t>
            </w:r>
            <w:r>
              <w:rPr>
                <w:spacing w:val="-5"/>
                <w:sz w:val="24"/>
              </w:rPr>
              <w:t xml:space="preserve"> </w:t>
            </w:r>
            <w:r>
              <w:rPr>
                <w:sz w:val="24"/>
              </w:rPr>
              <w:t>sent</w:t>
            </w:r>
            <w:r>
              <w:rPr>
                <w:spacing w:val="-5"/>
                <w:sz w:val="24"/>
              </w:rPr>
              <w:t xml:space="preserve"> </w:t>
            </w:r>
            <w:r>
              <w:rPr>
                <w:sz w:val="24"/>
              </w:rPr>
              <w:t>for</w:t>
            </w:r>
            <w:r>
              <w:rPr>
                <w:spacing w:val="-5"/>
                <w:sz w:val="24"/>
              </w:rPr>
              <w:t xml:space="preserve"> </w:t>
            </w:r>
            <w:r>
              <w:rPr>
                <w:sz w:val="24"/>
              </w:rPr>
              <w:t>recycling</w:t>
            </w:r>
            <w:r>
              <w:rPr>
                <w:spacing w:val="-6"/>
                <w:sz w:val="24"/>
              </w:rPr>
              <w:t xml:space="preserve"> </w:t>
            </w:r>
            <w:r>
              <w:rPr>
                <w:sz w:val="24"/>
              </w:rPr>
              <w:t>(including</w:t>
            </w:r>
            <w:r>
              <w:rPr>
                <w:spacing w:val="-5"/>
                <w:sz w:val="24"/>
              </w:rPr>
              <w:t xml:space="preserve"> </w:t>
            </w:r>
            <w:r>
              <w:rPr>
                <w:sz w:val="24"/>
              </w:rPr>
              <w:t>waste</w:t>
            </w:r>
            <w:r>
              <w:rPr>
                <w:spacing w:val="-7"/>
                <w:sz w:val="24"/>
              </w:rPr>
              <w:t xml:space="preserve"> </w:t>
            </w:r>
            <w:r>
              <w:rPr>
                <w:sz w:val="24"/>
              </w:rPr>
              <w:t>prepared for reuse).</w:t>
            </w:r>
          </w:p>
          <w:p w14:paraId="09586FF6" w14:textId="77777777" w:rsidR="001542B0" w:rsidRDefault="00022434">
            <w:pPr>
              <w:pStyle w:val="TableParagraph"/>
              <w:ind w:left="102" w:right="201"/>
              <w:rPr>
                <w:sz w:val="24"/>
              </w:rPr>
            </w:pPr>
            <w:r>
              <w:rPr>
                <w:sz w:val="24"/>
              </w:rPr>
              <w:t>[Household waste is as defined in Article 2 of the Waste and Contaminated</w:t>
            </w:r>
            <w:r>
              <w:rPr>
                <w:spacing w:val="-6"/>
                <w:sz w:val="24"/>
              </w:rPr>
              <w:t xml:space="preserve"> </w:t>
            </w:r>
            <w:r>
              <w:rPr>
                <w:sz w:val="24"/>
              </w:rPr>
              <w:t>Land</w:t>
            </w:r>
            <w:r>
              <w:rPr>
                <w:spacing w:val="-5"/>
                <w:sz w:val="24"/>
              </w:rPr>
              <w:t xml:space="preserve"> </w:t>
            </w:r>
            <w:r>
              <w:rPr>
                <w:sz w:val="24"/>
              </w:rPr>
              <w:t>(Northern</w:t>
            </w:r>
            <w:r>
              <w:rPr>
                <w:spacing w:val="-5"/>
                <w:sz w:val="24"/>
              </w:rPr>
              <w:t xml:space="preserve"> </w:t>
            </w:r>
            <w:r>
              <w:rPr>
                <w:sz w:val="24"/>
              </w:rPr>
              <w:t>Ireland)</w:t>
            </w:r>
            <w:r>
              <w:rPr>
                <w:spacing w:val="-7"/>
                <w:sz w:val="24"/>
              </w:rPr>
              <w:t xml:space="preserve"> </w:t>
            </w:r>
            <w:r>
              <w:rPr>
                <w:sz w:val="24"/>
              </w:rPr>
              <w:t>Order</w:t>
            </w:r>
            <w:r>
              <w:rPr>
                <w:spacing w:val="-5"/>
                <w:sz w:val="24"/>
              </w:rPr>
              <w:t xml:space="preserve"> </w:t>
            </w:r>
            <w:r>
              <w:rPr>
                <w:sz w:val="24"/>
              </w:rPr>
              <w:t>1997(a)</w:t>
            </w:r>
            <w:r>
              <w:rPr>
                <w:spacing w:val="-7"/>
                <w:sz w:val="24"/>
              </w:rPr>
              <w:t xml:space="preserve"> </w:t>
            </w:r>
            <w:r>
              <w:rPr>
                <w:sz w:val="24"/>
              </w:rPr>
              <w:t>and</w:t>
            </w:r>
            <w:r>
              <w:rPr>
                <w:spacing w:val="-5"/>
                <w:sz w:val="24"/>
              </w:rPr>
              <w:t xml:space="preserve"> </w:t>
            </w:r>
            <w:r>
              <w:rPr>
                <w:sz w:val="24"/>
              </w:rPr>
              <w:t>the Controlled Waste and Duty of Care Regulations (Northern</w:t>
            </w:r>
          </w:p>
          <w:p w14:paraId="20CBD8E8" w14:textId="77777777" w:rsidR="001542B0" w:rsidRDefault="00022434">
            <w:pPr>
              <w:pStyle w:val="TableParagraph"/>
              <w:spacing w:line="301" w:lineRule="exact"/>
              <w:ind w:left="102"/>
              <w:rPr>
                <w:sz w:val="24"/>
              </w:rPr>
            </w:pPr>
            <w:r>
              <w:rPr>
                <w:sz w:val="24"/>
              </w:rPr>
              <w:t>Ireland)</w:t>
            </w:r>
            <w:r>
              <w:rPr>
                <w:spacing w:val="-7"/>
                <w:sz w:val="24"/>
              </w:rPr>
              <w:t xml:space="preserve"> </w:t>
            </w:r>
            <w:r>
              <w:rPr>
                <w:spacing w:val="-2"/>
                <w:sz w:val="24"/>
              </w:rPr>
              <w:t>2013(b)]</w:t>
            </w:r>
          </w:p>
        </w:tc>
        <w:tc>
          <w:tcPr>
            <w:tcW w:w="3104" w:type="dxa"/>
            <w:tcBorders>
              <w:left w:val="nil"/>
              <w:bottom w:val="nil"/>
            </w:tcBorders>
            <w:shd w:val="clear" w:color="auto" w:fill="D9E1F3"/>
          </w:tcPr>
          <w:p w14:paraId="474CFA06" w14:textId="77777777" w:rsidR="001542B0" w:rsidRDefault="00022434">
            <w:pPr>
              <w:pStyle w:val="TableParagraph"/>
              <w:ind w:left="102"/>
              <w:rPr>
                <w:sz w:val="24"/>
              </w:rPr>
            </w:pPr>
            <w:r>
              <w:rPr>
                <w:sz w:val="24"/>
              </w:rPr>
              <w:t>50%</w:t>
            </w:r>
            <w:r>
              <w:rPr>
                <w:spacing w:val="-10"/>
                <w:sz w:val="24"/>
              </w:rPr>
              <w:t xml:space="preserve"> </w:t>
            </w:r>
            <w:r>
              <w:rPr>
                <w:sz w:val="24"/>
              </w:rPr>
              <w:t>by</w:t>
            </w:r>
            <w:r>
              <w:rPr>
                <w:spacing w:val="-11"/>
                <w:sz w:val="24"/>
              </w:rPr>
              <w:t xml:space="preserve"> </w:t>
            </w:r>
            <w:r>
              <w:rPr>
                <w:sz w:val="24"/>
              </w:rPr>
              <w:t>the</w:t>
            </w:r>
            <w:r>
              <w:rPr>
                <w:spacing w:val="-11"/>
                <w:sz w:val="24"/>
              </w:rPr>
              <w:t xml:space="preserve"> </w:t>
            </w:r>
            <w:r>
              <w:rPr>
                <w:sz w:val="24"/>
              </w:rPr>
              <w:t>end</w:t>
            </w:r>
            <w:r>
              <w:rPr>
                <w:spacing w:val="-9"/>
                <w:sz w:val="24"/>
              </w:rPr>
              <w:t xml:space="preserve"> </w:t>
            </w:r>
            <w:r>
              <w:rPr>
                <w:sz w:val="24"/>
              </w:rPr>
              <w:t xml:space="preserve">of </w:t>
            </w:r>
            <w:r>
              <w:rPr>
                <w:spacing w:val="-4"/>
                <w:sz w:val="24"/>
              </w:rPr>
              <w:t>2020</w:t>
            </w:r>
          </w:p>
        </w:tc>
      </w:tr>
      <w:tr w:rsidR="001542B0" w14:paraId="1CE1EF87" w14:textId="77777777" w:rsidTr="00FA428A">
        <w:trPr>
          <w:trHeight w:val="1275"/>
          <w:tblCellSpacing w:w="5" w:type="dxa"/>
        </w:trPr>
        <w:tc>
          <w:tcPr>
            <w:tcW w:w="1828" w:type="dxa"/>
            <w:tcBorders>
              <w:top w:val="nil"/>
              <w:right w:val="nil"/>
            </w:tcBorders>
            <w:shd w:val="clear" w:color="auto" w:fill="D9E1F3"/>
          </w:tcPr>
          <w:p w14:paraId="4DABB137" w14:textId="77777777" w:rsidR="001542B0" w:rsidRDefault="00022434">
            <w:pPr>
              <w:pStyle w:val="TableParagraph"/>
              <w:spacing w:line="317" w:lineRule="exact"/>
              <w:ind w:left="103"/>
              <w:rPr>
                <w:b/>
                <w:sz w:val="24"/>
              </w:rPr>
            </w:pPr>
            <w:r>
              <w:rPr>
                <w:b/>
                <w:spacing w:val="-5"/>
                <w:sz w:val="24"/>
              </w:rPr>
              <w:t>W2</w:t>
            </w:r>
          </w:p>
        </w:tc>
        <w:tc>
          <w:tcPr>
            <w:tcW w:w="8353" w:type="dxa"/>
            <w:tcBorders>
              <w:top w:val="nil"/>
              <w:left w:val="nil"/>
              <w:right w:val="nil"/>
            </w:tcBorders>
            <w:shd w:val="clear" w:color="auto" w:fill="D9E1F3"/>
          </w:tcPr>
          <w:p w14:paraId="4EBA6651" w14:textId="77777777" w:rsidR="001542B0" w:rsidRDefault="00022434">
            <w:pPr>
              <w:pStyle w:val="TableParagraph"/>
              <w:ind w:left="102" w:right="201"/>
              <w:rPr>
                <w:sz w:val="24"/>
              </w:rPr>
            </w:pPr>
            <w:r>
              <w:rPr>
                <w:sz w:val="24"/>
              </w:rPr>
              <w:t>The</w:t>
            </w:r>
            <w:r>
              <w:rPr>
                <w:spacing w:val="-7"/>
                <w:sz w:val="24"/>
              </w:rPr>
              <w:t xml:space="preserve"> </w:t>
            </w:r>
            <w:r>
              <w:rPr>
                <w:sz w:val="24"/>
              </w:rPr>
              <w:t>amount</w:t>
            </w:r>
            <w:r>
              <w:rPr>
                <w:spacing w:val="-6"/>
                <w:sz w:val="24"/>
              </w:rPr>
              <w:t xml:space="preserve"> </w:t>
            </w:r>
            <w:r>
              <w:rPr>
                <w:sz w:val="24"/>
              </w:rPr>
              <w:t>(tonnage)</w:t>
            </w:r>
            <w:r>
              <w:rPr>
                <w:spacing w:val="-7"/>
                <w:sz w:val="24"/>
              </w:rPr>
              <w:t xml:space="preserve"> </w:t>
            </w:r>
            <w:r>
              <w:rPr>
                <w:sz w:val="24"/>
              </w:rPr>
              <w:t>of</w:t>
            </w:r>
            <w:r>
              <w:rPr>
                <w:spacing w:val="-7"/>
                <w:sz w:val="24"/>
              </w:rPr>
              <w:t xml:space="preserve"> </w:t>
            </w:r>
            <w:r>
              <w:rPr>
                <w:sz w:val="24"/>
              </w:rPr>
              <w:t>biodegradable</w:t>
            </w:r>
            <w:r>
              <w:rPr>
                <w:spacing w:val="-8"/>
                <w:sz w:val="24"/>
              </w:rPr>
              <w:t xml:space="preserve"> </w:t>
            </w:r>
            <w:r>
              <w:rPr>
                <w:sz w:val="24"/>
              </w:rPr>
              <w:t>Local</w:t>
            </w:r>
            <w:r>
              <w:rPr>
                <w:spacing w:val="-7"/>
                <w:sz w:val="24"/>
              </w:rPr>
              <w:t xml:space="preserve"> </w:t>
            </w:r>
            <w:r>
              <w:rPr>
                <w:sz w:val="24"/>
              </w:rPr>
              <w:t>Authority Collected Municipal Waste that is landfilled.</w:t>
            </w:r>
          </w:p>
          <w:p w14:paraId="5FF41B5F" w14:textId="77777777" w:rsidR="001542B0" w:rsidRDefault="00022434">
            <w:pPr>
              <w:pStyle w:val="TableParagraph"/>
              <w:spacing w:line="320" w:lineRule="atLeast"/>
              <w:ind w:left="102" w:right="201"/>
              <w:rPr>
                <w:sz w:val="24"/>
              </w:rPr>
            </w:pPr>
            <w:r>
              <w:rPr>
                <w:sz w:val="24"/>
              </w:rPr>
              <w:t>[Local authority collected municipal waste is as defined in section</w:t>
            </w:r>
            <w:r>
              <w:rPr>
                <w:spacing w:val="-5"/>
                <w:sz w:val="24"/>
              </w:rPr>
              <w:t xml:space="preserve"> </w:t>
            </w:r>
            <w:r>
              <w:rPr>
                <w:sz w:val="24"/>
              </w:rPr>
              <w:t>21</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Waste</w:t>
            </w:r>
            <w:r>
              <w:rPr>
                <w:spacing w:val="-6"/>
                <w:sz w:val="24"/>
              </w:rPr>
              <w:t xml:space="preserve"> </w:t>
            </w:r>
            <w:r>
              <w:rPr>
                <w:sz w:val="24"/>
              </w:rPr>
              <w:t>and</w:t>
            </w:r>
            <w:r>
              <w:rPr>
                <w:spacing w:val="-4"/>
                <w:sz w:val="24"/>
              </w:rPr>
              <w:t xml:space="preserve"> </w:t>
            </w:r>
            <w:r>
              <w:rPr>
                <w:sz w:val="24"/>
              </w:rPr>
              <w:t>Emissions</w:t>
            </w:r>
            <w:r>
              <w:rPr>
                <w:spacing w:val="-4"/>
                <w:sz w:val="24"/>
              </w:rPr>
              <w:t xml:space="preserve"> </w:t>
            </w:r>
            <w:r>
              <w:rPr>
                <w:sz w:val="24"/>
              </w:rPr>
              <w:t>Trading</w:t>
            </w:r>
            <w:r>
              <w:rPr>
                <w:spacing w:val="-4"/>
                <w:sz w:val="24"/>
              </w:rPr>
              <w:t xml:space="preserve"> </w:t>
            </w:r>
            <w:r>
              <w:rPr>
                <w:sz w:val="24"/>
              </w:rPr>
              <w:t>Act</w:t>
            </w:r>
            <w:r>
              <w:rPr>
                <w:spacing w:val="-5"/>
                <w:sz w:val="24"/>
              </w:rPr>
              <w:t xml:space="preserve"> </w:t>
            </w:r>
            <w:r>
              <w:rPr>
                <w:sz w:val="24"/>
              </w:rPr>
              <w:t>2003(c)]</w:t>
            </w:r>
          </w:p>
        </w:tc>
        <w:tc>
          <w:tcPr>
            <w:tcW w:w="3104" w:type="dxa"/>
            <w:tcBorders>
              <w:top w:val="nil"/>
              <w:left w:val="nil"/>
            </w:tcBorders>
            <w:shd w:val="clear" w:color="auto" w:fill="D9E1F3"/>
          </w:tcPr>
          <w:p w14:paraId="32CB0592" w14:textId="77777777" w:rsidR="001542B0" w:rsidRDefault="00022434">
            <w:pPr>
              <w:pStyle w:val="TableParagraph"/>
              <w:spacing w:line="317" w:lineRule="exact"/>
              <w:ind w:left="102"/>
              <w:rPr>
                <w:sz w:val="24"/>
              </w:rPr>
            </w:pPr>
            <w:r>
              <w:rPr>
                <w:sz w:val="24"/>
              </w:rPr>
              <w:t>&lt;17,929</w:t>
            </w:r>
            <w:r>
              <w:rPr>
                <w:spacing w:val="-3"/>
                <w:sz w:val="24"/>
              </w:rPr>
              <w:t xml:space="preserve"> </w:t>
            </w:r>
            <w:r>
              <w:rPr>
                <w:sz w:val="24"/>
              </w:rPr>
              <w:t>tonnes</w:t>
            </w:r>
            <w:r>
              <w:rPr>
                <w:spacing w:val="-3"/>
                <w:sz w:val="24"/>
              </w:rPr>
              <w:t xml:space="preserve"> </w:t>
            </w:r>
            <w:r>
              <w:rPr>
                <w:spacing w:val="-5"/>
                <w:sz w:val="24"/>
              </w:rPr>
              <w:t>in</w:t>
            </w:r>
          </w:p>
          <w:p w14:paraId="31A187C2" w14:textId="77777777" w:rsidR="001542B0" w:rsidRDefault="00022434">
            <w:pPr>
              <w:pStyle w:val="TableParagraph"/>
              <w:ind w:left="102"/>
              <w:rPr>
                <w:sz w:val="24"/>
              </w:rPr>
            </w:pPr>
            <w:r>
              <w:rPr>
                <w:sz w:val="24"/>
              </w:rPr>
              <w:t>2019-</w:t>
            </w:r>
            <w:r>
              <w:rPr>
                <w:spacing w:val="-5"/>
                <w:sz w:val="24"/>
              </w:rPr>
              <w:t>20</w:t>
            </w:r>
          </w:p>
        </w:tc>
      </w:tr>
      <w:tr w:rsidR="001542B0" w14:paraId="4CB038B9" w14:textId="77777777" w:rsidTr="00FA428A">
        <w:trPr>
          <w:trHeight w:val="1591"/>
          <w:tblCellSpacing w:w="5" w:type="dxa"/>
        </w:trPr>
        <w:tc>
          <w:tcPr>
            <w:tcW w:w="1828" w:type="dxa"/>
            <w:tcBorders>
              <w:right w:val="nil"/>
            </w:tcBorders>
            <w:shd w:val="clear" w:color="auto" w:fill="D9E1F3"/>
          </w:tcPr>
          <w:p w14:paraId="22AEBD8D" w14:textId="77777777" w:rsidR="001542B0" w:rsidRDefault="00022434">
            <w:pPr>
              <w:pStyle w:val="TableParagraph"/>
              <w:spacing w:line="312" w:lineRule="exact"/>
              <w:ind w:left="103"/>
              <w:rPr>
                <w:b/>
                <w:sz w:val="24"/>
              </w:rPr>
            </w:pPr>
            <w:r>
              <w:rPr>
                <w:b/>
                <w:spacing w:val="-5"/>
                <w:sz w:val="24"/>
              </w:rPr>
              <w:t>W3</w:t>
            </w:r>
          </w:p>
        </w:tc>
        <w:tc>
          <w:tcPr>
            <w:tcW w:w="8353" w:type="dxa"/>
            <w:tcBorders>
              <w:left w:val="nil"/>
              <w:right w:val="nil"/>
            </w:tcBorders>
            <w:shd w:val="clear" w:color="auto" w:fill="D9E1F3"/>
          </w:tcPr>
          <w:p w14:paraId="24AA83D8" w14:textId="77777777" w:rsidR="001542B0" w:rsidRDefault="00022434">
            <w:pPr>
              <w:pStyle w:val="TableParagraph"/>
              <w:ind w:left="102" w:right="201"/>
              <w:rPr>
                <w:sz w:val="24"/>
              </w:rPr>
            </w:pPr>
            <w:r>
              <w:rPr>
                <w:sz w:val="24"/>
              </w:rPr>
              <w:t>The</w:t>
            </w:r>
            <w:r>
              <w:rPr>
                <w:spacing w:val="-7"/>
                <w:sz w:val="24"/>
              </w:rPr>
              <w:t xml:space="preserve"> </w:t>
            </w:r>
            <w:r>
              <w:rPr>
                <w:sz w:val="24"/>
              </w:rPr>
              <w:t>amount</w:t>
            </w:r>
            <w:r>
              <w:rPr>
                <w:spacing w:val="-5"/>
                <w:sz w:val="24"/>
              </w:rPr>
              <w:t xml:space="preserve"> </w:t>
            </w:r>
            <w:r>
              <w:rPr>
                <w:sz w:val="24"/>
              </w:rPr>
              <w:t>(tonnage)</w:t>
            </w:r>
            <w:r>
              <w:rPr>
                <w:spacing w:val="-7"/>
                <w:sz w:val="24"/>
              </w:rPr>
              <w:t xml:space="preserve"> </w:t>
            </w:r>
            <w:r>
              <w:rPr>
                <w:sz w:val="24"/>
              </w:rPr>
              <w:t>of</w:t>
            </w:r>
            <w:r>
              <w:rPr>
                <w:spacing w:val="-7"/>
                <w:sz w:val="24"/>
              </w:rPr>
              <w:t xml:space="preserve"> </w:t>
            </w:r>
            <w:r>
              <w:rPr>
                <w:sz w:val="24"/>
              </w:rPr>
              <w:t>Local</w:t>
            </w:r>
            <w:r>
              <w:rPr>
                <w:spacing w:val="-7"/>
                <w:sz w:val="24"/>
              </w:rPr>
              <w:t xml:space="preserve"> </w:t>
            </w:r>
            <w:r>
              <w:rPr>
                <w:sz w:val="24"/>
              </w:rPr>
              <w:t>Authority</w:t>
            </w:r>
            <w:r>
              <w:rPr>
                <w:spacing w:val="-7"/>
                <w:sz w:val="24"/>
              </w:rPr>
              <w:t xml:space="preserve"> </w:t>
            </w:r>
            <w:r>
              <w:rPr>
                <w:sz w:val="24"/>
              </w:rPr>
              <w:t>Collected</w:t>
            </w:r>
            <w:r>
              <w:rPr>
                <w:spacing w:val="-5"/>
                <w:sz w:val="24"/>
              </w:rPr>
              <w:t xml:space="preserve"> </w:t>
            </w:r>
            <w:r>
              <w:rPr>
                <w:sz w:val="24"/>
              </w:rPr>
              <w:t>Municipal Waste arisings.</w:t>
            </w:r>
          </w:p>
          <w:p w14:paraId="3C90C318" w14:textId="77777777" w:rsidR="001542B0" w:rsidRDefault="00022434">
            <w:pPr>
              <w:pStyle w:val="TableParagraph"/>
              <w:spacing w:line="320" w:lineRule="atLeast"/>
              <w:ind w:left="102"/>
              <w:rPr>
                <w:sz w:val="24"/>
              </w:rPr>
            </w:pPr>
            <w:r>
              <w:rPr>
                <w:sz w:val="24"/>
              </w:rPr>
              <w:t>[Local authority collected municipal waste arisings is the total amount</w:t>
            </w:r>
            <w:r>
              <w:rPr>
                <w:spacing w:val="-5"/>
                <w:sz w:val="24"/>
              </w:rPr>
              <w:t xml:space="preserve"> </w:t>
            </w:r>
            <w:r>
              <w:rPr>
                <w:sz w:val="24"/>
              </w:rPr>
              <w:t>of</w:t>
            </w:r>
            <w:r>
              <w:rPr>
                <w:spacing w:val="-7"/>
                <w:sz w:val="24"/>
              </w:rPr>
              <w:t xml:space="preserve"> </w:t>
            </w:r>
            <w:r>
              <w:rPr>
                <w:sz w:val="24"/>
              </w:rPr>
              <w:t>local</w:t>
            </w:r>
            <w:r>
              <w:rPr>
                <w:spacing w:val="-7"/>
                <w:sz w:val="24"/>
              </w:rPr>
              <w:t xml:space="preserve"> </w:t>
            </w:r>
            <w:r>
              <w:rPr>
                <w:sz w:val="24"/>
              </w:rPr>
              <w:t>authority</w:t>
            </w:r>
            <w:r>
              <w:rPr>
                <w:spacing w:val="-8"/>
                <w:sz w:val="24"/>
              </w:rPr>
              <w:t xml:space="preserve"> </w:t>
            </w:r>
            <w:r>
              <w:rPr>
                <w:sz w:val="24"/>
              </w:rPr>
              <w:t>collected</w:t>
            </w:r>
            <w:r>
              <w:rPr>
                <w:spacing w:val="-5"/>
                <w:sz w:val="24"/>
              </w:rPr>
              <w:t xml:space="preserve"> </w:t>
            </w:r>
            <w:r>
              <w:rPr>
                <w:sz w:val="24"/>
              </w:rPr>
              <w:t>municipal</w:t>
            </w:r>
            <w:r>
              <w:rPr>
                <w:spacing w:val="-5"/>
                <w:sz w:val="24"/>
              </w:rPr>
              <w:t xml:space="preserve"> </w:t>
            </w:r>
            <w:r>
              <w:rPr>
                <w:sz w:val="24"/>
              </w:rPr>
              <w:t>waste</w:t>
            </w:r>
            <w:r>
              <w:rPr>
                <w:spacing w:val="-7"/>
                <w:sz w:val="24"/>
              </w:rPr>
              <w:t xml:space="preserve"> </w:t>
            </w:r>
            <w:r>
              <w:rPr>
                <w:sz w:val="24"/>
              </w:rPr>
              <w:t>which</w:t>
            </w:r>
            <w:r>
              <w:rPr>
                <w:spacing w:val="-6"/>
                <w:sz w:val="24"/>
              </w:rPr>
              <w:t xml:space="preserve"> </w:t>
            </w:r>
            <w:r>
              <w:rPr>
                <w:sz w:val="24"/>
              </w:rPr>
              <w:t>has been collected by a district council]</w:t>
            </w:r>
          </w:p>
        </w:tc>
        <w:tc>
          <w:tcPr>
            <w:tcW w:w="3104" w:type="dxa"/>
            <w:tcBorders>
              <w:left w:val="nil"/>
            </w:tcBorders>
            <w:shd w:val="clear" w:color="auto" w:fill="D9E1F3"/>
          </w:tcPr>
          <w:p w14:paraId="18995074" w14:textId="77777777" w:rsidR="001542B0" w:rsidRDefault="00022434">
            <w:pPr>
              <w:pStyle w:val="TableParagraph"/>
              <w:spacing w:line="312" w:lineRule="exact"/>
              <w:ind w:left="167"/>
              <w:rPr>
                <w:sz w:val="24"/>
              </w:rPr>
            </w:pPr>
            <w:r>
              <w:rPr>
                <w:sz w:val="24"/>
              </w:rPr>
              <w:t xml:space="preserve">No </w:t>
            </w:r>
            <w:r>
              <w:rPr>
                <w:spacing w:val="-2"/>
                <w:sz w:val="24"/>
              </w:rPr>
              <w:t>target</w:t>
            </w:r>
          </w:p>
        </w:tc>
      </w:tr>
    </w:tbl>
    <w:p w14:paraId="1F7CEF18" w14:textId="77777777" w:rsidR="001542B0" w:rsidRDefault="001542B0">
      <w:pPr>
        <w:pStyle w:val="TableParagraph"/>
        <w:spacing w:line="312" w:lineRule="exact"/>
        <w:rPr>
          <w:sz w:val="24"/>
        </w:rPr>
        <w:sectPr w:rsidR="001542B0">
          <w:pgSz w:w="16840" w:h="11910" w:orient="landscape"/>
          <w:pgMar w:top="1340" w:right="566" w:bottom="980" w:left="566" w:header="0" w:footer="790" w:gutter="0"/>
          <w:cols w:space="720"/>
        </w:sectPr>
      </w:pPr>
    </w:p>
    <w:p w14:paraId="253F4B65" w14:textId="27191B9D" w:rsidR="001542B0" w:rsidRDefault="00FD5304" w:rsidP="009C2980">
      <w:pPr>
        <w:pStyle w:val="Heading2"/>
        <w:numPr>
          <w:ilvl w:val="1"/>
          <w:numId w:val="21"/>
        </w:numPr>
        <w:tabs>
          <w:tab w:val="left" w:pos="1447"/>
        </w:tabs>
        <w:spacing w:before="1"/>
        <w:ind w:left="1447" w:hanging="573"/>
      </w:pPr>
      <w:bookmarkStart w:id="41" w:name="_bookmark16"/>
      <w:bookmarkEnd w:id="41"/>
      <w:r>
        <w:rPr>
          <w:color w:val="2D74B5"/>
        </w:rPr>
        <w:lastRenderedPageBreak/>
        <w:t>2024/25</w:t>
      </w:r>
      <w:r w:rsidR="00022434">
        <w:rPr>
          <w:color w:val="2D74B5"/>
          <w:spacing w:val="-8"/>
        </w:rPr>
        <w:t xml:space="preserve"> </w:t>
      </w:r>
      <w:r w:rsidR="00022434">
        <w:rPr>
          <w:color w:val="2D74B5"/>
        </w:rPr>
        <w:t>Performance</w:t>
      </w:r>
      <w:r w:rsidR="00022434">
        <w:rPr>
          <w:color w:val="2D74B5"/>
          <w:spacing w:val="-7"/>
        </w:rPr>
        <w:t xml:space="preserve"> </w:t>
      </w:r>
      <w:r w:rsidR="00022434">
        <w:rPr>
          <w:color w:val="2D74B5"/>
        </w:rPr>
        <w:t>–</w:t>
      </w:r>
      <w:r w:rsidR="00022434">
        <w:rPr>
          <w:color w:val="2D74B5"/>
          <w:spacing w:val="-6"/>
        </w:rPr>
        <w:t xml:space="preserve"> </w:t>
      </w:r>
      <w:r w:rsidR="00022434">
        <w:rPr>
          <w:color w:val="2D74B5"/>
        </w:rPr>
        <w:t>Statutory</w:t>
      </w:r>
      <w:r w:rsidR="00022434">
        <w:rPr>
          <w:color w:val="2D74B5"/>
          <w:spacing w:val="-5"/>
        </w:rPr>
        <w:t xml:space="preserve"> </w:t>
      </w:r>
      <w:r w:rsidR="00022434">
        <w:rPr>
          <w:color w:val="2D74B5"/>
          <w:spacing w:val="-2"/>
        </w:rPr>
        <w:t>Indicators</w:t>
      </w:r>
    </w:p>
    <w:p w14:paraId="054F756D" w14:textId="77777777" w:rsidR="001542B0" w:rsidRDefault="001542B0">
      <w:pPr>
        <w:pStyle w:val="BodyText"/>
        <w:spacing w:before="106"/>
        <w:ind w:left="0" w:firstLine="0"/>
        <w:rPr>
          <w:b/>
          <w:sz w:val="20"/>
        </w:rPr>
      </w:pPr>
      <w:bookmarkStart w:id="42" w:name="_Hlk206507002"/>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471"/>
        <w:gridCol w:w="1210"/>
        <w:gridCol w:w="1267"/>
        <w:gridCol w:w="1265"/>
        <w:gridCol w:w="1361"/>
        <w:gridCol w:w="1418"/>
        <w:gridCol w:w="4503"/>
      </w:tblGrid>
      <w:tr w:rsidR="001542B0" w14:paraId="70B1300D" w14:textId="77777777" w:rsidTr="00230DF5">
        <w:trPr>
          <w:trHeight w:val="1173"/>
        </w:trPr>
        <w:tc>
          <w:tcPr>
            <w:tcW w:w="1505" w:type="dxa"/>
            <w:shd w:val="clear" w:color="auto" w:fill="DEEAF6"/>
          </w:tcPr>
          <w:p w14:paraId="54587C10" w14:textId="77777777" w:rsidR="001542B0" w:rsidRDefault="001542B0">
            <w:pPr>
              <w:pStyle w:val="TableParagraph"/>
              <w:ind w:left="0"/>
              <w:rPr>
                <w:rFonts w:ascii="Times New Roman"/>
                <w:sz w:val="24"/>
              </w:rPr>
            </w:pPr>
            <w:bookmarkStart w:id="43" w:name="_Hlk207202156"/>
          </w:p>
        </w:tc>
        <w:tc>
          <w:tcPr>
            <w:tcW w:w="12495" w:type="dxa"/>
            <w:gridSpan w:val="7"/>
            <w:shd w:val="clear" w:color="auto" w:fill="DEEAF6"/>
          </w:tcPr>
          <w:p w14:paraId="619C44C2" w14:textId="77777777" w:rsidR="001542B0" w:rsidRDefault="00022434">
            <w:pPr>
              <w:pStyle w:val="TableParagraph"/>
              <w:spacing w:line="292" w:lineRule="exact"/>
              <w:ind w:left="163"/>
              <w:rPr>
                <w:rFonts w:ascii="Calibri"/>
                <w:sz w:val="24"/>
              </w:rPr>
            </w:pPr>
            <w:r>
              <w:rPr>
                <w:rFonts w:ascii="Calibri"/>
                <w:sz w:val="24"/>
              </w:rPr>
              <w:t>Performance</w:t>
            </w:r>
            <w:r>
              <w:rPr>
                <w:rFonts w:ascii="Calibri"/>
                <w:spacing w:val="-5"/>
                <w:sz w:val="24"/>
              </w:rPr>
              <w:t xml:space="preserve"> </w:t>
            </w:r>
            <w:r>
              <w:rPr>
                <w:rFonts w:ascii="Calibri"/>
                <w:sz w:val="24"/>
              </w:rPr>
              <w:t>Indicator</w:t>
            </w:r>
            <w:r>
              <w:rPr>
                <w:rFonts w:ascii="Calibri"/>
                <w:spacing w:val="-1"/>
                <w:sz w:val="24"/>
              </w:rPr>
              <w:t xml:space="preserve"> </w:t>
            </w:r>
            <w:r>
              <w:rPr>
                <w:rFonts w:ascii="Calibri"/>
                <w:sz w:val="24"/>
              </w:rPr>
              <w:t>&amp;</w:t>
            </w:r>
            <w:r>
              <w:rPr>
                <w:rFonts w:ascii="Calibri"/>
                <w:spacing w:val="-5"/>
                <w:sz w:val="24"/>
              </w:rPr>
              <w:t xml:space="preserve"> </w:t>
            </w:r>
            <w:r>
              <w:rPr>
                <w:rFonts w:ascii="Calibri"/>
                <w:spacing w:val="-2"/>
                <w:sz w:val="24"/>
              </w:rPr>
              <w:t>Target</w:t>
            </w:r>
          </w:p>
          <w:p w14:paraId="4306A33D" w14:textId="77777777" w:rsidR="001542B0" w:rsidRDefault="00022434">
            <w:pPr>
              <w:pStyle w:val="TableParagraph"/>
              <w:spacing w:line="290" w:lineRule="atLeast"/>
              <w:ind w:left="271"/>
              <w:rPr>
                <w:rFonts w:ascii="Calibri"/>
                <w:b/>
                <w:sz w:val="24"/>
              </w:rPr>
            </w:pPr>
            <w:r>
              <w:rPr>
                <w:rFonts w:ascii="Calibri"/>
                <w:b/>
                <w:sz w:val="24"/>
              </w:rPr>
              <w:t>W1 The percentage of household waste collected by District Councils that is sent for recycling</w:t>
            </w:r>
            <w:r>
              <w:rPr>
                <w:rFonts w:ascii="Calibri"/>
                <w:b/>
                <w:spacing w:val="-4"/>
                <w:sz w:val="24"/>
              </w:rPr>
              <w:t xml:space="preserve"> </w:t>
            </w:r>
            <w:r>
              <w:rPr>
                <w:rFonts w:ascii="Calibri"/>
                <w:b/>
                <w:sz w:val="24"/>
              </w:rPr>
              <w:t>(preparing</w:t>
            </w:r>
            <w:r>
              <w:rPr>
                <w:rFonts w:ascii="Calibri"/>
                <w:b/>
                <w:spacing w:val="-4"/>
                <w:sz w:val="24"/>
              </w:rPr>
              <w:t xml:space="preserve"> </w:t>
            </w:r>
            <w:r>
              <w:rPr>
                <w:rFonts w:ascii="Calibri"/>
                <w:b/>
                <w:sz w:val="24"/>
              </w:rPr>
              <w:t>for</w:t>
            </w:r>
            <w:r>
              <w:rPr>
                <w:rFonts w:ascii="Calibri"/>
                <w:b/>
                <w:spacing w:val="-4"/>
                <w:sz w:val="24"/>
              </w:rPr>
              <w:t xml:space="preserve"> </w:t>
            </w:r>
            <w:r>
              <w:rPr>
                <w:rFonts w:ascii="Calibri"/>
                <w:b/>
                <w:sz w:val="24"/>
              </w:rPr>
              <w:t>reuse,</w:t>
            </w:r>
            <w:r>
              <w:rPr>
                <w:rFonts w:ascii="Calibri"/>
                <w:b/>
                <w:spacing w:val="-3"/>
                <w:sz w:val="24"/>
              </w:rPr>
              <w:t xml:space="preserve"> </w:t>
            </w:r>
            <w:r>
              <w:rPr>
                <w:rFonts w:ascii="Calibri"/>
                <w:b/>
                <w:sz w:val="24"/>
              </w:rPr>
              <w:t>dry</w:t>
            </w:r>
            <w:r>
              <w:rPr>
                <w:rFonts w:ascii="Calibri"/>
                <w:b/>
                <w:spacing w:val="-4"/>
                <w:sz w:val="24"/>
              </w:rPr>
              <w:t xml:space="preserve"> </w:t>
            </w:r>
            <w:r>
              <w:rPr>
                <w:rFonts w:ascii="Calibri"/>
                <w:b/>
                <w:sz w:val="24"/>
              </w:rPr>
              <w:t>recycling and</w:t>
            </w:r>
            <w:r>
              <w:rPr>
                <w:rFonts w:ascii="Calibri"/>
                <w:b/>
                <w:spacing w:val="-7"/>
                <w:sz w:val="24"/>
              </w:rPr>
              <w:t xml:space="preserve"> </w:t>
            </w:r>
            <w:r>
              <w:rPr>
                <w:rFonts w:ascii="Calibri"/>
                <w:b/>
                <w:sz w:val="24"/>
              </w:rPr>
              <w:t>composting)</w:t>
            </w:r>
            <w:r>
              <w:rPr>
                <w:rFonts w:ascii="Calibri"/>
                <w:b/>
                <w:spacing w:val="-3"/>
                <w:sz w:val="24"/>
              </w:rPr>
              <w:t xml:space="preserve"> </w:t>
            </w:r>
            <w:r>
              <w:rPr>
                <w:rFonts w:ascii="Calibri"/>
                <w:b/>
                <w:sz w:val="24"/>
              </w:rPr>
              <w:t>(KPI</w:t>
            </w:r>
            <w:r>
              <w:rPr>
                <w:rFonts w:ascii="Calibri"/>
                <w:b/>
                <w:spacing w:val="-1"/>
                <w:sz w:val="24"/>
              </w:rPr>
              <w:t xml:space="preserve"> </w:t>
            </w:r>
            <w:r>
              <w:rPr>
                <w:rFonts w:ascii="Calibri"/>
                <w:b/>
                <w:sz w:val="24"/>
              </w:rPr>
              <w:t>a2).</w:t>
            </w:r>
            <w:r>
              <w:rPr>
                <w:rFonts w:ascii="Calibri"/>
                <w:b/>
                <w:spacing w:val="-4"/>
                <w:sz w:val="24"/>
              </w:rPr>
              <w:t xml:space="preserve"> </w:t>
            </w:r>
            <w:r>
              <w:rPr>
                <w:rFonts w:ascii="Calibri"/>
                <w:b/>
                <w:sz w:val="24"/>
              </w:rPr>
              <w:t>Target:</w:t>
            </w:r>
            <w:r>
              <w:rPr>
                <w:rFonts w:ascii="Calibri"/>
                <w:b/>
                <w:spacing w:val="-1"/>
                <w:sz w:val="24"/>
              </w:rPr>
              <w:t xml:space="preserve"> </w:t>
            </w:r>
            <w:r>
              <w:rPr>
                <w:rFonts w:ascii="Calibri"/>
                <w:b/>
                <w:sz w:val="24"/>
              </w:rPr>
              <w:t>50%</w:t>
            </w:r>
            <w:r>
              <w:rPr>
                <w:rFonts w:ascii="Calibri"/>
                <w:b/>
                <w:spacing w:val="-3"/>
                <w:sz w:val="24"/>
              </w:rPr>
              <w:t xml:space="preserve"> </w:t>
            </w:r>
            <w:r>
              <w:rPr>
                <w:rFonts w:ascii="Calibri"/>
                <w:b/>
                <w:sz w:val="24"/>
              </w:rPr>
              <w:t>by</w:t>
            </w:r>
            <w:r>
              <w:rPr>
                <w:rFonts w:ascii="Calibri"/>
                <w:b/>
                <w:spacing w:val="-4"/>
                <w:sz w:val="24"/>
              </w:rPr>
              <w:t xml:space="preserve"> </w:t>
            </w:r>
            <w:r>
              <w:rPr>
                <w:rFonts w:ascii="Calibri"/>
                <w:b/>
                <w:sz w:val="24"/>
              </w:rPr>
              <w:t xml:space="preserve">end </w:t>
            </w:r>
            <w:r>
              <w:rPr>
                <w:rFonts w:ascii="Calibri"/>
                <w:b/>
                <w:spacing w:val="-4"/>
                <w:sz w:val="24"/>
              </w:rPr>
              <w:t>2020</w:t>
            </w:r>
          </w:p>
        </w:tc>
      </w:tr>
      <w:tr w:rsidR="001542B0" w14:paraId="57DC0D58" w14:textId="77777777" w:rsidTr="00230DF5">
        <w:trPr>
          <w:trHeight w:val="877"/>
        </w:trPr>
        <w:tc>
          <w:tcPr>
            <w:tcW w:w="1505" w:type="dxa"/>
          </w:tcPr>
          <w:p w14:paraId="588D5B35" w14:textId="77777777" w:rsidR="001542B0" w:rsidRDefault="00022434">
            <w:pPr>
              <w:pStyle w:val="TableParagraph"/>
              <w:ind w:right="413"/>
              <w:rPr>
                <w:rFonts w:ascii="Calibri"/>
                <w:b/>
                <w:sz w:val="24"/>
              </w:rPr>
            </w:pPr>
            <w:r>
              <w:rPr>
                <w:rFonts w:ascii="Calibri"/>
                <w:b/>
                <w:sz w:val="24"/>
              </w:rPr>
              <w:t>What</w:t>
            </w:r>
            <w:r>
              <w:rPr>
                <w:rFonts w:ascii="Calibri"/>
                <w:b/>
                <w:spacing w:val="-14"/>
                <w:sz w:val="24"/>
              </w:rPr>
              <w:t xml:space="preserve"> </w:t>
            </w:r>
            <w:r>
              <w:rPr>
                <w:rFonts w:ascii="Calibri"/>
                <w:b/>
                <w:sz w:val="24"/>
              </w:rPr>
              <w:t xml:space="preserve">this </w:t>
            </w:r>
            <w:r>
              <w:rPr>
                <w:rFonts w:ascii="Calibri"/>
                <w:b/>
                <w:spacing w:val="-2"/>
                <w:sz w:val="24"/>
              </w:rPr>
              <w:t>indicator</w:t>
            </w:r>
          </w:p>
          <w:p w14:paraId="41F0DD17" w14:textId="77777777" w:rsidR="001542B0" w:rsidRDefault="00022434">
            <w:pPr>
              <w:pStyle w:val="TableParagraph"/>
              <w:spacing w:line="273" w:lineRule="exact"/>
              <w:rPr>
                <w:rFonts w:ascii="Calibri"/>
                <w:b/>
                <w:sz w:val="24"/>
              </w:rPr>
            </w:pPr>
            <w:r>
              <w:rPr>
                <w:rFonts w:ascii="Calibri"/>
                <w:b/>
                <w:spacing w:val="-2"/>
                <w:sz w:val="24"/>
              </w:rPr>
              <w:t>shows</w:t>
            </w:r>
          </w:p>
        </w:tc>
        <w:tc>
          <w:tcPr>
            <w:tcW w:w="12495" w:type="dxa"/>
            <w:gridSpan w:val="7"/>
          </w:tcPr>
          <w:p w14:paraId="505E9738" w14:textId="77777777" w:rsidR="001542B0" w:rsidRDefault="00022434">
            <w:pPr>
              <w:pStyle w:val="TableParagraph"/>
              <w:spacing w:line="292" w:lineRule="exact"/>
              <w:ind w:left="108"/>
              <w:rPr>
                <w:rFonts w:ascii="Calibri"/>
                <w:sz w:val="24"/>
              </w:rPr>
            </w:pPr>
            <w:r>
              <w:rPr>
                <w:rFonts w:ascii="Calibri"/>
                <w:sz w:val="24"/>
              </w:rPr>
              <w:t>The</w:t>
            </w:r>
            <w:r>
              <w:rPr>
                <w:rFonts w:ascii="Calibri"/>
                <w:spacing w:val="-4"/>
                <w:sz w:val="24"/>
              </w:rPr>
              <w:t xml:space="preserve"> </w:t>
            </w:r>
            <w:r>
              <w:rPr>
                <w:rFonts w:ascii="Calibri"/>
                <w:sz w:val="24"/>
              </w:rPr>
              <w:t>%</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household</w:t>
            </w:r>
            <w:r>
              <w:rPr>
                <w:rFonts w:ascii="Calibri"/>
                <w:spacing w:val="-2"/>
                <w:sz w:val="24"/>
              </w:rPr>
              <w:t xml:space="preserve"> </w:t>
            </w:r>
            <w:r>
              <w:rPr>
                <w:rFonts w:ascii="Calibri"/>
                <w:sz w:val="24"/>
              </w:rPr>
              <w:t>waste</w:t>
            </w:r>
            <w:r>
              <w:rPr>
                <w:rFonts w:ascii="Calibri"/>
                <w:spacing w:val="-1"/>
                <w:sz w:val="24"/>
              </w:rPr>
              <w:t xml:space="preserve"> </w:t>
            </w:r>
            <w:r>
              <w:rPr>
                <w:rFonts w:ascii="Calibri"/>
                <w:sz w:val="24"/>
              </w:rPr>
              <w:t>that</w:t>
            </w:r>
            <w:r>
              <w:rPr>
                <w:rFonts w:ascii="Calibri"/>
                <w:spacing w:val="-3"/>
                <w:sz w:val="24"/>
              </w:rPr>
              <w:t xml:space="preserve"> </w:t>
            </w:r>
            <w:r>
              <w:rPr>
                <w:rFonts w:ascii="Calibri"/>
                <w:sz w:val="24"/>
              </w:rPr>
              <w:t>has</w:t>
            </w:r>
            <w:r>
              <w:rPr>
                <w:rFonts w:ascii="Calibri"/>
                <w:spacing w:val="-5"/>
                <w:sz w:val="24"/>
              </w:rPr>
              <w:t xml:space="preserve"> </w:t>
            </w:r>
            <w:r>
              <w:rPr>
                <w:rFonts w:ascii="Calibri"/>
                <w:sz w:val="24"/>
              </w:rPr>
              <w:t>been</w:t>
            </w:r>
            <w:r>
              <w:rPr>
                <w:rFonts w:ascii="Calibri"/>
                <w:spacing w:val="-1"/>
                <w:sz w:val="24"/>
              </w:rPr>
              <w:t xml:space="preserve"> </w:t>
            </w:r>
            <w:r>
              <w:rPr>
                <w:rFonts w:ascii="Calibri"/>
                <w:sz w:val="24"/>
              </w:rPr>
              <w:t>sent</w:t>
            </w:r>
            <w:r>
              <w:rPr>
                <w:rFonts w:ascii="Calibri"/>
                <w:spacing w:val="-3"/>
                <w:sz w:val="24"/>
              </w:rPr>
              <w:t xml:space="preserve"> </w:t>
            </w:r>
            <w:r>
              <w:rPr>
                <w:rFonts w:ascii="Calibri"/>
                <w:sz w:val="24"/>
              </w:rPr>
              <w:t>for</w:t>
            </w:r>
            <w:r>
              <w:rPr>
                <w:rFonts w:ascii="Calibri"/>
                <w:spacing w:val="-5"/>
                <w:sz w:val="24"/>
              </w:rPr>
              <w:t xml:space="preserve"> </w:t>
            </w:r>
            <w:r>
              <w:rPr>
                <w:rFonts w:ascii="Calibri"/>
                <w:sz w:val="24"/>
              </w:rPr>
              <w:t>recycling,</w:t>
            </w:r>
            <w:r>
              <w:rPr>
                <w:rFonts w:ascii="Calibri"/>
                <w:spacing w:val="-2"/>
                <w:sz w:val="24"/>
              </w:rPr>
              <w:t xml:space="preserve"> </w:t>
            </w:r>
            <w:r>
              <w:rPr>
                <w:rFonts w:ascii="Calibri"/>
                <w:sz w:val="24"/>
              </w:rPr>
              <w:t>composting</w:t>
            </w:r>
            <w:r>
              <w:rPr>
                <w:rFonts w:ascii="Calibri"/>
                <w:spacing w:val="-4"/>
                <w:sz w:val="24"/>
              </w:rPr>
              <w:t xml:space="preserve"> </w:t>
            </w:r>
            <w:r>
              <w:rPr>
                <w:rFonts w:ascii="Calibri"/>
                <w:sz w:val="24"/>
              </w:rPr>
              <w:t>or</w:t>
            </w:r>
            <w:r>
              <w:rPr>
                <w:rFonts w:ascii="Calibri"/>
                <w:spacing w:val="-3"/>
                <w:sz w:val="24"/>
              </w:rPr>
              <w:t xml:space="preserve"> </w:t>
            </w:r>
            <w:r>
              <w:rPr>
                <w:rFonts w:ascii="Calibri"/>
                <w:spacing w:val="-2"/>
                <w:sz w:val="24"/>
              </w:rPr>
              <w:t>reuse</w:t>
            </w:r>
          </w:p>
        </w:tc>
      </w:tr>
      <w:tr w:rsidR="001542B0" w14:paraId="7741DAEA" w14:textId="77777777" w:rsidTr="00230DF5">
        <w:trPr>
          <w:trHeight w:val="585"/>
        </w:trPr>
        <w:tc>
          <w:tcPr>
            <w:tcW w:w="1505" w:type="dxa"/>
          </w:tcPr>
          <w:p w14:paraId="2FF8C62E" w14:textId="77777777" w:rsidR="001542B0" w:rsidRDefault="00022434">
            <w:pPr>
              <w:pStyle w:val="TableParagraph"/>
              <w:spacing w:line="293" w:lineRule="exact"/>
              <w:rPr>
                <w:rFonts w:ascii="Calibri"/>
                <w:b/>
                <w:sz w:val="24"/>
              </w:rPr>
            </w:pPr>
            <w:r>
              <w:rPr>
                <w:rFonts w:ascii="Calibri"/>
                <w:b/>
                <w:sz w:val="24"/>
              </w:rPr>
              <w:t>Why</w:t>
            </w:r>
            <w:r>
              <w:rPr>
                <w:rFonts w:ascii="Calibri"/>
                <w:b/>
                <w:spacing w:val="-2"/>
                <w:sz w:val="24"/>
              </w:rPr>
              <w:t xml:space="preserve"> </w:t>
            </w:r>
            <w:r>
              <w:rPr>
                <w:rFonts w:ascii="Calibri"/>
                <w:b/>
                <w:sz w:val="24"/>
              </w:rPr>
              <w:t>this</w:t>
            </w:r>
            <w:r>
              <w:rPr>
                <w:rFonts w:ascii="Calibri"/>
                <w:b/>
                <w:spacing w:val="-2"/>
                <w:sz w:val="24"/>
              </w:rPr>
              <w:t xml:space="preserve"> </w:t>
            </w:r>
            <w:r>
              <w:rPr>
                <w:rFonts w:ascii="Calibri"/>
                <w:b/>
                <w:spacing w:val="-5"/>
                <w:sz w:val="24"/>
              </w:rPr>
              <w:t>is</w:t>
            </w:r>
          </w:p>
          <w:p w14:paraId="75D7AB0C" w14:textId="77777777" w:rsidR="001542B0" w:rsidRDefault="00022434">
            <w:pPr>
              <w:pStyle w:val="TableParagraph"/>
              <w:spacing w:line="273" w:lineRule="exact"/>
              <w:rPr>
                <w:rFonts w:ascii="Calibri"/>
                <w:b/>
                <w:sz w:val="24"/>
              </w:rPr>
            </w:pPr>
            <w:r>
              <w:rPr>
                <w:rFonts w:ascii="Calibri"/>
                <w:b/>
                <w:spacing w:val="-2"/>
                <w:sz w:val="24"/>
              </w:rPr>
              <w:t>important</w:t>
            </w:r>
          </w:p>
        </w:tc>
        <w:tc>
          <w:tcPr>
            <w:tcW w:w="12495" w:type="dxa"/>
            <w:gridSpan w:val="7"/>
          </w:tcPr>
          <w:p w14:paraId="6DC9F17B" w14:textId="77777777" w:rsidR="001542B0" w:rsidRDefault="00022434">
            <w:pPr>
              <w:pStyle w:val="TableParagraph"/>
              <w:spacing w:line="293" w:lineRule="exact"/>
              <w:ind w:left="108"/>
              <w:rPr>
                <w:rFonts w:ascii="Calibri"/>
                <w:sz w:val="24"/>
              </w:rPr>
            </w:pPr>
            <w:r>
              <w:rPr>
                <w:rFonts w:ascii="Calibri"/>
                <w:sz w:val="24"/>
              </w:rPr>
              <w:t>Councils</w:t>
            </w:r>
            <w:r>
              <w:rPr>
                <w:rFonts w:ascii="Calibri"/>
                <w:spacing w:val="-5"/>
                <w:sz w:val="24"/>
              </w:rPr>
              <w:t xml:space="preserve"> </w:t>
            </w:r>
            <w:r>
              <w:rPr>
                <w:rFonts w:ascii="Calibri"/>
                <w:sz w:val="24"/>
              </w:rPr>
              <w:t>were</w:t>
            </w:r>
            <w:r>
              <w:rPr>
                <w:rFonts w:ascii="Calibri"/>
                <w:spacing w:val="-1"/>
                <w:sz w:val="24"/>
              </w:rPr>
              <w:t xml:space="preserve"> </w:t>
            </w:r>
            <w:r>
              <w:rPr>
                <w:rFonts w:ascii="Calibri"/>
                <w:sz w:val="24"/>
              </w:rPr>
              <w:t>set</w:t>
            </w:r>
            <w:r>
              <w:rPr>
                <w:rFonts w:ascii="Calibri"/>
                <w:spacing w:val="-2"/>
                <w:sz w:val="24"/>
              </w:rPr>
              <w:t xml:space="preserve"> </w:t>
            </w:r>
            <w:r>
              <w:rPr>
                <w:rFonts w:ascii="Calibri"/>
                <w:sz w:val="24"/>
              </w:rPr>
              <w:t>a</w:t>
            </w:r>
            <w:r>
              <w:rPr>
                <w:rFonts w:ascii="Calibri"/>
                <w:spacing w:val="-3"/>
                <w:sz w:val="24"/>
              </w:rPr>
              <w:t xml:space="preserve"> </w:t>
            </w:r>
            <w:r>
              <w:rPr>
                <w:rFonts w:ascii="Calibri"/>
                <w:sz w:val="24"/>
              </w:rPr>
              <w:t>recycling</w:t>
            </w:r>
            <w:r>
              <w:rPr>
                <w:rFonts w:ascii="Calibri"/>
                <w:spacing w:val="-2"/>
                <w:sz w:val="24"/>
              </w:rPr>
              <w:t xml:space="preserve"> </w:t>
            </w:r>
            <w:r>
              <w:rPr>
                <w:rFonts w:ascii="Calibri"/>
                <w:sz w:val="24"/>
              </w:rPr>
              <w:t>target</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50%</w:t>
            </w:r>
            <w:r>
              <w:rPr>
                <w:rFonts w:ascii="Calibri"/>
                <w:spacing w:val="-4"/>
                <w:sz w:val="24"/>
              </w:rPr>
              <w:t xml:space="preserve"> </w:t>
            </w:r>
            <w:r>
              <w:rPr>
                <w:rFonts w:ascii="Calibri"/>
                <w:sz w:val="24"/>
              </w:rPr>
              <w:t>household</w:t>
            </w:r>
            <w:r>
              <w:rPr>
                <w:rFonts w:ascii="Calibri"/>
                <w:spacing w:val="-3"/>
                <w:sz w:val="24"/>
              </w:rPr>
              <w:t xml:space="preserve"> </w:t>
            </w:r>
            <w:r>
              <w:rPr>
                <w:rFonts w:ascii="Calibri"/>
                <w:sz w:val="24"/>
              </w:rPr>
              <w:t>waste</w:t>
            </w:r>
            <w:r>
              <w:rPr>
                <w:rFonts w:ascii="Calibri"/>
                <w:spacing w:val="-3"/>
                <w:sz w:val="24"/>
              </w:rPr>
              <w:t xml:space="preserve"> </w:t>
            </w:r>
            <w:r>
              <w:rPr>
                <w:rFonts w:ascii="Calibri"/>
                <w:sz w:val="24"/>
              </w:rPr>
              <w:t>by</w:t>
            </w:r>
            <w:r>
              <w:rPr>
                <w:rFonts w:ascii="Calibri"/>
                <w:spacing w:val="-2"/>
                <w:sz w:val="24"/>
              </w:rPr>
              <w:t xml:space="preserve"> </w:t>
            </w:r>
            <w:r>
              <w:rPr>
                <w:rFonts w:ascii="Calibri"/>
                <w:spacing w:val="-4"/>
                <w:sz w:val="24"/>
              </w:rPr>
              <w:t>2020</w:t>
            </w:r>
          </w:p>
        </w:tc>
      </w:tr>
      <w:tr w:rsidR="00E84DDB" w14:paraId="2090FBCD" w14:textId="77777777" w:rsidTr="00230DF5">
        <w:trPr>
          <w:trHeight w:val="1466"/>
        </w:trPr>
        <w:tc>
          <w:tcPr>
            <w:tcW w:w="1505" w:type="dxa"/>
            <w:tcBorders>
              <w:bottom w:val="nil"/>
            </w:tcBorders>
          </w:tcPr>
          <w:p w14:paraId="34783E1E" w14:textId="77777777" w:rsidR="00E84DDB" w:rsidRDefault="00E84DDB" w:rsidP="00E84DDB">
            <w:pPr>
              <w:pStyle w:val="TableParagraph"/>
              <w:spacing w:before="1"/>
              <w:rPr>
                <w:rFonts w:ascii="Calibri"/>
                <w:b/>
                <w:sz w:val="24"/>
              </w:rPr>
            </w:pPr>
            <w:r>
              <w:rPr>
                <w:rFonts w:ascii="Calibri"/>
                <w:b/>
                <w:spacing w:val="-4"/>
                <w:sz w:val="24"/>
              </w:rPr>
              <w:t xml:space="preserve">Our </w:t>
            </w:r>
            <w:r>
              <w:rPr>
                <w:rFonts w:ascii="Calibri"/>
                <w:b/>
                <w:spacing w:val="-2"/>
                <w:sz w:val="24"/>
              </w:rPr>
              <w:t xml:space="preserve">Performance </w:t>
            </w:r>
            <w:r>
              <w:rPr>
                <w:rFonts w:ascii="Calibri"/>
                <w:b/>
                <w:sz w:val="24"/>
              </w:rPr>
              <w:t xml:space="preserve">and how we </w:t>
            </w:r>
            <w:r>
              <w:rPr>
                <w:rFonts w:ascii="Calibri"/>
                <w:b/>
                <w:spacing w:val="-2"/>
                <w:sz w:val="24"/>
              </w:rPr>
              <w:t>Compare</w:t>
            </w:r>
          </w:p>
        </w:tc>
        <w:tc>
          <w:tcPr>
            <w:tcW w:w="1471" w:type="dxa"/>
            <w:shd w:val="clear" w:color="auto" w:fill="B4C5E7"/>
          </w:tcPr>
          <w:p w14:paraId="03F3C929" w14:textId="77777777" w:rsidR="00E84DDB" w:rsidRDefault="00E84DDB" w:rsidP="00E84DDB">
            <w:pPr>
              <w:pStyle w:val="TableParagraph"/>
              <w:spacing w:before="1"/>
              <w:ind w:left="0" w:right="42"/>
              <w:jc w:val="center"/>
              <w:rPr>
                <w:rFonts w:ascii="Calibri"/>
                <w:b/>
                <w:sz w:val="24"/>
              </w:rPr>
            </w:pPr>
            <w:r>
              <w:rPr>
                <w:rFonts w:ascii="Calibri"/>
                <w:b/>
                <w:spacing w:val="-2"/>
                <w:sz w:val="24"/>
              </w:rPr>
              <w:t>Comparator</w:t>
            </w:r>
          </w:p>
        </w:tc>
        <w:tc>
          <w:tcPr>
            <w:tcW w:w="1210" w:type="dxa"/>
            <w:shd w:val="clear" w:color="auto" w:fill="B4C5E7"/>
          </w:tcPr>
          <w:p w14:paraId="3A78EF94" w14:textId="4CAA46DF" w:rsidR="00E84DDB" w:rsidRDefault="00E84DDB" w:rsidP="00E84DDB">
            <w:pPr>
              <w:pStyle w:val="TableParagraph"/>
              <w:spacing w:before="1"/>
              <w:ind w:left="108"/>
              <w:rPr>
                <w:rFonts w:ascii="Calibri"/>
                <w:b/>
                <w:sz w:val="24"/>
              </w:rPr>
            </w:pPr>
            <w:r>
              <w:rPr>
                <w:rFonts w:ascii="Calibri"/>
                <w:b/>
                <w:spacing w:val="-2"/>
                <w:sz w:val="24"/>
              </w:rPr>
              <w:t>2020/21</w:t>
            </w:r>
          </w:p>
        </w:tc>
        <w:tc>
          <w:tcPr>
            <w:tcW w:w="1267" w:type="dxa"/>
            <w:shd w:val="clear" w:color="auto" w:fill="B4C5E7"/>
          </w:tcPr>
          <w:p w14:paraId="4C8BD7C2" w14:textId="3B6DBCBE" w:rsidR="00E84DDB" w:rsidRDefault="00E84DDB" w:rsidP="00E84DDB">
            <w:pPr>
              <w:pStyle w:val="TableParagraph"/>
              <w:spacing w:before="1"/>
              <w:ind w:left="108"/>
              <w:rPr>
                <w:rFonts w:ascii="Calibri"/>
                <w:b/>
                <w:sz w:val="24"/>
              </w:rPr>
            </w:pPr>
            <w:r>
              <w:rPr>
                <w:rFonts w:ascii="Calibri"/>
                <w:b/>
                <w:spacing w:val="-2"/>
                <w:sz w:val="24"/>
              </w:rPr>
              <w:t>2021/22</w:t>
            </w:r>
          </w:p>
        </w:tc>
        <w:tc>
          <w:tcPr>
            <w:tcW w:w="1265" w:type="dxa"/>
            <w:shd w:val="clear" w:color="auto" w:fill="B4C5E7"/>
          </w:tcPr>
          <w:p w14:paraId="2BE102E5" w14:textId="7BEE95CB" w:rsidR="00E84DDB" w:rsidRDefault="00E84DDB" w:rsidP="00E84DDB">
            <w:pPr>
              <w:pStyle w:val="TableParagraph"/>
              <w:spacing w:before="1"/>
              <w:ind w:left="106"/>
              <w:rPr>
                <w:rFonts w:ascii="Calibri"/>
                <w:b/>
                <w:sz w:val="24"/>
              </w:rPr>
            </w:pPr>
            <w:r>
              <w:rPr>
                <w:rFonts w:ascii="Calibri"/>
                <w:b/>
                <w:spacing w:val="-2"/>
                <w:sz w:val="24"/>
              </w:rPr>
              <w:t>2022/23</w:t>
            </w:r>
          </w:p>
        </w:tc>
        <w:tc>
          <w:tcPr>
            <w:tcW w:w="1361" w:type="dxa"/>
            <w:shd w:val="clear" w:color="auto" w:fill="B4C5E7"/>
          </w:tcPr>
          <w:p w14:paraId="7238E7BA" w14:textId="0AF5859C" w:rsidR="00E84DDB" w:rsidRDefault="00E84DDB" w:rsidP="00E84DDB">
            <w:pPr>
              <w:pStyle w:val="TableParagraph"/>
              <w:spacing w:before="1"/>
              <w:ind w:left="108"/>
              <w:rPr>
                <w:rFonts w:ascii="Calibri"/>
                <w:b/>
                <w:sz w:val="24"/>
              </w:rPr>
            </w:pPr>
            <w:r>
              <w:rPr>
                <w:rFonts w:ascii="Calibri"/>
                <w:b/>
                <w:spacing w:val="-2"/>
                <w:sz w:val="24"/>
              </w:rPr>
              <w:t>2023/24</w:t>
            </w:r>
          </w:p>
        </w:tc>
        <w:tc>
          <w:tcPr>
            <w:tcW w:w="1418" w:type="dxa"/>
            <w:shd w:val="clear" w:color="auto" w:fill="B4C5E7"/>
          </w:tcPr>
          <w:p w14:paraId="0C1EB0ED" w14:textId="3399BAED" w:rsidR="00E84DDB" w:rsidRDefault="00E84DDB" w:rsidP="00E84DDB">
            <w:pPr>
              <w:pStyle w:val="TableParagraph"/>
              <w:spacing w:before="1"/>
              <w:ind w:left="108"/>
              <w:rPr>
                <w:rFonts w:ascii="Calibri"/>
                <w:b/>
                <w:sz w:val="24"/>
              </w:rPr>
            </w:pPr>
            <w:r>
              <w:rPr>
                <w:rFonts w:ascii="Calibri"/>
                <w:b/>
                <w:sz w:val="24"/>
              </w:rPr>
              <w:t>2024/25</w:t>
            </w:r>
          </w:p>
        </w:tc>
        <w:tc>
          <w:tcPr>
            <w:tcW w:w="4503" w:type="dxa"/>
          </w:tcPr>
          <w:p w14:paraId="10762C5F" w14:textId="77777777" w:rsidR="00E84DDB" w:rsidRDefault="00E84DDB" w:rsidP="00E84DDB">
            <w:pPr>
              <w:pStyle w:val="TableParagraph"/>
              <w:spacing w:line="290" w:lineRule="atLeast"/>
              <w:ind w:left="108" w:right="166"/>
              <w:rPr>
                <w:rFonts w:ascii="Calibri"/>
                <w:b/>
                <w:sz w:val="24"/>
              </w:rPr>
            </w:pPr>
            <w:r>
              <w:rPr>
                <w:rFonts w:ascii="Calibri"/>
                <w:b/>
                <w:sz w:val="24"/>
              </w:rPr>
              <w:t xml:space="preserve">Are we </w:t>
            </w:r>
            <w:r>
              <w:rPr>
                <w:rFonts w:ascii="Calibri"/>
                <w:b/>
                <w:spacing w:val="-2"/>
                <w:sz w:val="24"/>
              </w:rPr>
              <w:t xml:space="preserve">Improving? Statutory Target </w:t>
            </w:r>
            <w:r>
              <w:rPr>
                <w:rFonts w:ascii="Calibri"/>
                <w:b/>
                <w:spacing w:val="-4"/>
                <w:sz w:val="24"/>
              </w:rPr>
              <w:t>met?</w:t>
            </w:r>
          </w:p>
        </w:tc>
      </w:tr>
      <w:tr w:rsidR="00E84DDB" w14:paraId="25C84F86" w14:textId="77777777" w:rsidTr="00230DF5">
        <w:trPr>
          <w:trHeight w:val="1171"/>
        </w:trPr>
        <w:tc>
          <w:tcPr>
            <w:tcW w:w="1505" w:type="dxa"/>
            <w:tcBorders>
              <w:top w:val="nil"/>
              <w:bottom w:val="nil"/>
            </w:tcBorders>
          </w:tcPr>
          <w:p w14:paraId="75189F4B" w14:textId="77777777" w:rsidR="00E84DDB" w:rsidRDefault="00E84DDB" w:rsidP="00E84DDB">
            <w:pPr>
              <w:pStyle w:val="TableParagraph"/>
              <w:ind w:left="0"/>
              <w:rPr>
                <w:rFonts w:ascii="Times New Roman"/>
                <w:sz w:val="24"/>
              </w:rPr>
            </w:pPr>
          </w:p>
        </w:tc>
        <w:tc>
          <w:tcPr>
            <w:tcW w:w="1471" w:type="dxa"/>
          </w:tcPr>
          <w:p w14:paraId="4CA3E673" w14:textId="77777777" w:rsidR="00E84DDB" w:rsidRDefault="00E84DDB" w:rsidP="00E84DDB">
            <w:pPr>
              <w:pStyle w:val="TableParagraph"/>
              <w:spacing w:line="290" w:lineRule="atLeast"/>
              <w:ind w:left="108"/>
              <w:rPr>
                <w:rFonts w:ascii="Calibri"/>
                <w:sz w:val="24"/>
              </w:rPr>
            </w:pPr>
            <w:r>
              <w:rPr>
                <w:rFonts w:ascii="Calibri"/>
                <w:sz w:val="24"/>
              </w:rPr>
              <w:t>Derry</w:t>
            </w:r>
            <w:r>
              <w:rPr>
                <w:rFonts w:ascii="Calibri"/>
                <w:spacing w:val="-14"/>
                <w:sz w:val="24"/>
              </w:rPr>
              <w:t xml:space="preserve"> </w:t>
            </w:r>
            <w:r>
              <w:rPr>
                <w:rFonts w:ascii="Calibri"/>
                <w:sz w:val="24"/>
              </w:rPr>
              <w:t>City</w:t>
            </w:r>
            <w:r>
              <w:rPr>
                <w:rFonts w:ascii="Calibri"/>
                <w:spacing w:val="-14"/>
                <w:sz w:val="24"/>
              </w:rPr>
              <w:t xml:space="preserve"> </w:t>
            </w:r>
            <w:r>
              <w:rPr>
                <w:rFonts w:ascii="Calibri"/>
                <w:sz w:val="24"/>
              </w:rPr>
              <w:t xml:space="preserve">&amp; </w:t>
            </w:r>
            <w:r>
              <w:rPr>
                <w:rFonts w:ascii="Calibri"/>
                <w:spacing w:val="-2"/>
                <w:sz w:val="24"/>
              </w:rPr>
              <w:t>Strabane District Council</w:t>
            </w:r>
          </w:p>
        </w:tc>
        <w:tc>
          <w:tcPr>
            <w:tcW w:w="1210" w:type="dxa"/>
          </w:tcPr>
          <w:p w14:paraId="46CC9A53" w14:textId="6B0AF540" w:rsidR="00E84DDB" w:rsidRDefault="00E84DDB" w:rsidP="00E84DDB">
            <w:pPr>
              <w:pStyle w:val="TableParagraph"/>
              <w:ind w:left="108"/>
              <w:rPr>
                <w:rFonts w:ascii="Calibri"/>
                <w:sz w:val="24"/>
              </w:rPr>
            </w:pPr>
            <w:r>
              <w:rPr>
                <w:rFonts w:ascii="Calibri"/>
                <w:spacing w:val="-2"/>
                <w:sz w:val="24"/>
              </w:rPr>
              <w:t>46.1%</w:t>
            </w:r>
          </w:p>
        </w:tc>
        <w:tc>
          <w:tcPr>
            <w:tcW w:w="1267" w:type="dxa"/>
          </w:tcPr>
          <w:p w14:paraId="3249461C" w14:textId="1E6F8A5E" w:rsidR="00E84DDB" w:rsidRDefault="00E84DDB" w:rsidP="00E84DDB">
            <w:pPr>
              <w:pStyle w:val="TableParagraph"/>
              <w:ind w:left="108"/>
              <w:rPr>
                <w:rFonts w:ascii="Calibri"/>
                <w:sz w:val="24"/>
              </w:rPr>
            </w:pPr>
            <w:r>
              <w:rPr>
                <w:rFonts w:ascii="Calibri"/>
                <w:spacing w:val="-2"/>
                <w:sz w:val="24"/>
              </w:rPr>
              <w:t>45.1%</w:t>
            </w:r>
          </w:p>
        </w:tc>
        <w:tc>
          <w:tcPr>
            <w:tcW w:w="1265" w:type="dxa"/>
          </w:tcPr>
          <w:p w14:paraId="40135F7D" w14:textId="381C0434" w:rsidR="00E84DDB" w:rsidRDefault="00E84DDB" w:rsidP="00E84DDB">
            <w:pPr>
              <w:pStyle w:val="TableParagraph"/>
              <w:ind w:left="106"/>
              <w:rPr>
                <w:rFonts w:ascii="Calibri"/>
                <w:sz w:val="24"/>
              </w:rPr>
            </w:pPr>
            <w:r>
              <w:rPr>
                <w:rFonts w:ascii="Calibri"/>
                <w:spacing w:val="-5"/>
                <w:sz w:val="24"/>
              </w:rPr>
              <w:t>46%</w:t>
            </w:r>
          </w:p>
        </w:tc>
        <w:tc>
          <w:tcPr>
            <w:tcW w:w="1361" w:type="dxa"/>
          </w:tcPr>
          <w:p w14:paraId="4243048B" w14:textId="77AC6111" w:rsidR="00E84DDB" w:rsidRDefault="00E84DDB" w:rsidP="00E84DDB">
            <w:pPr>
              <w:pStyle w:val="TableParagraph"/>
              <w:ind w:left="108"/>
              <w:rPr>
                <w:rFonts w:ascii="Calibri"/>
                <w:sz w:val="24"/>
              </w:rPr>
            </w:pPr>
            <w:r>
              <w:rPr>
                <w:rFonts w:ascii="Calibri"/>
                <w:spacing w:val="-4"/>
                <w:sz w:val="24"/>
              </w:rPr>
              <w:t>48</w:t>
            </w:r>
            <w:r w:rsidR="00433213">
              <w:rPr>
                <w:rFonts w:ascii="Calibri"/>
                <w:spacing w:val="-4"/>
                <w:sz w:val="24"/>
              </w:rPr>
              <w:t>.2</w:t>
            </w:r>
            <w:r>
              <w:rPr>
                <w:rFonts w:ascii="Calibri"/>
                <w:spacing w:val="-4"/>
                <w:sz w:val="24"/>
              </w:rPr>
              <w:t>%</w:t>
            </w:r>
          </w:p>
        </w:tc>
        <w:tc>
          <w:tcPr>
            <w:tcW w:w="1418" w:type="dxa"/>
          </w:tcPr>
          <w:p w14:paraId="201222F0" w14:textId="492EEEB3" w:rsidR="00E84DDB" w:rsidRDefault="0074481B" w:rsidP="00E84DDB">
            <w:pPr>
              <w:pStyle w:val="TableParagraph"/>
              <w:ind w:left="108"/>
              <w:rPr>
                <w:rFonts w:ascii="Calibri"/>
                <w:sz w:val="24"/>
              </w:rPr>
            </w:pPr>
            <w:r>
              <w:rPr>
                <w:rFonts w:ascii="Calibri"/>
                <w:sz w:val="24"/>
              </w:rPr>
              <w:t>5</w:t>
            </w:r>
            <w:r w:rsidR="00736FB4">
              <w:rPr>
                <w:rFonts w:ascii="Calibri"/>
                <w:sz w:val="24"/>
              </w:rPr>
              <w:t>1</w:t>
            </w:r>
            <w:r w:rsidR="00E84DDB">
              <w:rPr>
                <w:rFonts w:ascii="Calibri"/>
                <w:sz w:val="24"/>
              </w:rPr>
              <w:t>%</w:t>
            </w:r>
            <w:r w:rsidR="00433213">
              <w:rPr>
                <w:rFonts w:ascii="Calibri"/>
                <w:sz w:val="24"/>
              </w:rPr>
              <w:t>*</w:t>
            </w:r>
          </w:p>
        </w:tc>
        <w:tc>
          <w:tcPr>
            <w:tcW w:w="4503" w:type="dxa"/>
            <w:tcBorders>
              <w:bottom w:val="nil"/>
            </w:tcBorders>
          </w:tcPr>
          <w:p w14:paraId="72D30DE0" w14:textId="77777777" w:rsidR="00E84DDB" w:rsidRDefault="00E84DDB" w:rsidP="00E84DDB">
            <w:pPr>
              <w:pStyle w:val="TableParagraph"/>
              <w:ind w:left="108"/>
              <w:rPr>
                <w:rFonts w:ascii="Calibri"/>
                <w:sz w:val="24"/>
              </w:rPr>
            </w:pPr>
            <w:r>
              <w:rPr>
                <w:rFonts w:ascii="Calibri"/>
                <w:spacing w:val="-5"/>
                <w:sz w:val="24"/>
              </w:rPr>
              <w:t>Yes</w:t>
            </w:r>
          </w:p>
        </w:tc>
      </w:tr>
      <w:tr w:rsidR="00E84DDB" w14:paraId="7B963C1D" w14:textId="77777777" w:rsidTr="00230DF5">
        <w:trPr>
          <w:trHeight w:val="1198"/>
        </w:trPr>
        <w:tc>
          <w:tcPr>
            <w:tcW w:w="1505" w:type="dxa"/>
            <w:tcBorders>
              <w:top w:val="nil"/>
              <w:bottom w:val="nil"/>
            </w:tcBorders>
          </w:tcPr>
          <w:p w14:paraId="109F98FB" w14:textId="77777777" w:rsidR="00E84DDB" w:rsidRDefault="00E84DDB" w:rsidP="00E84DDB">
            <w:pPr>
              <w:pStyle w:val="TableParagraph"/>
              <w:ind w:left="0"/>
              <w:rPr>
                <w:rFonts w:ascii="Times New Roman"/>
                <w:sz w:val="24"/>
              </w:rPr>
            </w:pPr>
          </w:p>
        </w:tc>
        <w:tc>
          <w:tcPr>
            <w:tcW w:w="1471" w:type="dxa"/>
            <w:tcBorders>
              <w:bottom w:val="nil"/>
            </w:tcBorders>
          </w:tcPr>
          <w:p w14:paraId="55BC8BBB" w14:textId="77777777" w:rsidR="00E84DDB" w:rsidRDefault="00E84DDB" w:rsidP="00E84DDB">
            <w:pPr>
              <w:pStyle w:val="TableParagraph"/>
              <w:spacing w:before="1"/>
              <w:ind w:left="0" w:right="173"/>
              <w:jc w:val="center"/>
              <w:rPr>
                <w:rFonts w:ascii="Calibri"/>
                <w:sz w:val="24"/>
              </w:rPr>
            </w:pPr>
            <w:r>
              <w:rPr>
                <w:rFonts w:ascii="Calibri"/>
                <w:sz w:val="24"/>
              </w:rPr>
              <w:t xml:space="preserve">NI </w:t>
            </w:r>
            <w:r>
              <w:rPr>
                <w:rFonts w:ascii="Calibri"/>
                <w:spacing w:val="-2"/>
                <w:sz w:val="24"/>
              </w:rPr>
              <w:t>Average</w:t>
            </w:r>
          </w:p>
        </w:tc>
        <w:tc>
          <w:tcPr>
            <w:tcW w:w="1210" w:type="dxa"/>
            <w:tcBorders>
              <w:bottom w:val="nil"/>
            </w:tcBorders>
          </w:tcPr>
          <w:p w14:paraId="3D4967C4" w14:textId="2D74983C" w:rsidR="00E84DDB" w:rsidRDefault="00E84DDB" w:rsidP="00E84DDB">
            <w:pPr>
              <w:pStyle w:val="TableParagraph"/>
              <w:spacing w:before="1"/>
              <w:ind w:left="108"/>
              <w:rPr>
                <w:rFonts w:ascii="Calibri"/>
                <w:sz w:val="24"/>
              </w:rPr>
            </w:pPr>
            <w:r>
              <w:rPr>
                <w:rFonts w:ascii="Calibri"/>
                <w:spacing w:val="-2"/>
                <w:sz w:val="24"/>
              </w:rPr>
              <w:t>50.9%</w:t>
            </w:r>
          </w:p>
        </w:tc>
        <w:tc>
          <w:tcPr>
            <w:tcW w:w="1267" w:type="dxa"/>
            <w:tcBorders>
              <w:bottom w:val="nil"/>
            </w:tcBorders>
          </w:tcPr>
          <w:p w14:paraId="441E9415" w14:textId="6D00FD5A" w:rsidR="00E84DDB" w:rsidRDefault="00E84DDB" w:rsidP="00E84DDB">
            <w:pPr>
              <w:pStyle w:val="TableParagraph"/>
              <w:spacing w:before="1"/>
              <w:ind w:left="108"/>
              <w:rPr>
                <w:rFonts w:ascii="Calibri"/>
                <w:sz w:val="24"/>
              </w:rPr>
            </w:pPr>
            <w:r>
              <w:rPr>
                <w:rFonts w:ascii="Calibri"/>
                <w:spacing w:val="-2"/>
                <w:sz w:val="24"/>
              </w:rPr>
              <w:t>50.1%</w:t>
            </w:r>
          </w:p>
        </w:tc>
        <w:tc>
          <w:tcPr>
            <w:tcW w:w="1265" w:type="dxa"/>
            <w:tcBorders>
              <w:bottom w:val="nil"/>
            </w:tcBorders>
          </w:tcPr>
          <w:p w14:paraId="6423C736" w14:textId="5A045171" w:rsidR="00E84DDB" w:rsidRDefault="00E84DDB" w:rsidP="00E84DDB">
            <w:pPr>
              <w:pStyle w:val="TableParagraph"/>
              <w:spacing w:before="1"/>
              <w:ind w:left="106"/>
              <w:rPr>
                <w:rFonts w:ascii="Calibri"/>
                <w:sz w:val="24"/>
              </w:rPr>
            </w:pPr>
            <w:r>
              <w:rPr>
                <w:rFonts w:ascii="Calibri"/>
                <w:spacing w:val="-2"/>
                <w:sz w:val="24"/>
              </w:rPr>
              <w:t>50.7%</w:t>
            </w:r>
          </w:p>
        </w:tc>
        <w:tc>
          <w:tcPr>
            <w:tcW w:w="1361" w:type="dxa"/>
            <w:tcBorders>
              <w:bottom w:val="nil"/>
            </w:tcBorders>
          </w:tcPr>
          <w:p w14:paraId="4B9E5DCD" w14:textId="6302F155" w:rsidR="00E84DDB" w:rsidRDefault="00E5687B" w:rsidP="00E84DDB">
            <w:pPr>
              <w:pStyle w:val="TableParagraph"/>
              <w:spacing w:before="1"/>
              <w:ind w:left="108"/>
              <w:rPr>
                <w:rFonts w:ascii="Calibri"/>
                <w:sz w:val="24"/>
              </w:rPr>
            </w:pPr>
            <w:r>
              <w:rPr>
                <w:rFonts w:ascii="Calibri"/>
                <w:sz w:val="24"/>
              </w:rPr>
              <w:t>51.1%</w:t>
            </w:r>
          </w:p>
        </w:tc>
        <w:tc>
          <w:tcPr>
            <w:tcW w:w="1418" w:type="dxa"/>
            <w:tcBorders>
              <w:bottom w:val="nil"/>
            </w:tcBorders>
          </w:tcPr>
          <w:p w14:paraId="15814CA1" w14:textId="5F03D9EE" w:rsidR="00E84DDB" w:rsidRDefault="00E5687B" w:rsidP="00E84DDB">
            <w:pPr>
              <w:pStyle w:val="TableParagraph"/>
              <w:spacing w:before="1"/>
              <w:ind w:left="108" w:right="237"/>
              <w:rPr>
                <w:rFonts w:ascii="Calibri"/>
                <w:sz w:val="24"/>
              </w:rPr>
            </w:pPr>
            <w:r>
              <w:rPr>
                <w:rFonts w:ascii="Calibri"/>
                <w:sz w:val="24"/>
              </w:rPr>
              <w:t>Data</w:t>
            </w:r>
            <w:r>
              <w:rPr>
                <w:rFonts w:ascii="Calibri"/>
                <w:spacing w:val="-14"/>
                <w:sz w:val="24"/>
              </w:rPr>
              <w:t xml:space="preserve"> </w:t>
            </w:r>
            <w:r>
              <w:rPr>
                <w:rFonts w:ascii="Calibri"/>
                <w:sz w:val="24"/>
              </w:rPr>
              <w:t xml:space="preserve">not </w:t>
            </w:r>
            <w:r>
              <w:rPr>
                <w:rFonts w:ascii="Calibri"/>
                <w:spacing w:val="-4"/>
                <w:sz w:val="24"/>
              </w:rPr>
              <w:t xml:space="preserve">yet </w:t>
            </w:r>
            <w:r>
              <w:rPr>
                <w:rFonts w:ascii="Calibri"/>
                <w:spacing w:val="-2"/>
                <w:sz w:val="24"/>
              </w:rPr>
              <w:t>available</w:t>
            </w:r>
          </w:p>
        </w:tc>
        <w:tc>
          <w:tcPr>
            <w:tcW w:w="4503" w:type="dxa"/>
            <w:tcBorders>
              <w:top w:val="nil"/>
              <w:bottom w:val="nil"/>
            </w:tcBorders>
          </w:tcPr>
          <w:p w14:paraId="1C657716" w14:textId="3021E638" w:rsidR="00E84DDB" w:rsidRDefault="00E84DDB" w:rsidP="00E84DDB">
            <w:pPr>
              <w:pStyle w:val="TableParagraph"/>
              <w:spacing w:before="176"/>
              <w:ind w:left="108" w:right="237"/>
              <w:rPr>
                <w:rFonts w:ascii="Calibri"/>
                <w:b/>
                <w:sz w:val="24"/>
              </w:rPr>
            </w:pPr>
            <w:r>
              <w:rPr>
                <w:rFonts w:ascii="Calibri"/>
                <w:b/>
                <w:spacing w:val="-2"/>
                <w:sz w:val="24"/>
              </w:rPr>
              <w:t xml:space="preserve">Statutory Target </w:t>
            </w:r>
            <w:r>
              <w:rPr>
                <w:rFonts w:ascii="Calibri"/>
                <w:b/>
                <w:sz w:val="24"/>
              </w:rPr>
              <w:t>achieved?</w:t>
            </w:r>
          </w:p>
        </w:tc>
      </w:tr>
      <w:tr w:rsidR="00E84DDB" w14:paraId="633BB3BA" w14:textId="77777777" w:rsidTr="00230DF5">
        <w:trPr>
          <w:trHeight w:val="632"/>
        </w:trPr>
        <w:tc>
          <w:tcPr>
            <w:tcW w:w="1505" w:type="dxa"/>
            <w:tcBorders>
              <w:top w:val="nil"/>
            </w:tcBorders>
          </w:tcPr>
          <w:p w14:paraId="4D8D1C6B" w14:textId="77777777" w:rsidR="00E84DDB" w:rsidRDefault="00E84DDB" w:rsidP="00E84DDB">
            <w:pPr>
              <w:pStyle w:val="TableParagraph"/>
              <w:ind w:left="0"/>
              <w:rPr>
                <w:rFonts w:ascii="Times New Roman"/>
                <w:sz w:val="24"/>
              </w:rPr>
            </w:pPr>
          </w:p>
        </w:tc>
        <w:tc>
          <w:tcPr>
            <w:tcW w:w="1471" w:type="dxa"/>
            <w:tcBorders>
              <w:top w:val="nil"/>
            </w:tcBorders>
          </w:tcPr>
          <w:p w14:paraId="398826B0" w14:textId="77777777" w:rsidR="00E84DDB" w:rsidRDefault="00E84DDB" w:rsidP="00E84DDB">
            <w:pPr>
              <w:pStyle w:val="TableParagraph"/>
              <w:ind w:left="0"/>
              <w:rPr>
                <w:rFonts w:ascii="Times New Roman"/>
                <w:sz w:val="24"/>
              </w:rPr>
            </w:pPr>
          </w:p>
        </w:tc>
        <w:tc>
          <w:tcPr>
            <w:tcW w:w="1210" w:type="dxa"/>
            <w:tcBorders>
              <w:top w:val="nil"/>
            </w:tcBorders>
          </w:tcPr>
          <w:p w14:paraId="37410468" w14:textId="77777777" w:rsidR="00E84DDB" w:rsidRDefault="00E84DDB" w:rsidP="00E84DDB">
            <w:pPr>
              <w:pStyle w:val="TableParagraph"/>
              <w:ind w:left="0"/>
              <w:rPr>
                <w:rFonts w:ascii="Times New Roman"/>
                <w:sz w:val="24"/>
              </w:rPr>
            </w:pPr>
          </w:p>
        </w:tc>
        <w:tc>
          <w:tcPr>
            <w:tcW w:w="1267" w:type="dxa"/>
            <w:tcBorders>
              <w:top w:val="nil"/>
            </w:tcBorders>
          </w:tcPr>
          <w:p w14:paraId="5452D4C9" w14:textId="77777777" w:rsidR="00E84DDB" w:rsidRDefault="00E84DDB" w:rsidP="00E84DDB">
            <w:pPr>
              <w:pStyle w:val="TableParagraph"/>
              <w:ind w:left="0"/>
              <w:rPr>
                <w:rFonts w:ascii="Times New Roman"/>
                <w:sz w:val="24"/>
              </w:rPr>
            </w:pPr>
          </w:p>
        </w:tc>
        <w:tc>
          <w:tcPr>
            <w:tcW w:w="1265" w:type="dxa"/>
            <w:tcBorders>
              <w:top w:val="nil"/>
            </w:tcBorders>
          </w:tcPr>
          <w:p w14:paraId="08B9F60B" w14:textId="77777777" w:rsidR="00E84DDB" w:rsidRDefault="00E84DDB" w:rsidP="00E84DDB">
            <w:pPr>
              <w:pStyle w:val="TableParagraph"/>
              <w:ind w:left="0"/>
              <w:rPr>
                <w:rFonts w:ascii="Times New Roman"/>
                <w:sz w:val="24"/>
              </w:rPr>
            </w:pPr>
          </w:p>
        </w:tc>
        <w:tc>
          <w:tcPr>
            <w:tcW w:w="1361" w:type="dxa"/>
            <w:tcBorders>
              <w:top w:val="nil"/>
            </w:tcBorders>
          </w:tcPr>
          <w:p w14:paraId="6120C15C" w14:textId="77777777" w:rsidR="00E84DDB" w:rsidRDefault="00E84DDB" w:rsidP="00E84DDB">
            <w:pPr>
              <w:pStyle w:val="TableParagraph"/>
              <w:ind w:left="0"/>
              <w:rPr>
                <w:rFonts w:ascii="Times New Roman"/>
                <w:sz w:val="24"/>
              </w:rPr>
            </w:pPr>
          </w:p>
        </w:tc>
        <w:tc>
          <w:tcPr>
            <w:tcW w:w="1418" w:type="dxa"/>
            <w:tcBorders>
              <w:top w:val="nil"/>
            </w:tcBorders>
          </w:tcPr>
          <w:p w14:paraId="40A6DD8F" w14:textId="77777777" w:rsidR="00E84DDB" w:rsidRDefault="00E84DDB" w:rsidP="00E84DDB">
            <w:pPr>
              <w:pStyle w:val="TableParagraph"/>
              <w:ind w:left="0"/>
              <w:rPr>
                <w:rFonts w:ascii="Times New Roman"/>
                <w:sz w:val="24"/>
              </w:rPr>
            </w:pPr>
          </w:p>
        </w:tc>
        <w:tc>
          <w:tcPr>
            <w:tcW w:w="4503" w:type="dxa"/>
            <w:tcBorders>
              <w:top w:val="nil"/>
            </w:tcBorders>
          </w:tcPr>
          <w:p w14:paraId="5C8E8972" w14:textId="1F9D9D1A" w:rsidR="00E84DDB" w:rsidRDefault="00E84DDB" w:rsidP="00073E8E">
            <w:pPr>
              <w:pStyle w:val="TableParagraph"/>
              <w:spacing w:before="99"/>
              <w:ind w:left="0"/>
              <w:rPr>
                <w:rFonts w:ascii="Calibri"/>
                <w:sz w:val="24"/>
              </w:rPr>
            </w:pPr>
          </w:p>
        </w:tc>
      </w:tr>
      <w:bookmarkEnd w:id="43"/>
    </w:tbl>
    <w:p w14:paraId="046AD432" w14:textId="77777777" w:rsidR="001542B0" w:rsidRDefault="001542B0">
      <w:pPr>
        <w:pStyle w:val="TableParagraph"/>
        <w:rPr>
          <w:rFonts w:ascii="Calibri"/>
          <w:sz w:val="24"/>
        </w:rPr>
        <w:sectPr w:rsidR="001542B0">
          <w:pgSz w:w="16840" w:h="11910" w:orient="landscape"/>
          <w:pgMar w:top="1340" w:right="566" w:bottom="980" w:left="566" w:header="0" w:footer="790" w:gutter="0"/>
          <w:cols w:space="720"/>
        </w:sectPr>
      </w:pPr>
    </w:p>
    <w:p w14:paraId="115B2BAD" w14:textId="77777777" w:rsidR="001542B0" w:rsidRDefault="001542B0">
      <w:pPr>
        <w:pStyle w:val="BodyText"/>
        <w:ind w:left="0" w:firstLine="0"/>
        <w:rPr>
          <w:b/>
          <w:sz w:val="7"/>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471"/>
        <w:gridCol w:w="1210"/>
        <w:gridCol w:w="1267"/>
        <w:gridCol w:w="1265"/>
        <w:gridCol w:w="1361"/>
        <w:gridCol w:w="1418"/>
        <w:gridCol w:w="4503"/>
      </w:tblGrid>
      <w:tr w:rsidR="001542B0" w14:paraId="3EA7FABB" w14:textId="77777777" w:rsidTr="00073E8E">
        <w:trPr>
          <w:trHeight w:val="532"/>
        </w:trPr>
        <w:tc>
          <w:tcPr>
            <w:tcW w:w="1505" w:type="dxa"/>
          </w:tcPr>
          <w:p w14:paraId="71A75773" w14:textId="77777777" w:rsidR="001542B0" w:rsidRDefault="001542B0">
            <w:pPr>
              <w:pStyle w:val="TableParagraph"/>
              <w:ind w:left="0"/>
              <w:rPr>
                <w:rFonts w:ascii="Times New Roman"/>
                <w:sz w:val="24"/>
              </w:rPr>
            </w:pPr>
          </w:p>
        </w:tc>
        <w:tc>
          <w:tcPr>
            <w:tcW w:w="1471" w:type="dxa"/>
          </w:tcPr>
          <w:p w14:paraId="3BD2BB2F" w14:textId="77777777" w:rsidR="001542B0" w:rsidRDefault="001542B0">
            <w:pPr>
              <w:pStyle w:val="TableParagraph"/>
              <w:ind w:left="0"/>
              <w:rPr>
                <w:rFonts w:ascii="Times New Roman"/>
                <w:sz w:val="24"/>
              </w:rPr>
            </w:pPr>
          </w:p>
        </w:tc>
        <w:tc>
          <w:tcPr>
            <w:tcW w:w="1210" w:type="dxa"/>
          </w:tcPr>
          <w:p w14:paraId="1E63BCD6" w14:textId="77777777" w:rsidR="001542B0" w:rsidRDefault="001542B0">
            <w:pPr>
              <w:pStyle w:val="TableParagraph"/>
              <w:ind w:left="0"/>
              <w:rPr>
                <w:rFonts w:ascii="Times New Roman"/>
                <w:sz w:val="24"/>
              </w:rPr>
            </w:pPr>
          </w:p>
        </w:tc>
        <w:tc>
          <w:tcPr>
            <w:tcW w:w="1267" w:type="dxa"/>
          </w:tcPr>
          <w:p w14:paraId="73503182" w14:textId="77777777" w:rsidR="001542B0" w:rsidRDefault="001542B0">
            <w:pPr>
              <w:pStyle w:val="TableParagraph"/>
              <w:ind w:left="0"/>
              <w:rPr>
                <w:rFonts w:ascii="Times New Roman"/>
                <w:sz w:val="24"/>
              </w:rPr>
            </w:pPr>
          </w:p>
        </w:tc>
        <w:tc>
          <w:tcPr>
            <w:tcW w:w="1265" w:type="dxa"/>
          </w:tcPr>
          <w:p w14:paraId="66884B46" w14:textId="77777777" w:rsidR="001542B0" w:rsidRDefault="001542B0">
            <w:pPr>
              <w:pStyle w:val="TableParagraph"/>
              <w:ind w:left="0"/>
              <w:rPr>
                <w:rFonts w:ascii="Times New Roman"/>
                <w:sz w:val="24"/>
              </w:rPr>
            </w:pPr>
          </w:p>
        </w:tc>
        <w:tc>
          <w:tcPr>
            <w:tcW w:w="1361" w:type="dxa"/>
          </w:tcPr>
          <w:p w14:paraId="15BCB0CC" w14:textId="77777777" w:rsidR="001542B0" w:rsidRDefault="001542B0">
            <w:pPr>
              <w:pStyle w:val="TableParagraph"/>
              <w:ind w:left="0"/>
              <w:rPr>
                <w:rFonts w:ascii="Times New Roman"/>
                <w:sz w:val="24"/>
              </w:rPr>
            </w:pPr>
          </w:p>
        </w:tc>
        <w:tc>
          <w:tcPr>
            <w:tcW w:w="1418" w:type="dxa"/>
          </w:tcPr>
          <w:p w14:paraId="02D738F6" w14:textId="77777777" w:rsidR="001542B0" w:rsidRDefault="001542B0">
            <w:pPr>
              <w:pStyle w:val="TableParagraph"/>
              <w:ind w:left="0"/>
              <w:rPr>
                <w:rFonts w:ascii="Times New Roman"/>
                <w:sz w:val="24"/>
              </w:rPr>
            </w:pPr>
          </w:p>
        </w:tc>
        <w:tc>
          <w:tcPr>
            <w:tcW w:w="4503" w:type="dxa"/>
          </w:tcPr>
          <w:p w14:paraId="15B0E759" w14:textId="77777777" w:rsidR="001542B0" w:rsidRDefault="001542B0">
            <w:pPr>
              <w:pStyle w:val="TableParagraph"/>
              <w:ind w:left="0"/>
              <w:rPr>
                <w:rFonts w:ascii="Times New Roman"/>
                <w:sz w:val="24"/>
              </w:rPr>
            </w:pPr>
          </w:p>
        </w:tc>
      </w:tr>
      <w:tr w:rsidR="001542B0" w14:paraId="44791918" w14:textId="77777777" w:rsidTr="00073E8E">
        <w:trPr>
          <w:trHeight w:val="3191"/>
        </w:trPr>
        <w:tc>
          <w:tcPr>
            <w:tcW w:w="1505" w:type="dxa"/>
          </w:tcPr>
          <w:p w14:paraId="4D4AA7A8" w14:textId="77777777" w:rsidR="001542B0" w:rsidRDefault="00022434">
            <w:pPr>
              <w:pStyle w:val="TableParagraph"/>
              <w:ind w:right="282"/>
              <w:rPr>
                <w:rFonts w:ascii="Calibri"/>
                <w:b/>
                <w:sz w:val="24"/>
              </w:rPr>
            </w:pPr>
            <w:bookmarkStart w:id="44" w:name="_Hlk207202179"/>
            <w:r>
              <w:rPr>
                <w:rFonts w:ascii="Calibri"/>
                <w:b/>
                <w:sz w:val="24"/>
              </w:rPr>
              <w:t>What we have done to</w:t>
            </w:r>
            <w:r>
              <w:rPr>
                <w:rFonts w:ascii="Calibri"/>
                <w:b/>
                <w:spacing w:val="1"/>
                <w:sz w:val="24"/>
              </w:rPr>
              <w:t xml:space="preserve"> </w:t>
            </w:r>
            <w:r>
              <w:rPr>
                <w:rFonts w:ascii="Calibri"/>
                <w:b/>
                <w:spacing w:val="-2"/>
                <w:sz w:val="24"/>
              </w:rPr>
              <w:t>improve</w:t>
            </w:r>
          </w:p>
        </w:tc>
        <w:tc>
          <w:tcPr>
            <w:tcW w:w="1471" w:type="dxa"/>
          </w:tcPr>
          <w:p w14:paraId="440EBC10" w14:textId="77777777" w:rsidR="001542B0" w:rsidRDefault="001542B0">
            <w:pPr>
              <w:pStyle w:val="TableParagraph"/>
              <w:ind w:left="0"/>
              <w:rPr>
                <w:rFonts w:ascii="Times New Roman"/>
                <w:sz w:val="24"/>
              </w:rPr>
            </w:pPr>
          </w:p>
        </w:tc>
        <w:tc>
          <w:tcPr>
            <w:tcW w:w="11024" w:type="dxa"/>
            <w:gridSpan w:val="6"/>
          </w:tcPr>
          <w:p w14:paraId="6CDB797D" w14:textId="7C5CDFAD" w:rsidR="00D03AD8" w:rsidRDefault="00D03AD8">
            <w:pPr>
              <w:pStyle w:val="TableParagraph"/>
              <w:ind w:left="108" w:right="87"/>
              <w:rPr>
                <w:rFonts w:ascii="Calibri" w:hAnsi="Calibri"/>
                <w:sz w:val="24"/>
              </w:rPr>
            </w:pPr>
            <w:r w:rsidRPr="00D03AD8">
              <w:rPr>
                <w:rFonts w:ascii="Calibri" w:hAnsi="Calibri"/>
                <w:sz w:val="24"/>
              </w:rPr>
              <w:t>Council has completed the roll out of brown bins to all properties across the City and District supported by  marketing and social media campaigns to reinforce the importance of food and garden waste recycling. A</w:t>
            </w:r>
            <w:r w:rsidR="003F1AEA">
              <w:rPr>
                <w:rFonts w:ascii="Calibri" w:hAnsi="Calibri"/>
                <w:sz w:val="24"/>
              </w:rPr>
              <w:t xml:space="preserve"> </w:t>
            </w:r>
            <w:r w:rsidRPr="00D03AD8">
              <w:rPr>
                <w:rFonts w:ascii="Calibri" w:hAnsi="Calibri"/>
                <w:sz w:val="24"/>
              </w:rPr>
              <w:t>number</w:t>
            </w:r>
            <w:r w:rsidR="003F1AEA">
              <w:rPr>
                <w:rFonts w:ascii="Calibri" w:hAnsi="Calibri"/>
                <w:sz w:val="24"/>
              </w:rPr>
              <w:t xml:space="preserve"> </w:t>
            </w:r>
            <w:r w:rsidRPr="00D03AD8">
              <w:rPr>
                <w:rFonts w:ascii="Calibri" w:hAnsi="Calibri"/>
                <w:sz w:val="24"/>
              </w:rPr>
              <w:t xml:space="preserve">of awareness exercises have been completed to advise members of the public that no food or garden waste is to be put into the black bin in an attempt to drive up recycling rates. </w:t>
            </w:r>
          </w:p>
          <w:p w14:paraId="04517819" w14:textId="1F89BB40" w:rsidR="001542B0" w:rsidRDefault="00D03AD8">
            <w:pPr>
              <w:pStyle w:val="TableParagraph"/>
              <w:ind w:left="108" w:right="87"/>
              <w:rPr>
                <w:rFonts w:ascii="Calibri" w:hAnsi="Calibri"/>
                <w:sz w:val="24"/>
              </w:rPr>
            </w:pPr>
            <w:r w:rsidRPr="00D03AD8">
              <w:rPr>
                <w:rFonts w:ascii="Calibri" w:hAnsi="Calibri"/>
                <w:sz w:val="24"/>
              </w:rPr>
              <w:t>Council has also progressed with a number of reuse projects such as the Paint Reuse scheme at our recycling centres where the public can donate their unwanted paint for reuse. There is also an ongoing “repair your electricals” campaign where people can visit “POP UP” repair cafes with their broken electricals to see if they can be repaired rather than disposed of. Council have also been actively engaging with schools to actively communicate and promote key recycling and reuse messages in a bid to continue diverting waste from landfill and increase composting.</w:t>
            </w:r>
          </w:p>
        </w:tc>
      </w:tr>
      <w:tr w:rsidR="001542B0" w14:paraId="6D8A2E60" w14:textId="77777777" w:rsidTr="00073E8E">
        <w:trPr>
          <w:trHeight w:val="1466"/>
        </w:trPr>
        <w:tc>
          <w:tcPr>
            <w:tcW w:w="1505" w:type="dxa"/>
          </w:tcPr>
          <w:p w14:paraId="74C48887" w14:textId="77777777" w:rsidR="001542B0" w:rsidRDefault="00022434">
            <w:pPr>
              <w:pStyle w:val="TableParagraph"/>
              <w:ind w:right="313"/>
              <w:rPr>
                <w:rFonts w:ascii="Calibri"/>
                <w:b/>
                <w:sz w:val="24"/>
              </w:rPr>
            </w:pPr>
            <w:r>
              <w:rPr>
                <w:rFonts w:ascii="Calibri"/>
                <w:b/>
                <w:spacing w:val="-2"/>
                <w:sz w:val="24"/>
              </w:rPr>
              <w:t xml:space="preserve">Future </w:t>
            </w:r>
            <w:r>
              <w:rPr>
                <w:rFonts w:ascii="Calibri"/>
                <w:b/>
                <w:sz w:val="24"/>
              </w:rPr>
              <w:t>actions</w:t>
            </w:r>
            <w:r>
              <w:rPr>
                <w:rFonts w:ascii="Calibri"/>
                <w:b/>
                <w:spacing w:val="-14"/>
                <w:sz w:val="24"/>
              </w:rPr>
              <w:t xml:space="preserve"> </w:t>
            </w:r>
            <w:r>
              <w:rPr>
                <w:rFonts w:ascii="Calibri"/>
                <w:b/>
                <w:sz w:val="24"/>
              </w:rPr>
              <w:t>we will be</w:t>
            </w:r>
          </w:p>
          <w:p w14:paraId="32B6A8F1" w14:textId="77777777" w:rsidR="001542B0" w:rsidRDefault="00022434">
            <w:pPr>
              <w:pStyle w:val="TableParagraph"/>
              <w:spacing w:line="290" w:lineRule="atLeast"/>
              <w:ind w:right="497"/>
              <w:rPr>
                <w:rFonts w:ascii="Calibri"/>
                <w:b/>
                <w:sz w:val="24"/>
              </w:rPr>
            </w:pPr>
            <w:r>
              <w:rPr>
                <w:rFonts w:ascii="Calibri"/>
                <w:b/>
                <w:sz w:val="24"/>
              </w:rPr>
              <w:t>taking</w:t>
            </w:r>
            <w:r>
              <w:rPr>
                <w:rFonts w:ascii="Calibri"/>
                <w:b/>
                <w:spacing w:val="-14"/>
                <w:sz w:val="24"/>
              </w:rPr>
              <w:t xml:space="preserve"> </w:t>
            </w:r>
            <w:r>
              <w:rPr>
                <w:rFonts w:ascii="Calibri"/>
                <w:b/>
                <w:sz w:val="24"/>
              </w:rPr>
              <w:t xml:space="preserve">to </w:t>
            </w:r>
            <w:r>
              <w:rPr>
                <w:rFonts w:ascii="Calibri"/>
                <w:b/>
                <w:spacing w:val="-2"/>
                <w:sz w:val="24"/>
              </w:rPr>
              <w:t>improve</w:t>
            </w:r>
          </w:p>
        </w:tc>
        <w:tc>
          <w:tcPr>
            <w:tcW w:w="1471" w:type="dxa"/>
          </w:tcPr>
          <w:p w14:paraId="247BEFCF" w14:textId="77777777" w:rsidR="001542B0" w:rsidRDefault="001542B0">
            <w:pPr>
              <w:pStyle w:val="TableParagraph"/>
              <w:ind w:left="0"/>
              <w:rPr>
                <w:rFonts w:ascii="Times New Roman"/>
                <w:sz w:val="24"/>
              </w:rPr>
            </w:pPr>
          </w:p>
        </w:tc>
        <w:tc>
          <w:tcPr>
            <w:tcW w:w="11024" w:type="dxa"/>
            <w:gridSpan w:val="6"/>
          </w:tcPr>
          <w:p w14:paraId="6D22DD21" w14:textId="7D4E3A16" w:rsidR="001542B0" w:rsidRDefault="00D03AD8" w:rsidP="00782121">
            <w:pPr>
              <w:pStyle w:val="TableParagraph"/>
              <w:ind w:left="108" w:right="87"/>
              <w:rPr>
                <w:rFonts w:ascii="Calibri"/>
                <w:sz w:val="24"/>
              </w:rPr>
            </w:pPr>
            <w:r w:rsidRPr="00D03AD8">
              <w:rPr>
                <w:rFonts w:ascii="Calibri"/>
                <w:sz w:val="24"/>
              </w:rPr>
              <w:t>Council will continue to push positive environmental messaging and promote all reuse / recycling projects through social media and other channels promoting positive environmental behaviours. Council will work with all relevant statutory and non statutory stakeholders in driving forward circular economy and zero waste principles and benefits. Specific emphasis will be placed on the growing student accommodation within the City ensuring that all properties have the appropriate number and type of bins</w:t>
            </w:r>
            <w:r>
              <w:rPr>
                <w:rFonts w:ascii="Calibri"/>
                <w:sz w:val="24"/>
              </w:rPr>
              <w:t>.</w:t>
            </w:r>
          </w:p>
        </w:tc>
      </w:tr>
    </w:tbl>
    <w:bookmarkEnd w:id="44"/>
    <w:p w14:paraId="69220E96" w14:textId="77777777" w:rsidR="001542B0" w:rsidRDefault="00022434">
      <w:pPr>
        <w:pStyle w:val="BodyText"/>
        <w:ind w:left="1234" w:firstLine="0"/>
      </w:pPr>
      <w:r>
        <w:rPr>
          <w:b/>
        </w:rPr>
        <w:t>*</w:t>
      </w:r>
      <w:r>
        <w:t>Subject</w:t>
      </w:r>
      <w:r>
        <w:rPr>
          <w:spacing w:val="-4"/>
        </w:rPr>
        <w:t xml:space="preserve"> </w:t>
      </w:r>
      <w:r>
        <w:t>to</w:t>
      </w:r>
      <w:r>
        <w:rPr>
          <w:spacing w:val="-1"/>
        </w:rPr>
        <w:t xml:space="preserve"> </w:t>
      </w:r>
      <w:r>
        <w:t>final</w:t>
      </w:r>
      <w:r>
        <w:rPr>
          <w:spacing w:val="-2"/>
        </w:rPr>
        <w:t xml:space="preserve"> </w:t>
      </w:r>
      <w:r>
        <w:t>verification</w:t>
      </w:r>
      <w:r>
        <w:rPr>
          <w:spacing w:val="-1"/>
        </w:rPr>
        <w:t xml:space="preserve"> </w:t>
      </w:r>
      <w:r>
        <w:t>by</w:t>
      </w:r>
      <w:r>
        <w:rPr>
          <w:spacing w:val="-3"/>
        </w:rPr>
        <w:t xml:space="preserve"> </w:t>
      </w:r>
      <w:r>
        <w:rPr>
          <w:spacing w:val="-2"/>
        </w:rPr>
        <w:t>DAERA</w:t>
      </w:r>
    </w:p>
    <w:p w14:paraId="5A96781E" w14:textId="77777777" w:rsidR="001542B0" w:rsidRDefault="001542B0">
      <w:pPr>
        <w:pStyle w:val="BodyText"/>
        <w:spacing w:before="50"/>
        <w:ind w:left="0" w:firstLine="0"/>
      </w:pPr>
    </w:p>
    <w:p w14:paraId="598AF8C1" w14:textId="77777777" w:rsidR="001542B0" w:rsidRDefault="00022434">
      <w:pPr>
        <w:pStyle w:val="Heading4"/>
      </w:pPr>
      <w:r>
        <w:t>Latest</w:t>
      </w:r>
      <w:r>
        <w:rPr>
          <w:spacing w:val="-6"/>
        </w:rPr>
        <w:t xml:space="preserve"> </w:t>
      </w:r>
      <w:r>
        <w:t>available</w:t>
      </w:r>
      <w:r>
        <w:rPr>
          <w:spacing w:val="-5"/>
        </w:rPr>
        <w:t xml:space="preserve"> </w:t>
      </w:r>
      <w:r>
        <w:t>statistics</w:t>
      </w:r>
      <w:r>
        <w:rPr>
          <w:spacing w:val="-5"/>
        </w:rPr>
        <w:t xml:space="preserve"> </w:t>
      </w:r>
      <w:r>
        <w:t>by</w:t>
      </w:r>
      <w:r>
        <w:rPr>
          <w:spacing w:val="-3"/>
        </w:rPr>
        <w:t xml:space="preserve"> </w:t>
      </w:r>
      <w:r>
        <w:rPr>
          <w:spacing w:val="-2"/>
        </w:rPr>
        <w:t>council:</w:t>
      </w:r>
    </w:p>
    <w:p w14:paraId="6DDB6B3A" w14:textId="77777777" w:rsidR="001542B0" w:rsidRDefault="001542B0">
      <w:pPr>
        <w:pStyle w:val="BodyText"/>
        <w:spacing w:before="33"/>
        <w:ind w:left="0" w:firstLine="0"/>
        <w:rPr>
          <w:b/>
        </w:rPr>
      </w:pPr>
    </w:p>
    <w:p w14:paraId="2328F7E3" w14:textId="77777777" w:rsidR="001542B0" w:rsidRDefault="00022434" w:rsidP="00A17CE5">
      <w:pPr>
        <w:pStyle w:val="BodyText"/>
        <w:spacing w:line="259" w:lineRule="auto"/>
        <w:ind w:left="874" w:right="1616" w:firstLine="0"/>
      </w:pPr>
      <w:r>
        <w:rPr>
          <w:b/>
        </w:rPr>
        <w:t>Source:</w:t>
      </w:r>
      <w:r>
        <w:rPr>
          <w:b/>
          <w:spacing w:val="-17"/>
        </w:rPr>
        <w:t xml:space="preserve"> </w:t>
      </w:r>
      <w:r w:rsidR="00A17CE5" w:rsidRPr="00A17CE5">
        <w:t>https://www.daera-ni.gov.uk/news/northern-ireland-local-authority-collected-municipal-waste-management-statistics-released-310725</w:t>
      </w:r>
    </w:p>
    <w:p w14:paraId="0EE9416E" w14:textId="77777777" w:rsidR="00A17CE5" w:rsidRDefault="00A17CE5" w:rsidP="00A17CE5">
      <w:pPr>
        <w:pStyle w:val="BodyText"/>
        <w:spacing w:line="259" w:lineRule="auto"/>
        <w:ind w:left="874" w:right="1616" w:firstLine="0"/>
      </w:pPr>
    </w:p>
    <w:p w14:paraId="3D14AFBB" w14:textId="1794BF85" w:rsidR="00A17CE5" w:rsidRDefault="00A17CE5" w:rsidP="00A17CE5">
      <w:pPr>
        <w:pStyle w:val="BodyText"/>
        <w:spacing w:line="259" w:lineRule="auto"/>
        <w:ind w:right="1616"/>
        <w:sectPr w:rsidR="00A17CE5">
          <w:pgSz w:w="16840" w:h="11910" w:orient="landscape"/>
          <w:pgMar w:top="1340" w:right="566" w:bottom="980" w:left="566" w:header="0" w:footer="790" w:gutter="0"/>
          <w:cols w:space="720"/>
        </w:sectPr>
      </w:pPr>
    </w:p>
    <w:p w14:paraId="5DA66FB3" w14:textId="77777777" w:rsidR="001542B0" w:rsidRDefault="001542B0">
      <w:pPr>
        <w:pStyle w:val="BodyText"/>
        <w:ind w:left="0" w:firstLine="0"/>
        <w:rPr>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416"/>
        <w:gridCol w:w="1009"/>
        <w:gridCol w:w="128"/>
        <w:gridCol w:w="1134"/>
        <w:gridCol w:w="1136"/>
        <w:gridCol w:w="1278"/>
        <w:gridCol w:w="1417"/>
        <w:gridCol w:w="5063"/>
      </w:tblGrid>
      <w:tr w:rsidR="001542B0" w14:paraId="7CF0E724" w14:textId="77777777" w:rsidTr="00B9725E">
        <w:trPr>
          <w:trHeight w:val="1170"/>
        </w:trPr>
        <w:tc>
          <w:tcPr>
            <w:tcW w:w="1556" w:type="dxa"/>
            <w:shd w:val="clear" w:color="auto" w:fill="DEEAF6"/>
          </w:tcPr>
          <w:p w14:paraId="55180CE7" w14:textId="77777777" w:rsidR="001542B0" w:rsidRDefault="001542B0">
            <w:pPr>
              <w:pStyle w:val="TableParagraph"/>
              <w:ind w:left="0"/>
              <w:rPr>
                <w:rFonts w:ascii="Times New Roman"/>
                <w:sz w:val="24"/>
              </w:rPr>
            </w:pPr>
            <w:bookmarkStart w:id="45" w:name="_Hlk207202200"/>
          </w:p>
        </w:tc>
        <w:tc>
          <w:tcPr>
            <w:tcW w:w="12581" w:type="dxa"/>
            <w:gridSpan w:val="8"/>
            <w:shd w:val="clear" w:color="auto" w:fill="DEEAF6"/>
          </w:tcPr>
          <w:p w14:paraId="16B3E2D2" w14:textId="77777777" w:rsidR="001542B0" w:rsidRDefault="00022434">
            <w:pPr>
              <w:pStyle w:val="TableParagraph"/>
              <w:spacing w:line="292" w:lineRule="exact"/>
              <w:rPr>
                <w:rFonts w:ascii="Calibri"/>
                <w:sz w:val="24"/>
              </w:rPr>
            </w:pPr>
            <w:r>
              <w:rPr>
                <w:rFonts w:ascii="Calibri"/>
                <w:sz w:val="24"/>
              </w:rPr>
              <w:t>PI &amp;</w:t>
            </w:r>
            <w:r>
              <w:rPr>
                <w:rFonts w:ascii="Calibri"/>
                <w:spacing w:val="-1"/>
                <w:sz w:val="24"/>
              </w:rPr>
              <w:t xml:space="preserve"> </w:t>
            </w:r>
            <w:r>
              <w:rPr>
                <w:rFonts w:ascii="Calibri"/>
                <w:spacing w:val="-2"/>
                <w:sz w:val="24"/>
              </w:rPr>
              <w:t>Target</w:t>
            </w:r>
          </w:p>
          <w:p w14:paraId="0E115128" w14:textId="77777777" w:rsidR="001542B0" w:rsidRDefault="00022434">
            <w:pPr>
              <w:pStyle w:val="TableParagraph"/>
              <w:ind w:right="43"/>
              <w:rPr>
                <w:rFonts w:ascii="Calibri"/>
                <w:b/>
                <w:sz w:val="24"/>
              </w:rPr>
            </w:pPr>
            <w:r>
              <w:rPr>
                <w:rFonts w:ascii="Calibri"/>
                <w:b/>
                <w:sz w:val="24"/>
              </w:rPr>
              <w:t>W2</w:t>
            </w:r>
            <w:r>
              <w:rPr>
                <w:rFonts w:ascii="Calibri"/>
                <w:b/>
                <w:spacing w:val="-5"/>
                <w:sz w:val="24"/>
              </w:rPr>
              <w:t xml:space="preserve"> </w:t>
            </w:r>
            <w:r>
              <w:rPr>
                <w:rFonts w:ascii="Calibri"/>
                <w:b/>
                <w:sz w:val="24"/>
              </w:rPr>
              <w:t>The</w:t>
            </w:r>
            <w:r>
              <w:rPr>
                <w:rFonts w:ascii="Calibri"/>
                <w:b/>
                <w:spacing w:val="-5"/>
                <w:sz w:val="24"/>
              </w:rPr>
              <w:t xml:space="preserve"> </w:t>
            </w:r>
            <w:r>
              <w:rPr>
                <w:rFonts w:ascii="Calibri"/>
                <w:b/>
                <w:sz w:val="24"/>
              </w:rPr>
              <w:t>amount</w:t>
            </w:r>
            <w:r>
              <w:rPr>
                <w:rFonts w:ascii="Calibri"/>
                <w:b/>
                <w:spacing w:val="-5"/>
                <w:sz w:val="24"/>
              </w:rPr>
              <w:t xml:space="preserve"> </w:t>
            </w:r>
            <w:r>
              <w:rPr>
                <w:rFonts w:ascii="Calibri"/>
                <w:b/>
                <w:sz w:val="24"/>
              </w:rPr>
              <w:t>(tonnage)</w:t>
            </w:r>
            <w:r>
              <w:rPr>
                <w:rFonts w:ascii="Calibri"/>
                <w:b/>
                <w:spacing w:val="-4"/>
                <w:sz w:val="24"/>
              </w:rPr>
              <w:t xml:space="preserve"> </w:t>
            </w:r>
            <w:r>
              <w:rPr>
                <w:rFonts w:ascii="Calibri"/>
                <w:b/>
                <w:sz w:val="24"/>
              </w:rPr>
              <w:t>of</w:t>
            </w:r>
            <w:r>
              <w:rPr>
                <w:rFonts w:ascii="Calibri"/>
                <w:b/>
                <w:spacing w:val="-3"/>
                <w:sz w:val="24"/>
              </w:rPr>
              <w:t xml:space="preserve"> </w:t>
            </w:r>
            <w:r>
              <w:rPr>
                <w:rFonts w:ascii="Calibri"/>
                <w:b/>
                <w:sz w:val="24"/>
              </w:rPr>
              <w:t>biodegradable</w:t>
            </w:r>
            <w:r>
              <w:rPr>
                <w:rFonts w:ascii="Calibri"/>
                <w:b/>
                <w:spacing w:val="-5"/>
                <w:sz w:val="24"/>
              </w:rPr>
              <w:t xml:space="preserve"> </w:t>
            </w:r>
            <w:r>
              <w:rPr>
                <w:rFonts w:ascii="Calibri"/>
                <w:b/>
                <w:sz w:val="24"/>
              </w:rPr>
              <w:t>Local</w:t>
            </w:r>
            <w:r>
              <w:rPr>
                <w:rFonts w:ascii="Calibri"/>
                <w:b/>
                <w:spacing w:val="-3"/>
                <w:sz w:val="24"/>
              </w:rPr>
              <w:t xml:space="preserve"> </w:t>
            </w:r>
            <w:r>
              <w:rPr>
                <w:rFonts w:ascii="Calibri"/>
                <w:b/>
                <w:sz w:val="24"/>
              </w:rPr>
              <w:t>Authority</w:t>
            </w:r>
            <w:r>
              <w:rPr>
                <w:rFonts w:ascii="Calibri"/>
                <w:b/>
                <w:spacing w:val="-4"/>
                <w:sz w:val="24"/>
              </w:rPr>
              <w:t xml:space="preserve"> </w:t>
            </w:r>
            <w:r>
              <w:rPr>
                <w:rFonts w:ascii="Calibri"/>
                <w:b/>
                <w:sz w:val="24"/>
              </w:rPr>
              <w:t>Collected</w:t>
            </w:r>
            <w:r>
              <w:rPr>
                <w:rFonts w:ascii="Calibri"/>
                <w:b/>
                <w:spacing w:val="-3"/>
                <w:sz w:val="24"/>
              </w:rPr>
              <w:t xml:space="preserve"> </w:t>
            </w:r>
            <w:r>
              <w:rPr>
                <w:rFonts w:ascii="Calibri"/>
                <w:b/>
                <w:sz w:val="24"/>
              </w:rPr>
              <w:t>Municipal</w:t>
            </w:r>
            <w:r>
              <w:rPr>
                <w:rFonts w:ascii="Calibri"/>
                <w:b/>
                <w:spacing w:val="-5"/>
                <w:sz w:val="24"/>
              </w:rPr>
              <w:t xml:space="preserve"> </w:t>
            </w:r>
            <w:r>
              <w:rPr>
                <w:rFonts w:ascii="Calibri"/>
                <w:b/>
                <w:sz w:val="24"/>
              </w:rPr>
              <w:t>Waste</w:t>
            </w:r>
            <w:r>
              <w:rPr>
                <w:rFonts w:ascii="Calibri"/>
                <w:b/>
                <w:spacing w:val="-5"/>
                <w:sz w:val="24"/>
              </w:rPr>
              <w:t xml:space="preserve"> </w:t>
            </w:r>
            <w:r>
              <w:rPr>
                <w:rFonts w:ascii="Calibri"/>
                <w:b/>
                <w:sz w:val="24"/>
              </w:rPr>
              <w:t>(BMW) that is landfilled (KPI g)</w:t>
            </w:r>
          </w:p>
          <w:p w14:paraId="49632E38" w14:textId="45CB5A23" w:rsidR="001542B0" w:rsidRDefault="00022434">
            <w:pPr>
              <w:pStyle w:val="TableParagraph"/>
              <w:spacing w:line="273" w:lineRule="exact"/>
              <w:rPr>
                <w:rFonts w:ascii="Calibri"/>
                <w:b/>
                <w:sz w:val="24"/>
              </w:rPr>
            </w:pPr>
            <w:r>
              <w:rPr>
                <w:rFonts w:ascii="Calibri"/>
                <w:b/>
                <w:sz w:val="24"/>
              </w:rPr>
              <w:t>Target:</w:t>
            </w:r>
            <w:r>
              <w:rPr>
                <w:rFonts w:ascii="Calibri"/>
                <w:b/>
                <w:spacing w:val="-2"/>
                <w:sz w:val="24"/>
              </w:rPr>
              <w:t xml:space="preserve"> </w:t>
            </w:r>
            <w:r>
              <w:rPr>
                <w:rFonts w:ascii="Calibri"/>
                <w:b/>
                <w:sz w:val="24"/>
              </w:rPr>
              <w:t>less</w:t>
            </w:r>
            <w:r>
              <w:rPr>
                <w:rFonts w:ascii="Calibri"/>
                <w:b/>
                <w:spacing w:val="-3"/>
                <w:sz w:val="24"/>
              </w:rPr>
              <w:t xml:space="preserve"> </w:t>
            </w:r>
            <w:r>
              <w:rPr>
                <w:rFonts w:ascii="Calibri"/>
                <w:b/>
                <w:sz w:val="24"/>
              </w:rPr>
              <w:t>than</w:t>
            </w:r>
            <w:r>
              <w:rPr>
                <w:rFonts w:ascii="Calibri"/>
                <w:b/>
                <w:spacing w:val="-2"/>
                <w:sz w:val="24"/>
              </w:rPr>
              <w:t xml:space="preserve"> </w:t>
            </w:r>
            <w:r>
              <w:rPr>
                <w:rFonts w:ascii="Calibri"/>
                <w:b/>
                <w:sz w:val="24"/>
              </w:rPr>
              <w:t>17,920</w:t>
            </w:r>
            <w:r>
              <w:rPr>
                <w:rFonts w:ascii="Calibri"/>
                <w:b/>
                <w:spacing w:val="-5"/>
                <w:sz w:val="24"/>
              </w:rPr>
              <w:t xml:space="preserve"> </w:t>
            </w:r>
            <w:r>
              <w:rPr>
                <w:rFonts w:ascii="Calibri"/>
                <w:b/>
                <w:sz w:val="24"/>
              </w:rPr>
              <w:t>tonnes</w:t>
            </w:r>
            <w:r>
              <w:rPr>
                <w:rFonts w:ascii="Calibri"/>
                <w:b/>
                <w:spacing w:val="-3"/>
                <w:sz w:val="24"/>
              </w:rPr>
              <w:t xml:space="preserve"> </w:t>
            </w:r>
            <w:r>
              <w:rPr>
                <w:rFonts w:ascii="Calibri"/>
                <w:b/>
                <w:sz w:val="24"/>
              </w:rPr>
              <w:t>in</w:t>
            </w:r>
            <w:r>
              <w:rPr>
                <w:rFonts w:ascii="Calibri"/>
                <w:b/>
                <w:spacing w:val="-2"/>
                <w:sz w:val="24"/>
              </w:rPr>
              <w:t xml:space="preserve"> </w:t>
            </w:r>
            <w:r>
              <w:rPr>
                <w:rFonts w:ascii="Calibri"/>
                <w:b/>
                <w:sz w:val="24"/>
              </w:rPr>
              <w:t>2019/20.</w:t>
            </w:r>
            <w:r>
              <w:rPr>
                <w:rFonts w:ascii="Calibri"/>
                <w:b/>
                <w:spacing w:val="51"/>
                <w:sz w:val="24"/>
              </w:rPr>
              <w:t xml:space="preserve"> </w:t>
            </w:r>
            <w:r w:rsidRPr="00274AED">
              <w:rPr>
                <w:rFonts w:ascii="Calibri"/>
                <w:b/>
                <w:sz w:val="24"/>
              </w:rPr>
              <w:t>No</w:t>
            </w:r>
            <w:r w:rsidRPr="00274AED">
              <w:rPr>
                <w:rFonts w:ascii="Calibri"/>
                <w:b/>
                <w:spacing w:val="-2"/>
                <w:sz w:val="24"/>
              </w:rPr>
              <w:t xml:space="preserve"> </w:t>
            </w:r>
            <w:r w:rsidRPr="00274AED">
              <w:rPr>
                <w:rFonts w:ascii="Calibri"/>
                <w:b/>
                <w:sz w:val="24"/>
              </w:rPr>
              <w:t>target for</w:t>
            </w:r>
            <w:r w:rsidRPr="00274AED">
              <w:rPr>
                <w:rFonts w:ascii="Calibri"/>
                <w:b/>
                <w:spacing w:val="-2"/>
                <w:sz w:val="24"/>
              </w:rPr>
              <w:t xml:space="preserve"> </w:t>
            </w:r>
            <w:r w:rsidR="00274AED">
              <w:rPr>
                <w:rFonts w:ascii="Calibri"/>
                <w:b/>
                <w:spacing w:val="-2"/>
                <w:sz w:val="24"/>
              </w:rPr>
              <w:t>2024/25</w:t>
            </w:r>
          </w:p>
        </w:tc>
      </w:tr>
      <w:tr w:rsidR="001542B0" w14:paraId="17583004" w14:textId="77777777" w:rsidTr="00B9725E">
        <w:trPr>
          <w:trHeight w:val="881"/>
        </w:trPr>
        <w:tc>
          <w:tcPr>
            <w:tcW w:w="1556" w:type="dxa"/>
          </w:tcPr>
          <w:p w14:paraId="40E05740" w14:textId="77777777" w:rsidR="001542B0" w:rsidRDefault="00022434">
            <w:pPr>
              <w:pStyle w:val="TableParagraph"/>
              <w:spacing w:before="1"/>
              <w:rPr>
                <w:rFonts w:ascii="Calibri"/>
                <w:b/>
                <w:sz w:val="24"/>
              </w:rPr>
            </w:pPr>
            <w:r>
              <w:rPr>
                <w:rFonts w:ascii="Calibri"/>
                <w:b/>
                <w:sz w:val="24"/>
              </w:rPr>
              <w:t>What</w:t>
            </w:r>
            <w:r>
              <w:rPr>
                <w:rFonts w:ascii="Calibri"/>
                <w:b/>
                <w:spacing w:val="-14"/>
                <w:sz w:val="24"/>
              </w:rPr>
              <w:t xml:space="preserve"> </w:t>
            </w:r>
            <w:r>
              <w:rPr>
                <w:rFonts w:ascii="Calibri"/>
                <w:b/>
                <w:sz w:val="24"/>
              </w:rPr>
              <w:t xml:space="preserve">this </w:t>
            </w:r>
            <w:r>
              <w:rPr>
                <w:rFonts w:ascii="Calibri"/>
                <w:b/>
                <w:spacing w:val="-2"/>
                <w:sz w:val="24"/>
              </w:rPr>
              <w:t>indicator</w:t>
            </w:r>
          </w:p>
          <w:p w14:paraId="797FFFCC" w14:textId="77777777" w:rsidR="001542B0" w:rsidRDefault="00022434">
            <w:pPr>
              <w:pStyle w:val="TableParagraph"/>
              <w:spacing w:before="1" w:line="273" w:lineRule="exact"/>
              <w:rPr>
                <w:rFonts w:ascii="Calibri"/>
                <w:b/>
                <w:sz w:val="24"/>
              </w:rPr>
            </w:pPr>
            <w:r>
              <w:rPr>
                <w:rFonts w:ascii="Calibri"/>
                <w:b/>
                <w:spacing w:val="-2"/>
                <w:sz w:val="24"/>
              </w:rPr>
              <w:t>shows</w:t>
            </w:r>
          </w:p>
        </w:tc>
        <w:tc>
          <w:tcPr>
            <w:tcW w:w="12581" w:type="dxa"/>
            <w:gridSpan w:val="8"/>
          </w:tcPr>
          <w:p w14:paraId="3E85353D" w14:textId="77777777" w:rsidR="001542B0" w:rsidRDefault="00022434">
            <w:pPr>
              <w:pStyle w:val="TableParagraph"/>
              <w:spacing w:before="1"/>
              <w:rPr>
                <w:rFonts w:ascii="Calibri"/>
                <w:sz w:val="24"/>
              </w:rPr>
            </w:pPr>
            <w:r>
              <w:rPr>
                <w:rFonts w:ascii="Calibri"/>
                <w:sz w:val="24"/>
              </w:rPr>
              <w:t>The</w:t>
            </w:r>
            <w:r>
              <w:rPr>
                <w:rFonts w:ascii="Calibri"/>
                <w:spacing w:val="-3"/>
                <w:sz w:val="24"/>
              </w:rPr>
              <w:t xml:space="preserve"> </w:t>
            </w:r>
            <w:r>
              <w:rPr>
                <w:rFonts w:ascii="Calibri"/>
                <w:sz w:val="24"/>
              </w:rPr>
              <w:t>volume</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Biodegradable</w:t>
            </w:r>
            <w:r>
              <w:rPr>
                <w:rFonts w:ascii="Calibri"/>
                <w:spacing w:val="-4"/>
                <w:sz w:val="24"/>
              </w:rPr>
              <w:t xml:space="preserve"> </w:t>
            </w:r>
            <w:r>
              <w:rPr>
                <w:rFonts w:ascii="Calibri"/>
                <w:sz w:val="24"/>
              </w:rPr>
              <w:t>Municipal</w:t>
            </w:r>
            <w:r>
              <w:rPr>
                <w:rFonts w:ascii="Calibri"/>
                <w:spacing w:val="-2"/>
                <w:sz w:val="24"/>
              </w:rPr>
              <w:t xml:space="preserve"> </w:t>
            </w:r>
            <w:r>
              <w:rPr>
                <w:rFonts w:ascii="Calibri"/>
                <w:sz w:val="24"/>
              </w:rPr>
              <w:t>Waste</w:t>
            </w:r>
            <w:r>
              <w:rPr>
                <w:rFonts w:ascii="Calibri"/>
                <w:spacing w:val="-5"/>
                <w:sz w:val="24"/>
              </w:rPr>
              <w:t xml:space="preserve"> </w:t>
            </w:r>
            <w:r>
              <w:rPr>
                <w:rFonts w:ascii="Calibri"/>
                <w:sz w:val="24"/>
              </w:rPr>
              <w:t>(BMW)</w:t>
            </w:r>
            <w:r>
              <w:rPr>
                <w:rFonts w:ascii="Calibri"/>
                <w:spacing w:val="-3"/>
                <w:sz w:val="24"/>
              </w:rPr>
              <w:t xml:space="preserve"> </w:t>
            </w:r>
            <w:r>
              <w:rPr>
                <w:rFonts w:ascii="Calibri"/>
                <w:spacing w:val="-2"/>
                <w:sz w:val="24"/>
              </w:rPr>
              <w:t>landfilled</w:t>
            </w:r>
          </w:p>
        </w:tc>
      </w:tr>
      <w:tr w:rsidR="001542B0" w14:paraId="63107BE6" w14:textId="77777777" w:rsidTr="00B9725E">
        <w:trPr>
          <w:trHeight w:val="660"/>
        </w:trPr>
        <w:tc>
          <w:tcPr>
            <w:tcW w:w="1556" w:type="dxa"/>
          </w:tcPr>
          <w:p w14:paraId="2D36CE8A" w14:textId="77777777" w:rsidR="001542B0" w:rsidRDefault="00022434">
            <w:pPr>
              <w:pStyle w:val="TableParagraph"/>
              <w:rPr>
                <w:rFonts w:ascii="Calibri"/>
                <w:b/>
                <w:sz w:val="24"/>
              </w:rPr>
            </w:pPr>
            <w:r>
              <w:rPr>
                <w:rFonts w:ascii="Calibri"/>
                <w:b/>
                <w:sz w:val="24"/>
              </w:rPr>
              <w:t>Why</w:t>
            </w:r>
            <w:r>
              <w:rPr>
                <w:rFonts w:ascii="Calibri"/>
                <w:b/>
                <w:spacing w:val="-14"/>
                <w:sz w:val="24"/>
              </w:rPr>
              <w:t xml:space="preserve"> </w:t>
            </w:r>
            <w:r>
              <w:rPr>
                <w:rFonts w:ascii="Calibri"/>
                <w:b/>
                <w:sz w:val="24"/>
              </w:rPr>
              <w:t>this</w:t>
            </w:r>
            <w:r>
              <w:rPr>
                <w:rFonts w:ascii="Calibri"/>
                <w:b/>
                <w:spacing w:val="-14"/>
                <w:sz w:val="24"/>
              </w:rPr>
              <w:t xml:space="preserve"> </w:t>
            </w:r>
            <w:r>
              <w:rPr>
                <w:rFonts w:ascii="Calibri"/>
                <w:b/>
                <w:sz w:val="24"/>
              </w:rPr>
              <w:t xml:space="preserve">is </w:t>
            </w:r>
            <w:r>
              <w:rPr>
                <w:rFonts w:ascii="Calibri"/>
                <w:b/>
                <w:spacing w:val="-2"/>
                <w:sz w:val="24"/>
              </w:rPr>
              <w:t>important</w:t>
            </w:r>
          </w:p>
        </w:tc>
        <w:tc>
          <w:tcPr>
            <w:tcW w:w="12581" w:type="dxa"/>
            <w:gridSpan w:val="8"/>
          </w:tcPr>
          <w:p w14:paraId="157FCE0D" w14:textId="38B53972" w:rsidR="001542B0" w:rsidRDefault="00022434" w:rsidP="001E497F">
            <w:pPr>
              <w:pStyle w:val="TableParagraph"/>
              <w:ind w:left="215" w:right="2189"/>
              <w:rPr>
                <w:rFonts w:ascii="Calibri"/>
                <w:sz w:val="24"/>
              </w:rPr>
            </w:pPr>
            <w:r>
              <w:rPr>
                <w:rFonts w:ascii="Calibri"/>
                <w:sz w:val="24"/>
              </w:rPr>
              <w:t>Councils</w:t>
            </w:r>
            <w:r>
              <w:rPr>
                <w:rFonts w:ascii="Calibri"/>
                <w:spacing w:val="-4"/>
                <w:sz w:val="24"/>
              </w:rPr>
              <w:t xml:space="preserve"> </w:t>
            </w:r>
            <w:r>
              <w:rPr>
                <w:rFonts w:ascii="Calibri"/>
                <w:sz w:val="24"/>
              </w:rPr>
              <w:t>are</w:t>
            </w:r>
            <w:r>
              <w:rPr>
                <w:rFonts w:ascii="Calibri"/>
                <w:spacing w:val="-5"/>
                <w:sz w:val="24"/>
              </w:rPr>
              <w:t xml:space="preserve"> </w:t>
            </w:r>
            <w:r>
              <w:rPr>
                <w:rFonts w:ascii="Calibri"/>
                <w:sz w:val="24"/>
              </w:rPr>
              <w:t>under</w:t>
            </w:r>
            <w:r>
              <w:rPr>
                <w:rFonts w:ascii="Calibri"/>
                <w:spacing w:val="-3"/>
                <w:sz w:val="24"/>
              </w:rPr>
              <w:t xml:space="preserve"> </w:t>
            </w:r>
            <w:r>
              <w:rPr>
                <w:rFonts w:ascii="Calibri"/>
                <w:sz w:val="24"/>
              </w:rPr>
              <w:t>direction</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reduce</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volumes</w:t>
            </w:r>
            <w:r>
              <w:rPr>
                <w:rFonts w:ascii="Calibri"/>
                <w:spacing w:val="-4"/>
                <w:sz w:val="24"/>
              </w:rPr>
              <w:t xml:space="preserve"> </w:t>
            </w:r>
            <w:r>
              <w:rPr>
                <w:rFonts w:ascii="Calibri"/>
                <w:sz w:val="24"/>
              </w:rPr>
              <w:t>of</w:t>
            </w:r>
            <w:r>
              <w:rPr>
                <w:rFonts w:ascii="Calibri"/>
                <w:spacing w:val="-5"/>
                <w:sz w:val="24"/>
              </w:rPr>
              <w:t xml:space="preserve"> </w:t>
            </w:r>
            <w:r>
              <w:rPr>
                <w:rFonts w:ascii="Calibri"/>
                <w:sz w:val="24"/>
              </w:rPr>
              <w:t>BMW</w:t>
            </w:r>
            <w:r>
              <w:rPr>
                <w:rFonts w:ascii="Calibri"/>
                <w:spacing w:val="-3"/>
                <w:sz w:val="24"/>
              </w:rPr>
              <w:t xml:space="preserve"> </w:t>
            </w:r>
            <w:r>
              <w:rPr>
                <w:rFonts w:ascii="Calibri"/>
                <w:sz w:val="24"/>
              </w:rPr>
              <w:t>going</w:t>
            </w:r>
            <w:r>
              <w:rPr>
                <w:rFonts w:ascii="Calibri"/>
                <w:spacing w:val="-6"/>
                <w:sz w:val="24"/>
              </w:rPr>
              <w:t xml:space="preserve"> </w:t>
            </w:r>
            <w:r>
              <w:rPr>
                <w:rFonts w:ascii="Calibri"/>
                <w:sz w:val="24"/>
              </w:rPr>
              <w:t>to</w:t>
            </w:r>
            <w:r>
              <w:rPr>
                <w:rFonts w:ascii="Calibri"/>
                <w:spacing w:val="-3"/>
                <w:sz w:val="24"/>
              </w:rPr>
              <w:t xml:space="preserve"> </w:t>
            </w:r>
            <w:r>
              <w:rPr>
                <w:rFonts w:ascii="Calibri"/>
                <w:sz w:val="24"/>
              </w:rPr>
              <w:t xml:space="preserve">landfill </w:t>
            </w:r>
            <w:r w:rsidR="00C308DA">
              <w:rPr>
                <w:rFonts w:ascii="Calibri"/>
                <w:sz w:val="24"/>
              </w:rPr>
              <w:t>i</w:t>
            </w:r>
            <w:r>
              <w:rPr>
                <w:rFonts w:ascii="Calibri"/>
                <w:sz w:val="24"/>
              </w:rPr>
              <w:t>n consideration of Northern Ireland Landfill Allowance Scheme and EU</w:t>
            </w:r>
            <w:r w:rsidR="001E497F">
              <w:rPr>
                <w:rFonts w:ascii="Calibri"/>
                <w:sz w:val="24"/>
              </w:rPr>
              <w:t xml:space="preserve"> </w:t>
            </w:r>
            <w:r>
              <w:rPr>
                <w:rFonts w:ascii="Calibri"/>
                <w:sz w:val="24"/>
              </w:rPr>
              <w:t>Landfill</w:t>
            </w:r>
            <w:r>
              <w:rPr>
                <w:rFonts w:ascii="Calibri"/>
                <w:spacing w:val="-3"/>
                <w:sz w:val="24"/>
              </w:rPr>
              <w:t xml:space="preserve"> </w:t>
            </w:r>
            <w:r>
              <w:rPr>
                <w:rFonts w:ascii="Calibri"/>
                <w:sz w:val="24"/>
              </w:rPr>
              <w:t>Directive</w:t>
            </w:r>
            <w:r>
              <w:rPr>
                <w:rFonts w:ascii="Calibri"/>
                <w:spacing w:val="-4"/>
                <w:sz w:val="24"/>
              </w:rPr>
              <w:t xml:space="preserve"> </w:t>
            </w:r>
            <w:r>
              <w:rPr>
                <w:rFonts w:ascii="Calibri"/>
                <w:spacing w:val="-2"/>
                <w:sz w:val="24"/>
              </w:rPr>
              <w:t>targets</w:t>
            </w:r>
          </w:p>
        </w:tc>
      </w:tr>
      <w:tr w:rsidR="00C308DA" w14:paraId="3999A9B6" w14:textId="77777777" w:rsidTr="00B9725E">
        <w:trPr>
          <w:trHeight w:val="587"/>
        </w:trPr>
        <w:tc>
          <w:tcPr>
            <w:tcW w:w="1556" w:type="dxa"/>
            <w:vMerge w:val="restart"/>
            <w:tcBorders>
              <w:bottom w:val="nil"/>
            </w:tcBorders>
          </w:tcPr>
          <w:p w14:paraId="0A6E02B8" w14:textId="77777777" w:rsidR="00C308DA" w:rsidRDefault="00C308DA" w:rsidP="00C308DA">
            <w:pPr>
              <w:pStyle w:val="TableParagraph"/>
              <w:rPr>
                <w:rFonts w:ascii="Calibri"/>
                <w:b/>
                <w:sz w:val="24"/>
              </w:rPr>
            </w:pPr>
            <w:r>
              <w:rPr>
                <w:rFonts w:ascii="Calibri"/>
                <w:b/>
                <w:spacing w:val="-4"/>
                <w:sz w:val="24"/>
              </w:rPr>
              <w:t xml:space="preserve">Our </w:t>
            </w:r>
            <w:r>
              <w:rPr>
                <w:rFonts w:ascii="Calibri"/>
                <w:b/>
                <w:spacing w:val="-2"/>
                <w:sz w:val="24"/>
              </w:rPr>
              <w:t xml:space="preserve">Performance </w:t>
            </w:r>
            <w:r>
              <w:rPr>
                <w:rFonts w:ascii="Calibri"/>
                <w:b/>
                <w:sz w:val="24"/>
              </w:rPr>
              <w:t xml:space="preserve">and how we </w:t>
            </w:r>
            <w:r>
              <w:rPr>
                <w:rFonts w:ascii="Calibri"/>
                <w:b/>
                <w:spacing w:val="-2"/>
                <w:sz w:val="24"/>
              </w:rPr>
              <w:t>Compare</w:t>
            </w:r>
          </w:p>
        </w:tc>
        <w:tc>
          <w:tcPr>
            <w:tcW w:w="1416" w:type="dxa"/>
            <w:shd w:val="clear" w:color="auto" w:fill="B4C5E7"/>
          </w:tcPr>
          <w:p w14:paraId="396B105B" w14:textId="77777777" w:rsidR="00C308DA" w:rsidRDefault="00C308DA" w:rsidP="00C308DA">
            <w:pPr>
              <w:pStyle w:val="TableParagraph"/>
              <w:spacing w:line="292" w:lineRule="exact"/>
              <w:rPr>
                <w:rFonts w:ascii="Calibri"/>
                <w:b/>
                <w:sz w:val="24"/>
              </w:rPr>
            </w:pPr>
            <w:r>
              <w:rPr>
                <w:rFonts w:ascii="Calibri"/>
                <w:b/>
                <w:spacing w:val="-2"/>
                <w:sz w:val="24"/>
              </w:rPr>
              <w:t>Comparator</w:t>
            </w:r>
          </w:p>
        </w:tc>
        <w:tc>
          <w:tcPr>
            <w:tcW w:w="1137" w:type="dxa"/>
            <w:gridSpan w:val="2"/>
            <w:shd w:val="clear" w:color="auto" w:fill="B4C5E7"/>
          </w:tcPr>
          <w:p w14:paraId="5B5F3FC9" w14:textId="77D3B59D" w:rsidR="00C308DA" w:rsidRDefault="00C308DA" w:rsidP="00C308DA">
            <w:pPr>
              <w:pStyle w:val="TableParagraph"/>
              <w:spacing w:line="292" w:lineRule="exact"/>
              <w:rPr>
                <w:rFonts w:ascii="Calibri"/>
                <w:b/>
                <w:sz w:val="24"/>
              </w:rPr>
            </w:pPr>
            <w:r>
              <w:rPr>
                <w:rFonts w:ascii="Calibri"/>
                <w:b/>
                <w:spacing w:val="-2"/>
                <w:sz w:val="24"/>
              </w:rPr>
              <w:t>2020/21</w:t>
            </w:r>
          </w:p>
        </w:tc>
        <w:tc>
          <w:tcPr>
            <w:tcW w:w="1134" w:type="dxa"/>
            <w:shd w:val="clear" w:color="auto" w:fill="B4C5E7"/>
          </w:tcPr>
          <w:p w14:paraId="701EDBDB" w14:textId="0FEB4A30" w:rsidR="00C308DA" w:rsidRDefault="00C308DA" w:rsidP="00C308DA">
            <w:pPr>
              <w:pStyle w:val="TableParagraph"/>
              <w:spacing w:line="292" w:lineRule="exact"/>
              <w:ind w:left="106"/>
              <w:rPr>
                <w:rFonts w:ascii="Calibri"/>
                <w:b/>
                <w:sz w:val="24"/>
              </w:rPr>
            </w:pPr>
            <w:r>
              <w:rPr>
                <w:rFonts w:ascii="Calibri"/>
                <w:b/>
                <w:spacing w:val="-2"/>
                <w:sz w:val="24"/>
              </w:rPr>
              <w:t>2021/22</w:t>
            </w:r>
          </w:p>
        </w:tc>
        <w:tc>
          <w:tcPr>
            <w:tcW w:w="1136" w:type="dxa"/>
            <w:shd w:val="clear" w:color="auto" w:fill="B4C5E7"/>
          </w:tcPr>
          <w:p w14:paraId="6AE55897" w14:textId="5089DA8B" w:rsidR="00C308DA" w:rsidRDefault="00C308DA" w:rsidP="00C308DA">
            <w:pPr>
              <w:pStyle w:val="TableParagraph"/>
              <w:spacing w:line="292" w:lineRule="exact"/>
              <w:ind w:left="105"/>
              <w:rPr>
                <w:rFonts w:ascii="Calibri"/>
                <w:b/>
                <w:sz w:val="24"/>
              </w:rPr>
            </w:pPr>
            <w:r>
              <w:rPr>
                <w:rFonts w:ascii="Calibri"/>
                <w:b/>
                <w:spacing w:val="-2"/>
                <w:sz w:val="24"/>
              </w:rPr>
              <w:t>2022/23</w:t>
            </w:r>
          </w:p>
        </w:tc>
        <w:tc>
          <w:tcPr>
            <w:tcW w:w="1278" w:type="dxa"/>
            <w:shd w:val="clear" w:color="auto" w:fill="B4C5E7"/>
          </w:tcPr>
          <w:p w14:paraId="7B8498C1" w14:textId="5391EECC" w:rsidR="00C308DA" w:rsidRDefault="00C308DA" w:rsidP="00C308DA">
            <w:pPr>
              <w:pStyle w:val="TableParagraph"/>
              <w:spacing w:line="292" w:lineRule="exact"/>
              <w:ind w:left="104"/>
              <w:rPr>
                <w:rFonts w:ascii="Calibri"/>
                <w:b/>
                <w:sz w:val="24"/>
              </w:rPr>
            </w:pPr>
            <w:r>
              <w:rPr>
                <w:rFonts w:ascii="Calibri"/>
                <w:b/>
                <w:spacing w:val="-2"/>
                <w:sz w:val="24"/>
              </w:rPr>
              <w:t>2023/24</w:t>
            </w:r>
          </w:p>
        </w:tc>
        <w:tc>
          <w:tcPr>
            <w:tcW w:w="1417" w:type="dxa"/>
            <w:shd w:val="clear" w:color="auto" w:fill="B4C5E7"/>
          </w:tcPr>
          <w:p w14:paraId="28E526B7" w14:textId="22C3EB18" w:rsidR="00C308DA" w:rsidRDefault="00C308DA" w:rsidP="00C308DA">
            <w:pPr>
              <w:pStyle w:val="TableParagraph"/>
              <w:spacing w:line="292" w:lineRule="exact"/>
              <w:ind w:left="103"/>
              <w:rPr>
                <w:rFonts w:ascii="Calibri"/>
                <w:b/>
                <w:sz w:val="24"/>
              </w:rPr>
            </w:pPr>
            <w:r>
              <w:rPr>
                <w:rFonts w:ascii="Calibri"/>
                <w:b/>
                <w:sz w:val="24"/>
              </w:rPr>
              <w:t>2024/25</w:t>
            </w:r>
          </w:p>
        </w:tc>
        <w:tc>
          <w:tcPr>
            <w:tcW w:w="5063" w:type="dxa"/>
          </w:tcPr>
          <w:p w14:paraId="7A0B0508" w14:textId="77777777" w:rsidR="00C308DA" w:rsidRDefault="00C308DA" w:rsidP="00C308DA">
            <w:pPr>
              <w:pStyle w:val="TableParagraph"/>
              <w:spacing w:line="292" w:lineRule="exact"/>
              <w:ind w:left="102"/>
              <w:rPr>
                <w:rFonts w:ascii="Calibri"/>
                <w:b/>
                <w:sz w:val="24"/>
              </w:rPr>
            </w:pPr>
            <w:r>
              <w:rPr>
                <w:rFonts w:ascii="Calibri"/>
                <w:b/>
                <w:sz w:val="24"/>
              </w:rPr>
              <w:t>Are</w:t>
            </w:r>
            <w:r>
              <w:rPr>
                <w:rFonts w:ascii="Calibri"/>
                <w:b/>
                <w:spacing w:val="-1"/>
                <w:sz w:val="24"/>
              </w:rPr>
              <w:t xml:space="preserve"> </w:t>
            </w:r>
            <w:r>
              <w:rPr>
                <w:rFonts w:ascii="Calibri"/>
                <w:b/>
                <w:sz w:val="24"/>
              </w:rPr>
              <w:t>we</w:t>
            </w:r>
            <w:r>
              <w:rPr>
                <w:rFonts w:ascii="Calibri"/>
                <w:b/>
                <w:spacing w:val="-3"/>
                <w:sz w:val="24"/>
              </w:rPr>
              <w:t xml:space="preserve"> </w:t>
            </w:r>
            <w:r>
              <w:rPr>
                <w:rFonts w:ascii="Calibri"/>
                <w:b/>
                <w:spacing w:val="-2"/>
                <w:sz w:val="24"/>
              </w:rPr>
              <w:t>improving?</w:t>
            </w:r>
          </w:p>
          <w:p w14:paraId="13CCF9D9" w14:textId="77777777" w:rsidR="00C308DA" w:rsidRDefault="00C308DA" w:rsidP="00C308DA">
            <w:pPr>
              <w:pStyle w:val="TableParagraph"/>
              <w:spacing w:line="275" w:lineRule="exact"/>
              <w:ind w:left="102"/>
              <w:rPr>
                <w:rFonts w:ascii="Calibri"/>
                <w:b/>
                <w:sz w:val="24"/>
              </w:rPr>
            </w:pPr>
            <w:r>
              <w:rPr>
                <w:rFonts w:ascii="Calibri"/>
                <w:b/>
                <w:sz w:val="24"/>
              </w:rPr>
              <w:t>Statutory</w:t>
            </w:r>
            <w:r>
              <w:rPr>
                <w:rFonts w:ascii="Calibri"/>
                <w:b/>
                <w:spacing w:val="-4"/>
                <w:sz w:val="24"/>
              </w:rPr>
              <w:t xml:space="preserve"> </w:t>
            </w:r>
            <w:r>
              <w:rPr>
                <w:rFonts w:ascii="Calibri"/>
                <w:b/>
                <w:sz w:val="24"/>
              </w:rPr>
              <w:t xml:space="preserve">Target </w:t>
            </w:r>
            <w:r>
              <w:rPr>
                <w:rFonts w:ascii="Calibri"/>
                <w:b/>
                <w:spacing w:val="-4"/>
                <w:sz w:val="24"/>
              </w:rPr>
              <w:t>met?</w:t>
            </w:r>
          </w:p>
        </w:tc>
      </w:tr>
      <w:tr w:rsidR="00C308DA" w14:paraId="626AAD00" w14:textId="77777777" w:rsidTr="00B9725E">
        <w:trPr>
          <w:trHeight w:val="1192"/>
        </w:trPr>
        <w:tc>
          <w:tcPr>
            <w:tcW w:w="1556" w:type="dxa"/>
            <w:vMerge/>
            <w:tcBorders>
              <w:top w:val="nil"/>
              <w:bottom w:val="nil"/>
            </w:tcBorders>
          </w:tcPr>
          <w:p w14:paraId="57108794" w14:textId="77777777" w:rsidR="00C308DA" w:rsidRDefault="00C308DA" w:rsidP="00C308DA">
            <w:pPr>
              <w:rPr>
                <w:sz w:val="2"/>
                <w:szCs w:val="2"/>
              </w:rPr>
            </w:pPr>
          </w:p>
        </w:tc>
        <w:tc>
          <w:tcPr>
            <w:tcW w:w="1416" w:type="dxa"/>
            <w:tcBorders>
              <w:bottom w:val="nil"/>
            </w:tcBorders>
          </w:tcPr>
          <w:p w14:paraId="302E1827" w14:textId="77777777" w:rsidR="00C308DA" w:rsidRDefault="00C308DA" w:rsidP="00C308DA">
            <w:pPr>
              <w:pStyle w:val="TableParagraph"/>
              <w:rPr>
                <w:rFonts w:ascii="Calibri"/>
                <w:sz w:val="24"/>
              </w:rPr>
            </w:pPr>
            <w:r>
              <w:rPr>
                <w:rFonts w:ascii="Calibri"/>
                <w:sz w:val="24"/>
              </w:rPr>
              <w:t>Derry</w:t>
            </w:r>
            <w:r>
              <w:rPr>
                <w:rFonts w:ascii="Calibri"/>
                <w:spacing w:val="-14"/>
                <w:sz w:val="24"/>
              </w:rPr>
              <w:t xml:space="preserve"> </w:t>
            </w:r>
            <w:r>
              <w:rPr>
                <w:rFonts w:ascii="Calibri"/>
                <w:sz w:val="24"/>
              </w:rPr>
              <w:t>City</w:t>
            </w:r>
            <w:r>
              <w:rPr>
                <w:rFonts w:ascii="Calibri"/>
                <w:spacing w:val="-14"/>
                <w:sz w:val="24"/>
              </w:rPr>
              <w:t xml:space="preserve"> </w:t>
            </w:r>
            <w:r>
              <w:rPr>
                <w:rFonts w:ascii="Calibri"/>
                <w:sz w:val="24"/>
              </w:rPr>
              <w:t xml:space="preserve">&amp; </w:t>
            </w:r>
            <w:r>
              <w:rPr>
                <w:rFonts w:ascii="Calibri"/>
                <w:spacing w:val="-2"/>
                <w:sz w:val="24"/>
              </w:rPr>
              <w:t>Strabane District Council</w:t>
            </w:r>
          </w:p>
        </w:tc>
        <w:tc>
          <w:tcPr>
            <w:tcW w:w="1137" w:type="dxa"/>
            <w:gridSpan w:val="2"/>
            <w:tcBorders>
              <w:bottom w:val="nil"/>
            </w:tcBorders>
          </w:tcPr>
          <w:p w14:paraId="73614C68" w14:textId="573D034B" w:rsidR="00C308DA" w:rsidRDefault="00C308DA" w:rsidP="00C308DA">
            <w:pPr>
              <w:pStyle w:val="TableParagraph"/>
              <w:spacing w:line="292" w:lineRule="exact"/>
              <w:rPr>
                <w:rFonts w:ascii="Calibri"/>
                <w:sz w:val="24"/>
              </w:rPr>
            </w:pPr>
            <w:r>
              <w:rPr>
                <w:rFonts w:ascii="Calibri"/>
                <w:spacing w:val="-2"/>
                <w:sz w:val="24"/>
              </w:rPr>
              <w:t>4,802</w:t>
            </w:r>
          </w:p>
        </w:tc>
        <w:tc>
          <w:tcPr>
            <w:tcW w:w="1134" w:type="dxa"/>
            <w:tcBorders>
              <w:bottom w:val="nil"/>
            </w:tcBorders>
          </w:tcPr>
          <w:p w14:paraId="76BD337B" w14:textId="5AB4446A" w:rsidR="00C308DA" w:rsidRDefault="00C308DA" w:rsidP="00C308DA">
            <w:pPr>
              <w:pStyle w:val="TableParagraph"/>
              <w:spacing w:line="292" w:lineRule="exact"/>
              <w:ind w:left="106"/>
              <w:rPr>
                <w:rFonts w:ascii="Calibri"/>
                <w:sz w:val="24"/>
              </w:rPr>
            </w:pPr>
            <w:r>
              <w:rPr>
                <w:rFonts w:ascii="Calibri"/>
                <w:spacing w:val="-2"/>
                <w:sz w:val="24"/>
              </w:rPr>
              <w:t>8,299</w:t>
            </w:r>
          </w:p>
        </w:tc>
        <w:tc>
          <w:tcPr>
            <w:tcW w:w="1136" w:type="dxa"/>
            <w:tcBorders>
              <w:bottom w:val="nil"/>
            </w:tcBorders>
          </w:tcPr>
          <w:p w14:paraId="536CDFB5" w14:textId="50B16D20" w:rsidR="00C308DA" w:rsidRDefault="00C308DA" w:rsidP="00C308DA">
            <w:pPr>
              <w:pStyle w:val="TableParagraph"/>
              <w:spacing w:line="292" w:lineRule="exact"/>
              <w:ind w:left="105"/>
              <w:rPr>
                <w:rFonts w:ascii="Calibri"/>
                <w:sz w:val="24"/>
              </w:rPr>
            </w:pPr>
            <w:r>
              <w:rPr>
                <w:rFonts w:ascii="Calibri"/>
                <w:spacing w:val="-2"/>
                <w:sz w:val="24"/>
              </w:rPr>
              <w:t>5,310</w:t>
            </w:r>
          </w:p>
        </w:tc>
        <w:tc>
          <w:tcPr>
            <w:tcW w:w="1278" w:type="dxa"/>
            <w:tcBorders>
              <w:bottom w:val="nil"/>
            </w:tcBorders>
          </w:tcPr>
          <w:p w14:paraId="12CEFD7F" w14:textId="249DE735" w:rsidR="00C308DA" w:rsidRDefault="00736FB4" w:rsidP="00C308DA">
            <w:pPr>
              <w:pStyle w:val="TableParagraph"/>
              <w:spacing w:line="292" w:lineRule="exact"/>
              <w:ind w:left="104"/>
              <w:rPr>
                <w:rFonts w:ascii="Calibri"/>
                <w:sz w:val="24"/>
              </w:rPr>
            </w:pPr>
            <w:r>
              <w:rPr>
                <w:rFonts w:ascii="Calibri"/>
                <w:spacing w:val="-2"/>
                <w:sz w:val="24"/>
              </w:rPr>
              <w:t>40</w:t>
            </w:r>
            <w:r w:rsidR="00C85B70">
              <w:rPr>
                <w:rFonts w:ascii="Calibri"/>
                <w:spacing w:val="-2"/>
                <w:sz w:val="24"/>
              </w:rPr>
              <w:t>7</w:t>
            </w:r>
            <w:r>
              <w:rPr>
                <w:rFonts w:ascii="Calibri"/>
                <w:spacing w:val="-2"/>
                <w:sz w:val="24"/>
              </w:rPr>
              <w:t>6</w:t>
            </w:r>
          </w:p>
        </w:tc>
        <w:tc>
          <w:tcPr>
            <w:tcW w:w="1417" w:type="dxa"/>
            <w:tcBorders>
              <w:bottom w:val="nil"/>
            </w:tcBorders>
          </w:tcPr>
          <w:p w14:paraId="29DFA357" w14:textId="51203D89" w:rsidR="00C308DA" w:rsidRDefault="00736FB4" w:rsidP="00C308DA">
            <w:pPr>
              <w:pStyle w:val="TableParagraph"/>
              <w:spacing w:line="292" w:lineRule="exact"/>
              <w:ind w:left="103"/>
              <w:rPr>
                <w:rFonts w:ascii="Calibri"/>
                <w:sz w:val="24"/>
              </w:rPr>
            </w:pPr>
            <w:r>
              <w:rPr>
                <w:rFonts w:ascii="Calibri"/>
                <w:sz w:val="24"/>
              </w:rPr>
              <w:t>4070</w:t>
            </w:r>
            <w:r w:rsidR="00433213">
              <w:rPr>
                <w:rFonts w:ascii="Calibri"/>
                <w:sz w:val="24"/>
              </w:rPr>
              <w:t>*</w:t>
            </w:r>
          </w:p>
        </w:tc>
        <w:tc>
          <w:tcPr>
            <w:tcW w:w="5063" w:type="dxa"/>
            <w:tcBorders>
              <w:bottom w:val="nil"/>
            </w:tcBorders>
          </w:tcPr>
          <w:p w14:paraId="038A0EE9" w14:textId="77777777" w:rsidR="00C308DA" w:rsidRDefault="00C308DA" w:rsidP="00C308DA">
            <w:pPr>
              <w:pStyle w:val="TableParagraph"/>
              <w:ind w:left="102" w:right="161"/>
              <w:rPr>
                <w:rFonts w:ascii="Calibri" w:hAnsi="Calibri"/>
                <w:sz w:val="24"/>
              </w:rPr>
            </w:pPr>
            <w:r>
              <w:rPr>
                <w:rFonts w:ascii="Calibri" w:hAnsi="Calibri"/>
                <w:sz w:val="24"/>
              </w:rPr>
              <w:t>Yes – based on volume</w:t>
            </w:r>
            <w:r>
              <w:rPr>
                <w:rFonts w:ascii="Calibri" w:hAnsi="Calibri"/>
                <w:spacing w:val="-13"/>
                <w:sz w:val="24"/>
              </w:rPr>
              <w:t xml:space="preserve"> </w:t>
            </w:r>
            <w:r>
              <w:rPr>
                <w:rFonts w:ascii="Calibri" w:hAnsi="Calibri"/>
                <w:sz w:val="24"/>
              </w:rPr>
              <w:t>per</w:t>
            </w:r>
            <w:r>
              <w:rPr>
                <w:rFonts w:ascii="Calibri" w:hAnsi="Calibri"/>
                <w:spacing w:val="-13"/>
                <w:sz w:val="24"/>
              </w:rPr>
              <w:t xml:space="preserve"> </w:t>
            </w:r>
            <w:r>
              <w:rPr>
                <w:rFonts w:ascii="Calibri" w:hAnsi="Calibri"/>
                <w:sz w:val="24"/>
              </w:rPr>
              <w:t>head</w:t>
            </w:r>
            <w:r>
              <w:rPr>
                <w:rFonts w:ascii="Calibri" w:hAnsi="Calibri"/>
                <w:spacing w:val="-10"/>
                <w:sz w:val="24"/>
              </w:rPr>
              <w:t xml:space="preserve"> </w:t>
            </w:r>
            <w:r>
              <w:rPr>
                <w:rFonts w:ascii="Calibri" w:hAnsi="Calibri"/>
                <w:sz w:val="24"/>
              </w:rPr>
              <w:t xml:space="preserve">of </w:t>
            </w:r>
            <w:r>
              <w:rPr>
                <w:rFonts w:ascii="Calibri" w:hAnsi="Calibri"/>
                <w:spacing w:val="-2"/>
                <w:sz w:val="24"/>
              </w:rPr>
              <w:t>population</w:t>
            </w:r>
          </w:p>
        </w:tc>
      </w:tr>
      <w:tr w:rsidR="00C308DA" w14:paraId="6567F89D" w14:textId="77777777" w:rsidTr="00B9725E">
        <w:trPr>
          <w:trHeight w:val="890"/>
        </w:trPr>
        <w:tc>
          <w:tcPr>
            <w:tcW w:w="1556" w:type="dxa"/>
            <w:tcBorders>
              <w:top w:val="nil"/>
              <w:bottom w:val="nil"/>
            </w:tcBorders>
          </w:tcPr>
          <w:p w14:paraId="317BC739" w14:textId="77777777" w:rsidR="00C308DA" w:rsidRDefault="00C308DA" w:rsidP="00C308DA">
            <w:pPr>
              <w:pStyle w:val="TableParagraph"/>
              <w:ind w:left="0"/>
              <w:rPr>
                <w:rFonts w:ascii="Times New Roman"/>
                <w:sz w:val="24"/>
              </w:rPr>
            </w:pPr>
          </w:p>
        </w:tc>
        <w:tc>
          <w:tcPr>
            <w:tcW w:w="1416" w:type="dxa"/>
            <w:tcBorders>
              <w:top w:val="nil"/>
            </w:tcBorders>
          </w:tcPr>
          <w:p w14:paraId="74969099" w14:textId="77777777" w:rsidR="00C308DA" w:rsidRDefault="00C308DA" w:rsidP="00C308DA">
            <w:pPr>
              <w:pStyle w:val="TableParagraph"/>
              <w:ind w:left="0"/>
              <w:rPr>
                <w:rFonts w:ascii="Times New Roman"/>
                <w:sz w:val="24"/>
              </w:rPr>
            </w:pPr>
          </w:p>
        </w:tc>
        <w:tc>
          <w:tcPr>
            <w:tcW w:w="1137" w:type="dxa"/>
            <w:gridSpan w:val="2"/>
            <w:tcBorders>
              <w:top w:val="nil"/>
            </w:tcBorders>
          </w:tcPr>
          <w:p w14:paraId="4F3634F1" w14:textId="77777777" w:rsidR="00C308DA" w:rsidRDefault="00C308DA" w:rsidP="00C308DA">
            <w:pPr>
              <w:pStyle w:val="TableParagraph"/>
              <w:ind w:left="0"/>
              <w:rPr>
                <w:rFonts w:ascii="Times New Roman"/>
                <w:sz w:val="24"/>
              </w:rPr>
            </w:pPr>
          </w:p>
        </w:tc>
        <w:tc>
          <w:tcPr>
            <w:tcW w:w="1134" w:type="dxa"/>
            <w:tcBorders>
              <w:top w:val="nil"/>
            </w:tcBorders>
          </w:tcPr>
          <w:p w14:paraId="6D99E906" w14:textId="77777777" w:rsidR="00C308DA" w:rsidRDefault="00C308DA" w:rsidP="00C308DA">
            <w:pPr>
              <w:pStyle w:val="TableParagraph"/>
              <w:ind w:left="0"/>
              <w:rPr>
                <w:rFonts w:ascii="Times New Roman"/>
                <w:sz w:val="24"/>
              </w:rPr>
            </w:pPr>
          </w:p>
        </w:tc>
        <w:tc>
          <w:tcPr>
            <w:tcW w:w="1136" w:type="dxa"/>
            <w:tcBorders>
              <w:top w:val="nil"/>
            </w:tcBorders>
          </w:tcPr>
          <w:p w14:paraId="448D8576" w14:textId="77777777" w:rsidR="00C308DA" w:rsidRDefault="00C308DA" w:rsidP="00C308DA">
            <w:pPr>
              <w:pStyle w:val="TableParagraph"/>
              <w:ind w:left="0"/>
              <w:rPr>
                <w:rFonts w:ascii="Times New Roman"/>
                <w:sz w:val="24"/>
              </w:rPr>
            </w:pPr>
          </w:p>
        </w:tc>
        <w:tc>
          <w:tcPr>
            <w:tcW w:w="1278" w:type="dxa"/>
            <w:tcBorders>
              <w:top w:val="nil"/>
            </w:tcBorders>
          </w:tcPr>
          <w:p w14:paraId="0445EA7E" w14:textId="77777777" w:rsidR="00C308DA" w:rsidRDefault="00C308DA" w:rsidP="00C308DA">
            <w:pPr>
              <w:pStyle w:val="TableParagraph"/>
              <w:ind w:left="0"/>
              <w:rPr>
                <w:rFonts w:ascii="Times New Roman"/>
                <w:sz w:val="24"/>
              </w:rPr>
            </w:pPr>
          </w:p>
        </w:tc>
        <w:tc>
          <w:tcPr>
            <w:tcW w:w="1417" w:type="dxa"/>
            <w:tcBorders>
              <w:top w:val="nil"/>
            </w:tcBorders>
          </w:tcPr>
          <w:p w14:paraId="0941A976" w14:textId="77777777" w:rsidR="00C308DA" w:rsidRDefault="00C308DA" w:rsidP="00C308DA">
            <w:pPr>
              <w:pStyle w:val="TableParagraph"/>
              <w:ind w:left="0"/>
              <w:rPr>
                <w:rFonts w:ascii="Times New Roman"/>
                <w:sz w:val="24"/>
              </w:rPr>
            </w:pPr>
          </w:p>
        </w:tc>
        <w:tc>
          <w:tcPr>
            <w:tcW w:w="5063" w:type="dxa"/>
            <w:tcBorders>
              <w:top w:val="nil"/>
            </w:tcBorders>
          </w:tcPr>
          <w:p w14:paraId="370EC47F" w14:textId="77777777" w:rsidR="00C308DA" w:rsidRDefault="00C308DA" w:rsidP="00C308DA">
            <w:pPr>
              <w:pStyle w:val="TableParagraph"/>
              <w:spacing w:line="271" w:lineRule="exact"/>
              <w:ind w:left="210"/>
              <w:rPr>
                <w:rFonts w:ascii="Calibri"/>
                <w:b/>
                <w:sz w:val="24"/>
              </w:rPr>
            </w:pPr>
            <w:r>
              <w:rPr>
                <w:rFonts w:ascii="Calibri"/>
                <w:b/>
                <w:spacing w:val="-2"/>
                <w:sz w:val="24"/>
              </w:rPr>
              <w:t>Statutory</w:t>
            </w:r>
          </w:p>
          <w:p w14:paraId="0DCF5120" w14:textId="3C385624" w:rsidR="00C308DA" w:rsidRDefault="00C308DA" w:rsidP="001E497F">
            <w:pPr>
              <w:pStyle w:val="TableParagraph"/>
              <w:ind w:left="210" w:right="722"/>
              <w:rPr>
                <w:rFonts w:ascii="Calibri"/>
                <w:b/>
                <w:sz w:val="24"/>
              </w:rPr>
            </w:pPr>
            <w:r>
              <w:rPr>
                <w:rFonts w:ascii="Calibri"/>
                <w:b/>
                <w:spacing w:val="-2"/>
                <w:sz w:val="24"/>
              </w:rPr>
              <w:t xml:space="preserve">Target </w:t>
            </w:r>
            <w:r>
              <w:rPr>
                <w:rFonts w:ascii="Calibri"/>
                <w:b/>
                <w:sz w:val="24"/>
              </w:rPr>
              <w:t>achieved?</w:t>
            </w:r>
            <w:r>
              <w:rPr>
                <w:rFonts w:ascii="Calibri"/>
                <w:b/>
                <w:spacing w:val="-14"/>
                <w:sz w:val="24"/>
              </w:rPr>
              <w:t xml:space="preserve"> </w:t>
            </w:r>
            <w:r>
              <w:rPr>
                <w:rFonts w:ascii="Calibri"/>
                <w:b/>
                <w:sz w:val="24"/>
              </w:rPr>
              <w:t>(n/a no target for</w:t>
            </w:r>
            <w:r w:rsidR="001E497F">
              <w:rPr>
                <w:rFonts w:ascii="Calibri"/>
                <w:b/>
                <w:sz w:val="24"/>
              </w:rPr>
              <w:t xml:space="preserve"> </w:t>
            </w:r>
            <w:r w:rsidR="001E497F">
              <w:rPr>
                <w:rFonts w:ascii="Calibri"/>
                <w:b/>
                <w:spacing w:val="-2"/>
                <w:sz w:val="24"/>
              </w:rPr>
              <w:t>2024/25)</w:t>
            </w:r>
          </w:p>
        </w:tc>
      </w:tr>
      <w:tr w:rsidR="00C308DA" w14:paraId="0D57048D" w14:textId="77777777" w:rsidTr="00B9725E">
        <w:trPr>
          <w:trHeight w:val="294"/>
        </w:trPr>
        <w:tc>
          <w:tcPr>
            <w:tcW w:w="1556" w:type="dxa"/>
            <w:tcBorders>
              <w:top w:val="nil"/>
            </w:tcBorders>
          </w:tcPr>
          <w:p w14:paraId="60B97D85" w14:textId="77777777" w:rsidR="00C308DA" w:rsidRDefault="00C308DA" w:rsidP="00C308DA">
            <w:pPr>
              <w:pStyle w:val="TableParagraph"/>
              <w:ind w:left="0"/>
              <w:rPr>
                <w:rFonts w:ascii="Times New Roman"/>
              </w:rPr>
            </w:pPr>
          </w:p>
        </w:tc>
        <w:tc>
          <w:tcPr>
            <w:tcW w:w="2425" w:type="dxa"/>
            <w:gridSpan w:val="2"/>
          </w:tcPr>
          <w:p w14:paraId="47113307" w14:textId="77777777" w:rsidR="00C308DA" w:rsidRDefault="00C308DA" w:rsidP="00C308DA">
            <w:pPr>
              <w:pStyle w:val="TableParagraph"/>
              <w:ind w:left="0"/>
              <w:rPr>
                <w:rFonts w:ascii="Times New Roman"/>
              </w:rPr>
            </w:pPr>
          </w:p>
        </w:tc>
        <w:tc>
          <w:tcPr>
            <w:tcW w:w="10156" w:type="dxa"/>
            <w:gridSpan w:val="6"/>
            <w:tcBorders>
              <w:right w:val="nil"/>
            </w:tcBorders>
          </w:tcPr>
          <w:p w14:paraId="79DF79F7" w14:textId="77777777" w:rsidR="00C308DA" w:rsidRDefault="00C308DA" w:rsidP="00C308DA">
            <w:pPr>
              <w:pStyle w:val="TableParagraph"/>
              <w:ind w:left="0"/>
              <w:rPr>
                <w:rFonts w:ascii="Times New Roman"/>
              </w:rPr>
            </w:pPr>
          </w:p>
        </w:tc>
      </w:tr>
      <w:tr w:rsidR="00C308DA" w14:paraId="5A4E1F80" w14:textId="77777777" w:rsidTr="00B9725E">
        <w:trPr>
          <w:trHeight w:val="1542"/>
        </w:trPr>
        <w:tc>
          <w:tcPr>
            <w:tcW w:w="1556" w:type="dxa"/>
          </w:tcPr>
          <w:p w14:paraId="5E564699" w14:textId="77777777" w:rsidR="00C308DA" w:rsidRDefault="00C308DA" w:rsidP="00C308DA">
            <w:pPr>
              <w:pStyle w:val="TableParagraph"/>
              <w:ind w:right="75"/>
              <w:rPr>
                <w:rFonts w:ascii="Calibri"/>
                <w:b/>
                <w:sz w:val="24"/>
              </w:rPr>
            </w:pPr>
            <w:r>
              <w:rPr>
                <w:rFonts w:ascii="Calibri"/>
                <w:b/>
                <w:sz w:val="24"/>
              </w:rPr>
              <w:t>What we have</w:t>
            </w:r>
            <w:r>
              <w:rPr>
                <w:rFonts w:ascii="Calibri"/>
                <w:b/>
                <w:spacing w:val="-14"/>
                <w:sz w:val="24"/>
              </w:rPr>
              <w:t xml:space="preserve"> </w:t>
            </w:r>
            <w:r>
              <w:rPr>
                <w:rFonts w:ascii="Calibri"/>
                <w:b/>
                <w:sz w:val="24"/>
              </w:rPr>
              <w:t>done</w:t>
            </w:r>
            <w:r>
              <w:rPr>
                <w:rFonts w:ascii="Calibri"/>
                <w:b/>
                <w:spacing w:val="-14"/>
                <w:sz w:val="24"/>
              </w:rPr>
              <w:t xml:space="preserve"> </w:t>
            </w:r>
            <w:r>
              <w:rPr>
                <w:rFonts w:ascii="Calibri"/>
                <w:b/>
                <w:sz w:val="24"/>
              </w:rPr>
              <w:t xml:space="preserve">to </w:t>
            </w:r>
            <w:r>
              <w:rPr>
                <w:rFonts w:ascii="Calibri"/>
                <w:b/>
                <w:spacing w:val="-2"/>
                <w:sz w:val="24"/>
              </w:rPr>
              <w:t>improve</w:t>
            </w:r>
          </w:p>
        </w:tc>
        <w:tc>
          <w:tcPr>
            <w:tcW w:w="1416" w:type="dxa"/>
          </w:tcPr>
          <w:p w14:paraId="2EDF5052" w14:textId="77777777" w:rsidR="00C308DA" w:rsidRDefault="00C308DA" w:rsidP="00C308DA">
            <w:pPr>
              <w:pStyle w:val="TableParagraph"/>
              <w:ind w:left="0"/>
              <w:rPr>
                <w:rFonts w:ascii="Times New Roman"/>
                <w:sz w:val="24"/>
              </w:rPr>
            </w:pPr>
          </w:p>
        </w:tc>
        <w:tc>
          <w:tcPr>
            <w:tcW w:w="11165" w:type="dxa"/>
            <w:gridSpan w:val="7"/>
          </w:tcPr>
          <w:p w14:paraId="09D8B96C" w14:textId="3918C5DA" w:rsidR="00C308DA" w:rsidRDefault="00D03AD8" w:rsidP="00782121">
            <w:pPr>
              <w:pStyle w:val="TableParagraph"/>
              <w:ind w:right="37"/>
              <w:rPr>
                <w:rFonts w:ascii="Calibri"/>
                <w:sz w:val="24"/>
              </w:rPr>
            </w:pPr>
            <w:r w:rsidRPr="00D03AD8">
              <w:rPr>
                <w:rFonts w:ascii="Calibri" w:hAnsi="Calibri"/>
                <w:sz w:val="24"/>
              </w:rPr>
              <w:t>All properties now have been access to bio waste collection schemes across the district to increase the volumes of bio wastes collected for composting. Multiple marketing campaigns have been undertaken promoting sustainable waste management including affixing warning stickers to residual bins stating that bins may not be emptied if they contain bio wastes that could be processed through ‘brown’ bin collections. A number of targeted campaigns are planned for poor performing areas over the next twelve months. Recycling initiatives such as paint reuse schemes on the recycling centres and also repairing electrical items.</w:t>
            </w:r>
          </w:p>
        </w:tc>
      </w:tr>
      <w:tr w:rsidR="00C308DA" w14:paraId="776AAF67" w14:textId="77777777" w:rsidTr="00E7492D">
        <w:trPr>
          <w:trHeight w:val="1273"/>
        </w:trPr>
        <w:tc>
          <w:tcPr>
            <w:tcW w:w="1556" w:type="dxa"/>
          </w:tcPr>
          <w:p w14:paraId="021B6558" w14:textId="77777777" w:rsidR="00C308DA" w:rsidRDefault="00C308DA" w:rsidP="00C308DA">
            <w:pPr>
              <w:pStyle w:val="TableParagraph"/>
              <w:spacing w:line="292" w:lineRule="exact"/>
              <w:rPr>
                <w:rFonts w:ascii="Calibri"/>
                <w:b/>
                <w:sz w:val="24"/>
              </w:rPr>
            </w:pPr>
            <w:r>
              <w:rPr>
                <w:rFonts w:ascii="Calibri"/>
                <w:b/>
                <w:spacing w:val="-2"/>
                <w:sz w:val="24"/>
              </w:rPr>
              <w:t>Future</w:t>
            </w:r>
          </w:p>
          <w:p w14:paraId="700B8D66" w14:textId="1BEB238E" w:rsidR="00C308DA" w:rsidRDefault="00C308DA" w:rsidP="00C308DA">
            <w:pPr>
              <w:pStyle w:val="TableParagraph"/>
              <w:spacing w:line="275" w:lineRule="exact"/>
              <w:rPr>
                <w:rFonts w:ascii="Calibri"/>
                <w:b/>
                <w:sz w:val="24"/>
              </w:rPr>
            </w:pPr>
            <w:r>
              <w:rPr>
                <w:rFonts w:ascii="Calibri"/>
                <w:b/>
                <w:sz w:val="24"/>
              </w:rPr>
              <w:t>actions</w:t>
            </w:r>
            <w:r>
              <w:rPr>
                <w:rFonts w:ascii="Calibri"/>
                <w:b/>
                <w:spacing w:val="-3"/>
                <w:sz w:val="24"/>
              </w:rPr>
              <w:t xml:space="preserve"> </w:t>
            </w:r>
            <w:r>
              <w:rPr>
                <w:rFonts w:ascii="Calibri"/>
                <w:b/>
                <w:spacing w:val="-5"/>
                <w:sz w:val="24"/>
              </w:rPr>
              <w:t>we</w:t>
            </w:r>
            <w:r w:rsidR="00E7492D">
              <w:rPr>
                <w:rFonts w:ascii="Calibri"/>
                <w:b/>
                <w:spacing w:val="-5"/>
                <w:sz w:val="24"/>
              </w:rPr>
              <w:t xml:space="preserve"> </w:t>
            </w:r>
            <w:r w:rsidR="00E7492D">
              <w:rPr>
                <w:rFonts w:ascii="Calibri"/>
                <w:b/>
                <w:sz w:val="24"/>
              </w:rPr>
              <w:t>will</w:t>
            </w:r>
            <w:r w:rsidR="00E7492D">
              <w:rPr>
                <w:rFonts w:ascii="Calibri"/>
                <w:b/>
                <w:spacing w:val="-14"/>
                <w:sz w:val="24"/>
              </w:rPr>
              <w:t xml:space="preserve"> </w:t>
            </w:r>
            <w:r w:rsidR="00E7492D">
              <w:rPr>
                <w:rFonts w:ascii="Calibri"/>
                <w:b/>
                <w:sz w:val="24"/>
              </w:rPr>
              <w:t>be</w:t>
            </w:r>
            <w:r w:rsidR="00E7492D">
              <w:rPr>
                <w:rFonts w:ascii="Calibri"/>
                <w:b/>
                <w:spacing w:val="-14"/>
                <w:sz w:val="24"/>
              </w:rPr>
              <w:t xml:space="preserve"> </w:t>
            </w:r>
            <w:r w:rsidR="00E7492D">
              <w:rPr>
                <w:rFonts w:ascii="Calibri"/>
                <w:b/>
                <w:sz w:val="24"/>
              </w:rPr>
              <w:t>taking to improve</w:t>
            </w:r>
          </w:p>
        </w:tc>
        <w:tc>
          <w:tcPr>
            <w:tcW w:w="1416" w:type="dxa"/>
          </w:tcPr>
          <w:p w14:paraId="063C7740" w14:textId="77777777" w:rsidR="00C308DA" w:rsidRDefault="00C308DA" w:rsidP="00C308DA">
            <w:pPr>
              <w:pStyle w:val="TableParagraph"/>
              <w:ind w:left="0"/>
              <w:rPr>
                <w:rFonts w:ascii="Times New Roman"/>
                <w:sz w:val="24"/>
              </w:rPr>
            </w:pPr>
          </w:p>
        </w:tc>
        <w:tc>
          <w:tcPr>
            <w:tcW w:w="11165" w:type="dxa"/>
            <w:gridSpan w:val="7"/>
          </w:tcPr>
          <w:p w14:paraId="11C616F0" w14:textId="4C803B61" w:rsidR="00C308DA" w:rsidRDefault="00C308DA" w:rsidP="00782121">
            <w:pPr>
              <w:pStyle w:val="TableParagraph"/>
              <w:spacing w:line="292" w:lineRule="exact"/>
              <w:rPr>
                <w:rFonts w:ascii="Calibri"/>
                <w:sz w:val="24"/>
              </w:rPr>
            </w:pPr>
            <w:r>
              <w:rPr>
                <w:rFonts w:ascii="Calibri"/>
                <w:sz w:val="24"/>
              </w:rPr>
              <w:t>Council</w:t>
            </w:r>
            <w:r>
              <w:rPr>
                <w:rFonts w:ascii="Calibri"/>
                <w:spacing w:val="-6"/>
                <w:sz w:val="24"/>
              </w:rPr>
              <w:t xml:space="preserve"> </w:t>
            </w:r>
            <w:r>
              <w:rPr>
                <w:rFonts w:ascii="Calibri"/>
                <w:sz w:val="24"/>
              </w:rPr>
              <w:t>will</w:t>
            </w:r>
            <w:r>
              <w:rPr>
                <w:rFonts w:ascii="Calibri"/>
                <w:spacing w:val="-4"/>
                <w:sz w:val="24"/>
              </w:rPr>
              <w:t xml:space="preserve"> </w:t>
            </w:r>
            <w:r>
              <w:rPr>
                <w:rFonts w:ascii="Calibri"/>
                <w:sz w:val="24"/>
              </w:rPr>
              <w:t>continue</w:t>
            </w:r>
            <w:r>
              <w:rPr>
                <w:rFonts w:ascii="Calibri"/>
                <w:spacing w:val="-5"/>
                <w:sz w:val="24"/>
              </w:rPr>
              <w:t xml:space="preserve"> </w:t>
            </w:r>
            <w:r>
              <w:rPr>
                <w:rFonts w:ascii="Calibri"/>
                <w:sz w:val="24"/>
              </w:rPr>
              <w:t>to</w:t>
            </w:r>
            <w:r>
              <w:rPr>
                <w:rFonts w:ascii="Calibri"/>
                <w:spacing w:val="-7"/>
                <w:sz w:val="24"/>
              </w:rPr>
              <w:t xml:space="preserve"> </w:t>
            </w:r>
            <w:r>
              <w:rPr>
                <w:rFonts w:ascii="Calibri"/>
                <w:sz w:val="24"/>
              </w:rPr>
              <w:t>push</w:t>
            </w:r>
            <w:r>
              <w:rPr>
                <w:rFonts w:ascii="Calibri"/>
                <w:spacing w:val="-5"/>
                <w:sz w:val="24"/>
              </w:rPr>
              <w:t xml:space="preserve"> </w:t>
            </w:r>
            <w:r>
              <w:rPr>
                <w:rFonts w:ascii="Calibri"/>
                <w:sz w:val="24"/>
              </w:rPr>
              <w:t>positive</w:t>
            </w:r>
            <w:r>
              <w:rPr>
                <w:rFonts w:ascii="Calibri"/>
                <w:spacing w:val="-5"/>
                <w:sz w:val="24"/>
              </w:rPr>
              <w:t xml:space="preserve"> </w:t>
            </w:r>
            <w:r>
              <w:rPr>
                <w:rFonts w:ascii="Calibri"/>
                <w:sz w:val="24"/>
              </w:rPr>
              <w:t>environmental</w:t>
            </w:r>
            <w:r>
              <w:rPr>
                <w:rFonts w:ascii="Calibri"/>
                <w:spacing w:val="-5"/>
                <w:sz w:val="24"/>
              </w:rPr>
              <w:t xml:space="preserve"> </w:t>
            </w:r>
            <w:r>
              <w:rPr>
                <w:rFonts w:ascii="Calibri"/>
                <w:sz w:val="24"/>
              </w:rPr>
              <w:t>messaging</w:t>
            </w:r>
            <w:r>
              <w:rPr>
                <w:rFonts w:ascii="Calibri"/>
                <w:spacing w:val="-6"/>
                <w:sz w:val="24"/>
              </w:rPr>
              <w:t xml:space="preserve"> </w:t>
            </w:r>
            <w:r>
              <w:rPr>
                <w:rFonts w:ascii="Calibri"/>
                <w:sz w:val="24"/>
              </w:rPr>
              <w:t>through</w:t>
            </w:r>
            <w:r>
              <w:rPr>
                <w:rFonts w:ascii="Calibri"/>
                <w:spacing w:val="-2"/>
                <w:sz w:val="24"/>
              </w:rPr>
              <w:t xml:space="preserve"> </w:t>
            </w:r>
            <w:r>
              <w:rPr>
                <w:rFonts w:ascii="Calibri"/>
                <w:sz w:val="24"/>
              </w:rPr>
              <w:t>social</w:t>
            </w:r>
            <w:r>
              <w:rPr>
                <w:rFonts w:ascii="Calibri"/>
                <w:spacing w:val="5"/>
                <w:sz w:val="24"/>
              </w:rPr>
              <w:t xml:space="preserve"> </w:t>
            </w:r>
            <w:r>
              <w:rPr>
                <w:rFonts w:ascii="Calibri"/>
                <w:spacing w:val="-2"/>
                <w:sz w:val="24"/>
              </w:rPr>
              <w:t>media</w:t>
            </w:r>
            <w:r w:rsidR="00782121">
              <w:rPr>
                <w:rFonts w:ascii="Calibri"/>
                <w:spacing w:val="-2"/>
                <w:sz w:val="24"/>
              </w:rPr>
              <w:t xml:space="preserve"> </w:t>
            </w:r>
            <w:r>
              <w:rPr>
                <w:rFonts w:ascii="Calibri"/>
                <w:sz w:val="24"/>
              </w:rPr>
              <w:t>and</w:t>
            </w:r>
            <w:r>
              <w:rPr>
                <w:rFonts w:ascii="Calibri"/>
                <w:spacing w:val="-7"/>
                <w:sz w:val="24"/>
              </w:rPr>
              <w:t xml:space="preserve"> </w:t>
            </w:r>
            <w:r>
              <w:rPr>
                <w:rFonts w:ascii="Calibri"/>
                <w:sz w:val="24"/>
              </w:rPr>
              <w:t>other</w:t>
            </w:r>
            <w:r>
              <w:rPr>
                <w:rFonts w:ascii="Calibri"/>
                <w:spacing w:val="-4"/>
                <w:sz w:val="24"/>
              </w:rPr>
              <w:t xml:space="preserve"> </w:t>
            </w:r>
            <w:r>
              <w:rPr>
                <w:rFonts w:ascii="Calibri"/>
                <w:sz w:val="24"/>
              </w:rPr>
              <w:t>channels</w:t>
            </w:r>
            <w:r>
              <w:rPr>
                <w:rFonts w:ascii="Calibri"/>
                <w:spacing w:val="-7"/>
                <w:sz w:val="24"/>
              </w:rPr>
              <w:t xml:space="preserve"> </w:t>
            </w:r>
            <w:r>
              <w:rPr>
                <w:rFonts w:ascii="Calibri"/>
                <w:sz w:val="24"/>
              </w:rPr>
              <w:t>promoting</w:t>
            </w:r>
            <w:r>
              <w:rPr>
                <w:rFonts w:ascii="Calibri"/>
                <w:spacing w:val="-7"/>
                <w:sz w:val="24"/>
              </w:rPr>
              <w:t xml:space="preserve"> </w:t>
            </w:r>
            <w:r>
              <w:rPr>
                <w:rFonts w:ascii="Calibri"/>
                <w:sz w:val="24"/>
              </w:rPr>
              <w:t>positive</w:t>
            </w:r>
            <w:r>
              <w:rPr>
                <w:rFonts w:ascii="Calibri"/>
                <w:spacing w:val="-7"/>
                <w:sz w:val="24"/>
              </w:rPr>
              <w:t xml:space="preserve"> </w:t>
            </w:r>
            <w:r>
              <w:rPr>
                <w:rFonts w:ascii="Calibri"/>
                <w:sz w:val="24"/>
              </w:rPr>
              <w:t>environmental</w:t>
            </w:r>
            <w:r>
              <w:rPr>
                <w:rFonts w:ascii="Calibri"/>
                <w:spacing w:val="-7"/>
                <w:sz w:val="24"/>
              </w:rPr>
              <w:t xml:space="preserve"> </w:t>
            </w:r>
            <w:r>
              <w:rPr>
                <w:rFonts w:ascii="Calibri"/>
                <w:sz w:val="24"/>
              </w:rPr>
              <w:t>behaviours.</w:t>
            </w:r>
            <w:r>
              <w:rPr>
                <w:rFonts w:ascii="Calibri"/>
                <w:spacing w:val="-6"/>
                <w:sz w:val="24"/>
              </w:rPr>
              <w:t xml:space="preserve"> </w:t>
            </w:r>
            <w:r>
              <w:rPr>
                <w:rFonts w:ascii="Calibri"/>
                <w:sz w:val="24"/>
              </w:rPr>
              <w:t>Council</w:t>
            </w:r>
            <w:r>
              <w:rPr>
                <w:rFonts w:ascii="Calibri"/>
                <w:spacing w:val="-5"/>
                <w:sz w:val="24"/>
              </w:rPr>
              <w:t xml:space="preserve"> </w:t>
            </w:r>
            <w:r>
              <w:rPr>
                <w:rFonts w:ascii="Calibri"/>
                <w:spacing w:val="-4"/>
                <w:sz w:val="24"/>
              </w:rPr>
              <w:t>will</w:t>
            </w:r>
            <w:r w:rsidR="00073E8E">
              <w:rPr>
                <w:rFonts w:ascii="Calibri"/>
                <w:spacing w:val="-4"/>
                <w:sz w:val="24"/>
              </w:rPr>
              <w:t xml:space="preserve"> </w:t>
            </w:r>
            <w:r w:rsidR="00E7492D" w:rsidRPr="00E7492D">
              <w:rPr>
                <w:rFonts w:ascii="Calibri"/>
                <w:spacing w:val="-4"/>
                <w:sz w:val="24"/>
              </w:rPr>
              <w:t>continue to actively take part in recycling and reuse initiatives in order to divert from landfill. Council will work with all relevant statutory and non statutory stakeholders in driving forward circular economy and zero waste principles and benefits.</w:t>
            </w:r>
          </w:p>
        </w:tc>
      </w:tr>
      <w:bookmarkEnd w:id="45"/>
    </w:tbl>
    <w:p w14:paraId="44AFB683" w14:textId="77777777" w:rsidR="001542B0" w:rsidRDefault="001542B0">
      <w:pPr>
        <w:pStyle w:val="BodyText"/>
        <w:ind w:left="0" w:firstLine="0"/>
        <w:rPr>
          <w:sz w:val="7"/>
        </w:rPr>
      </w:pPr>
    </w:p>
    <w:p w14:paraId="50311C9B" w14:textId="77777777" w:rsidR="001542B0" w:rsidRDefault="00022434">
      <w:pPr>
        <w:pStyle w:val="BodyText"/>
        <w:ind w:left="874" w:firstLine="0"/>
        <w:rPr>
          <w:rFonts w:ascii="Calibri"/>
        </w:rPr>
      </w:pPr>
      <w:r>
        <w:rPr>
          <w:rFonts w:ascii="Calibri"/>
        </w:rPr>
        <w:t>*Subject</w:t>
      </w:r>
      <w:r>
        <w:rPr>
          <w:rFonts w:ascii="Calibri"/>
          <w:spacing w:val="-7"/>
        </w:rPr>
        <w:t xml:space="preserve"> </w:t>
      </w:r>
      <w:r>
        <w:rPr>
          <w:rFonts w:ascii="Calibri"/>
        </w:rPr>
        <w:t>to</w:t>
      </w:r>
      <w:r>
        <w:rPr>
          <w:rFonts w:ascii="Calibri"/>
          <w:spacing w:val="-2"/>
        </w:rPr>
        <w:t xml:space="preserve"> </w:t>
      </w:r>
      <w:r>
        <w:rPr>
          <w:rFonts w:ascii="Calibri"/>
        </w:rPr>
        <w:t>verification</w:t>
      </w:r>
      <w:r>
        <w:rPr>
          <w:rFonts w:ascii="Calibri"/>
          <w:spacing w:val="-2"/>
        </w:rPr>
        <w:t xml:space="preserve"> </w:t>
      </w:r>
      <w:r>
        <w:rPr>
          <w:rFonts w:ascii="Calibri"/>
        </w:rPr>
        <w:t>by</w:t>
      </w:r>
      <w:r>
        <w:rPr>
          <w:rFonts w:ascii="Calibri"/>
          <w:spacing w:val="-3"/>
        </w:rPr>
        <w:t xml:space="preserve"> </w:t>
      </w:r>
      <w:r>
        <w:rPr>
          <w:rFonts w:ascii="Calibri"/>
          <w:spacing w:val="-2"/>
        </w:rPr>
        <w:t>DAERA</w:t>
      </w: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8"/>
        <w:gridCol w:w="1416"/>
        <w:gridCol w:w="1149"/>
        <w:gridCol w:w="1275"/>
        <w:gridCol w:w="1134"/>
        <w:gridCol w:w="1276"/>
        <w:gridCol w:w="1368"/>
        <w:gridCol w:w="5011"/>
      </w:tblGrid>
      <w:tr w:rsidR="001542B0" w14:paraId="121E8896" w14:textId="77777777" w:rsidTr="00E7492D">
        <w:trPr>
          <w:trHeight w:val="585"/>
        </w:trPr>
        <w:tc>
          <w:tcPr>
            <w:tcW w:w="1508" w:type="dxa"/>
            <w:shd w:val="clear" w:color="auto" w:fill="B4C5E7"/>
          </w:tcPr>
          <w:p w14:paraId="46AF3FB4" w14:textId="77777777" w:rsidR="001542B0" w:rsidRDefault="001542B0">
            <w:pPr>
              <w:pStyle w:val="TableParagraph"/>
              <w:ind w:left="0"/>
              <w:rPr>
                <w:rFonts w:ascii="Times New Roman"/>
                <w:sz w:val="24"/>
              </w:rPr>
            </w:pPr>
            <w:bookmarkStart w:id="46" w:name="_Hlk207198446"/>
          </w:p>
        </w:tc>
        <w:tc>
          <w:tcPr>
            <w:tcW w:w="12629" w:type="dxa"/>
            <w:gridSpan w:val="7"/>
            <w:shd w:val="clear" w:color="auto" w:fill="B4C5E7"/>
          </w:tcPr>
          <w:p w14:paraId="4C2BC66A" w14:textId="77777777" w:rsidR="001542B0" w:rsidRDefault="00022434">
            <w:pPr>
              <w:pStyle w:val="TableParagraph"/>
              <w:spacing w:line="292" w:lineRule="exact"/>
              <w:rPr>
                <w:rFonts w:ascii="Calibri"/>
                <w:sz w:val="24"/>
              </w:rPr>
            </w:pPr>
            <w:r>
              <w:rPr>
                <w:rFonts w:ascii="Calibri"/>
                <w:sz w:val="24"/>
              </w:rPr>
              <w:t>PI &amp;</w:t>
            </w:r>
            <w:r>
              <w:rPr>
                <w:rFonts w:ascii="Calibri"/>
                <w:spacing w:val="-1"/>
                <w:sz w:val="24"/>
              </w:rPr>
              <w:t xml:space="preserve"> </w:t>
            </w:r>
            <w:r>
              <w:rPr>
                <w:rFonts w:ascii="Calibri"/>
                <w:spacing w:val="-2"/>
                <w:sz w:val="24"/>
              </w:rPr>
              <w:t>Target</w:t>
            </w:r>
          </w:p>
          <w:p w14:paraId="4667AB2C" w14:textId="77777777" w:rsidR="001542B0" w:rsidRDefault="00022434">
            <w:pPr>
              <w:pStyle w:val="TableParagraph"/>
              <w:spacing w:line="273" w:lineRule="exact"/>
              <w:rPr>
                <w:rFonts w:ascii="Calibri"/>
                <w:b/>
                <w:sz w:val="24"/>
              </w:rPr>
            </w:pPr>
            <w:r>
              <w:rPr>
                <w:rFonts w:ascii="Calibri"/>
                <w:b/>
                <w:sz w:val="24"/>
              </w:rPr>
              <w:t>W3</w:t>
            </w:r>
            <w:r>
              <w:rPr>
                <w:rFonts w:ascii="Calibri"/>
                <w:b/>
                <w:spacing w:val="-6"/>
                <w:sz w:val="24"/>
              </w:rPr>
              <w:t xml:space="preserve"> </w:t>
            </w:r>
            <w:r>
              <w:rPr>
                <w:rFonts w:ascii="Calibri"/>
                <w:b/>
                <w:sz w:val="24"/>
              </w:rPr>
              <w:t>The</w:t>
            </w:r>
            <w:r>
              <w:rPr>
                <w:rFonts w:ascii="Calibri"/>
                <w:b/>
                <w:spacing w:val="-4"/>
                <w:sz w:val="24"/>
              </w:rPr>
              <w:t xml:space="preserve"> </w:t>
            </w:r>
            <w:r>
              <w:rPr>
                <w:rFonts w:ascii="Calibri"/>
                <w:b/>
                <w:sz w:val="24"/>
              </w:rPr>
              <w:t>amount</w:t>
            </w:r>
            <w:r>
              <w:rPr>
                <w:rFonts w:ascii="Calibri"/>
                <w:b/>
                <w:spacing w:val="-3"/>
                <w:sz w:val="24"/>
              </w:rPr>
              <w:t xml:space="preserve"> </w:t>
            </w:r>
            <w:r>
              <w:rPr>
                <w:rFonts w:ascii="Calibri"/>
                <w:b/>
                <w:sz w:val="24"/>
              </w:rPr>
              <w:t>(tonnage)</w:t>
            </w:r>
            <w:r>
              <w:rPr>
                <w:rFonts w:ascii="Calibri"/>
                <w:b/>
                <w:spacing w:val="-3"/>
                <w:sz w:val="24"/>
              </w:rPr>
              <w:t xml:space="preserve"> </w:t>
            </w:r>
            <w:r>
              <w:rPr>
                <w:rFonts w:ascii="Calibri"/>
                <w:b/>
                <w:sz w:val="24"/>
              </w:rPr>
              <w:t>of</w:t>
            </w:r>
            <w:r>
              <w:rPr>
                <w:rFonts w:ascii="Calibri"/>
                <w:b/>
                <w:spacing w:val="-1"/>
                <w:sz w:val="24"/>
              </w:rPr>
              <w:t xml:space="preserve"> </w:t>
            </w:r>
            <w:r>
              <w:rPr>
                <w:rFonts w:ascii="Calibri"/>
                <w:b/>
                <w:sz w:val="24"/>
              </w:rPr>
              <w:t>Local</w:t>
            </w:r>
            <w:r>
              <w:rPr>
                <w:rFonts w:ascii="Calibri"/>
                <w:b/>
                <w:spacing w:val="-4"/>
                <w:sz w:val="24"/>
              </w:rPr>
              <w:t xml:space="preserve"> </w:t>
            </w:r>
            <w:r>
              <w:rPr>
                <w:rFonts w:ascii="Calibri"/>
                <w:b/>
                <w:sz w:val="24"/>
              </w:rPr>
              <w:t>Authority</w:t>
            </w:r>
            <w:r>
              <w:rPr>
                <w:rFonts w:ascii="Calibri"/>
                <w:b/>
                <w:spacing w:val="-3"/>
                <w:sz w:val="24"/>
              </w:rPr>
              <w:t xml:space="preserve"> </w:t>
            </w:r>
            <w:r>
              <w:rPr>
                <w:rFonts w:ascii="Calibri"/>
                <w:b/>
                <w:sz w:val="24"/>
              </w:rPr>
              <w:t>Collected</w:t>
            </w:r>
            <w:r>
              <w:rPr>
                <w:rFonts w:ascii="Calibri"/>
                <w:b/>
                <w:spacing w:val="-1"/>
                <w:sz w:val="24"/>
              </w:rPr>
              <w:t xml:space="preserve"> </w:t>
            </w:r>
            <w:r>
              <w:rPr>
                <w:rFonts w:ascii="Calibri"/>
                <w:b/>
                <w:sz w:val="24"/>
              </w:rPr>
              <w:t>Municipal</w:t>
            </w:r>
            <w:r>
              <w:rPr>
                <w:rFonts w:ascii="Calibri"/>
                <w:b/>
                <w:spacing w:val="-2"/>
                <w:sz w:val="24"/>
              </w:rPr>
              <w:t xml:space="preserve"> </w:t>
            </w:r>
            <w:r>
              <w:rPr>
                <w:rFonts w:ascii="Calibri"/>
                <w:b/>
                <w:sz w:val="24"/>
              </w:rPr>
              <w:t>Waste</w:t>
            </w:r>
            <w:r>
              <w:rPr>
                <w:rFonts w:ascii="Calibri"/>
                <w:b/>
                <w:spacing w:val="-7"/>
                <w:sz w:val="24"/>
              </w:rPr>
              <w:t xml:space="preserve"> </w:t>
            </w:r>
            <w:r>
              <w:rPr>
                <w:rFonts w:ascii="Calibri"/>
                <w:b/>
                <w:sz w:val="24"/>
              </w:rPr>
              <w:t>Arisings</w:t>
            </w:r>
            <w:r>
              <w:rPr>
                <w:rFonts w:ascii="Calibri"/>
                <w:b/>
                <w:spacing w:val="-3"/>
                <w:sz w:val="24"/>
              </w:rPr>
              <w:t xml:space="preserve"> </w:t>
            </w:r>
            <w:r>
              <w:rPr>
                <w:rFonts w:ascii="Calibri"/>
                <w:b/>
                <w:sz w:val="24"/>
              </w:rPr>
              <w:t>(LACMW)</w:t>
            </w:r>
            <w:r>
              <w:rPr>
                <w:rFonts w:ascii="Calibri"/>
                <w:b/>
                <w:spacing w:val="-2"/>
                <w:sz w:val="24"/>
              </w:rPr>
              <w:t xml:space="preserve"> </w:t>
            </w:r>
            <w:r>
              <w:rPr>
                <w:rFonts w:ascii="Calibri"/>
                <w:b/>
                <w:sz w:val="24"/>
              </w:rPr>
              <w:t>(KPI</w:t>
            </w:r>
            <w:r>
              <w:rPr>
                <w:rFonts w:ascii="Calibri"/>
                <w:b/>
                <w:spacing w:val="6"/>
                <w:sz w:val="24"/>
              </w:rPr>
              <w:t xml:space="preserve"> </w:t>
            </w:r>
            <w:r>
              <w:rPr>
                <w:rFonts w:ascii="Calibri"/>
                <w:b/>
                <w:spacing w:val="-7"/>
                <w:sz w:val="24"/>
              </w:rPr>
              <w:t>j)</w:t>
            </w:r>
          </w:p>
        </w:tc>
      </w:tr>
      <w:tr w:rsidR="001542B0" w14:paraId="2A50E586" w14:textId="77777777" w:rsidTr="00E7492D">
        <w:trPr>
          <w:trHeight w:val="881"/>
        </w:trPr>
        <w:tc>
          <w:tcPr>
            <w:tcW w:w="1508" w:type="dxa"/>
          </w:tcPr>
          <w:p w14:paraId="386A8E8D" w14:textId="77777777" w:rsidR="001542B0" w:rsidRDefault="00022434">
            <w:pPr>
              <w:pStyle w:val="TableParagraph"/>
              <w:spacing w:before="1"/>
              <w:rPr>
                <w:rFonts w:ascii="Calibri"/>
                <w:b/>
                <w:sz w:val="24"/>
              </w:rPr>
            </w:pPr>
            <w:r>
              <w:rPr>
                <w:rFonts w:ascii="Calibri"/>
                <w:b/>
                <w:sz w:val="24"/>
              </w:rPr>
              <w:t>What</w:t>
            </w:r>
            <w:r>
              <w:rPr>
                <w:rFonts w:ascii="Calibri"/>
                <w:b/>
                <w:spacing w:val="-2"/>
                <w:sz w:val="24"/>
              </w:rPr>
              <w:t xml:space="preserve"> </w:t>
            </w:r>
            <w:r>
              <w:rPr>
                <w:rFonts w:ascii="Calibri"/>
                <w:b/>
                <w:spacing w:val="-4"/>
                <w:sz w:val="24"/>
              </w:rPr>
              <w:t>this</w:t>
            </w:r>
          </w:p>
          <w:p w14:paraId="6AEB8991" w14:textId="77777777" w:rsidR="001542B0" w:rsidRDefault="00022434">
            <w:pPr>
              <w:pStyle w:val="TableParagraph"/>
              <w:spacing w:line="290" w:lineRule="atLeast"/>
              <w:rPr>
                <w:rFonts w:ascii="Calibri"/>
                <w:b/>
                <w:sz w:val="24"/>
              </w:rPr>
            </w:pPr>
            <w:r>
              <w:rPr>
                <w:rFonts w:ascii="Calibri"/>
                <w:b/>
                <w:spacing w:val="-2"/>
                <w:sz w:val="24"/>
              </w:rPr>
              <w:t>indicator shows</w:t>
            </w:r>
          </w:p>
        </w:tc>
        <w:tc>
          <w:tcPr>
            <w:tcW w:w="12629" w:type="dxa"/>
            <w:gridSpan w:val="7"/>
          </w:tcPr>
          <w:p w14:paraId="6909716A" w14:textId="77777777" w:rsidR="001542B0" w:rsidRDefault="00022434">
            <w:pPr>
              <w:pStyle w:val="TableParagraph"/>
              <w:spacing w:before="1"/>
              <w:rPr>
                <w:rFonts w:ascii="Calibri"/>
                <w:sz w:val="24"/>
              </w:rPr>
            </w:pPr>
            <w:r>
              <w:rPr>
                <w:rFonts w:ascii="Calibri"/>
                <w:sz w:val="24"/>
              </w:rPr>
              <w:t>This</w:t>
            </w:r>
            <w:r>
              <w:rPr>
                <w:rFonts w:ascii="Calibri"/>
                <w:spacing w:val="-3"/>
                <w:sz w:val="24"/>
              </w:rPr>
              <w:t xml:space="preserve"> </w:t>
            </w:r>
            <w:r>
              <w:rPr>
                <w:rFonts w:ascii="Calibri"/>
                <w:sz w:val="24"/>
              </w:rPr>
              <w:t>indicator</w:t>
            </w:r>
            <w:r>
              <w:rPr>
                <w:rFonts w:ascii="Calibri"/>
                <w:spacing w:val="-2"/>
                <w:sz w:val="24"/>
              </w:rPr>
              <w:t xml:space="preserve"> </w:t>
            </w:r>
            <w:r>
              <w:rPr>
                <w:rFonts w:ascii="Calibri"/>
                <w:sz w:val="24"/>
              </w:rPr>
              <w:t>shows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total</w:t>
            </w:r>
            <w:r>
              <w:rPr>
                <w:rFonts w:ascii="Calibri"/>
                <w:spacing w:val="-5"/>
                <w:sz w:val="24"/>
              </w:rPr>
              <w:t xml:space="preserve"> </w:t>
            </w:r>
            <w:r>
              <w:rPr>
                <w:rFonts w:ascii="Calibri"/>
                <w:sz w:val="24"/>
              </w:rPr>
              <w:t>amount</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local authority</w:t>
            </w:r>
            <w:r>
              <w:rPr>
                <w:rFonts w:ascii="Calibri"/>
                <w:spacing w:val="-6"/>
                <w:sz w:val="24"/>
              </w:rPr>
              <w:t xml:space="preserve"> </w:t>
            </w:r>
            <w:r>
              <w:rPr>
                <w:rFonts w:ascii="Calibri"/>
                <w:sz w:val="24"/>
              </w:rPr>
              <w:t>collected</w:t>
            </w:r>
            <w:r>
              <w:rPr>
                <w:rFonts w:ascii="Calibri"/>
                <w:spacing w:val="-2"/>
                <w:sz w:val="24"/>
              </w:rPr>
              <w:t xml:space="preserve"> </w:t>
            </w:r>
            <w:r>
              <w:rPr>
                <w:rFonts w:ascii="Calibri"/>
                <w:sz w:val="24"/>
              </w:rPr>
              <w:t>municipal</w:t>
            </w:r>
            <w:r>
              <w:rPr>
                <w:rFonts w:ascii="Calibri"/>
                <w:spacing w:val="-2"/>
                <w:sz w:val="24"/>
              </w:rPr>
              <w:t xml:space="preserve"> </w:t>
            </w:r>
            <w:r>
              <w:rPr>
                <w:rFonts w:ascii="Calibri"/>
                <w:sz w:val="24"/>
              </w:rPr>
              <w:t>waste</w:t>
            </w:r>
            <w:r>
              <w:rPr>
                <w:rFonts w:ascii="Calibri"/>
                <w:spacing w:val="-2"/>
                <w:sz w:val="24"/>
              </w:rPr>
              <w:t xml:space="preserve"> </w:t>
            </w:r>
            <w:r>
              <w:rPr>
                <w:rFonts w:ascii="Calibri"/>
                <w:sz w:val="24"/>
              </w:rPr>
              <w:t>which</w:t>
            </w:r>
            <w:r>
              <w:rPr>
                <w:rFonts w:ascii="Calibri"/>
                <w:spacing w:val="-4"/>
                <w:sz w:val="24"/>
              </w:rPr>
              <w:t xml:space="preserve"> </w:t>
            </w:r>
            <w:r>
              <w:rPr>
                <w:rFonts w:ascii="Calibri"/>
                <w:sz w:val="24"/>
              </w:rPr>
              <w:t>has</w:t>
            </w:r>
            <w:r>
              <w:rPr>
                <w:rFonts w:ascii="Calibri"/>
                <w:spacing w:val="-5"/>
                <w:sz w:val="24"/>
              </w:rPr>
              <w:t xml:space="preserve"> </w:t>
            </w:r>
            <w:r>
              <w:rPr>
                <w:rFonts w:ascii="Calibri"/>
                <w:sz w:val="24"/>
              </w:rPr>
              <w:t>been collected by the Council and includes both household and commercial wastes.</w:t>
            </w:r>
          </w:p>
        </w:tc>
      </w:tr>
      <w:tr w:rsidR="001542B0" w14:paraId="192AB1F9" w14:textId="77777777" w:rsidTr="00E7492D">
        <w:trPr>
          <w:trHeight w:val="1170"/>
        </w:trPr>
        <w:tc>
          <w:tcPr>
            <w:tcW w:w="1508" w:type="dxa"/>
          </w:tcPr>
          <w:p w14:paraId="7C81FC60" w14:textId="77777777" w:rsidR="001542B0" w:rsidRDefault="00022434">
            <w:pPr>
              <w:pStyle w:val="TableParagraph"/>
              <w:rPr>
                <w:rFonts w:ascii="Calibri"/>
                <w:b/>
                <w:sz w:val="24"/>
              </w:rPr>
            </w:pPr>
            <w:r>
              <w:rPr>
                <w:rFonts w:ascii="Calibri"/>
                <w:b/>
                <w:sz w:val="24"/>
              </w:rPr>
              <w:t>Why</w:t>
            </w:r>
            <w:r>
              <w:rPr>
                <w:rFonts w:ascii="Calibri"/>
                <w:b/>
                <w:spacing w:val="-14"/>
                <w:sz w:val="24"/>
              </w:rPr>
              <w:t xml:space="preserve"> </w:t>
            </w:r>
            <w:r>
              <w:rPr>
                <w:rFonts w:ascii="Calibri"/>
                <w:b/>
                <w:sz w:val="24"/>
              </w:rPr>
              <w:t>this</w:t>
            </w:r>
            <w:r>
              <w:rPr>
                <w:rFonts w:ascii="Calibri"/>
                <w:b/>
                <w:spacing w:val="-14"/>
                <w:sz w:val="24"/>
              </w:rPr>
              <w:t xml:space="preserve"> </w:t>
            </w:r>
            <w:r>
              <w:rPr>
                <w:rFonts w:ascii="Calibri"/>
                <w:b/>
                <w:sz w:val="24"/>
              </w:rPr>
              <w:t xml:space="preserve">is </w:t>
            </w:r>
            <w:r>
              <w:rPr>
                <w:rFonts w:ascii="Calibri"/>
                <w:b/>
                <w:spacing w:val="-2"/>
                <w:sz w:val="24"/>
              </w:rPr>
              <w:t>important</w:t>
            </w:r>
          </w:p>
        </w:tc>
        <w:tc>
          <w:tcPr>
            <w:tcW w:w="12629" w:type="dxa"/>
            <w:gridSpan w:val="7"/>
          </w:tcPr>
          <w:p w14:paraId="3F7F7EA7" w14:textId="389018E8" w:rsidR="001542B0" w:rsidRDefault="00022434" w:rsidP="00D03AD8">
            <w:pPr>
              <w:pStyle w:val="TableParagraph"/>
              <w:ind w:left="215" w:right="58"/>
              <w:rPr>
                <w:rFonts w:ascii="Calibri"/>
                <w:sz w:val="24"/>
              </w:rPr>
            </w:pPr>
            <w:r>
              <w:rPr>
                <w:rFonts w:ascii="Calibri"/>
                <w:sz w:val="24"/>
              </w:rPr>
              <w:t>In</w:t>
            </w:r>
            <w:r>
              <w:rPr>
                <w:rFonts w:ascii="Calibri"/>
                <w:spacing w:val="-1"/>
                <w:sz w:val="24"/>
              </w:rPr>
              <w:t xml:space="preserve"> </w:t>
            </w:r>
            <w:r>
              <w:rPr>
                <w:rFonts w:ascii="Calibri"/>
                <w:sz w:val="24"/>
              </w:rPr>
              <w:t>keeping</w:t>
            </w:r>
            <w:r>
              <w:rPr>
                <w:rFonts w:ascii="Calibri"/>
                <w:spacing w:val="-2"/>
                <w:sz w:val="24"/>
              </w:rPr>
              <w:t xml:space="preserve"> </w:t>
            </w:r>
            <w:r>
              <w:rPr>
                <w:rFonts w:ascii="Calibri"/>
                <w:sz w:val="24"/>
              </w:rPr>
              <w:t>within</w:t>
            </w:r>
            <w:r>
              <w:rPr>
                <w:rFonts w:ascii="Calibri"/>
                <w:spacing w:val="-3"/>
                <w:sz w:val="24"/>
              </w:rPr>
              <w:t xml:space="preserve"> </w:t>
            </w:r>
            <w:r>
              <w:rPr>
                <w:rFonts w:ascii="Calibri"/>
                <w:sz w:val="24"/>
              </w:rPr>
              <w:t>our</w:t>
            </w:r>
            <w:r>
              <w:rPr>
                <w:rFonts w:ascii="Calibri"/>
                <w:spacing w:val="-4"/>
                <w:sz w:val="24"/>
              </w:rPr>
              <w:t xml:space="preserve"> </w:t>
            </w:r>
            <w:r>
              <w:rPr>
                <w:rFonts w:ascii="Calibri"/>
                <w:sz w:val="24"/>
              </w:rPr>
              <w:t>improvement</w:t>
            </w:r>
            <w:r>
              <w:rPr>
                <w:rFonts w:ascii="Calibri"/>
                <w:spacing w:val="-3"/>
                <w:sz w:val="24"/>
              </w:rPr>
              <w:t xml:space="preserve"> </w:t>
            </w:r>
            <w:r>
              <w:rPr>
                <w:rFonts w:ascii="Calibri"/>
                <w:sz w:val="24"/>
              </w:rPr>
              <w:t>objective,</w:t>
            </w:r>
            <w:r>
              <w:rPr>
                <w:rFonts w:ascii="Calibri"/>
                <w:spacing w:val="-2"/>
                <w:sz w:val="24"/>
              </w:rPr>
              <w:t xml:space="preserve"> </w:t>
            </w:r>
            <w:r>
              <w:rPr>
                <w:rFonts w:ascii="Calibri"/>
                <w:sz w:val="24"/>
              </w:rPr>
              <w:t>we</w:t>
            </w:r>
            <w:r>
              <w:rPr>
                <w:rFonts w:ascii="Calibri"/>
                <w:spacing w:val="-4"/>
                <w:sz w:val="24"/>
              </w:rPr>
              <w:t xml:space="preserve"> </w:t>
            </w:r>
            <w:r>
              <w:rPr>
                <w:rFonts w:ascii="Calibri"/>
                <w:sz w:val="24"/>
              </w:rPr>
              <w:t>aim</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reduce</w:t>
            </w:r>
            <w:r>
              <w:rPr>
                <w:rFonts w:ascii="Calibri"/>
                <w:spacing w:val="-4"/>
                <w:sz w:val="24"/>
              </w:rPr>
              <w:t xml:space="preserve"> </w:t>
            </w:r>
            <w:r>
              <w:rPr>
                <w:rFonts w:ascii="Calibri"/>
                <w:sz w:val="24"/>
              </w:rPr>
              <w:t>this</w:t>
            </w:r>
            <w:r>
              <w:rPr>
                <w:rFonts w:ascii="Calibri"/>
                <w:spacing w:val="-4"/>
                <w:sz w:val="24"/>
              </w:rPr>
              <w:t xml:space="preserve"> </w:t>
            </w:r>
            <w:r>
              <w:rPr>
                <w:rFonts w:ascii="Calibri"/>
                <w:sz w:val="24"/>
              </w:rPr>
              <w:t>figure</w:t>
            </w:r>
            <w:r>
              <w:rPr>
                <w:rFonts w:ascii="Calibri"/>
                <w:spacing w:val="-3"/>
                <w:sz w:val="24"/>
              </w:rPr>
              <w:t xml:space="preserve"> </w:t>
            </w:r>
            <w:r>
              <w:rPr>
                <w:rFonts w:ascii="Calibri"/>
                <w:sz w:val="24"/>
              </w:rPr>
              <w:t>over</w:t>
            </w:r>
            <w:r>
              <w:rPr>
                <w:rFonts w:ascii="Calibri"/>
                <w:spacing w:val="-4"/>
                <w:sz w:val="24"/>
              </w:rPr>
              <w:t xml:space="preserve"> </w:t>
            </w:r>
            <w:r>
              <w:rPr>
                <w:rFonts w:ascii="Calibri"/>
                <w:sz w:val="24"/>
              </w:rPr>
              <w:t>time,</w:t>
            </w:r>
            <w:r>
              <w:rPr>
                <w:rFonts w:ascii="Calibri"/>
                <w:spacing w:val="-3"/>
                <w:sz w:val="24"/>
              </w:rPr>
              <w:t xml:space="preserve"> </w:t>
            </w:r>
            <w:r>
              <w:rPr>
                <w:rFonts w:ascii="Calibri"/>
                <w:sz w:val="24"/>
              </w:rPr>
              <w:t>however,</w:t>
            </w:r>
            <w:r>
              <w:rPr>
                <w:rFonts w:ascii="Calibri"/>
                <w:spacing w:val="-4"/>
                <w:sz w:val="24"/>
              </w:rPr>
              <w:t xml:space="preserve"> </w:t>
            </w:r>
            <w:r>
              <w:rPr>
                <w:rFonts w:ascii="Calibri"/>
                <w:sz w:val="24"/>
              </w:rPr>
              <w:t>as economic activity increases, the population expands, new housing developed etc. waste arisings may also increase and our actions will minimise this as much as possible. For this reason, Council</w:t>
            </w:r>
            <w:r w:rsidR="00D03AD8">
              <w:rPr>
                <w:rFonts w:ascii="Calibri"/>
                <w:sz w:val="24"/>
              </w:rPr>
              <w:t xml:space="preserve"> </w:t>
            </w:r>
            <w:r>
              <w:rPr>
                <w:rFonts w:ascii="Calibri"/>
                <w:sz w:val="24"/>
              </w:rPr>
              <w:t>is</w:t>
            </w:r>
            <w:r>
              <w:rPr>
                <w:rFonts w:ascii="Calibri"/>
                <w:spacing w:val="-4"/>
                <w:sz w:val="24"/>
              </w:rPr>
              <w:t xml:space="preserve"> </w:t>
            </w:r>
            <w:r>
              <w:rPr>
                <w:rFonts w:ascii="Calibri"/>
                <w:sz w:val="24"/>
              </w:rPr>
              <w:t>committed</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putting</w:t>
            </w:r>
            <w:r>
              <w:rPr>
                <w:rFonts w:ascii="Calibri"/>
                <w:spacing w:val="-3"/>
                <w:sz w:val="24"/>
              </w:rPr>
              <w:t xml:space="preserve"> </w:t>
            </w:r>
            <w:r>
              <w:rPr>
                <w:rFonts w:ascii="Calibri"/>
                <w:sz w:val="24"/>
              </w:rPr>
              <w:t>in</w:t>
            </w:r>
            <w:r>
              <w:rPr>
                <w:rFonts w:ascii="Calibri"/>
                <w:spacing w:val="-1"/>
                <w:sz w:val="24"/>
              </w:rPr>
              <w:t xml:space="preserve"> </w:t>
            </w:r>
            <w:r>
              <w:rPr>
                <w:rFonts w:ascii="Calibri"/>
                <w:sz w:val="24"/>
              </w:rPr>
              <w:t>place</w:t>
            </w:r>
            <w:r>
              <w:rPr>
                <w:rFonts w:ascii="Calibri"/>
                <w:spacing w:val="-4"/>
                <w:sz w:val="24"/>
              </w:rPr>
              <w:t xml:space="preserve"> </w:t>
            </w:r>
            <w:r>
              <w:rPr>
                <w:rFonts w:ascii="Calibri"/>
                <w:sz w:val="24"/>
              </w:rPr>
              <w:t>programmes</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encourage</w:t>
            </w:r>
            <w:r>
              <w:rPr>
                <w:rFonts w:ascii="Calibri"/>
                <w:spacing w:val="-3"/>
                <w:sz w:val="24"/>
              </w:rPr>
              <w:t xml:space="preserve"> </w:t>
            </w:r>
            <w:r>
              <w:rPr>
                <w:rFonts w:ascii="Calibri"/>
                <w:sz w:val="24"/>
              </w:rPr>
              <w:t>consumers</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reduce</w:t>
            </w:r>
            <w:r>
              <w:rPr>
                <w:rFonts w:ascii="Calibri"/>
                <w:spacing w:val="-1"/>
                <w:sz w:val="24"/>
              </w:rPr>
              <w:t xml:space="preserve"> </w:t>
            </w:r>
            <w:r>
              <w:rPr>
                <w:rFonts w:ascii="Calibri"/>
                <w:sz w:val="24"/>
              </w:rPr>
              <w:t>waste</w:t>
            </w:r>
            <w:r>
              <w:rPr>
                <w:rFonts w:ascii="Calibri"/>
                <w:spacing w:val="-1"/>
                <w:sz w:val="24"/>
              </w:rPr>
              <w:t xml:space="preserve"> </w:t>
            </w:r>
            <w:r>
              <w:rPr>
                <w:rFonts w:ascii="Calibri"/>
                <w:sz w:val="24"/>
              </w:rPr>
              <w:t xml:space="preserve">at </w:t>
            </w:r>
            <w:r>
              <w:rPr>
                <w:rFonts w:ascii="Calibri"/>
                <w:spacing w:val="-2"/>
                <w:sz w:val="24"/>
              </w:rPr>
              <w:t>source.</w:t>
            </w:r>
          </w:p>
        </w:tc>
      </w:tr>
      <w:tr w:rsidR="00EC36CE" w14:paraId="10D1BA8C" w14:textId="77777777" w:rsidTr="00E7492D">
        <w:trPr>
          <w:trHeight w:val="314"/>
        </w:trPr>
        <w:tc>
          <w:tcPr>
            <w:tcW w:w="1508" w:type="dxa"/>
            <w:tcBorders>
              <w:bottom w:val="nil"/>
            </w:tcBorders>
          </w:tcPr>
          <w:p w14:paraId="15FA671D" w14:textId="77777777" w:rsidR="00EC36CE" w:rsidRDefault="00EC36CE" w:rsidP="00EC36CE">
            <w:pPr>
              <w:pStyle w:val="TableParagraph"/>
              <w:spacing w:line="292" w:lineRule="exact"/>
              <w:rPr>
                <w:rFonts w:ascii="Calibri"/>
                <w:b/>
                <w:sz w:val="24"/>
              </w:rPr>
            </w:pPr>
            <w:r>
              <w:rPr>
                <w:rFonts w:ascii="Calibri"/>
                <w:b/>
                <w:spacing w:val="-5"/>
                <w:sz w:val="24"/>
              </w:rPr>
              <w:t>Our</w:t>
            </w:r>
          </w:p>
        </w:tc>
        <w:tc>
          <w:tcPr>
            <w:tcW w:w="1416" w:type="dxa"/>
            <w:tcBorders>
              <w:bottom w:val="nil"/>
            </w:tcBorders>
            <w:shd w:val="clear" w:color="auto" w:fill="B4C5E7"/>
          </w:tcPr>
          <w:p w14:paraId="42528C37" w14:textId="77777777" w:rsidR="00EC36CE" w:rsidRDefault="00EC36CE" w:rsidP="00EC36CE">
            <w:pPr>
              <w:pStyle w:val="TableParagraph"/>
              <w:spacing w:line="292" w:lineRule="exact"/>
              <w:rPr>
                <w:rFonts w:ascii="Calibri"/>
                <w:b/>
                <w:sz w:val="24"/>
              </w:rPr>
            </w:pPr>
            <w:r>
              <w:rPr>
                <w:rFonts w:ascii="Calibri"/>
                <w:b/>
                <w:spacing w:val="-2"/>
                <w:sz w:val="24"/>
              </w:rPr>
              <w:t>Comparator</w:t>
            </w:r>
          </w:p>
        </w:tc>
        <w:tc>
          <w:tcPr>
            <w:tcW w:w="1149" w:type="dxa"/>
            <w:tcBorders>
              <w:bottom w:val="nil"/>
            </w:tcBorders>
            <w:shd w:val="clear" w:color="auto" w:fill="B4C5E7"/>
          </w:tcPr>
          <w:p w14:paraId="73D9FB29" w14:textId="2DE84C17" w:rsidR="00EC36CE" w:rsidRDefault="00EC36CE" w:rsidP="00EC36CE">
            <w:pPr>
              <w:pStyle w:val="TableParagraph"/>
              <w:spacing w:line="292" w:lineRule="exact"/>
              <w:rPr>
                <w:rFonts w:ascii="Calibri"/>
                <w:b/>
                <w:sz w:val="24"/>
              </w:rPr>
            </w:pPr>
            <w:r>
              <w:rPr>
                <w:rFonts w:ascii="Calibri"/>
                <w:b/>
                <w:spacing w:val="-2"/>
                <w:sz w:val="24"/>
              </w:rPr>
              <w:t>2020/21</w:t>
            </w:r>
          </w:p>
        </w:tc>
        <w:tc>
          <w:tcPr>
            <w:tcW w:w="1275" w:type="dxa"/>
            <w:tcBorders>
              <w:bottom w:val="nil"/>
            </w:tcBorders>
            <w:shd w:val="clear" w:color="auto" w:fill="B4C5E7"/>
          </w:tcPr>
          <w:p w14:paraId="0C85444A" w14:textId="72E9E5F0" w:rsidR="00EC36CE" w:rsidRDefault="00EC36CE" w:rsidP="00EC36CE">
            <w:pPr>
              <w:pStyle w:val="TableParagraph"/>
              <w:spacing w:line="292" w:lineRule="exact"/>
              <w:rPr>
                <w:rFonts w:ascii="Calibri"/>
                <w:b/>
                <w:sz w:val="24"/>
              </w:rPr>
            </w:pPr>
            <w:r>
              <w:rPr>
                <w:rFonts w:ascii="Calibri"/>
                <w:b/>
                <w:spacing w:val="-2"/>
                <w:sz w:val="24"/>
              </w:rPr>
              <w:t>2021/22</w:t>
            </w:r>
          </w:p>
        </w:tc>
        <w:tc>
          <w:tcPr>
            <w:tcW w:w="1134" w:type="dxa"/>
            <w:tcBorders>
              <w:bottom w:val="nil"/>
            </w:tcBorders>
            <w:shd w:val="clear" w:color="auto" w:fill="B4C5E7"/>
          </w:tcPr>
          <w:p w14:paraId="6F99900A" w14:textId="12271729" w:rsidR="00EC36CE" w:rsidRDefault="00EC36CE" w:rsidP="00EC36CE">
            <w:pPr>
              <w:pStyle w:val="TableParagraph"/>
              <w:spacing w:line="292" w:lineRule="exact"/>
              <w:ind w:left="108"/>
              <w:rPr>
                <w:rFonts w:ascii="Calibri"/>
                <w:b/>
                <w:sz w:val="24"/>
              </w:rPr>
            </w:pPr>
            <w:r>
              <w:rPr>
                <w:rFonts w:ascii="Calibri"/>
                <w:b/>
                <w:spacing w:val="-2"/>
                <w:sz w:val="24"/>
              </w:rPr>
              <w:t>2022/23</w:t>
            </w:r>
          </w:p>
        </w:tc>
        <w:tc>
          <w:tcPr>
            <w:tcW w:w="1276" w:type="dxa"/>
            <w:tcBorders>
              <w:bottom w:val="nil"/>
            </w:tcBorders>
            <w:shd w:val="clear" w:color="auto" w:fill="B4C5E7"/>
          </w:tcPr>
          <w:p w14:paraId="7137C292" w14:textId="00B033D3" w:rsidR="00EC36CE" w:rsidRDefault="00EC36CE" w:rsidP="00EC36CE">
            <w:pPr>
              <w:pStyle w:val="TableParagraph"/>
              <w:spacing w:line="292" w:lineRule="exact"/>
              <w:rPr>
                <w:rFonts w:ascii="Calibri"/>
                <w:b/>
                <w:sz w:val="24"/>
              </w:rPr>
            </w:pPr>
            <w:r>
              <w:rPr>
                <w:rFonts w:ascii="Calibri"/>
                <w:b/>
                <w:spacing w:val="-2"/>
                <w:sz w:val="24"/>
              </w:rPr>
              <w:t>2023/24</w:t>
            </w:r>
          </w:p>
        </w:tc>
        <w:tc>
          <w:tcPr>
            <w:tcW w:w="1368" w:type="dxa"/>
            <w:tcBorders>
              <w:bottom w:val="nil"/>
            </w:tcBorders>
            <w:shd w:val="clear" w:color="auto" w:fill="B4C5E7"/>
          </w:tcPr>
          <w:p w14:paraId="03304D75" w14:textId="559AC88E" w:rsidR="00EC36CE" w:rsidRDefault="00EC36CE" w:rsidP="00EC36CE">
            <w:pPr>
              <w:pStyle w:val="TableParagraph"/>
              <w:spacing w:line="292" w:lineRule="exact"/>
              <w:ind w:left="108"/>
              <w:rPr>
                <w:rFonts w:ascii="Calibri"/>
                <w:b/>
                <w:sz w:val="24"/>
              </w:rPr>
            </w:pPr>
            <w:r>
              <w:rPr>
                <w:rFonts w:ascii="Calibri"/>
                <w:b/>
                <w:sz w:val="24"/>
              </w:rPr>
              <w:t>2024/25</w:t>
            </w:r>
          </w:p>
        </w:tc>
        <w:tc>
          <w:tcPr>
            <w:tcW w:w="5011" w:type="dxa"/>
            <w:tcBorders>
              <w:bottom w:val="nil"/>
            </w:tcBorders>
          </w:tcPr>
          <w:p w14:paraId="6F184310" w14:textId="77777777" w:rsidR="00EC36CE" w:rsidRDefault="00EC36CE" w:rsidP="00EC36CE">
            <w:pPr>
              <w:pStyle w:val="TableParagraph"/>
              <w:spacing w:line="292" w:lineRule="exact"/>
              <w:ind w:left="108"/>
              <w:rPr>
                <w:rFonts w:ascii="Calibri"/>
                <w:b/>
                <w:sz w:val="24"/>
              </w:rPr>
            </w:pPr>
            <w:r>
              <w:rPr>
                <w:rFonts w:ascii="Calibri"/>
                <w:b/>
                <w:sz w:val="24"/>
              </w:rPr>
              <w:t>Are</w:t>
            </w:r>
            <w:r>
              <w:rPr>
                <w:rFonts w:ascii="Calibri"/>
                <w:b/>
                <w:spacing w:val="-1"/>
                <w:sz w:val="24"/>
              </w:rPr>
              <w:t xml:space="preserve"> </w:t>
            </w:r>
            <w:r>
              <w:rPr>
                <w:rFonts w:ascii="Calibri"/>
                <w:b/>
                <w:sz w:val="24"/>
              </w:rPr>
              <w:t>we</w:t>
            </w:r>
            <w:r>
              <w:rPr>
                <w:rFonts w:ascii="Calibri"/>
                <w:b/>
                <w:spacing w:val="-3"/>
                <w:sz w:val="24"/>
              </w:rPr>
              <w:t xml:space="preserve"> </w:t>
            </w:r>
            <w:r>
              <w:rPr>
                <w:rFonts w:ascii="Calibri"/>
                <w:b/>
                <w:spacing w:val="-2"/>
                <w:sz w:val="24"/>
              </w:rPr>
              <w:t>improving?</w:t>
            </w:r>
          </w:p>
        </w:tc>
      </w:tr>
      <w:tr w:rsidR="00EC36CE" w14:paraId="635D1DAC" w14:textId="77777777" w:rsidTr="00E7492D">
        <w:trPr>
          <w:trHeight w:val="273"/>
        </w:trPr>
        <w:tc>
          <w:tcPr>
            <w:tcW w:w="1508" w:type="dxa"/>
            <w:tcBorders>
              <w:top w:val="nil"/>
              <w:bottom w:val="nil"/>
            </w:tcBorders>
          </w:tcPr>
          <w:p w14:paraId="58EE4F78" w14:textId="77777777" w:rsidR="00EC36CE" w:rsidRDefault="00EC36CE" w:rsidP="00EC36CE">
            <w:pPr>
              <w:pStyle w:val="TableParagraph"/>
              <w:spacing w:line="254" w:lineRule="exact"/>
              <w:rPr>
                <w:rFonts w:ascii="Calibri"/>
                <w:b/>
                <w:sz w:val="24"/>
              </w:rPr>
            </w:pPr>
            <w:r>
              <w:rPr>
                <w:rFonts w:ascii="Calibri"/>
                <w:b/>
                <w:spacing w:val="-2"/>
                <w:sz w:val="24"/>
              </w:rPr>
              <w:t>Performance</w:t>
            </w:r>
          </w:p>
        </w:tc>
        <w:tc>
          <w:tcPr>
            <w:tcW w:w="1416" w:type="dxa"/>
            <w:tcBorders>
              <w:top w:val="nil"/>
            </w:tcBorders>
            <w:shd w:val="clear" w:color="auto" w:fill="B4C5E7"/>
          </w:tcPr>
          <w:p w14:paraId="496B9ACA" w14:textId="77777777" w:rsidR="00EC36CE" w:rsidRDefault="00EC36CE" w:rsidP="00EC36CE">
            <w:pPr>
              <w:pStyle w:val="TableParagraph"/>
              <w:ind w:left="0"/>
              <w:rPr>
                <w:rFonts w:ascii="Times New Roman"/>
                <w:sz w:val="20"/>
              </w:rPr>
            </w:pPr>
          </w:p>
        </w:tc>
        <w:tc>
          <w:tcPr>
            <w:tcW w:w="1149" w:type="dxa"/>
            <w:tcBorders>
              <w:top w:val="nil"/>
            </w:tcBorders>
            <w:shd w:val="clear" w:color="auto" w:fill="B4C5E7"/>
          </w:tcPr>
          <w:p w14:paraId="401E1C50" w14:textId="77777777" w:rsidR="00EC36CE" w:rsidRDefault="00EC36CE" w:rsidP="00EC36CE">
            <w:pPr>
              <w:pStyle w:val="TableParagraph"/>
              <w:ind w:left="0"/>
              <w:rPr>
                <w:rFonts w:ascii="Times New Roman"/>
                <w:sz w:val="20"/>
              </w:rPr>
            </w:pPr>
          </w:p>
        </w:tc>
        <w:tc>
          <w:tcPr>
            <w:tcW w:w="1275" w:type="dxa"/>
            <w:tcBorders>
              <w:top w:val="nil"/>
            </w:tcBorders>
            <w:shd w:val="clear" w:color="auto" w:fill="B4C5E7"/>
          </w:tcPr>
          <w:p w14:paraId="5E30F63D" w14:textId="77777777" w:rsidR="00EC36CE" w:rsidRDefault="00EC36CE" w:rsidP="00EC36CE">
            <w:pPr>
              <w:pStyle w:val="TableParagraph"/>
              <w:ind w:left="0"/>
              <w:rPr>
                <w:rFonts w:ascii="Times New Roman"/>
                <w:sz w:val="20"/>
              </w:rPr>
            </w:pPr>
          </w:p>
        </w:tc>
        <w:tc>
          <w:tcPr>
            <w:tcW w:w="1134" w:type="dxa"/>
            <w:tcBorders>
              <w:top w:val="nil"/>
            </w:tcBorders>
            <w:shd w:val="clear" w:color="auto" w:fill="B4C5E7"/>
          </w:tcPr>
          <w:p w14:paraId="17635F73" w14:textId="77777777" w:rsidR="00EC36CE" w:rsidRDefault="00EC36CE" w:rsidP="00EC36CE">
            <w:pPr>
              <w:pStyle w:val="TableParagraph"/>
              <w:ind w:left="0"/>
              <w:rPr>
                <w:rFonts w:ascii="Times New Roman"/>
                <w:sz w:val="20"/>
              </w:rPr>
            </w:pPr>
          </w:p>
        </w:tc>
        <w:tc>
          <w:tcPr>
            <w:tcW w:w="1276" w:type="dxa"/>
            <w:tcBorders>
              <w:top w:val="nil"/>
            </w:tcBorders>
            <w:shd w:val="clear" w:color="auto" w:fill="B4C5E7"/>
          </w:tcPr>
          <w:p w14:paraId="5A5177B9" w14:textId="77777777" w:rsidR="00EC36CE" w:rsidRDefault="00EC36CE" w:rsidP="00EC36CE">
            <w:pPr>
              <w:pStyle w:val="TableParagraph"/>
              <w:ind w:left="0"/>
              <w:rPr>
                <w:rFonts w:ascii="Times New Roman"/>
                <w:sz w:val="20"/>
              </w:rPr>
            </w:pPr>
          </w:p>
        </w:tc>
        <w:tc>
          <w:tcPr>
            <w:tcW w:w="1368" w:type="dxa"/>
            <w:tcBorders>
              <w:top w:val="nil"/>
            </w:tcBorders>
            <w:shd w:val="clear" w:color="auto" w:fill="B4C5E7"/>
          </w:tcPr>
          <w:p w14:paraId="026ACFD9" w14:textId="77777777" w:rsidR="00EC36CE" w:rsidRDefault="00EC36CE" w:rsidP="00EC36CE">
            <w:pPr>
              <w:pStyle w:val="TableParagraph"/>
              <w:ind w:left="0"/>
              <w:rPr>
                <w:rFonts w:ascii="Times New Roman"/>
                <w:sz w:val="20"/>
              </w:rPr>
            </w:pPr>
          </w:p>
        </w:tc>
        <w:tc>
          <w:tcPr>
            <w:tcW w:w="5011" w:type="dxa"/>
            <w:tcBorders>
              <w:top w:val="nil"/>
            </w:tcBorders>
          </w:tcPr>
          <w:p w14:paraId="56B470ED" w14:textId="77777777" w:rsidR="00EC36CE" w:rsidRDefault="00EC36CE" w:rsidP="00EC36CE">
            <w:pPr>
              <w:pStyle w:val="TableParagraph"/>
              <w:spacing w:line="254" w:lineRule="exact"/>
              <w:ind w:left="108"/>
              <w:rPr>
                <w:rFonts w:ascii="Calibri"/>
                <w:b/>
                <w:sz w:val="24"/>
              </w:rPr>
            </w:pPr>
            <w:r>
              <w:rPr>
                <w:rFonts w:ascii="Calibri"/>
                <w:b/>
                <w:sz w:val="24"/>
              </w:rPr>
              <w:t>Statutory</w:t>
            </w:r>
            <w:r>
              <w:rPr>
                <w:rFonts w:ascii="Calibri"/>
                <w:b/>
                <w:spacing w:val="-5"/>
                <w:sz w:val="24"/>
              </w:rPr>
              <w:t xml:space="preserve"> </w:t>
            </w:r>
            <w:r>
              <w:rPr>
                <w:rFonts w:ascii="Calibri"/>
                <w:b/>
                <w:sz w:val="24"/>
              </w:rPr>
              <w:t xml:space="preserve">target </w:t>
            </w:r>
            <w:r>
              <w:rPr>
                <w:rFonts w:ascii="Calibri"/>
                <w:b/>
                <w:spacing w:val="-4"/>
                <w:sz w:val="24"/>
              </w:rPr>
              <w:t>met?</w:t>
            </w:r>
          </w:p>
        </w:tc>
      </w:tr>
      <w:tr w:rsidR="00EC36CE" w14:paraId="6E66C669" w14:textId="77777777" w:rsidTr="00E7492D">
        <w:trPr>
          <w:trHeight w:val="309"/>
        </w:trPr>
        <w:tc>
          <w:tcPr>
            <w:tcW w:w="1508" w:type="dxa"/>
            <w:tcBorders>
              <w:top w:val="nil"/>
              <w:bottom w:val="nil"/>
            </w:tcBorders>
          </w:tcPr>
          <w:p w14:paraId="06483DB5" w14:textId="77777777" w:rsidR="00EC36CE" w:rsidRDefault="00EC36CE" w:rsidP="00EC36CE">
            <w:pPr>
              <w:pStyle w:val="TableParagraph"/>
              <w:spacing w:line="283" w:lineRule="exact"/>
              <w:rPr>
                <w:rFonts w:ascii="Calibri"/>
                <w:b/>
                <w:sz w:val="24"/>
              </w:rPr>
            </w:pPr>
            <w:r>
              <w:rPr>
                <w:rFonts w:ascii="Calibri"/>
                <w:b/>
                <w:sz w:val="24"/>
              </w:rPr>
              <w:t>and</w:t>
            </w:r>
            <w:r>
              <w:rPr>
                <w:rFonts w:ascii="Calibri"/>
                <w:b/>
                <w:spacing w:val="-1"/>
                <w:sz w:val="24"/>
              </w:rPr>
              <w:t xml:space="preserve"> </w:t>
            </w:r>
            <w:r>
              <w:rPr>
                <w:rFonts w:ascii="Calibri"/>
                <w:b/>
                <w:sz w:val="24"/>
              </w:rPr>
              <w:t>how</w:t>
            </w:r>
            <w:r>
              <w:rPr>
                <w:rFonts w:ascii="Calibri"/>
                <w:b/>
                <w:spacing w:val="-2"/>
                <w:sz w:val="24"/>
              </w:rPr>
              <w:t xml:space="preserve"> </w:t>
            </w:r>
            <w:r>
              <w:rPr>
                <w:rFonts w:ascii="Calibri"/>
                <w:b/>
                <w:spacing w:val="-5"/>
                <w:sz w:val="24"/>
              </w:rPr>
              <w:t>we</w:t>
            </w:r>
          </w:p>
        </w:tc>
        <w:tc>
          <w:tcPr>
            <w:tcW w:w="1416" w:type="dxa"/>
            <w:tcBorders>
              <w:bottom w:val="nil"/>
            </w:tcBorders>
          </w:tcPr>
          <w:p w14:paraId="1C7403A6" w14:textId="77777777" w:rsidR="00EC36CE" w:rsidRDefault="00EC36CE" w:rsidP="00EC36CE">
            <w:pPr>
              <w:pStyle w:val="TableParagraph"/>
              <w:spacing w:line="289" w:lineRule="exact"/>
              <w:rPr>
                <w:rFonts w:ascii="Calibri"/>
                <w:sz w:val="24"/>
              </w:rPr>
            </w:pPr>
            <w:r>
              <w:rPr>
                <w:rFonts w:ascii="Calibri"/>
                <w:sz w:val="24"/>
              </w:rPr>
              <w:t xml:space="preserve">Derry City </w:t>
            </w:r>
            <w:r>
              <w:rPr>
                <w:rFonts w:ascii="Calibri"/>
                <w:spacing w:val="-10"/>
                <w:sz w:val="24"/>
              </w:rPr>
              <w:t>&amp;</w:t>
            </w:r>
          </w:p>
        </w:tc>
        <w:tc>
          <w:tcPr>
            <w:tcW w:w="1149" w:type="dxa"/>
            <w:tcBorders>
              <w:bottom w:val="nil"/>
            </w:tcBorders>
          </w:tcPr>
          <w:p w14:paraId="29BCC84E" w14:textId="3AA180CF" w:rsidR="00EC36CE" w:rsidRDefault="00EC36CE" w:rsidP="00EC36CE">
            <w:pPr>
              <w:pStyle w:val="TableParagraph"/>
              <w:spacing w:line="289" w:lineRule="exact"/>
              <w:rPr>
                <w:rFonts w:ascii="Calibri"/>
                <w:sz w:val="24"/>
              </w:rPr>
            </w:pPr>
            <w:r>
              <w:rPr>
                <w:rFonts w:ascii="Calibri"/>
                <w:spacing w:val="-2"/>
                <w:sz w:val="24"/>
              </w:rPr>
              <w:t>83,989</w:t>
            </w:r>
          </w:p>
        </w:tc>
        <w:tc>
          <w:tcPr>
            <w:tcW w:w="1275" w:type="dxa"/>
            <w:tcBorders>
              <w:bottom w:val="nil"/>
            </w:tcBorders>
          </w:tcPr>
          <w:p w14:paraId="4A5D1960" w14:textId="60D7612B" w:rsidR="00EC36CE" w:rsidRDefault="00EC36CE" w:rsidP="00EC36CE">
            <w:pPr>
              <w:pStyle w:val="TableParagraph"/>
              <w:spacing w:line="289" w:lineRule="exact"/>
              <w:rPr>
                <w:rFonts w:ascii="Calibri"/>
                <w:sz w:val="24"/>
              </w:rPr>
            </w:pPr>
            <w:r>
              <w:rPr>
                <w:rFonts w:ascii="Calibri"/>
                <w:spacing w:val="-2"/>
                <w:sz w:val="24"/>
              </w:rPr>
              <w:t>83,540</w:t>
            </w:r>
          </w:p>
        </w:tc>
        <w:tc>
          <w:tcPr>
            <w:tcW w:w="1134" w:type="dxa"/>
            <w:tcBorders>
              <w:bottom w:val="nil"/>
            </w:tcBorders>
          </w:tcPr>
          <w:p w14:paraId="70A344D3" w14:textId="41B7A9A7" w:rsidR="00EC36CE" w:rsidRDefault="00EC36CE" w:rsidP="00EC36CE">
            <w:pPr>
              <w:pStyle w:val="TableParagraph"/>
              <w:spacing w:line="289" w:lineRule="exact"/>
              <w:ind w:left="108"/>
              <w:rPr>
                <w:rFonts w:ascii="Calibri"/>
                <w:sz w:val="24"/>
              </w:rPr>
            </w:pPr>
            <w:r>
              <w:rPr>
                <w:rFonts w:ascii="Calibri"/>
                <w:spacing w:val="-2"/>
                <w:sz w:val="24"/>
              </w:rPr>
              <w:t>79,114</w:t>
            </w:r>
          </w:p>
        </w:tc>
        <w:tc>
          <w:tcPr>
            <w:tcW w:w="1276" w:type="dxa"/>
            <w:tcBorders>
              <w:bottom w:val="nil"/>
            </w:tcBorders>
          </w:tcPr>
          <w:p w14:paraId="42944166" w14:textId="0A17224B" w:rsidR="00EC36CE" w:rsidRDefault="00EC36CE" w:rsidP="00EC36CE">
            <w:pPr>
              <w:pStyle w:val="TableParagraph"/>
              <w:spacing w:line="289" w:lineRule="exact"/>
              <w:rPr>
                <w:rFonts w:ascii="Calibri"/>
                <w:sz w:val="24"/>
              </w:rPr>
            </w:pPr>
            <w:r>
              <w:rPr>
                <w:rFonts w:ascii="Calibri"/>
                <w:spacing w:val="-2"/>
                <w:sz w:val="24"/>
              </w:rPr>
              <w:t>81,027</w:t>
            </w:r>
          </w:p>
        </w:tc>
        <w:tc>
          <w:tcPr>
            <w:tcW w:w="1368" w:type="dxa"/>
            <w:tcBorders>
              <w:bottom w:val="nil"/>
            </w:tcBorders>
          </w:tcPr>
          <w:p w14:paraId="4C9DAB83" w14:textId="34F8F4AF" w:rsidR="00EC36CE" w:rsidRDefault="00782121" w:rsidP="00EC36CE">
            <w:pPr>
              <w:pStyle w:val="TableParagraph"/>
              <w:spacing w:line="289" w:lineRule="exact"/>
              <w:ind w:left="108"/>
              <w:rPr>
                <w:rFonts w:ascii="Calibri"/>
                <w:sz w:val="24"/>
              </w:rPr>
            </w:pPr>
            <w:r>
              <w:rPr>
                <w:rFonts w:ascii="Calibri"/>
                <w:sz w:val="24"/>
              </w:rPr>
              <w:t>83</w:t>
            </w:r>
            <w:r w:rsidR="006D5FFE">
              <w:rPr>
                <w:rFonts w:ascii="Calibri"/>
                <w:sz w:val="24"/>
              </w:rPr>
              <w:t>,</w:t>
            </w:r>
            <w:r>
              <w:rPr>
                <w:rFonts w:ascii="Calibri"/>
                <w:sz w:val="24"/>
              </w:rPr>
              <w:t>236</w:t>
            </w:r>
            <w:r w:rsidR="00EC36CE">
              <w:rPr>
                <w:rFonts w:ascii="Calibri"/>
                <w:sz w:val="24"/>
              </w:rPr>
              <w:t>*</w:t>
            </w:r>
          </w:p>
        </w:tc>
        <w:tc>
          <w:tcPr>
            <w:tcW w:w="5011" w:type="dxa"/>
            <w:tcBorders>
              <w:bottom w:val="nil"/>
            </w:tcBorders>
          </w:tcPr>
          <w:p w14:paraId="57C9A90A" w14:textId="77777777" w:rsidR="00EC36CE" w:rsidRDefault="00EC36CE" w:rsidP="00EC36CE">
            <w:pPr>
              <w:pStyle w:val="TableParagraph"/>
              <w:spacing w:line="289" w:lineRule="exact"/>
              <w:ind w:left="108"/>
              <w:rPr>
                <w:rFonts w:ascii="Calibri" w:hAnsi="Calibri"/>
                <w:sz w:val="24"/>
              </w:rPr>
            </w:pPr>
            <w:r>
              <w:rPr>
                <w:rFonts w:ascii="Calibri" w:hAnsi="Calibri"/>
                <w:sz w:val="24"/>
              </w:rPr>
              <w:t>Yes</w:t>
            </w:r>
            <w:r>
              <w:rPr>
                <w:rFonts w:ascii="Calibri" w:hAnsi="Calibri"/>
                <w:spacing w:val="-1"/>
                <w:sz w:val="24"/>
              </w:rPr>
              <w:t xml:space="preserve"> </w:t>
            </w:r>
            <w:r>
              <w:rPr>
                <w:rFonts w:ascii="Calibri" w:hAnsi="Calibri"/>
                <w:sz w:val="24"/>
              </w:rPr>
              <w:t>–</w:t>
            </w:r>
            <w:r>
              <w:rPr>
                <w:rFonts w:ascii="Calibri" w:hAnsi="Calibri"/>
                <w:spacing w:val="-2"/>
                <w:sz w:val="24"/>
              </w:rPr>
              <w:t xml:space="preserve"> </w:t>
            </w:r>
            <w:r>
              <w:rPr>
                <w:rFonts w:ascii="Calibri" w:hAnsi="Calibri"/>
                <w:sz w:val="24"/>
              </w:rPr>
              <w:t xml:space="preserve">based on </w:t>
            </w:r>
            <w:r>
              <w:rPr>
                <w:rFonts w:ascii="Calibri" w:hAnsi="Calibri"/>
                <w:spacing w:val="-2"/>
                <w:sz w:val="24"/>
              </w:rPr>
              <w:t>waste</w:t>
            </w:r>
          </w:p>
        </w:tc>
      </w:tr>
      <w:tr w:rsidR="00EC36CE" w14:paraId="5C8C4FC3" w14:textId="77777777" w:rsidTr="00E7492D">
        <w:trPr>
          <w:trHeight w:val="297"/>
        </w:trPr>
        <w:tc>
          <w:tcPr>
            <w:tcW w:w="1508" w:type="dxa"/>
            <w:tcBorders>
              <w:top w:val="nil"/>
              <w:bottom w:val="nil"/>
            </w:tcBorders>
          </w:tcPr>
          <w:p w14:paraId="77D6ABEB" w14:textId="77777777" w:rsidR="00EC36CE" w:rsidRDefault="00EC36CE" w:rsidP="00EC36CE">
            <w:pPr>
              <w:pStyle w:val="TableParagraph"/>
              <w:spacing w:line="266" w:lineRule="exact"/>
              <w:rPr>
                <w:rFonts w:ascii="Calibri"/>
                <w:b/>
                <w:sz w:val="24"/>
              </w:rPr>
            </w:pPr>
            <w:r>
              <w:rPr>
                <w:rFonts w:ascii="Calibri"/>
                <w:b/>
                <w:spacing w:val="-2"/>
                <w:sz w:val="24"/>
              </w:rPr>
              <w:t>Compare</w:t>
            </w:r>
          </w:p>
        </w:tc>
        <w:tc>
          <w:tcPr>
            <w:tcW w:w="1416" w:type="dxa"/>
            <w:tcBorders>
              <w:top w:val="nil"/>
              <w:bottom w:val="nil"/>
            </w:tcBorders>
          </w:tcPr>
          <w:p w14:paraId="018E474B" w14:textId="77777777" w:rsidR="00EC36CE" w:rsidRDefault="00EC36CE" w:rsidP="00EC36CE">
            <w:pPr>
              <w:pStyle w:val="TableParagraph"/>
              <w:spacing w:line="276" w:lineRule="exact"/>
              <w:rPr>
                <w:rFonts w:ascii="Calibri"/>
                <w:sz w:val="24"/>
              </w:rPr>
            </w:pPr>
            <w:r>
              <w:rPr>
                <w:rFonts w:ascii="Calibri"/>
                <w:spacing w:val="-2"/>
                <w:sz w:val="24"/>
              </w:rPr>
              <w:t>Strabane</w:t>
            </w:r>
          </w:p>
        </w:tc>
        <w:tc>
          <w:tcPr>
            <w:tcW w:w="1149" w:type="dxa"/>
            <w:tcBorders>
              <w:top w:val="nil"/>
              <w:bottom w:val="nil"/>
            </w:tcBorders>
          </w:tcPr>
          <w:p w14:paraId="4A51B188" w14:textId="77777777" w:rsidR="00EC36CE" w:rsidRDefault="00EC36CE" w:rsidP="00EC36CE">
            <w:pPr>
              <w:pStyle w:val="TableParagraph"/>
              <w:ind w:left="0"/>
              <w:rPr>
                <w:rFonts w:ascii="Times New Roman"/>
              </w:rPr>
            </w:pPr>
          </w:p>
        </w:tc>
        <w:tc>
          <w:tcPr>
            <w:tcW w:w="1275" w:type="dxa"/>
            <w:tcBorders>
              <w:top w:val="nil"/>
              <w:bottom w:val="nil"/>
            </w:tcBorders>
          </w:tcPr>
          <w:p w14:paraId="3B148B78" w14:textId="77777777" w:rsidR="00EC36CE" w:rsidRDefault="00EC36CE" w:rsidP="00EC36CE">
            <w:pPr>
              <w:pStyle w:val="TableParagraph"/>
              <w:ind w:left="0"/>
              <w:rPr>
                <w:rFonts w:ascii="Times New Roman"/>
              </w:rPr>
            </w:pPr>
          </w:p>
        </w:tc>
        <w:tc>
          <w:tcPr>
            <w:tcW w:w="1134" w:type="dxa"/>
            <w:tcBorders>
              <w:top w:val="nil"/>
              <w:bottom w:val="nil"/>
            </w:tcBorders>
          </w:tcPr>
          <w:p w14:paraId="1E375077" w14:textId="77777777" w:rsidR="00EC36CE" w:rsidRDefault="00EC36CE" w:rsidP="00EC36CE">
            <w:pPr>
              <w:pStyle w:val="TableParagraph"/>
              <w:ind w:left="0"/>
              <w:rPr>
                <w:rFonts w:ascii="Times New Roman"/>
              </w:rPr>
            </w:pPr>
          </w:p>
        </w:tc>
        <w:tc>
          <w:tcPr>
            <w:tcW w:w="1276" w:type="dxa"/>
            <w:tcBorders>
              <w:top w:val="nil"/>
              <w:bottom w:val="nil"/>
            </w:tcBorders>
          </w:tcPr>
          <w:p w14:paraId="4B169EDA" w14:textId="77777777" w:rsidR="00EC36CE" w:rsidRDefault="00EC36CE" w:rsidP="00EC36CE">
            <w:pPr>
              <w:pStyle w:val="TableParagraph"/>
              <w:ind w:left="0"/>
              <w:rPr>
                <w:rFonts w:ascii="Times New Roman"/>
              </w:rPr>
            </w:pPr>
          </w:p>
        </w:tc>
        <w:tc>
          <w:tcPr>
            <w:tcW w:w="1368" w:type="dxa"/>
            <w:tcBorders>
              <w:top w:val="nil"/>
              <w:bottom w:val="nil"/>
            </w:tcBorders>
          </w:tcPr>
          <w:p w14:paraId="3DD8DED2" w14:textId="77777777" w:rsidR="00EC36CE" w:rsidRDefault="00EC36CE" w:rsidP="00EC36CE">
            <w:pPr>
              <w:pStyle w:val="TableParagraph"/>
              <w:ind w:left="0"/>
              <w:rPr>
                <w:rFonts w:ascii="Times New Roman"/>
              </w:rPr>
            </w:pPr>
          </w:p>
        </w:tc>
        <w:tc>
          <w:tcPr>
            <w:tcW w:w="5011" w:type="dxa"/>
            <w:tcBorders>
              <w:top w:val="nil"/>
              <w:bottom w:val="nil"/>
            </w:tcBorders>
          </w:tcPr>
          <w:p w14:paraId="43E8FF06" w14:textId="77777777" w:rsidR="00EC36CE" w:rsidRDefault="00EC36CE" w:rsidP="00EC36CE">
            <w:pPr>
              <w:pStyle w:val="TableParagraph"/>
              <w:spacing w:line="276" w:lineRule="exact"/>
              <w:ind w:left="108"/>
              <w:rPr>
                <w:rFonts w:ascii="Calibri"/>
                <w:sz w:val="24"/>
              </w:rPr>
            </w:pPr>
            <w:r>
              <w:rPr>
                <w:rFonts w:ascii="Calibri"/>
                <w:sz w:val="24"/>
              </w:rPr>
              <w:t>arisings</w:t>
            </w:r>
            <w:r>
              <w:rPr>
                <w:rFonts w:ascii="Calibri"/>
                <w:spacing w:val="-5"/>
                <w:sz w:val="24"/>
              </w:rPr>
              <w:t xml:space="preserve"> </w:t>
            </w:r>
            <w:r>
              <w:rPr>
                <w:rFonts w:ascii="Calibri"/>
                <w:sz w:val="24"/>
              </w:rPr>
              <w:t>per</w:t>
            </w:r>
            <w:r>
              <w:rPr>
                <w:rFonts w:ascii="Calibri"/>
                <w:spacing w:val="-4"/>
                <w:sz w:val="24"/>
              </w:rPr>
              <w:t xml:space="preserve"> </w:t>
            </w:r>
            <w:r>
              <w:rPr>
                <w:rFonts w:ascii="Calibri"/>
                <w:sz w:val="24"/>
              </w:rPr>
              <w:t>head</w:t>
            </w:r>
            <w:r>
              <w:rPr>
                <w:rFonts w:ascii="Calibri"/>
                <w:spacing w:val="-2"/>
                <w:sz w:val="24"/>
              </w:rPr>
              <w:t xml:space="preserve"> </w:t>
            </w:r>
            <w:r>
              <w:rPr>
                <w:rFonts w:ascii="Calibri"/>
                <w:spacing w:val="-5"/>
                <w:sz w:val="24"/>
              </w:rPr>
              <w:t>of</w:t>
            </w:r>
          </w:p>
        </w:tc>
      </w:tr>
      <w:tr w:rsidR="00EC36CE" w14:paraId="5BC45FEF" w14:textId="77777777" w:rsidTr="00E7492D">
        <w:trPr>
          <w:trHeight w:val="292"/>
        </w:trPr>
        <w:tc>
          <w:tcPr>
            <w:tcW w:w="1508" w:type="dxa"/>
            <w:tcBorders>
              <w:top w:val="nil"/>
              <w:bottom w:val="nil"/>
            </w:tcBorders>
          </w:tcPr>
          <w:p w14:paraId="0DDCC9BA" w14:textId="77777777" w:rsidR="00EC36CE" w:rsidRDefault="00EC36CE" w:rsidP="00EC36CE">
            <w:pPr>
              <w:pStyle w:val="TableParagraph"/>
              <w:ind w:left="0"/>
              <w:rPr>
                <w:rFonts w:ascii="Times New Roman"/>
                <w:sz w:val="20"/>
              </w:rPr>
            </w:pPr>
          </w:p>
        </w:tc>
        <w:tc>
          <w:tcPr>
            <w:tcW w:w="1416" w:type="dxa"/>
            <w:tcBorders>
              <w:top w:val="nil"/>
              <w:bottom w:val="nil"/>
            </w:tcBorders>
          </w:tcPr>
          <w:p w14:paraId="6A33AEE6" w14:textId="77777777" w:rsidR="00EC36CE" w:rsidRDefault="00EC36CE" w:rsidP="00EC36CE">
            <w:pPr>
              <w:pStyle w:val="TableParagraph"/>
              <w:spacing w:line="271" w:lineRule="exact"/>
              <w:rPr>
                <w:rFonts w:ascii="Calibri"/>
                <w:sz w:val="24"/>
              </w:rPr>
            </w:pPr>
            <w:r>
              <w:rPr>
                <w:rFonts w:ascii="Calibri"/>
                <w:spacing w:val="-2"/>
                <w:sz w:val="24"/>
              </w:rPr>
              <w:t>District</w:t>
            </w:r>
          </w:p>
        </w:tc>
        <w:tc>
          <w:tcPr>
            <w:tcW w:w="1149" w:type="dxa"/>
            <w:tcBorders>
              <w:top w:val="nil"/>
              <w:bottom w:val="nil"/>
            </w:tcBorders>
          </w:tcPr>
          <w:p w14:paraId="5BC98E96" w14:textId="77777777" w:rsidR="00EC36CE" w:rsidRDefault="00EC36CE" w:rsidP="00EC36CE">
            <w:pPr>
              <w:pStyle w:val="TableParagraph"/>
              <w:ind w:left="0"/>
              <w:rPr>
                <w:rFonts w:ascii="Times New Roman"/>
                <w:sz w:val="20"/>
              </w:rPr>
            </w:pPr>
          </w:p>
        </w:tc>
        <w:tc>
          <w:tcPr>
            <w:tcW w:w="1275" w:type="dxa"/>
            <w:tcBorders>
              <w:top w:val="nil"/>
              <w:bottom w:val="nil"/>
            </w:tcBorders>
          </w:tcPr>
          <w:p w14:paraId="5E6FF2F2" w14:textId="77777777" w:rsidR="00EC36CE" w:rsidRDefault="00EC36CE" w:rsidP="00EC36CE">
            <w:pPr>
              <w:pStyle w:val="TableParagraph"/>
              <w:ind w:left="0"/>
              <w:rPr>
                <w:rFonts w:ascii="Times New Roman"/>
                <w:sz w:val="20"/>
              </w:rPr>
            </w:pPr>
          </w:p>
        </w:tc>
        <w:tc>
          <w:tcPr>
            <w:tcW w:w="1134" w:type="dxa"/>
            <w:tcBorders>
              <w:top w:val="nil"/>
              <w:bottom w:val="nil"/>
            </w:tcBorders>
          </w:tcPr>
          <w:p w14:paraId="07C821AF" w14:textId="77777777" w:rsidR="00EC36CE" w:rsidRDefault="00EC36CE" w:rsidP="00EC36CE">
            <w:pPr>
              <w:pStyle w:val="TableParagraph"/>
              <w:ind w:left="0"/>
              <w:rPr>
                <w:rFonts w:ascii="Times New Roman"/>
                <w:sz w:val="20"/>
              </w:rPr>
            </w:pPr>
          </w:p>
        </w:tc>
        <w:tc>
          <w:tcPr>
            <w:tcW w:w="1276" w:type="dxa"/>
            <w:tcBorders>
              <w:top w:val="nil"/>
              <w:bottom w:val="nil"/>
            </w:tcBorders>
          </w:tcPr>
          <w:p w14:paraId="23C0DC0A" w14:textId="77777777" w:rsidR="00EC36CE" w:rsidRDefault="00EC36CE" w:rsidP="00EC36CE">
            <w:pPr>
              <w:pStyle w:val="TableParagraph"/>
              <w:ind w:left="0"/>
              <w:rPr>
                <w:rFonts w:ascii="Times New Roman"/>
                <w:sz w:val="20"/>
              </w:rPr>
            </w:pPr>
          </w:p>
        </w:tc>
        <w:tc>
          <w:tcPr>
            <w:tcW w:w="1368" w:type="dxa"/>
            <w:tcBorders>
              <w:top w:val="nil"/>
              <w:bottom w:val="nil"/>
            </w:tcBorders>
          </w:tcPr>
          <w:p w14:paraId="38C63E94" w14:textId="77777777" w:rsidR="00EC36CE" w:rsidRDefault="00EC36CE" w:rsidP="00EC36CE">
            <w:pPr>
              <w:pStyle w:val="TableParagraph"/>
              <w:ind w:left="0"/>
              <w:rPr>
                <w:rFonts w:ascii="Times New Roman"/>
                <w:sz w:val="20"/>
              </w:rPr>
            </w:pPr>
          </w:p>
        </w:tc>
        <w:tc>
          <w:tcPr>
            <w:tcW w:w="5011" w:type="dxa"/>
            <w:tcBorders>
              <w:top w:val="nil"/>
              <w:bottom w:val="nil"/>
            </w:tcBorders>
          </w:tcPr>
          <w:p w14:paraId="285B9087" w14:textId="77777777" w:rsidR="00EC36CE" w:rsidRDefault="00EC36CE" w:rsidP="00EC36CE">
            <w:pPr>
              <w:pStyle w:val="TableParagraph"/>
              <w:spacing w:line="271" w:lineRule="exact"/>
              <w:ind w:left="108"/>
              <w:rPr>
                <w:rFonts w:ascii="Calibri"/>
                <w:sz w:val="24"/>
              </w:rPr>
            </w:pPr>
            <w:r>
              <w:rPr>
                <w:rFonts w:ascii="Calibri"/>
                <w:spacing w:val="-2"/>
                <w:sz w:val="24"/>
              </w:rPr>
              <w:t>population</w:t>
            </w:r>
          </w:p>
        </w:tc>
      </w:tr>
      <w:tr w:rsidR="00EC36CE" w14:paraId="3218C6E4" w14:textId="77777777" w:rsidTr="00E7492D">
        <w:trPr>
          <w:trHeight w:val="271"/>
        </w:trPr>
        <w:tc>
          <w:tcPr>
            <w:tcW w:w="1508" w:type="dxa"/>
            <w:tcBorders>
              <w:top w:val="nil"/>
              <w:bottom w:val="nil"/>
            </w:tcBorders>
          </w:tcPr>
          <w:p w14:paraId="17A14C50" w14:textId="77777777" w:rsidR="00EC36CE" w:rsidRDefault="00EC36CE" w:rsidP="00EC36CE">
            <w:pPr>
              <w:pStyle w:val="TableParagraph"/>
              <w:ind w:left="0"/>
              <w:rPr>
                <w:rFonts w:ascii="Times New Roman"/>
                <w:sz w:val="20"/>
              </w:rPr>
            </w:pPr>
          </w:p>
        </w:tc>
        <w:tc>
          <w:tcPr>
            <w:tcW w:w="1416" w:type="dxa"/>
            <w:tcBorders>
              <w:top w:val="nil"/>
            </w:tcBorders>
          </w:tcPr>
          <w:p w14:paraId="21F94F8A" w14:textId="77777777" w:rsidR="00EC36CE" w:rsidRDefault="00EC36CE" w:rsidP="00EC36CE">
            <w:pPr>
              <w:pStyle w:val="TableParagraph"/>
              <w:spacing w:line="251" w:lineRule="exact"/>
              <w:rPr>
                <w:rFonts w:ascii="Calibri"/>
                <w:sz w:val="24"/>
              </w:rPr>
            </w:pPr>
            <w:r>
              <w:rPr>
                <w:rFonts w:ascii="Calibri"/>
                <w:spacing w:val="-2"/>
                <w:sz w:val="24"/>
              </w:rPr>
              <w:t>Council</w:t>
            </w:r>
          </w:p>
        </w:tc>
        <w:tc>
          <w:tcPr>
            <w:tcW w:w="1149" w:type="dxa"/>
            <w:tcBorders>
              <w:top w:val="nil"/>
            </w:tcBorders>
          </w:tcPr>
          <w:p w14:paraId="746D16A1" w14:textId="77777777" w:rsidR="00EC36CE" w:rsidRDefault="00EC36CE" w:rsidP="00EC36CE">
            <w:pPr>
              <w:pStyle w:val="TableParagraph"/>
              <w:ind w:left="0"/>
              <w:rPr>
                <w:rFonts w:ascii="Times New Roman"/>
                <w:sz w:val="20"/>
              </w:rPr>
            </w:pPr>
          </w:p>
        </w:tc>
        <w:tc>
          <w:tcPr>
            <w:tcW w:w="1275" w:type="dxa"/>
            <w:tcBorders>
              <w:top w:val="nil"/>
            </w:tcBorders>
          </w:tcPr>
          <w:p w14:paraId="180A12DB" w14:textId="77777777" w:rsidR="00EC36CE" w:rsidRDefault="00EC36CE" w:rsidP="00EC36CE">
            <w:pPr>
              <w:pStyle w:val="TableParagraph"/>
              <w:ind w:left="0"/>
              <w:rPr>
                <w:rFonts w:ascii="Times New Roman"/>
                <w:sz w:val="20"/>
              </w:rPr>
            </w:pPr>
          </w:p>
        </w:tc>
        <w:tc>
          <w:tcPr>
            <w:tcW w:w="1134" w:type="dxa"/>
            <w:tcBorders>
              <w:top w:val="nil"/>
            </w:tcBorders>
          </w:tcPr>
          <w:p w14:paraId="5582127B" w14:textId="77777777" w:rsidR="00EC36CE" w:rsidRDefault="00EC36CE" w:rsidP="00EC36CE">
            <w:pPr>
              <w:pStyle w:val="TableParagraph"/>
              <w:ind w:left="0"/>
              <w:rPr>
                <w:rFonts w:ascii="Times New Roman"/>
                <w:sz w:val="20"/>
              </w:rPr>
            </w:pPr>
          </w:p>
        </w:tc>
        <w:tc>
          <w:tcPr>
            <w:tcW w:w="1276" w:type="dxa"/>
            <w:tcBorders>
              <w:top w:val="nil"/>
            </w:tcBorders>
          </w:tcPr>
          <w:p w14:paraId="7A0BD7FD" w14:textId="77777777" w:rsidR="00EC36CE" w:rsidRDefault="00EC36CE" w:rsidP="00EC36CE">
            <w:pPr>
              <w:pStyle w:val="TableParagraph"/>
              <w:ind w:left="0"/>
              <w:rPr>
                <w:rFonts w:ascii="Times New Roman"/>
                <w:sz w:val="20"/>
              </w:rPr>
            </w:pPr>
          </w:p>
        </w:tc>
        <w:tc>
          <w:tcPr>
            <w:tcW w:w="1368" w:type="dxa"/>
            <w:tcBorders>
              <w:top w:val="nil"/>
            </w:tcBorders>
          </w:tcPr>
          <w:p w14:paraId="336A06E9" w14:textId="77777777" w:rsidR="00EC36CE" w:rsidRDefault="00EC36CE" w:rsidP="00EC36CE">
            <w:pPr>
              <w:pStyle w:val="TableParagraph"/>
              <w:ind w:left="0"/>
              <w:rPr>
                <w:rFonts w:ascii="Times New Roman"/>
                <w:sz w:val="20"/>
              </w:rPr>
            </w:pPr>
          </w:p>
        </w:tc>
        <w:tc>
          <w:tcPr>
            <w:tcW w:w="5011" w:type="dxa"/>
            <w:tcBorders>
              <w:top w:val="nil"/>
              <w:bottom w:val="nil"/>
            </w:tcBorders>
          </w:tcPr>
          <w:p w14:paraId="0597F82F" w14:textId="77777777" w:rsidR="00EC36CE" w:rsidRDefault="00EC36CE" w:rsidP="00EC36CE">
            <w:pPr>
              <w:pStyle w:val="TableParagraph"/>
              <w:ind w:left="0"/>
              <w:rPr>
                <w:rFonts w:ascii="Times New Roman"/>
                <w:sz w:val="20"/>
              </w:rPr>
            </w:pPr>
          </w:p>
        </w:tc>
      </w:tr>
      <w:tr w:rsidR="00EC36CE" w14:paraId="36471B41" w14:textId="77777777" w:rsidTr="00E7492D">
        <w:trPr>
          <w:trHeight w:val="309"/>
        </w:trPr>
        <w:tc>
          <w:tcPr>
            <w:tcW w:w="1508" w:type="dxa"/>
            <w:tcBorders>
              <w:top w:val="nil"/>
              <w:bottom w:val="nil"/>
            </w:tcBorders>
          </w:tcPr>
          <w:p w14:paraId="7B92EBEC" w14:textId="77777777" w:rsidR="00EC36CE" w:rsidRDefault="00EC36CE" w:rsidP="00EC36CE">
            <w:pPr>
              <w:pStyle w:val="TableParagraph"/>
              <w:ind w:left="0"/>
              <w:rPr>
                <w:rFonts w:ascii="Times New Roman"/>
              </w:rPr>
            </w:pPr>
          </w:p>
        </w:tc>
        <w:tc>
          <w:tcPr>
            <w:tcW w:w="1416" w:type="dxa"/>
            <w:tcBorders>
              <w:bottom w:val="nil"/>
            </w:tcBorders>
          </w:tcPr>
          <w:p w14:paraId="4E71A76F" w14:textId="77777777" w:rsidR="00EC36CE" w:rsidRDefault="00EC36CE" w:rsidP="00EC36CE">
            <w:pPr>
              <w:pStyle w:val="TableParagraph"/>
              <w:spacing w:line="289" w:lineRule="exact"/>
              <w:rPr>
                <w:rFonts w:ascii="Calibri"/>
                <w:sz w:val="24"/>
              </w:rPr>
            </w:pPr>
            <w:r>
              <w:rPr>
                <w:rFonts w:ascii="Calibri"/>
                <w:sz w:val="24"/>
              </w:rPr>
              <w:t xml:space="preserve">NI </w:t>
            </w:r>
            <w:r>
              <w:rPr>
                <w:rFonts w:ascii="Calibri"/>
                <w:spacing w:val="-2"/>
                <w:sz w:val="24"/>
              </w:rPr>
              <w:t>Average</w:t>
            </w:r>
          </w:p>
        </w:tc>
        <w:tc>
          <w:tcPr>
            <w:tcW w:w="1149" w:type="dxa"/>
            <w:tcBorders>
              <w:bottom w:val="nil"/>
            </w:tcBorders>
          </w:tcPr>
          <w:p w14:paraId="793119F9" w14:textId="57762DB0" w:rsidR="00EC36CE" w:rsidRPr="00D03AD8" w:rsidRDefault="0074481B" w:rsidP="00EC36CE">
            <w:pPr>
              <w:pStyle w:val="TableParagraph"/>
              <w:spacing w:line="289" w:lineRule="exact"/>
              <w:rPr>
                <w:rFonts w:ascii="Calibri"/>
                <w:sz w:val="24"/>
              </w:rPr>
            </w:pPr>
            <w:r>
              <w:rPr>
                <w:rFonts w:ascii="Calibri"/>
                <w:spacing w:val="-2"/>
                <w:sz w:val="24"/>
              </w:rPr>
              <w:t>93,742</w:t>
            </w:r>
          </w:p>
        </w:tc>
        <w:tc>
          <w:tcPr>
            <w:tcW w:w="1275" w:type="dxa"/>
            <w:tcBorders>
              <w:bottom w:val="nil"/>
            </w:tcBorders>
          </w:tcPr>
          <w:p w14:paraId="6BBE5EB0" w14:textId="71B6F556" w:rsidR="00EC36CE" w:rsidRPr="00D03AD8" w:rsidRDefault="0074481B" w:rsidP="00EC36CE">
            <w:pPr>
              <w:pStyle w:val="TableParagraph"/>
              <w:spacing w:line="289" w:lineRule="exact"/>
              <w:rPr>
                <w:rFonts w:ascii="Calibri"/>
                <w:sz w:val="24"/>
              </w:rPr>
            </w:pPr>
            <w:r>
              <w:rPr>
                <w:rFonts w:ascii="Calibri"/>
                <w:spacing w:val="-2"/>
                <w:sz w:val="24"/>
              </w:rPr>
              <w:t>94,058</w:t>
            </w:r>
          </w:p>
        </w:tc>
        <w:tc>
          <w:tcPr>
            <w:tcW w:w="1134" w:type="dxa"/>
            <w:tcBorders>
              <w:bottom w:val="nil"/>
            </w:tcBorders>
          </w:tcPr>
          <w:p w14:paraId="0143823F" w14:textId="09BF4834" w:rsidR="00EC36CE" w:rsidRPr="00D03AD8" w:rsidRDefault="0074481B" w:rsidP="00EC36CE">
            <w:pPr>
              <w:pStyle w:val="TableParagraph"/>
              <w:spacing w:line="289" w:lineRule="exact"/>
              <w:ind w:left="108"/>
              <w:rPr>
                <w:rFonts w:ascii="Calibri"/>
                <w:sz w:val="24"/>
              </w:rPr>
            </w:pPr>
            <w:r>
              <w:rPr>
                <w:rFonts w:ascii="Calibri"/>
                <w:spacing w:val="-2"/>
                <w:sz w:val="24"/>
              </w:rPr>
              <w:t>88,360</w:t>
            </w:r>
          </w:p>
        </w:tc>
        <w:tc>
          <w:tcPr>
            <w:tcW w:w="1276" w:type="dxa"/>
            <w:tcBorders>
              <w:bottom w:val="nil"/>
            </w:tcBorders>
          </w:tcPr>
          <w:p w14:paraId="15E86B8D" w14:textId="7B44AF4A" w:rsidR="00EC36CE" w:rsidRPr="00D03AD8" w:rsidRDefault="0074481B" w:rsidP="00EC36CE">
            <w:pPr>
              <w:pStyle w:val="TableParagraph"/>
              <w:spacing w:line="289" w:lineRule="exact"/>
              <w:rPr>
                <w:rFonts w:ascii="Calibri"/>
                <w:sz w:val="24"/>
              </w:rPr>
            </w:pPr>
            <w:r>
              <w:rPr>
                <w:rFonts w:ascii="Calibri"/>
                <w:sz w:val="24"/>
              </w:rPr>
              <w:t>90,971</w:t>
            </w:r>
          </w:p>
        </w:tc>
        <w:tc>
          <w:tcPr>
            <w:tcW w:w="1368" w:type="dxa"/>
            <w:tcBorders>
              <w:bottom w:val="nil"/>
            </w:tcBorders>
          </w:tcPr>
          <w:p w14:paraId="1072D0B3" w14:textId="20C7A188" w:rsidR="00EC36CE" w:rsidRPr="00D03AD8" w:rsidRDefault="0074481B" w:rsidP="00EC36CE">
            <w:pPr>
              <w:pStyle w:val="TableParagraph"/>
              <w:spacing w:line="289" w:lineRule="exact"/>
              <w:ind w:left="108"/>
              <w:rPr>
                <w:rFonts w:ascii="Calibri"/>
                <w:sz w:val="24"/>
              </w:rPr>
            </w:pPr>
            <w:r>
              <w:rPr>
                <w:rFonts w:ascii="Calibri"/>
                <w:sz w:val="24"/>
              </w:rPr>
              <w:t>91,847</w:t>
            </w:r>
            <w:r w:rsidR="00782121" w:rsidRPr="00D03AD8">
              <w:rPr>
                <w:rFonts w:ascii="Calibri"/>
                <w:sz w:val="24"/>
              </w:rPr>
              <w:t>*</w:t>
            </w:r>
          </w:p>
        </w:tc>
        <w:tc>
          <w:tcPr>
            <w:tcW w:w="5011" w:type="dxa"/>
            <w:tcBorders>
              <w:top w:val="nil"/>
              <w:bottom w:val="nil"/>
            </w:tcBorders>
          </w:tcPr>
          <w:p w14:paraId="46FC0B4E" w14:textId="77777777" w:rsidR="00EC36CE" w:rsidRDefault="00EC36CE" w:rsidP="00EC36CE">
            <w:pPr>
              <w:pStyle w:val="TableParagraph"/>
              <w:spacing w:line="283" w:lineRule="exact"/>
              <w:ind w:left="108"/>
              <w:rPr>
                <w:rFonts w:ascii="Calibri"/>
                <w:b/>
                <w:spacing w:val="-2"/>
                <w:sz w:val="24"/>
              </w:rPr>
            </w:pPr>
            <w:r>
              <w:rPr>
                <w:rFonts w:ascii="Calibri"/>
                <w:b/>
                <w:sz w:val="24"/>
              </w:rPr>
              <w:t>Statutory</w:t>
            </w:r>
            <w:r>
              <w:rPr>
                <w:rFonts w:ascii="Calibri"/>
                <w:b/>
                <w:spacing w:val="-2"/>
                <w:sz w:val="24"/>
              </w:rPr>
              <w:t xml:space="preserve"> Target</w:t>
            </w:r>
            <w:r w:rsidR="001E497F">
              <w:rPr>
                <w:rFonts w:ascii="Calibri"/>
                <w:b/>
                <w:spacing w:val="-2"/>
                <w:sz w:val="24"/>
              </w:rPr>
              <w:t xml:space="preserve"> achieved?</w:t>
            </w:r>
          </w:p>
          <w:p w14:paraId="1FBD2527" w14:textId="75CD85E7" w:rsidR="001E497F" w:rsidRDefault="001E497F" w:rsidP="00EC36CE">
            <w:pPr>
              <w:pStyle w:val="TableParagraph"/>
              <w:spacing w:line="283" w:lineRule="exact"/>
              <w:ind w:left="108"/>
              <w:rPr>
                <w:rFonts w:ascii="Calibri"/>
                <w:b/>
                <w:sz w:val="24"/>
              </w:rPr>
            </w:pPr>
            <w:r>
              <w:rPr>
                <w:rFonts w:ascii="Calibri"/>
                <w:b/>
                <w:spacing w:val="-2"/>
                <w:sz w:val="24"/>
              </w:rPr>
              <w:t>(N/A no target for 2024/25)</w:t>
            </w:r>
          </w:p>
        </w:tc>
      </w:tr>
      <w:tr w:rsidR="00EC36CE" w14:paraId="466447E9" w14:textId="77777777" w:rsidTr="00E7492D">
        <w:trPr>
          <w:trHeight w:val="292"/>
        </w:trPr>
        <w:tc>
          <w:tcPr>
            <w:tcW w:w="1508" w:type="dxa"/>
            <w:tcBorders>
              <w:top w:val="nil"/>
              <w:bottom w:val="nil"/>
            </w:tcBorders>
          </w:tcPr>
          <w:p w14:paraId="60ED52C8" w14:textId="77777777" w:rsidR="00EC36CE" w:rsidRDefault="00EC36CE" w:rsidP="00EC36CE">
            <w:pPr>
              <w:pStyle w:val="TableParagraph"/>
              <w:ind w:left="0"/>
              <w:rPr>
                <w:rFonts w:ascii="Times New Roman"/>
                <w:sz w:val="20"/>
              </w:rPr>
            </w:pPr>
          </w:p>
        </w:tc>
        <w:tc>
          <w:tcPr>
            <w:tcW w:w="1416" w:type="dxa"/>
            <w:tcBorders>
              <w:top w:val="nil"/>
              <w:bottom w:val="nil"/>
            </w:tcBorders>
          </w:tcPr>
          <w:p w14:paraId="0B8DB3CD" w14:textId="77777777" w:rsidR="00EC36CE" w:rsidRDefault="00EC36CE" w:rsidP="00EC36CE">
            <w:pPr>
              <w:pStyle w:val="TableParagraph"/>
              <w:ind w:left="0"/>
              <w:rPr>
                <w:rFonts w:ascii="Times New Roman"/>
                <w:sz w:val="20"/>
              </w:rPr>
            </w:pPr>
          </w:p>
        </w:tc>
        <w:tc>
          <w:tcPr>
            <w:tcW w:w="1149" w:type="dxa"/>
            <w:tcBorders>
              <w:top w:val="nil"/>
              <w:bottom w:val="nil"/>
            </w:tcBorders>
          </w:tcPr>
          <w:p w14:paraId="56377D96" w14:textId="77777777" w:rsidR="00EC36CE" w:rsidRDefault="00EC36CE" w:rsidP="00EC36CE">
            <w:pPr>
              <w:pStyle w:val="TableParagraph"/>
              <w:ind w:left="0"/>
              <w:rPr>
                <w:rFonts w:ascii="Times New Roman"/>
                <w:sz w:val="20"/>
              </w:rPr>
            </w:pPr>
          </w:p>
        </w:tc>
        <w:tc>
          <w:tcPr>
            <w:tcW w:w="1275" w:type="dxa"/>
            <w:tcBorders>
              <w:top w:val="nil"/>
              <w:bottom w:val="nil"/>
            </w:tcBorders>
          </w:tcPr>
          <w:p w14:paraId="29D9D396" w14:textId="77777777" w:rsidR="00EC36CE" w:rsidRDefault="00EC36CE" w:rsidP="00EC36CE">
            <w:pPr>
              <w:pStyle w:val="TableParagraph"/>
              <w:ind w:left="0"/>
              <w:rPr>
                <w:rFonts w:ascii="Times New Roman"/>
                <w:sz w:val="20"/>
              </w:rPr>
            </w:pPr>
          </w:p>
        </w:tc>
        <w:tc>
          <w:tcPr>
            <w:tcW w:w="1134" w:type="dxa"/>
            <w:tcBorders>
              <w:top w:val="nil"/>
              <w:bottom w:val="nil"/>
            </w:tcBorders>
          </w:tcPr>
          <w:p w14:paraId="2496F125" w14:textId="77777777" w:rsidR="00EC36CE" w:rsidRDefault="00EC36CE" w:rsidP="00EC36CE">
            <w:pPr>
              <w:pStyle w:val="TableParagraph"/>
              <w:ind w:left="0"/>
              <w:rPr>
                <w:rFonts w:ascii="Times New Roman"/>
                <w:sz w:val="20"/>
              </w:rPr>
            </w:pPr>
          </w:p>
        </w:tc>
        <w:tc>
          <w:tcPr>
            <w:tcW w:w="1276" w:type="dxa"/>
            <w:tcBorders>
              <w:top w:val="nil"/>
              <w:bottom w:val="nil"/>
            </w:tcBorders>
          </w:tcPr>
          <w:p w14:paraId="4DADCF23" w14:textId="77777777" w:rsidR="00EC36CE" w:rsidRDefault="00EC36CE" w:rsidP="00EC36CE">
            <w:pPr>
              <w:pStyle w:val="TableParagraph"/>
              <w:ind w:left="0"/>
              <w:rPr>
                <w:rFonts w:ascii="Times New Roman"/>
                <w:sz w:val="20"/>
              </w:rPr>
            </w:pPr>
          </w:p>
        </w:tc>
        <w:tc>
          <w:tcPr>
            <w:tcW w:w="1368" w:type="dxa"/>
            <w:tcBorders>
              <w:top w:val="nil"/>
              <w:bottom w:val="nil"/>
            </w:tcBorders>
          </w:tcPr>
          <w:p w14:paraId="1FF0627C" w14:textId="7A315E7F" w:rsidR="00EC36CE" w:rsidRDefault="00EC36CE" w:rsidP="00EC36CE">
            <w:pPr>
              <w:pStyle w:val="TableParagraph"/>
              <w:spacing w:line="273" w:lineRule="exact"/>
              <w:ind w:left="108"/>
              <w:rPr>
                <w:rFonts w:ascii="Calibri"/>
                <w:sz w:val="24"/>
              </w:rPr>
            </w:pPr>
          </w:p>
        </w:tc>
        <w:tc>
          <w:tcPr>
            <w:tcW w:w="5011" w:type="dxa"/>
            <w:tcBorders>
              <w:top w:val="nil"/>
              <w:bottom w:val="nil"/>
            </w:tcBorders>
          </w:tcPr>
          <w:p w14:paraId="63FEF0AF" w14:textId="6896EF58" w:rsidR="00EC36CE" w:rsidRDefault="00EC36CE" w:rsidP="001E497F">
            <w:pPr>
              <w:pStyle w:val="TableParagraph"/>
              <w:spacing w:line="266" w:lineRule="exact"/>
              <w:ind w:left="0"/>
              <w:rPr>
                <w:rFonts w:ascii="Calibri"/>
                <w:b/>
                <w:sz w:val="24"/>
              </w:rPr>
            </w:pPr>
          </w:p>
        </w:tc>
      </w:tr>
      <w:tr w:rsidR="00EC36CE" w14:paraId="2F806258" w14:textId="77777777" w:rsidTr="00E7492D">
        <w:trPr>
          <w:trHeight w:val="2638"/>
        </w:trPr>
        <w:tc>
          <w:tcPr>
            <w:tcW w:w="1508" w:type="dxa"/>
          </w:tcPr>
          <w:p w14:paraId="64B96BAE" w14:textId="77777777" w:rsidR="00EC36CE" w:rsidRDefault="00EC36CE" w:rsidP="00EC36CE">
            <w:pPr>
              <w:pStyle w:val="TableParagraph"/>
              <w:ind w:right="285"/>
              <w:rPr>
                <w:rFonts w:ascii="Calibri"/>
                <w:b/>
                <w:sz w:val="24"/>
              </w:rPr>
            </w:pPr>
            <w:r>
              <w:rPr>
                <w:rFonts w:ascii="Calibri"/>
                <w:b/>
                <w:sz w:val="24"/>
              </w:rPr>
              <w:t>What we have done to</w:t>
            </w:r>
            <w:r>
              <w:rPr>
                <w:rFonts w:ascii="Calibri"/>
                <w:b/>
                <w:spacing w:val="1"/>
                <w:sz w:val="24"/>
              </w:rPr>
              <w:t xml:space="preserve"> </w:t>
            </w:r>
            <w:r>
              <w:rPr>
                <w:rFonts w:ascii="Calibri"/>
                <w:b/>
                <w:spacing w:val="-2"/>
                <w:sz w:val="24"/>
              </w:rPr>
              <w:t>improve</w:t>
            </w:r>
          </w:p>
        </w:tc>
        <w:tc>
          <w:tcPr>
            <w:tcW w:w="12629" w:type="dxa"/>
            <w:gridSpan w:val="7"/>
          </w:tcPr>
          <w:p w14:paraId="3864DEB5" w14:textId="77777777" w:rsidR="00EC36CE" w:rsidRDefault="00EC36CE" w:rsidP="00EC36CE">
            <w:pPr>
              <w:pStyle w:val="TableParagraph"/>
              <w:rPr>
                <w:rFonts w:ascii="Calibri" w:hAnsi="Calibri"/>
                <w:sz w:val="24"/>
              </w:rPr>
            </w:pPr>
            <w:r>
              <w:rPr>
                <w:rFonts w:ascii="Calibri" w:hAnsi="Calibri"/>
                <w:sz w:val="24"/>
              </w:rPr>
              <w:t>Council</w:t>
            </w:r>
            <w:r>
              <w:rPr>
                <w:rFonts w:ascii="Calibri" w:hAnsi="Calibri"/>
                <w:spacing w:val="-5"/>
                <w:sz w:val="24"/>
              </w:rPr>
              <w:t xml:space="preserve"> </w:t>
            </w:r>
            <w:r>
              <w:rPr>
                <w:rFonts w:ascii="Calibri" w:hAnsi="Calibri"/>
                <w:sz w:val="24"/>
              </w:rPr>
              <w:t>have</w:t>
            </w:r>
            <w:r>
              <w:rPr>
                <w:rFonts w:ascii="Calibri" w:hAnsi="Calibri"/>
                <w:spacing w:val="-5"/>
                <w:sz w:val="24"/>
              </w:rPr>
              <w:t xml:space="preserve"> </w:t>
            </w:r>
            <w:r>
              <w:rPr>
                <w:rFonts w:ascii="Calibri" w:hAnsi="Calibri"/>
                <w:sz w:val="24"/>
              </w:rPr>
              <w:t>been</w:t>
            </w:r>
            <w:r>
              <w:rPr>
                <w:rFonts w:ascii="Calibri" w:hAnsi="Calibri"/>
                <w:spacing w:val="-4"/>
                <w:sz w:val="24"/>
              </w:rPr>
              <w:t xml:space="preserve"> </w:t>
            </w:r>
            <w:r>
              <w:rPr>
                <w:rFonts w:ascii="Calibri" w:hAnsi="Calibri"/>
                <w:sz w:val="24"/>
              </w:rPr>
              <w:t>actively</w:t>
            </w:r>
            <w:r>
              <w:rPr>
                <w:rFonts w:ascii="Calibri" w:hAnsi="Calibri"/>
                <w:spacing w:val="-3"/>
                <w:sz w:val="24"/>
              </w:rPr>
              <w:t xml:space="preserve"> </w:t>
            </w:r>
            <w:r>
              <w:rPr>
                <w:rFonts w:ascii="Calibri" w:hAnsi="Calibri"/>
                <w:sz w:val="24"/>
              </w:rPr>
              <w:t>undertaking</w:t>
            </w:r>
            <w:r>
              <w:rPr>
                <w:rFonts w:ascii="Calibri" w:hAnsi="Calibri"/>
                <w:spacing w:val="-3"/>
                <w:sz w:val="24"/>
              </w:rPr>
              <w:t xml:space="preserve"> </w:t>
            </w:r>
            <w:r>
              <w:rPr>
                <w:rFonts w:ascii="Calibri" w:hAnsi="Calibri"/>
                <w:sz w:val="24"/>
              </w:rPr>
              <w:t>multiple</w:t>
            </w:r>
            <w:r>
              <w:rPr>
                <w:rFonts w:ascii="Calibri" w:hAnsi="Calibri"/>
                <w:spacing w:val="-1"/>
                <w:sz w:val="24"/>
              </w:rPr>
              <w:t xml:space="preserve"> </w:t>
            </w:r>
            <w:r>
              <w:rPr>
                <w:rFonts w:ascii="Calibri" w:hAnsi="Calibri"/>
                <w:sz w:val="24"/>
              </w:rPr>
              <w:t>marketing</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social</w:t>
            </w:r>
            <w:r>
              <w:rPr>
                <w:rFonts w:ascii="Calibri" w:hAnsi="Calibri"/>
                <w:spacing w:val="-3"/>
                <w:sz w:val="24"/>
              </w:rPr>
              <w:t xml:space="preserve"> </w:t>
            </w:r>
            <w:r>
              <w:rPr>
                <w:rFonts w:ascii="Calibri" w:hAnsi="Calibri"/>
                <w:sz w:val="24"/>
              </w:rPr>
              <w:t>media</w:t>
            </w:r>
            <w:r>
              <w:rPr>
                <w:rFonts w:ascii="Calibri" w:hAnsi="Calibri"/>
                <w:spacing w:val="-3"/>
                <w:sz w:val="24"/>
              </w:rPr>
              <w:t xml:space="preserve"> </w:t>
            </w:r>
            <w:r>
              <w:rPr>
                <w:rFonts w:ascii="Calibri" w:hAnsi="Calibri"/>
                <w:sz w:val="24"/>
              </w:rPr>
              <w:t>campaigns</w:t>
            </w:r>
            <w:r>
              <w:rPr>
                <w:rFonts w:ascii="Calibri" w:hAnsi="Calibri"/>
                <w:spacing w:val="-5"/>
                <w:sz w:val="24"/>
              </w:rPr>
              <w:t xml:space="preserve"> </w:t>
            </w:r>
            <w:r>
              <w:rPr>
                <w:rFonts w:ascii="Calibri" w:hAnsi="Calibri"/>
                <w:sz w:val="24"/>
              </w:rPr>
              <w:t>highlighting benefits of recycling in terms of climate action, cots of living etc.</w:t>
            </w:r>
            <w:r>
              <w:rPr>
                <w:rFonts w:ascii="Calibri" w:hAnsi="Calibri"/>
                <w:spacing w:val="40"/>
                <w:sz w:val="24"/>
              </w:rPr>
              <w:t xml:space="preserve"> </w:t>
            </w:r>
            <w:r>
              <w:rPr>
                <w:rFonts w:ascii="Calibri" w:hAnsi="Calibri"/>
                <w:sz w:val="24"/>
              </w:rPr>
              <w:t>campaigns included focusing on waste reduction,</w:t>
            </w:r>
            <w:r>
              <w:rPr>
                <w:rFonts w:ascii="Calibri" w:hAnsi="Calibri"/>
                <w:spacing w:val="-1"/>
                <w:sz w:val="24"/>
              </w:rPr>
              <w:t xml:space="preserve"> </w:t>
            </w:r>
            <w:r>
              <w:rPr>
                <w:rFonts w:ascii="Calibri" w:hAnsi="Calibri"/>
                <w:sz w:val="24"/>
              </w:rPr>
              <w:t>reuse</w:t>
            </w:r>
            <w:r>
              <w:rPr>
                <w:rFonts w:ascii="Calibri" w:hAnsi="Calibri"/>
                <w:spacing w:val="-3"/>
                <w:sz w:val="24"/>
              </w:rPr>
              <w:t xml:space="preserve"> </w:t>
            </w:r>
            <w:r>
              <w:rPr>
                <w:rFonts w:ascii="Calibri" w:hAnsi="Calibri"/>
                <w:sz w:val="24"/>
              </w:rPr>
              <w:t>of materials</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discarded items</w:t>
            </w:r>
            <w:r>
              <w:rPr>
                <w:rFonts w:ascii="Calibri" w:hAnsi="Calibri"/>
                <w:spacing w:val="-2"/>
                <w:sz w:val="24"/>
              </w:rPr>
              <w:t xml:space="preserve"> </w:t>
            </w:r>
            <w:r>
              <w:rPr>
                <w:rFonts w:ascii="Calibri" w:hAnsi="Calibri"/>
                <w:sz w:val="24"/>
              </w:rPr>
              <w:t>through</w:t>
            </w:r>
            <w:r>
              <w:rPr>
                <w:rFonts w:ascii="Calibri" w:hAnsi="Calibri"/>
                <w:spacing w:val="-2"/>
                <w:sz w:val="24"/>
              </w:rPr>
              <w:t xml:space="preserve"> </w:t>
            </w:r>
            <w:r>
              <w:rPr>
                <w:rFonts w:ascii="Calibri" w:hAnsi="Calibri"/>
                <w:sz w:val="24"/>
              </w:rPr>
              <w:t>the</w:t>
            </w:r>
            <w:r>
              <w:rPr>
                <w:rFonts w:ascii="Calibri" w:hAnsi="Calibri"/>
                <w:spacing w:val="-2"/>
                <w:sz w:val="24"/>
              </w:rPr>
              <w:t xml:space="preserve"> </w:t>
            </w:r>
            <w:r>
              <w:rPr>
                <w:rFonts w:ascii="Calibri" w:hAnsi="Calibri"/>
                <w:sz w:val="24"/>
              </w:rPr>
              <w:t>4R’s,</w:t>
            </w:r>
            <w:r>
              <w:rPr>
                <w:rFonts w:ascii="Calibri" w:hAnsi="Calibri"/>
                <w:spacing w:val="-1"/>
                <w:sz w:val="24"/>
              </w:rPr>
              <w:t xml:space="preserve"> </w:t>
            </w:r>
            <w:r>
              <w:rPr>
                <w:rFonts w:ascii="Calibri" w:hAnsi="Calibri"/>
                <w:sz w:val="24"/>
              </w:rPr>
              <w:t>Life</w:t>
            </w:r>
            <w:r>
              <w:rPr>
                <w:rFonts w:ascii="Calibri" w:hAnsi="Calibri"/>
                <w:spacing w:val="-3"/>
                <w:sz w:val="24"/>
              </w:rPr>
              <w:t xml:space="preserve"> </w:t>
            </w:r>
            <w:r>
              <w:rPr>
                <w:rFonts w:ascii="Calibri" w:hAnsi="Calibri"/>
                <w:sz w:val="24"/>
              </w:rPr>
              <w:t>Cycles, charity</w:t>
            </w:r>
            <w:r>
              <w:rPr>
                <w:rFonts w:ascii="Calibri" w:hAnsi="Calibri"/>
                <w:spacing w:val="-1"/>
                <w:sz w:val="24"/>
              </w:rPr>
              <w:t xml:space="preserve"> </w:t>
            </w:r>
            <w:r>
              <w:rPr>
                <w:rFonts w:ascii="Calibri" w:hAnsi="Calibri"/>
                <w:sz w:val="24"/>
              </w:rPr>
              <w:t>shops etc.</w:t>
            </w:r>
            <w:r>
              <w:rPr>
                <w:rFonts w:ascii="Calibri" w:hAnsi="Calibri"/>
                <w:spacing w:val="40"/>
                <w:sz w:val="24"/>
              </w:rPr>
              <w:t xml:space="preserve"> </w:t>
            </w:r>
            <w:r>
              <w:rPr>
                <w:rFonts w:ascii="Calibri" w:hAnsi="Calibri"/>
                <w:sz w:val="24"/>
              </w:rPr>
              <w:t>in addition, Council also supported upcycling workshops held across the city and district.</w:t>
            </w:r>
          </w:p>
          <w:p w14:paraId="10C0A032" w14:textId="77777777" w:rsidR="00EC36CE" w:rsidRDefault="00EC36CE" w:rsidP="00EC36CE">
            <w:pPr>
              <w:pStyle w:val="TableParagraph"/>
              <w:spacing w:before="1"/>
              <w:ind w:right="58"/>
              <w:rPr>
                <w:rFonts w:ascii="Calibri" w:hAnsi="Calibri"/>
                <w:sz w:val="24"/>
              </w:rPr>
            </w:pPr>
            <w:r>
              <w:rPr>
                <w:rFonts w:ascii="Calibri" w:hAnsi="Calibri"/>
                <w:sz w:val="24"/>
              </w:rPr>
              <w:t>Council have been reinforcing the food waste reduction and using the brown bin. Paint reuse schemes have been introduced at the recycling centres. Council are working in conjunction with Repair Café Foyle and holding pop up repair cafes for the repair of small electrical items and encouraging</w:t>
            </w:r>
            <w:r>
              <w:rPr>
                <w:rFonts w:ascii="Calibri" w:hAnsi="Calibri"/>
                <w:spacing w:val="-5"/>
                <w:sz w:val="24"/>
              </w:rPr>
              <w:t xml:space="preserve"> </w:t>
            </w:r>
            <w:r>
              <w:rPr>
                <w:rFonts w:ascii="Calibri" w:hAnsi="Calibri"/>
                <w:sz w:val="24"/>
              </w:rPr>
              <w:t>people</w:t>
            </w:r>
            <w:r>
              <w:rPr>
                <w:rFonts w:ascii="Calibri" w:hAnsi="Calibri"/>
                <w:spacing w:val="-4"/>
                <w:sz w:val="24"/>
              </w:rPr>
              <w:t xml:space="preserve"> </w:t>
            </w:r>
            <w:r>
              <w:rPr>
                <w:rFonts w:ascii="Calibri" w:hAnsi="Calibri"/>
                <w:sz w:val="24"/>
              </w:rPr>
              <w:t>not</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throw</w:t>
            </w:r>
            <w:r>
              <w:rPr>
                <w:rFonts w:ascii="Calibri" w:hAnsi="Calibri"/>
                <w:spacing w:val="-4"/>
                <w:sz w:val="24"/>
              </w:rPr>
              <w:t xml:space="preserve"> </w:t>
            </w:r>
            <w:r>
              <w:rPr>
                <w:rFonts w:ascii="Calibri" w:hAnsi="Calibri"/>
                <w:sz w:val="24"/>
              </w:rPr>
              <w:t>out</w:t>
            </w:r>
            <w:r>
              <w:rPr>
                <w:rFonts w:ascii="Calibri" w:hAnsi="Calibri"/>
                <w:spacing w:val="-4"/>
                <w:sz w:val="24"/>
              </w:rPr>
              <w:t xml:space="preserve"> </w:t>
            </w:r>
            <w:r>
              <w:rPr>
                <w:rFonts w:ascii="Calibri" w:hAnsi="Calibri"/>
                <w:sz w:val="24"/>
              </w:rPr>
              <w:t>their</w:t>
            </w:r>
            <w:r>
              <w:rPr>
                <w:rFonts w:ascii="Calibri" w:hAnsi="Calibri"/>
                <w:spacing w:val="-4"/>
                <w:sz w:val="24"/>
              </w:rPr>
              <w:t xml:space="preserve"> </w:t>
            </w:r>
            <w:r>
              <w:rPr>
                <w:rFonts w:ascii="Calibri" w:hAnsi="Calibri"/>
                <w:sz w:val="24"/>
              </w:rPr>
              <w:t>electrical</w:t>
            </w:r>
            <w:r>
              <w:rPr>
                <w:rFonts w:ascii="Calibri" w:hAnsi="Calibri"/>
                <w:spacing w:val="-2"/>
                <w:sz w:val="24"/>
              </w:rPr>
              <w:t xml:space="preserve"> </w:t>
            </w:r>
            <w:r>
              <w:rPr>
                <w:rFonts w:ascii="Calibri" w:hAnsi="Calibri"/>
                <w:sz w:val="24"/>
              </w:rPr>
              <w:t>items.</w:t>
            </w:r>
            <w:r>
              <w:rPr>
                <w:rFonts w:ascii="Calibri" w:hAnsi="Calibri"/>
                <w:spacing w:val="-5"/>
                <w:sz w:val="24"/>
              </w:rPr>
              <w:t xml:space="preserve"> </w:t>
            </w:r>
            <w:r>
              <w:rPr>
                <w:rFonts w:ascii="Calibri" w:hAnsi="Calibri"/>
                <w:sz w:val="24"/>
              </w:rPr>
              <w:t>There</w:t>
            </w:r>
            <w:r>
              <w:rPr>
                <w:rFonts w:ascii="Calibri" w:hAnsi="Calibri"/>
                <w:spacing w:val="-2"/>
                <w:sz w:val="24"/>
              </w:rPr>
              <w:t xml:space="preserve"> </w:t>
            </w:r>
            <w:r>
              <w:rPr>
                <w:rFonts w:ascii="Calibri" w:hAnsi="Calibri"/>
                <w:sz w:val="24"/>
              </w:rPr>
              <w:t>is</w:t>
            </w:r>
            <w:r>
              <w:rPr>
                <w:rFonts w:ascii="Calibri" w:hAnsi="Calibri"/>
                <w:spacing w:val="-5"/>
                <w:sz w:val="24"/>
              </w:rPr>
              <w:t xml:space="preserve"> </w:t>
            </w:r>
            <w:r>
              <w:rPr>
                <w:rFonts w:ascii="Calibri" w:hAnsi="Calibri"/>
                <w:sz w:val="24"/>
              </w:rPr>
              <w:t>continual</w:t>
            </w:r>
            <w:r>
              <w:rPr>
                <w:rFonts w:ascii="Calibri" w:hAnsi="Calibri"/>
                <w:spacing w:val="-2"/>
                <w:sz w:val="24"/>
              </w:rPr>
              <w:t xml:space="preserve"> </w:t>
            </w:r>
            <w:r>
              <w:rPr>
                <w:rFonts w:ascii="Calibri" w:hAnsi="Calibri"/>
                <w:sz w:val="24"/>
              </w:rPr>
              <w:t>active</w:t>
            </w:r>
            <w:r>
              <w:rPr>
                <w:rFonts w:ascii="Calibri" w:hAnsi="Calibri"/>
                <w:spacing w:val="-5"/>
                <w:sz w:val="24"/>
              </w:rPr>
              <w:t xml:space="preserve"> </w:t>
            </w:r>
            <w:r>
              <w:rPr>
                <w:rFonts w:ascii="Calibri" w:hAnsi="Calibri"/>
                <w:sz w:val="24"/>
              </w:rPr>
              <w:t>engagement</w:t>
            </w:r>
          </w:p>
          <w:p w14:paraId="48CE5ADB" w14:textId="2752C74D" w:rsidR="00EC36CE" w:rsidRDefault="00EC36CE" w:rsidP="00EC36CE">
            <w:pPr>
              <w:pStyle w:val="TableParagraph"/>
              <w:spacing w:line="273" w:lineRule="exact"/>
              <w:rPr>
                <w:rFonts w:ascii="Calibri"/>
                <w:sz w:val="24"/>
              </w:rPr>
            </w:pPr>
            <w:r>
              <w:rPr>
                <w:rFonts w:ascii="Calibri"/>
                <w:sz w:val="24"/>
              </w:rPr>
              <w:t>with</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schools</w:t>
            </w:r>
            <w:r>
              <w:rPr>
                <w:rFonts w:ascii="Calibri"/>
                <w:spacing w:val="-3"/>
                <w:sz w:val="24"/>
              </w:rPr>
              <w:t xml:space="preserve"> </w:t>
            </w:r>
            <w:r>
              <w:rPr>
                <w:rFonts w:ascii="Calibri"/>
                <w:sz w:val="24"/>
              </w:rPr>
              <w:t>where</w:t>
            </w:r>
            <w:r>
              <w:rPr>
                <w:rFonts w:ascii="Calibri"/>
                <w:spacing w:val="-2"/>
                <w:sz w:val="24"/>
              </w:rPr>
              <w:t xml:space="preserve"> </w:t>
            </w:r>
            <w:r>
              <w:rPr>
                <w:rFonts w:ascii="Calibri"/>
                <w:sz w:val="24"/>
              </w:rPr>
              <w:t>key</w:t>
            </w:r>
            <w:r>
              <w:rPr>
                <w:rFonts w:ascii="Calibri"/>
                <w:spacing w:val="-3"/>
                <w:sz w:val="24"/>
              </w:rPr>
              <w:t xml:space="preserve"> </w:t>
            </w:r>
            <w:r>
              <w:rPr>
                <w:rFonts w:ascii="Calibri"/>
                <w:sz w:val="24"/>
              </w:rPr>
              <w:t>recycling</w:t>
            </w:r>
            <w:r>
              <w:rPr>
                <w:rFonts w:ascii="Calibri"/>
                <w:spacing w:val="-3"/>
                <w:sz w:val="24"/>
              </w:rPr>
              <w:t xml:space="preserve"> </w:t>
            </w:r>
            <w:r>
              <w:rPr>
                <w:rFonts w:ascii="Calibri"/>
                <w:sz w:val="24"/>
              </w:rPr>
              <w:t>messages</w:t>
            </w:r>
            <w:r>
              <w:rPr>
                <w:rFonts w:ascii="Calibri"/>
                <w:spacing w:val="-5"/>
                <w:sz w:val="24"/>
              </w:rPr>
              <w:t xml:space="preserve"> </w:t>
            </w:r>
            <w:r>
              <w:rPr>
                <w:rFonts w:ascii="Calibri"/>
                <w:sz w:val="24"/>
              </w:rPr>
              <w:t>are</w:t>
            </w:r>
            <w:r>
              <w:rPr>
                <w:rFonts w:ascii="Calibri"/>
                <w:spacing w:val="-2"/>
                <w:sz w:val="24"/>
              </w:rPr>
              <w:t xml:space="preserve"> </w:t>
            </w:r>
            <w:r>
              <w:rPr>
                <w:rFonts w:ascii="Calibri"/>
                <w:sz w:val="24"/>
              </w:rPr>
              <w:t>being</w:t>
            </w:r>
            <w:r>
              <w:rPr>
                <w:rFonts w:ascii="Calibri"/>
                <w:spacing w:val="-4"/>
                <w:sz w:val="24"/>
              </w:rPr>
              <w:t xml:space="preserve"> </w:t>
            </w:r>
            <w:r>
              <w:rPr>
                <w:rFonts w:ascii="Calibri"/>
                <w:sz w:val="24"/>
              </w:rPr>
              <w:t>delivered.</w:t>
            </w:r>
            <w:r>
              <w:rPr>
                <w:rFonts w:ascii="Calibri"/>
                <w:spacing w:val="-4"/>
                <w:sz w:val="24"/>
              </w:rPr>
              <w:t xml:space="preserve"> </w:t>
            </w:r>
            <w:r>
              <w:rPr>
                <w:rFonts w:ascii="Calibri"/>
                <w:sz w:val="24"/>
              </w:rPr>
              <w:t>Although</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total</w:t>
            </w:r>
            <w:r>
              <w:rPr>
                <w:rFonts w:ascii="Calibri"/>
                <w:spacing w:val="-2"/>
                <w:sz w:val="24"/>
              </w:rPr>
              <w:t xml:space="preserve"> </w:t>
            </w:r>
            <w:r>
              <w:rPr>
                <w:rFonts w:ascii="Calibri"/>
                <w:sz w:val="24"/>
              </w:rPr>
              <w:t>amount</w:t>
            </w:r>
            <w:r>
              <w:rPr>
                <w:rFonts w:ascii="Calibri"/>
                <w:spacing w:val="-3"/>
                <w:sz w:val="24"/>
              </w:rPr>
              <w:t xml:space="preserve"> </w:t>
            </w:r>
            <w:r>
              <w:rPr>
                <w:rFonts w:ascii="Calibri"/>
                <w:spacing w:val="-5"/>
                <w:sz w:val="24"/>
              </w:rPr>
              <w:t>of</w:t>
            </w:r>
            <w:r w:rsidR="00E7492D">
              <w:rPr>
                <w:rFonts w:ascii="Calibri"/>
                <w:sz w:val="24"/>
              </w:rPr>
              <w:t xml:space="preserve"> waste</w:t>
            </w:r>
            <w:r w:rsidR="00E7492D">
              <w:rPr>
                <w:rFonts w:ascii="Calibri"/>
                <w:spacing w:val="-4"/>
                <w:sz w:val="24"/>
              </w:rPr>
              <w:t xml:space="preserve"> </w:t>
            </w:r>
            <w:r w:rsidR="00E7492D">
              <w:rPr>
                <w:rFonts w:ascii="Calibri"/>
                <w:sz w:val="24"/>
              </w:rPr>
              <w:t>has</w:t>
            </w:r>
            <w:r w:rsidR="00E7492D">
              <w:rPr>
                <w:rFonts w:ascii="Calibri"/>
                <w:spacing w:val="-4"/>
                <w:sz w:val="24"/>
              </w:rPr>
              <w:t xml:space="preserve"> </w:t>
            </w:r>
            <w:r w:rsidR="00E7492D">
              <w:rPr>
                <w:rFonts w:ascii="Calibri"/>
                <w:sz w:val="24"/>
              </w:rPr>
              <w:t>increased,</w:t>
            </w:r>
            <w:r w:rsidR="00E7492D">
              <w:rPr>
                <w:rFonts w:ascii="Calibri"/>
                <w:spacing w:val="-5"/>
                <w:sz w:val="24"/>
              </w:rPr>
              <w:t xml:space="preserve"> </w:t>
            </w:r>
            <w:r w:rsidR="00E7492D">
              <w:rPr>
                <w:rFonts w:ascii="Calibri"/>
                <w:sz w:val="24"/>
              </w:rPr>
              <w:t>this</w:t>
            </w:r>
            <w:r w:rsidR="00E7492D">
              <w:rPr>
                <w:rFonts w:ascii="Calibri"/>
                <w:spacing w:val="-4"/>
                <w:sz w:val="24"/>
              </w:rPr>
              <w:t xml:space="preserve"> </w:t>
            </w:r>
            <w:r w:rsidR="00E7492D">
              <w:rPr>
                <w:rFonts w:ascii="Calibri"/>
                <w:sz w:val="24"/>
              </w:rPr>
              <w:t>can</w:t>
            </w:r>
            <w:r w:rsidR="00E7492D">
              <w:rPr>
                <w:rFonts w:ascii="Calibri"/>
                <w:spacing w:val="-3"/>
                <w:sz w:val="24"/>
              </w:rPr>
              <w:t xml:space="preserve"> </w:t>
            </w:r>
            <w:r w:rsidR="00E7492D">
              <w:rPr>
                <w:rFonts w:ascii="Calibri"/>
                <w:sz w:val="24"/>
              </w:rPr>
              <w:t>be</w:t>
            </w:r>
            <w:r w:rsidR="00E7492D">
              <w:rPr>
                <w:rFonts w:ascii="Calibri"/>
                <w:spacing w:val="-2"/>
                <w:sz w:val="24"/>
              </w:rPr>
              <w:t xml:space="preserve"> </w:t>
            </w:r>
            <w:r w:rsidR="00E7492D">
              <w:rPr>
                <w:rFonts w:ascii="Calibri"/>
                <w:sz w:val="24"/>
              </w:rPr>
              <w:t>attributed</w:t>
            </w:r>
            <w:r w:rsidR="00E7492D">
              <w:rPr>
                <w:rFonts w:ascii="Calibri"/>
                <w:spacing w:val="-1"/>
                <w:sz w:val="24"/>
              </w:rPr>
              <w:t xml:space="preserve"> </w:t>
            </w:r>
            <w:r w:rsidR="00E7492D">
              <w:rPr>
                <w:rFonts w:ascii="Calibri"/>
                <w:sz w:val="24"/>
              </w:rPr>
              <w:t>to</w:t>
            </w:r>
            <w:r w:rsidR="00E7492D">
              <w:rPr>
                <w:rFonts w:ascii="Calibri"/>
                <w:spacing w:val="-4"/>
                <w:sz w:val="24"/>
              </w:rPr>
              <w:t xml:space="preserve"> </w:t>
            </w:r>
            <w:r w:rsidR="00E7492D">
              <w:rPr>
                <w:rFonts w:ascii="Calibri"/>
                <w:sz w:val="24"/>
              </w:rPr>
              <w:t>the</w:t>
            </w:r>
            <w:r w:rsidR="00E7492D">
              <w:rPr>
                <w:rFonts w:ascii="Calibri"/>
                <w:spacing w:val="-6"/>
                <w:sz w:val="24"/>
              </w:rPr>
              <w:t xml:space="preserve"> </w:t>
            </w:r>
            <w:r w:rsidR="00E7492D">
              <w:rPr>
                <w:rFonts w:ascii="Calibri"/>
                <w:sz w:val="24"/>
              </w:rPr>
              <w:t>increasing</w:t>
            </w:r>
            <w:r w:rsidR="00E7492D">
              <w:rPr>
                <w:rFonts w:ascii="Calibri"/>
                <w:spacing w:val="-4"/>
                <w:sz w:val="24"/>
              </w:rPr>
              <w:t xml:space="preserve"> </w:t>
            </w:r>
            <w:r w:rsidR="00E7492D">
              <w:rPr>
                <w:rFonts w:ascii="Calibri"/>
                <w:sz w:val="24"/>
              </w:rPr>
              <w:t>number</w:t>
            </w:r>
            <w:r w:rsidR="00E7492D">
              <w:rPr>
                <w:rFonts w:ascii="Calibri"/>
                <w:spacing w:val="-4"/>
                <w:sz w:val="24"/>
              </w:rPr>
              <w:t xml:space="preserve"> </w:t>
            </w:r>
            <w:r w:rsidR="00E7492D">
              <w:rPr>
                <w:rFonts w:ascii="Calibri"/>
                <w:sz w:val="24"/>
              </w:rPr>
              <w:t>of</w:t>
            </w:r>
            <w:r w:rsidR="00E7492D">
              <w:rPr>
                <w:rFonts w:ascii="Calibri"/>
                <w:spacing w:val="-3"/>
                <w:sz w:val="24"/>
              </w:rPr>
              <w:t xml:space="preserve"> </w:t>
            </w:r>
            <w:r w:rsidR="00E7492D">
              <w:rPr>
                <w:rFonts w:ascii="Calibri"/>
                <w:sz w:val="24"/>
              </w:rPr>
              <w:t>houses</w:t>
            </w:r>
            <w:r w:rsidR="00E7492D">
              <w:rPr>
                <w:rFonts w:ascii="Calibri"/>
                <w:spacing w:val="-2"/>
                <w:sz w:val="24"/>
              </w:rPr>
              <w:t xml:space="preserve"> </w:t>
            </w:r>
            <w:r w:rsidR="00E7492D">
              <w:rPr>
                <w:rFonts w:ascii="Calibri"/>
                <w:sz w:val="24"/>
              </w:rPr>
              <w:t>that</w:t>
            </w:r>
            <w:r w:rsidR="00E7492D">
              <w:rPr>
                <w:rFonts w:ascii="Calibri"/>
                <w:spacing w:val="-4"/>
                <w:sz w:val="24"/>
              </w:rPr>
              <w:t xml:space="preserve"> </w:t>
            </w:r>
            <w:r w:rsidR="00E7492D">
              <w:rPr>
                <w:rFonts w:ascii="Calibri"/>
                <w:sz w:val="24"/>
              </w:rPr>
              <w:t>are</w:t>
            </w:r>
            <w:r w:rsidR="00E7492D">
              <w:rPr>
                <w:rFonts w:ascii="Calibri"/>
                <w:spacing w:val="-3"/>
                <w:sz w:val="24"/>
              </w:rPr>
              <w:t xml:space="preserve"> </w:t>
            </w:r>
            <w:r w:rsidR="00E7492D">
              <w:rPr>
                <w:rFonts w:ascii="Calibri"/>
                <w:sz w:val="24"/>
              </w:rPr>
              <w:t>being</w:t>
            </w:r>
            <w:r w:rsidR="00E7492D">
              <w:rPr>
                <w:rFonts w:ascii="Calibri"/>
                <w:spacing w:val="-4"/>
                <w:sz w:val="24"/>
              </w:rPr>
              <w:t xml:space="preserve"> </w:t>
            </w:r>
            <w:r w:rsidR="00E7492D">
              <w:rPr>
                <w:rFonts w:ascii="Calibri"/>
                <w:spacing w:val="-2"/>
                <w:sz w:val="24"/>
              </w:rPr>
              <w:t xml:space="preserve">built </w:t>
            </w:r>
            <w:r w:rsidR="00E7492D">
              <w:rPr>
                <w:rFonts w:ascii="Calibri"/>
                <w:sz w:val="24"/>
              </w:rPr>
              <w:t>across</w:t>
            </w:r>
            <w:r w:rsidR="00E7492D">
              <w:rPr>
                <w:rFonts w:ascii="Calibri"/>
                <w:spacing w:val="-3"/>
                <w:sz w:val="24"/>
              </w:rPr>
              <w:t xml:space="preserve"> </w:t>
            </w:r>
            <w:r w:rsidR="00E7492D">
              <w:rPr>
                <w:rFonts w:ascii="Calibri"/>
                <w:sz w:val="24"/>
              </w:rPr>
              <w:t>the</w:t>
            </w:r>
            <w:r w:rsidR="00E7492D">
              <w:rPr>
                <w:rFonts w:ascii="Calibri"/>
                <w:spacing w:val="-2"/>
                <w:sz w:val="24"/>
              </w:rPr>
              <w:t xml:space="preserve"> </w:t>
            </w:r>
            <w:r w:rsidR="00E7492D">
              <w:rPr>
                <w:rFonts w:ascii="Calibri"/>
                <w:sz w:val="24"/>
              </w:rPr>
              <w:t>city</w:t>
            </w:r>
            <w:r w:rsidR="00E7492D">
              <w:rPr>
                <w:rFonts w:ascii="Calibri"/>
                <w:spacing w:val="-2"/>
                <w:sz w:val="24"/>
              </w:rPr>
              <w:t xml:space="preserve"> </w:t>
            </w:r>
            <w:r w:rsidR="00E7492D">
              <w:rPr>
                <w:rFonts w:ascii="Calibri"/>
                <w:sz w:val="24"/>
              </w:rPr>
              <w:t>and</w:t>
            </w:r>
            <w:r w:rsidR="00E7492D">
              <w:rPr>
                <w:rFonts w:ascii="Calibri"/>
                <w:spacing w:val="-3"/>
                <w:sz w:val="24"/>
              </w:rPr>
              <w:t xml:space="preserve"> </w:t>
            </w:r>
            <w:r w:rsidR="00E7492D">
              <w:rPr>
                <w:rFonts w:ascii="Calibri"/>
                <w:spacing w:val="-2"/>
                <w:sz w:val="24"/>
              </w:rPr>
              <w:t>district.</w:t>
            </w:r>
          </w:p>
        </w:tc>
      </w:tr>
      <w:bookmarkEnd w:id="46"/>
    </w:tbl>
    <w:p w14:paraId="6B499B30" w14:textId="77777777" w:rsidR="001542B0" w:rsidRDefault="001542B0">
      <w:pPr>
        <w:pStyle w:val="TableParagraph"/>
        <w:spacing w:line="273" w:lineRule="exact"/>
        <w:rPr>
          <w:rFonts w:ascii="Calibri"/>
          <w:sz w:val="24"/>
        </w:rPr>
        <w:sectPr w:rsidR="001542B0">
          <w:pgSz w:w="16840" w:h="11910" w:orient="landscape"/>
          <w:pgMar w:top="1340" w:right="566" w:bottom="980" w:left="566" w:header="0" w:footer="790" w:gutter="0"/>
          <w:cols w:space="720"/>
        </w:sectPr>
      </w:pPr>
    </w:p>
    <w:p w14:paraId="01D37CBF" w14:textId="77777777" w:rsidR="001542B0" w:rsidRDefault="001542B0">
      <w:pPr>
        <w:pStyle w:val="BodyText"/>
        <w:ind w:left="0" w:firstLine="0"/>
        <w:rPr>
          <w:b/>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11907"/>
      </w:tblGrid>
      <w:tr w:rsidR="001542B0" w14:paraId="48704747" w14:textId="77777777" w:rsidTr="00E7492D">
        <w:trPr>
          <w:trHeight w:val="1141"/>
        </w:trPr>
        <w:tc>
          <w:tcPr>
            <w:tcW w:w="2230" w:type="dxa"/>
          </w:tcPr>
          <w:p w14:paraId="0466B981" w14:textId="77777777" w:rsidR="001542B0" w:rsidRDefault="00022434">
            <w:pPr>
              <w:pStyle w:val="TableParagraph"/>
              <w:ind w:right="316"/>
              <w:rPr>
                <w:rFonts w:ascii="Calibri"/>
                <w:b/>
                <w:sz w:val="24"/>
              </w:rPr>
            </w:pPr>
            <w:bookmarkStart w:id="47" w:name="_Hlk207202307"/>
            <w:r>
              <w:rPr>
                <w:rFonts w:ascii="Calibri"/>
                <w:b/>
                <w:spacing w:val="-2"/>
                <w:sz w:val="24"/>
              </w:rPr>
              <w:t xml:space="preserve">Future </w:t>
            </w:r>
            <w:r>
              <w:rPr>
                <w:rFonts w:ascii="Calibri"/>
                <w:b/>
                <w:sz w:val="24"/>
              </w:rPr>
              <w:t>actions</w:t>
            </w:r>
            <w:r>
              <w:rPr>
                <w:rFonts w:ascii="Calibri"/>
                <w:b/>
                <w:spacing w:val="-14"/>
                <w:sz w:val="24"/>
              </w:rPr>
              <w:t xml:space="preserve"> </w:t>
            </w:r>
            <w:r>
              <w:rPr>
                <w:rFonts w:ascii="Calibri"/>
                <w:b/>
                <w:sz w:val="24"/>
              </w:rPr>
              <w:t>we will be</w:t>
            </w:r>
          </w:p>
          <w:p w14:paraId="73E74162" w14:textId="77777777" w:rsidR="001542B0" w:rsidRDefault="00022434">
            <w:pPr>
              <w:pStyle w:val="TableParagraph"/>
              <w:spacing w:line="290" w:lineRule="atLeast"/>
              <w:ind w:right="500"/>
              <w:rPr>
                <w:rFonts w:ascii="Calibri"/>
                <w:b/>
                <w:sz w:val="24"/>
              </w:rPr>
            </w:pPr>
            <w:r>
              <w:rPr>
                <w:rFonts w:ascii="Calibri"/>
                <w:b/>
                <w:sz w:val="24"/>
              </w:rPr>
              <w:t>taking</w:t>
            </w:r>
            <w:r>
              <w:rPr>
                <w:rFonts w:ascii="Calibri"/>
                <w:b/>
                <w:spacing w:val="-14"/>
                <w:sz w:val="24"/>
              </w:rPr>
              <w:t xml:space="preserve"> </w:t>
            </w:r>
            <w:r>
              <w:rPr>
                <w:rFonts w:ascii="Calibri"/>
                <w:b/>
                <w:sz w:val="24"/>
              </w:rPr>
              <w:t xml:space="preserve">to </w:t>
            </w:r>
            <w:r>
              <w:rPr>
                <w:rFonts w:ascii="Calibri"/>
                <w:b/>
                <w:spacing w:val="-2"/>
                <w:sz w:val="24"/>
              </w:rPr>
              <w:t>improve</w:t>
            </w:r>
          </w:p>
        </w:tc>
        <w:tc>
          <w:tcPr>
            <w:tcW w:w="11907" w:type="dxa"/>
          </w:tcPr>
          <w:p w14:paraId="09C43D4C" w14:textId="77777777" w:rsidR="001542B0" w:rsidRDefault="00022434">
            <w:pPr>
              <w:pStyle w:val="TableParagraph"/>
              <w:rPr>
                <w:rFonts w:ascii="Calibri"/>
                <w:sz w:val="24"/>
              </w:rPr>
            </w:pPr>
            <w:r>
              <w:rPr>
                <w:rFonts w:ascii="Calibri"/>
                <w:sz w:val="24"/>
              </w:rPr>
              <w:t>Council will continue to push positive environmental messaging through social media and other channels</w:t>
            </w:r>
            <w:r>
              <w:rPr>
                <w:rFonts w:ascii="Calibri"/>
                <w:spacing w:val="-6"/>
                <w:sz w:val="24"/>
              </w:rPr>
              <w:t xml:space="preserve"> </w:t>
            </w:r>
            <w:r>
              <w:rPr>
                <w:rFonts w:ascii="Calibri"/>
                <w:sz w:val="24"/>
              </w:rPr>
              <w:t>promoting</w:t>
            </w:r>
            <w:r>
              <w:rPr>
                <w:rFonts w:ascii="Calibri"/>
                <w:spacing w:val="-6"/>
                <w:sz w:val="24"/>
              </w:rPr>
              <w:t xml:space="preserve"> </w:t>
            </w:r>
            <w:r>
              <w:rPr>
                <w:rFonts w:ascii="Calibri"/>
                <w:sz w:val="24"/>
              </w:rPr>
              <w:t>positive</w:t>
            </w:r>
            <w:r>
              <w:rPr>
                <w:rFonts w:ascii="Calibri"/>
                <w:spacing w:val="-4"/>
                <w:sz w:val="24"/>
              </w:rPr>
              <w:t xml:space="preserve"> </w:t>
            </w:r>
            <w:r>
              <w:rPr>
                <w:rFonts w:ascii="Calibri"/>
                <w:sz w:val="24"/>
              </w:rPr>
              <w:t>environmental</w:t>
            </w:r>
            <w:r>
              <w:rPr>
                <w:rFonts w:ascii="Calibri"/>
                <w:spacing w:val="-6"/>
                <w:sz w:val="24"/>
              </w:rPr>
              <w:t xml:space="preserve"> </w:t>
            </w:r>
            <w:r>
              <w:rPr>
                <w:rFonts w:ascii="Calibri"/>
                <w:sz w:val="24"/>
              </w:rPr>
              <w:t>behaviours.</w:t>
            </w:r>
            <w:r>
              <w:rPr>
                <w:rFonts w:ascii="Calibri"/>
                <w:spacing w:val="40"/>
                <w:sz w:val="24"/>
              </w:rPr>
              <w:t xml:space="preserve"> </w:t>
            </w:r>
            <w:r>
              <w:rPr>
                <w:rFonts w:ascii="Calibri"/>
                <w:sz w:val="24"/>
              </w:rPr>
              <w:t>Council</w:t>
            </w:r>
            <w:r>
              <w:rPr>
                <w:rFonts w:ascii="Calibri"/>
                <w:spacing w:val="-4"/>
                <w:sz w:val="24"/>
              </w:rPr>
              <w:t xml:space="preserve"> </w:t>
            </w:r>
            <w:r>
              <w:rPr>
                <w:rFonts w:ascii="Calibri"/>
                <w:sz w:val="24"/>
              </w:rPr>
              <w:t>will</w:t>
            </w:r>
            <w:r>
              <w:rPr>
                <w:rFonts w:ascii="Calibri"/>
                <w:spacing w:val="-4"/>
                <w:sz w:val="24"/>
              </w:rPr>
              <w:t xml:space="preserve"> </w:t>
            </w:r>
            <w:r>
              <w:rPr>
                <w:rFonts w:ascii="Calibri"/>
                <w:sz w:val="24"/>
              </w:rPr>
              <w:t>work</w:t>
            </w:r>
            <w:r>
              <w:rPr>
                <w:rFonts w:ascii="Calibri"/>
                <w:spacing w:val="-6"/>
                <w:sz w:val="24"/>
              </w:rPr>
              <w:t xml:space="preserve"> </w:t>
            </w:r>
            <w:r>
              <w:rPr>
                <w:rFonts w:ascii="Calibri"/>
                <w:sz w:val="24"/>
              </w:rPr>
              <w:t>with</w:t>
            </w:r>
            <w:r>
              <w:rPr>
                <w:rFonts w:ascii="Calibri"/>
                <w:spacing w:val="-3"/>
                <w:sz w:val="24"/>
              </w:rPr>
              <w:t xml:space="preserve"> </w:t>
            </w:r>
            <w:r>
              <w:rPr>
                <w:rFonts w:ascii="Calibri"/>
                <w:sz w:val="24"/>
              </w:rPr>
              <w:t>all</w:t>
            </w:r>
            <w:r>
              <w:rPr>
                <w:rFonts w:ascii="Calibri"/>
                <w:spacing w:val="-6"/>
                <w:sz w:val="24"/>
              </w:rPr>
              <w:t xml:space="preserve"> </w:t>
            </w:r>
            <w:r>
              <w:rPr>
                <w:rFonts w:ascii="Calibri"/>
                <w:sz w:val="24"/>
              </w:rPr>
              <w:t>relevant</w:t>
            </w:r>
            <w:r>
              <w:rPr>
                <w:rFonts w:ascii="Calibri"/>
                <w:spacing w:val="-5"/>
                <w:sz w:val="24"/>
              </w:rPr>
              <w:t xml:space="preserve"> </w:t>
            </w:r>
            <w:r>
              <w:rPr>
                <w:rFonts w:ascii="Calibri"/>
                <w:sz w:val="24"/>
              </w:rPr>
              <w:t>statutory and non statutory stakeholders in driving</w:t>
            </w:r>
            <w:r>
              <w:rPr>
                <w:rFonts w:ascii="Calibri"/>
                <w:spacing w:val="40"/>
                <w:sz w:val="24"/>
              </w:rPr>
              <w:t xml:space="preserve"> </w:t>
            </w:r>
            <w:r>
              <w:rPr>
                <w:rFonts w:ascii="Calibri"/>
                <w:sz w:val="24"/>
              </w:rPr>
              <w:t xml:space="preserve">forward circular economy and zero waste principles and </w:t>
            </w:r>
            <w:r>
              <w:rPr>
                <w:rFonts w:ascii="Calibri"/>
                <w:spacing w:val="-2"/>
                <w:sz w:val="24"/>
              </w:rPr>
              <w:t>benefits.</w:t>
            </w:r>
          </w:p>
        </w:tc>
      </w:tr>
    </w:tbl>
    <w:bookmarkEnd w:id="47"/>
    <w:p w14:paraId="166B5140" w14:textId="77777777" w:rsidR="001542B0" w:rsidRDefault="00022434">
      <w:pPr>
        <w:pStyle w:val="BodyText"/>
        <w:ind w:left="874" w:firstLine="0"/>
      </w:pPr>
      <w:r>
        <w:t>*Subject</w:t>
      </w:r>
      <w:r>
        <w:rPr>
          <w:spacing w:val="-1"/>
        </w:rPr>
        <w:t xml:space="preserve"> </w:t>
      </w:r>
      <w:r>
        <w:t xml:space="preserve">to </w:t>
      </w:r>
      <w:r>
        <w:rPr>
          <w:spacing w:val="-2"/>
        </w:rPr>
        <w:t>verification</w:t>
      </w:r>
    </w:p>
    <w:p w14:paraId="2E18D1A7" w14:textId="77777777" w:rsidR="001542B0" w:rsidRDefault="001542B0">
      <w:pPr>
        <w:pStyle w:val="BodyText"/>
        <w:spacing w:before="49"/>
        <w:ind w:left="0" w:firstLine="0"/>
      </w:pPr>
    </w:p>
    <w:bookmarkEnd w:id="42"/>
    <w:p w14:paraId="25CD11D5" w14:textId="77777777" w:rsidR="001542B0" w:rsidRDefault="001542B0">
      <w:pPr>
        <w:pStyle w:val="Heading4"/>
        <w:sectPr w:rsidR="001542B0">
          <w:pgSz w:w="16840" w:h="11910" w:orient="landscape"/>
          <w:pgMar w:top="1340" w:right="566" w:bottom="980" w:left="566" w:header="0" w:footer="79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287"/>
        <w:gridCol w:w="124"/>
        <w:gridCol w:w="1196"/>
        <w:gridCol w:w="1270"/>
        <w:gridCol w:w="1083"/>
        <w:gridCol w:w="1129"/>
        <w:gridCol w:w="1563"/>
        <w:gridCol w:w="1708"/>
        <w:gridCol w:w="4260"/>
      </w:tblGrid>
      <w:tr w:rsidR="005B6ABB" w14:paraId="43028040" w14:textId="77777777" w:rsidTr="00734C41">
        <w:trPr>
          <w:trHeight w:val="877"/>
        </w:trPr>
        <w:tc>
          <w:tcPr>
            <w:tcW w:w="2984" w:type="dxa"/>
            <w:gridSpan w:val="2"/>
            <w:tcBorders>
              <w:right w:val="single" w:sz="8" w:space="0" w:color="000000"/>
            </w:tcBorders>
            <w:shd w:val="clear" w:color="auto" w:fill="B4C5E7"/>
          </w:tcPr>
          <w:p w14:paraId="26748615" w14:textId="77777777" w:rsidR="005B6ABB" w:rsidRPr="004A64E8" w:rsidRDefault="005B6ABB">
            <w:pPr>
              <w:pStyle w:val="TableParagraph"/>
              <w:spacing w:line="292" w:lineRule="exact"/>
              <w:ind w:left="112"/>
              <w:rPr>
                <w:rFonts w:ascii="Calibri"/>
                <w:sz w:val="24"/>
                <w:highlight w:val="yellow"/>
              </w:rPr>
            </w:pPr>
            <w:bookmarkStart w:id="48" w:name="_Hlk207201538"/>
            <w:bookmarkStart w:id="49" w:name="_Hlk206506081"/>
          </w:p>
        </w:tc>
        <w:tc>
          <w:tcPr>
            <w:tcW w:w="12333" w:type="dxa"/>
            <w:gridSpan w:val="8"/>
            <w:tcBorders>
              <w:right w:val="single" w:sz="8" w:space="0" w:color="000000"/>
            </w:tcBorders>
            <w:shd w:val="clear" w:color="auto" w:fill="B4C5E7"/>
          </w:tcPr>
          <w:p w14:paraId="19D3D674" w14:textId="63F76F45" w:rsidR="005B6ABB" w:rsidRPr="00B9725E" w:rsidRDefault="005B6ABB">
            <w:pPr>
              <w:pStyle w:val="TableParagraph"/>
              <w:spacing w:line="292" w:lineRule="exact"/>
              <w:ind w:left="112"/>
              <w:rPr>
                <w:rFonts w:ascii="Calibri"/>
                <w:sz w:val="24"/>
              </w:rPr>
            </w:pPr>
            <w:r w:rsidRPr="00B9725E">
              <w:rPr>
                <w:rFonts w:ascii="Calibri"/>
                <w:sz w:val="24"/>
              </w:rPr>
              <w:t>PI &amp;</w:t>
            </w:r>
            <w:r w:rsidRPr="00B9725E">
              <w:rPr>
                <w:rFonts w:ascii="Calibri"/>
                <w:spacing w:val="-1"/>
                <w:sz w:val="24"/>
              </w:rPr>
              <w:t xml:space="preserve"> </w:t>
            </w:r>
            <w:r w:rsidRPr="00B9725E">
              <w:rPr>
                <w:rFonts w:ascii="Calibri"/>
                <w:spacing w:val="-2"/>
                <w:sz w:val="24"/>
              </w:rPr>
              <w:t>Target</w:t>
            </w:r>
          </w:p>
          <w:p w14:paraId="6ED6D6FC" w14:textId="1326B5D4" w:rsidR="005B6ABB" w:rsidRDefault="005B6ABB">
            <w:pPr>
              <w:pStyle w:val="TableParagraph"/>
              <w:ind w:left="112"/>
              <w:rPr>
                <w:rFonts w:ascii="Calibri"/>
                <w:sz w:val="24"/>
              </w:rPr>
            </w:pPr>
            <w:r w:rsidRPr="00B9725E">
              <w:rPr>
                <w:rFonts w:ascii="Calibri"/>
                <w:b/>
                <w:sz w:val="24"/>
              </w:rPr>
              <w:t>PI</w:t>
            </w:r>
            <w:r w:rsidRPr="00B9725E">
              <w:rPr>
                <w:rFonts w:ascii="Calibri"/>
                <w:b/>
                <w:spacing w:val="-4"/>
                <w:sz w:val="24"/>
              </w:rPr>
              <w:t xml:space="preserve"> </w:t>
            </w:r>
            <w:r w:rsidRPr="00B9725E">
              <w:rPr>
                <w:rFonts w:ascii="Calibri"/>
                <w:b/>
                <w:sz w:val="24"/>
              </w:rPr>
              <w:t>The</w:t>
            </w:r>
            <w:r w:rsidRPr="00B9725E">
              <w:rPr>
                <w:rFonts w:ascii="Calibri"/>
                <w:b/>
                <w:spacing w:val="-3"/>
                <w:sz w:val="24"/>
              </w:rPr>
              <w:t xml:space="preserve"> </w:t>
            </w:r>
            <w:r w:rsidRPr="00B9725E">
              <w:rPr>
                <w:rFonts w:ascii="Calibri"/>
                <w:b/>
                <w:sz w:val="24"/>
              </w:rPr>
              <w:t>average</w:t>
            </w:r>
            <w:r w:rsidRPr="00B9725E">
              <w:rPr>
                <w:rFonts w:ascii="Calibri"/>
                <w:b/>
                <w:spacing w:val="-4"/>
                <w:sz w:val="24"/>
              </w:rPr>
              <w:t xml:space="preserve"> </w:t>
            </w:r>
            <w:r w:rsidRPr="00B9725E">
              <w:rPr>
                <w:rFonts w:ascii="Calibri"/>
                <w:b/>
                <w:sz w:val="24"/>
              </w:rPr>
              <w:t>processing</w:t>
            </w:r>
            <w:r w:rsidRPr="00B9725E">
              <w:rPr>
                <w:rFonts w:ascii="Calibri"/>
                <w:b/>
                <w:spacing w:val="-3"/>
                <w:sz w:val="24"/>
              </w:rPr>
              <w:t xml:space="preserve"> </w:t>
            </w:r>
            <w:r w:rsidRPr="00B9725E">
              <w:rPr>
                <w:rFonts w:ascii="Calibri"/>
                <w:b/>
                <w:sz w:val="24"/>
              </w:rPr>
              <w:t>time</w:t>
            </w:r>
            <w:r w:rsidRPr="00B9725E">
              <w:rPr>
                <w:rFonts w:ascii="Calibri"/>
                <w:b/>
                <w:spacing w:val="-4"/>
                <w:sz w:val="24"/>
              </w:rPr>
              <w:t xml:space="preserve"> </w:t>
            </w:r>
            <w:r w:rsidRPr="00B9725E">
              <w:rPr>
                <w:rFonts w:ascii="Calibri"/>
                <w:b/>
                <w:sz w:val="24"/>
              </w:rPr>
              <w:t>of</w:t>
            </w:r>
            <w:r w:rsidRPr="00B9725E">
              <w:rPr>
                <w:rFonts w:ascii="Calibri"/>
                <w:b/>
                <w:spacing w:val="-3"/>
                <w:sz w:val="24"/>
              </w:rPr>
              <w:t xml:space="preserve"> </w:t>
            </w:r>
            <w:r w:rsidRPr="00B9725E">
              <w:rPr>
                <w:rFonts w:ascii="Calibri"/>
                <w:b/>
                <w:sz w:val="24"/>
              </w:rPr>
              <w:t>major</w:t>
            </w:r>
            <w:r w:rsidRPr="00B9725E">
              <w:rPr>
                <w:rFonts w:ascii="Calibri"/>
                <w:b/>
                <w:spacing w:val="-4"/>
                <w:sz w:val="24"/>
              </w:rPr>
              <w:t xml:space="preserve"> </w:t>
            </w:r>
            <w:r w:rsidRPr="00B9725E">
              <w:rPr>
                <w:rFonts w:ascii="Calibri"/>
                <w:b/>
                <w:sz w:val="24"/>
              </w:rPr>
              <w:t>planning</w:t>
            </w:r>
            <w:r w:rsidRPr="00B9725E">
              <w:rPr>
                <w:rFonts w:ascii="Calibri"/>
                <w:b/>
                <w:spacing w:val="-3"/>
                <w:sz w:val="24"/>
              </w:rPr>
              <w:t xml:space="preserve"> </w:t>
            </w:r>
            <w:r w:rsidRPr="00B9725E">
              <w:rPr>
                <w:rFonts w:ascii="Calibri"/>
                <w:b/>
                <w:sz w:val="24"/>
              </w:rPr>
              <w:t>applications.</w:t>
            </w:r>
            <w:r w:rsidRPr="00B9725E">
              <w:rPr>
                <w:rFonts w:ascii="Calibri"/>
                <w:b/>
                <w:spacing w:val="-4"/>
                <w:sz w:val="24"/>
              </w:rPr>
              <w:t xml:space="preserve"> </w:t>
            </w:r>
            <w:r w:rsidRPr="00B9725E">
              <w:rPr>
                <w:rFonts w:ascii="Calibri"/>
                <w:b/>
                <w:sz w:val="24"/>
              </w:rPr>
              <w:t>Target:</w:t>
            </w:r>
            <w:r w:rsidRPr="00B9725E">
              <w:rPr>
                <w:rFonts w:ascii="Calibri"/>
                <w:b/>
                <w:spacing w:val="-2"/>
                <w:sz w:val="24"/>
              </w:rPr>
              <w:t xml:space="preserve"> </w:t>
            </w:r>
            <w:r w:rsidRPr="00B9725E">
              <w:rPr>
                <w:rFonts w:ascii="Calibri"/>
                <w:b/>
                <w:sz w:val="24"/>
              </w:rPr>
              <w:t>less</w:t>
            </w:r>
            <w:r w:rsidRPr="00B9725E">
              <w:rPr>
                <w:rFonts w:ascii="Calibri"/>
                <w:b/>
                <w:spacing w:val="-2"/>
                <w:sz w:val="24"/>
              </w:rPr>
              <w:t xml:space="preserve"> </w:t>
            </w:r>
            <w:r w:rsidRPr="00B9725E">
              <w:rPr>
                <w:rFonts w:ascii="Calibri"/>
                <w:b/>
                <w:sz w:val="24"/>
              </w:rPr>
              <w:t>than</w:t>
            </w:r>
            <w:r w:rsidRPr="00B9725E">
              <w:rPr>
                <w:rFonts w:ascii="Calibri"/>
                <w:b/>
                <w:spacing w:val="-3"/>
                <w:sz w:val="24"/>
              </w:rPr>
              <w:t xml:space="preserve"> </w:t>
            </w:r>
            <w:r w:rsidRPr="00B9725E">
              <w:rPr>
                <w:rFonts w:ascii="Calibri"/>
                <w:b/>
                <w:sz w:val="24"/>
              </w:rPr>
              <w:t>30</w:t>
            </w:r>
            <w:r w:rsidRPr="00B9725E">
              <w:rPr>
                <w:rFonts w:ascii="Calibri"/>
                <w:b/>
                <w:spacing w:val="-3"/>
                <w:sz w:val="24"/>
              </w:rPr>
              <w:t xml:space="preserve"> </w:t>
            </w:r>
            <w:r w:rsidRPr="00B9725E">
              <w:rPr>
                <w:rFonts w:ascii="Calibri"/>
                <w:b/>
                <w:spacing w:val="-2"/>
                <w:sz w:val="24"/>
              </w:rPr>
              <w:t>weeks</w:t>
            </w:r>
            <w:r w:rsidRPr="00B9725E">
              <w:rPr>
                <w:rFonts w:ascii="Calibri"/>
                <w:spacing w:val="-2"/>
                <w:sz w:val="24"/>
              </w:rPr>
              <w:t>.</w:t>
            </w:r>
            <w:r>
              <w:rPr>
                <w:rFonts w:ascii="Calibri"/>
                <w:spacing w:val="-2"/>
                <w:sz w:val="24"/>
              </w:rPr>
              <w:t xml:space="preserve"> </w:t>
            </w:r>
          </w:p>
        </w:tc>
      </w:tr>
      <w:tr w:rsidR="00B9725E" w14:paraId="3827EA30" w14:textId="77777777" w:rsidTr="00A16188">
        <w:trPr>
          <w:trHeight w:val="880"/>
        </w:trPr>
        <w:tc>
          <w:tcPr>
            <w:tcW w:w="1697" w:type="dxa"/>
            <w:tcBorders>
              <w:left w:val="single" w:sz="8" w:space="0" w:color="000000"/>
              <w:bottom w:val="single" w:sz="8" w:space="0" w:color="000000"/>
              <w:right w:val="single" w:sz="8" w:space="0" w:color="000000"/>
            </w:tcBorders>
          </w:tcPr>
          <w:p w14:paraId="51FEF715" w14:textId="77777777" w:rsidR="00B9725E" w:rsidRDefault="00B9725E">
            <w:pPr>
              <w:pStyle w:val="TableParagraph"/>
              <w:spacing w:line="290" w:lineRule="atLeast"/>
              <w:ind w:right="595"/>
              <w:rPr>
                <w:rFonts w:ascii="Calibri"/>
                <w:b/>
                <w:sz w:val="24"/>
              </w:rPr>
            </w:pPr>
            <w:r>
              <w:rPr>
                <w:rFonts w:ascii="Calibri"/>
                <w:b/>
                <w:sz w:val="24"/>
              </w:rPr>
              <w:t>What</w:t>
            </w:r>
            <w:r>
              <w:rPr>
                <w:rFonts w:ascii="Calibri"/>
                <w:b/>
                <w:spacing w:val="-14"/>
                <w:sz w:val="24"/>
              </w:rPr>
              <w:t xml:space="preserve"> </w:t>
            </w:r>
            <w:r>
              <w:rPr>
                <w:rFonts w:ascii="Calibri"/>
                <w:b/>
                <w:sz w:val="24"/>
              </w:rPr>
              <w:t xml:space="preserve">this </w:t>
            </w:r>
            <w:r>
              <w:rPr>
                <w:rFonts w:ascii="Calibri"/>
                <w:b/>
                <w:spacing w:val="-2"/>
                <w:sz w:val="24"/>
              </w:rPr>
              <w:t>indicator shows</w:t>
            </w:r>
          </w:p>
        </w:tc>
        <w:tc>
          <w:tcPr>
            <w:tcW w:w="13620" w:type="dxa"/>
            <w:gridSpan w:val="9"/>
            <w:tcBorders>
              <w:left w:val="single" w:sz="8" w:space="0" w:color="000000"/>
              <w:bottom w:val="single" w:sz="8" w:space="0" w:color="000000"/>
              <w:right w:val="single" w:sz="8" w:space="0" w:color="000000"/>
            </w:tcBorders>
          </w:tcPr>
          <w:p w14:paraId="3D59C6AF" w14:textId="5F488933" w:rsidR="00B9725E" w:rsidRDefault="00B9725E">
            <w:pPr>
              <w:pStyle w:val="TableParagraph"/>
              <w:spacing w:before="2"/>
              <w:ind w:left="102"/>
              <w:rPr>
                <w:rFonts w:ascii="Calibri"/>
                <w:sz w:val="24"/>
              </w:rPr>
            </w:pPr>
            <w:r>
              <w:rPr>
                <w:rFonts w:ascii="Calibri"/>
                <w:sz w:val="24"/>
              </w:rPr>
              <w:t>This</w:t>
            </w:r>
            <w:r>
              <w:rPr>
                <w:rFonts w:ascii="Calibri"/>
                <w:spacing w:val="-6"/>
                <w:sz w:val="24"/>
              </w:rPr>
              <w:t xml:space="preserve"> </w:t>
            </w:r>
            <w:r>
              <w:rPr>
                <w:rFonts w:ascii="Calibri"/>
                <w:sz w:val="24"/>
              </w:rPr>
              <w:t>indicator</w:t>
            </w:r>
            <w:r>
              <w:rPr>
                <w:rFonts w:ascii="Calibri"/>
                <w:spacing w:val="-2"/>
                <w:sz w:val="24"/>
              </w:rPr>
              <w:t xml:space="preserve"> </w:t>
            </w:r>
            <w:r>
              <w:rPr>
                <w:rFonts w:ascii="Calibri"/>
                <w:sz w:val="24"/>
              </w:rPr>
              <w:t>shows</w:t>
            </w:r>
            <w:r>
              <w:rPr>
                <w:rFonts w:ascii="Calibri"/>
                <w:spacing w:val="-5"/>
                <w:sz w:val="24"/>
              </w:rPr>
              <w:t xml:space="preserve"> </w:t>
            </w:r>
            <w:r>
              <w:rPr>
                <w:rFonts w:ascii="Calibri"/>
                <w:sz w:val="24"/>
              </w:rPr>
              <w:t>how</w:t>
            </w:r>
            <w:r>
              <w:rPr>
                <w:rFonts w:ascii="Calibri"/>
                <w:spacing w:val="-4"/>
                <w:sz w:val="24"/>
              </w:rPr>
              <w:t xml:space="preserve"> </w:t>
            </w:r>
            <w:r>
              <w:rPr>
                <w:rFonts w:ascii="Calibri"/>
                <w:sz w:val="24"/>
              </w:rPr>
              <w:t>quickly</w:t>
            </w:r>
            <w:r>
              <w:rPr>
                <w:rFonts w:ascii="Calibri"/>
                <w:spacing w:val="-3"/>
                <w:sz w:val="24"/>
              </w:rPr>
              <w:t xml:space="preserve"> </w:t>
            </w:r>
            <w:r>
              <w:rPr>
                <w:rFonts w:ascii="Calibri"/>
                <w:sz w:val="24"/>
              </w:rPr>
              <w:t>major</w:t>
            </w:r>
            <w:r>
              <w:rPr>
                <w:rFonts w:ascii="Calibri"/>
                <w:spacing w:val="-5"/>
                <w:sz w:val="24"/>
              </w:rPr>
              <w:t xml:space="preserve"> </w:t>
            </w:r>
            <w:r>
              <w:rPr>
                <w:rFonts w:ascii="Calibri"/>
                <w:sz w:val="24"/>
              </w:rPr>
              <w:t>planning</w:t>
            </w:r>
            <w:r>
              <w:rPr>
                <w:rFonts w:ascii="Calibri"/>
                <w:spacing w:val="-5"/>
                <w:sz w:val="24"/>
              </w:rPr>
              <w:t xml:space="preserve"> </w:t>
            </w:r>
            <w:r>
              <w:rPr>
                <w:rFonts w:ascii="Calibri"/>
                <w:sz w:val="24"/>
              </w:rPr>
              <w:t>applications</w:t>
            </w:r>
            <w:r>
              <w:rPr>
                <w:rFonts w:ascii="Calibri"/>
                <w:spacing w:val="-3"/>
                <w:sz w:val="24"/>
              </w:rPr>
              <w:t xml:space="preserve"> </w:t>
            </w:r>
            <w:r>
              <w:rPr>
                <w:rFonts w:ascii="Calibri"/>
                <w:sz w:val="24"/>
              </w:rPr>
              <w:t>are</w:t>
            </w:r>
            <w:r>
              <w:rPr>
                <w:rFonts w:ascii="Calibri"/>
                <w:spacing w:val="-4"/>
                <w:sz w:val="24"/>
              </w:rPr>
              <w:t xml:space="preserve"> </w:t>
            </w:r>
            <w:r>
              <w:rPr>
                <w:rFonts w:ascii="Calibri"/>
                <w:spacing w:val="-2"/>
                <w:sz w:val="24"/>
              </w:rPr>
              <w:t>processed.</w:t>
            </w:r>
          </w:p>
        </w:tc>
      </w:tr>
      <w:tr w:rsidR="00B9725E" w14:paraId="5D0D2FB8" w14:textId="77777777" w:rsidTr="00347D10">
        <w:trPr>
          <w:trHeight w:val="877"/>
        </w:trPr>
        <w:tc>
          <w:tcPr>
            <w:tcW w:w="1697" w:type="dxa"/>
            <w:tcBorders>
              <w:top w:val="single" w:sz="8" w:space="0" w:color="000000"/>
              <w:left w:val="single" w:sz="8" w:space="0" w:color="000000"/>
              <w:bottom w:val="single" w:sz="8" w:space="0" w:color="000000"/>
              <w:right w:val="single" w:sz="8" w:space="0" w:color="000000"/>
            </w:tcBorders>
          </w:tcPr>
          <w:p w14:paraId="6E4FF945" w14:textId="77777777" w:rsidR="00B9725E" w:rsidRDefault="00B9725E">
            <w:pPr>
              <w:pStyle w:val="TableParagraph"/>
              <w:rPr>
                <w:rFonts w:ascii="Calibri"/>
                <w:b/>
                <w:sz w:val="24"/>
              </w:rPr>
            </w:pPr>
            <w:r>
              <w:rPr>
                <w:rFonts w:ascii="Calibri"/>
                <w:b/>
                <w:sz w:val="24"/>
              </w:rPr>
              <w:t>Why</w:t>
            </w:r>
            <w:r>
              <w:rPr>
                <w:rFonts w:ascii="Calibri"/>
                <w:b/>
                <w:spacing w:val="-14"/>
                <w:sz w:val="24"/>
              </w:rPr>
              <w:t xml:space="preserve"> </w:t>
            </w:r>
            <w:r>
              <w:rPr>
                <w:rFonts w:ascii="Calibri"/>
                <w:b/>
                <w:sz w:val="24"/>
              </w:rPr>
              <w:t>this</w:t>
            </w:r>
            <w:r>
              <w:rPr>
                <w:rFonts w:ascii="Calibri"/>
                <w:b/>
                <w:spacing w:val="-14"/>
                <w:sz w:val="24"/>
              </w:rPr>
              <w:t xml:space="preserve"> </w:t>
            </w:r>
            <w:r>
              <w:rPr>
                <w:rFonts w:ascii="Calibri"/>
                <w:b/>
                <w:sz w:val="24"/>
              </w:rPr>
              <w:t xml:space="preserve">is </w:t>
            </w:r>
            <w:r>
              <w:rPr>
                <w:rFonts w:ascii="Calibri"/>
                <w:b/>
                <w:spacing w:val="-2"/>
                <w:sz w:val="24"/>
              </w:rPr>
              <w:t>important</w:t>
            </w:r>
          </w:p>
        </w:tc>
        <w:tc>
          <w:tcPr>
            <w:tcW w:w="13620" w:type="dxa"/>
            <w:gridSpan w:val="9"/>
            <w:tcBorders>
              <w:top w:val="single" w:sz="8" w:space="0" w:color="000000"/>
              <w:left w:val="single" w:sz="8" w:space="0" w:color="000000"/>
              <w:bottom w:val="single" w:sz="8" w:space="0" w:color="000000"/>
              <w:right w:val="single" w:sz="8" w:space="0" w:color="000000"/>
            </w:tcBorders>
          </w:tcPr>
          <w:p w14:paraId="5404F3E3" w14:textId="35DB603F" w:rsidR="00B9725E" w:rsidRDefault="00B9725E" w:rsidP="006B4810">
            <w:pPr>
              <w:pStyle w:val="TableParagraph"/>
              <w:ind w:left="102"/>
              <w:rPr>
                <w:rFonts w:ascii="Calibri"/>
                <w:sz w:val="24"/>
              </w:rPr>
            </w:pPr>
            <w:r>
              <w:rPr>
                <w:rFonts w:ascii="Calibri"/>
                <w:sz w:val="24"/>
              </w:rPr>
              <w:t>Effective</w:t>
            </w:r>
            <w:r>
              <w:rPr>
                <w:rFonts w:ascii="Calibri"/>
                <w:spacing w:val="-5"/>
                <w:sz w:val="24"/>
              </w:rPr>
              <w:t xml:space="preserve"> </w:t>
            </w:r>
            <w:r>
              <w:rPr>
                <w:rFonts w:ascii="Calibri"/>
                <w:sz w:val="24"/>
              </w:rPr>
              <w:t>processing</w:t>
            </w:r>
            <w:r>
              <w:rPr>
                <w:rFonts w:ascii="Calibri"/>
                <w:spacing w:val="-5"/>
                <w:sz w:val="24"/>
              </w:rPr>
              <w:t xml:space="preserve"> </w:t>
            </w:r>
            <w:r>
              <w:rPr>
                <w:rFonts w:ascii="Calibri"/>
                <w:sz w:val="24"/>
              </w:rPr>
              <w:t>of</w:t>
            </w:r>
            <w:r>
              <w:rPr>
                <w:rFonts w:ascii="Calibri"/>
                <w:spacing w:val="-4"/>
                <w:sz w:val="24"/>
              </w:rPr>
              <w:t xml:space="preserve"> </w:t>
            </w:r>
            <w:r>
              <w:rPr>
                <w:rFonts w:ascii="Calibri"/>
                <w:sz w:val="24"/>
              </w:rPr>
              <w:t>planning</w:t>
            </w:r>
            <w:r>
              <w:rPr>
                <w:rFonts w:ascii="Calibri"/>
                <w:spacing w:val="-3"/>
                <w:sz w:val="24"/>
              </w:rPr>
              <w:t xml:space="preserve"> </w:t>
            </w:r>
            <w:r>
              <w:rPr>
                <w:rFonts w:ascii="Calibri"/>
                <w:sz w:val="24"/>
              </w:rPr>
              <w:t>applications</w:t>
            </w:r>
            <w:r>
              <w:rPr>
                <w:rFonts w:ascii="Calibri"/>
                <w:spacing w:val="-3"/>
                <w:sz w:val="24"/>
              </w:rPr>
              <w:t xml:space="preserve"> </w:t>
            </w:r>
            <w:r>
              <w:rPr>
                <w:rFonts w:ascii="Calibri"/>
                <w:sz w:val="24"/>
              </w:rPr>
              <w:t>can</w:t>
            </w:r>
            <w:r>
              <w:rPr>
                <w:rFonts w:ascii="Calibri"/>
                <w:spacing w:val="-4"/>
                <w:sz w:val="24"/>
              </w:rPr>
              <w:t xml:space="preserve"> </w:t>
            </w:r>
            <w:r>
              <w:rPr>
                <w:rFonts w:ascii="Calibri"/>
                <w:sz w:val="24"/>
              </w:rPr>
              <w:t>have</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positive</w:t>
            </w:r>
            <w:r>
              <w:rPr>
                <w:rFonts w:ascii="Calibri"/>
                <w:spacing w:val="-3"/>
                <w:sz w:val="24"/>
              </w:rPr>
              <w:t xml:space="preserve"> </w:t>
            </w:r>
            <w:r>
              <w:rPr>
                <w:rFonts w:ascii="Calibri"/>
                <w:sz w:val="24"/>
              </w:rPr>
              <w:t>impact</w:t>
            </w:r>
            <w:r>
              <w:rPr>
                <w:rFonts w:ascii="Calibri"/>
                <w:spacing w:val="-4"/>
                <w:sz w:val="24"/>
              </w:rPr>
              <w:t xml:space="preserve"> </w:t>
            </w:r>
            <w:r>
              <w:rPr>
                <w:rFonts w:ascii="Calibri"/>
                <w:sz w:val="24"/>
              </w:rPr>
              <w:t>on</w:t>
            </w:r>
            <w:r>
              <w:rPr>
                <w:rFonts w:ascii="Calibri"/>
                <w:spacing w:val="-2"/>
                <w:sz w:val="24"/>
              </w:rPr>
              <w:t xml:space="preserve"> </w:t>
            </w:r>
            <w:r>
              <w:rPr>
                <w:rFonts w:ascii="Calibri"/>
                <w:sz w:val="24"/>
              </w:rPr>
              <w:t>investment</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regeneration activity in the Council area which in turn may lead to positive outcomes with regard to job</w:t>
            </w:r>
            <w:r w:rsidR="006B4810">
              <w:rPr>
                <w:rFonts w:ascii="Calibri"/>
                <w:sz w:val="24"/>
              </w:rPr>
              <w:t xml:space="preserve"> </w:t>
            </w:r>
            <w:r>
              <w:rPr>
                <w:rFonts w:ascii="Calibri"/>
                <w:spacing w:val="-2"/>
                <w:sz w:val="24"/>
              </w:rPr>
              <w:t>creation/employment.</w:t>
            </w:r>
          </w:p>
        </w:tc>
      </w:tr>
      <w:tr w:rsidR="005B6ABB" w14:paraId="32A7B56D" w14:textId="77777777" w:rsidTr="001A76B1">
        <w:trPr>
          <w:trHeight w:val="587"/>
        </w:trPr>
        <w:tc>
          <w:tcPr>
            <w:tcW w:w="1697" w:type="dxa"/>
            <w:vMerge w:val="restart"/>
            <w:tcBorders>
              <w:top w:val="single" w:sz="8" w:space="0" w:color="000000"/>
              <w:left w:val="single" w:sz="8" w:space="0" w:color="000000"/>
              <w:bottom w:val="single" w:sz="8" w:space="0" w:color="000000"/>
              <w:right w:val="single" w:sz="8" w:space="0" w:color="000000"/>
            </w:tcBorders>
          </w:tcPr>
          <w:p w14:paraId="5DEC8108" w14:textId="77777777" w:rsidR="005B6ABB" w:rsidRDefault="005B6ABB">
            <w:pPr>
              <w:pStyle w:val="TableParagraph"/>
              <w:spacing w:before="287"/>
              <w:ind w:left="0"/>
              <w:rPr>
                <w:b/>
                <w:sz w:val="24"/>
              </w:rPr>
            </w:pPr>
          </w:p>
          <w:p w14:paraId="551EEBEB" w14:textId="77777777" w:rsidR="005B6ABB" w:rsidRDefault="005B6ABB">
            <w:pPr>
              <w:pStyle w:val="TableParagraph"/>
              <w:rPr>
                <w:rFonts w:ascii="Calibri"/>
                <w:b/>
                <w:sz w:val="24"/>
              </w:rPr>
            </w:pPr>
            <w:r>
              <w:rPr>
                <w:rFonts w:ascii="Calibri"/>
                <w:b/>
                <w:spacing w:val="-4"/>
                <w:sz w:val="24"/>
              </w:rPr>
              <w:t xml:space="preserve">Our </w:t>
            </w:r>
            <w:r>
              <w:rPr>
                <w:rFonts w:ascii="Calibri"/>
                <w:b/>
                <w:spacing w:val="-2"/>
                <w:sz w:val="24"/>
              </w:rPr>
              <w:t xml:space="preserve">Performance </w:t>
            </w:r>
            <w:r>
              <w:rPr>
                <w:rFonts w:ascii="Calibri"/>
                <w:b/>
                <w:sz w:val="24"/>
              </w:rPr>
              <w:t xml:space="preserve">and how we </w:t>
            </w:r>
            <w:r>
              <w:rPr>
                <w:rFonts w:ascii="Calibri"/>
                <w:b/>
                <w:spacing w:val="-2"/>
                <w:sz w:val="24"/>
              </w:rPr>
              <w:t>compare</w:t>
            </w:r>
          </w:p>
        </w:tc>
        <w:tc>
          <w:tcPr>
            <w:tcW w:w="1411" w:type="dxa"/>
            <w:gridSpan w:val="2"/>
            <w:tcBorders>
              <w:top w:val="single" w:sz="8" w:space="0" w:color="000000"/>
              <w:left w:val="single" w:sz="8" w:space="0" w:color="000000"/>
              <w:bottom w:val="single" w:sz="8" w:space="0" w:color="000000"/>
              <w:right w:val="single" w:sz="8" w:space="0" w:color="000000"/>
            </w:tcBorders>
            <w:shd w:val="clear" w:color="auto" w:fill="B4C5E7"/>
          </w:tcPr>
          <w:p w14:paraId="1E4D724F" w14:textId="77777777" w:rsidR="005B6ABB" w:rsidRDefault="005B6ABB">
            <w:pPr>
              <w:pStyle w:val="TableParagraph"/>
              <w:spacing w:before="1"/>
              <w:ind w:left="102"/>
              <w:rPr>
                <w:rFonts w:ascii="Calibri"/>
                <w:b/>
                <w:sz w:val="24"/>
              </w:rPr>
            </w:pPr>
            <w:r>
              <w:rPr>
                <w:rFonts w:ascii="Calibri"/>
                <w:b/>
                <w:spacing w:val="-2"/>
                <w:sz w:val="24"/>
              </w:rPr>
              <w:t>Comparator</w:t>
            </w:r>
          </w:p>
        </w:tc>
        <w:tc>
          <w:tcPr>
            <w:tcW w:w="1196" w:type="dxa"/>
            <w:tcBorders>
              <w:top w:val="single" w:sz="8" w:space="0" w:color="000000"/>
              <w:left w:val="single" w:sz="8" w:space="0" w:color="000000"/>
              <w:bottom w:val="single" w:sz="8" w:space="0" w:color="000000"/>
              <w:right w:val="single" w:sz="8" w:space="0" w:color="000000"/>
            </w:tcBorders>
            <w:shd w:val="clear" w:color="auto" w:fill="B4C5E7"/>
          </w:tcPr>
          <w:p w14:paraId="1C2715AC" w14:textId="77777777" w:rsidR="005B6ABB" w:rsidRDefault="005B6ABB">
            <w:pPr>
              <w:pStyle w:val="TableParagraph"/>
              <w:spacing w:before="1"/>
              <w:ind w:left="179"/>
              <w:rPr>
                <w:rFonts w:ascii="Calibri"/>
                <w:b/>
                <w:sz w:val="24"/>
              </w:rPr>
            </w:pPr>
            <w:r>
              <w:rPr>
                <w:rFonts w:ascii="Calibri"/>
                <w:b/>
                <w:spacing w:val="-2"/>
                <w:sz w:val="24"/>
              </w:rPr>
              <w:t>2019/20</w:t>
            </w:r>
          </w:p>
        </w:tc>
        <w:tc>
          <w:tcPr>
            <w:tcW w:w="1270" w:type="dxa"/>
            <w:tcBorders>
              <w:top w:val="single" w:sz="8" w:space="0" w:color="000000"/>
              <w:left w:val="single" w:sz="8" w:space="0" w:color="000000"/>
              <w:bottom w:val="single" w:sz="8" w:space="0" w:color="000000"/>
              <w:right w:val="single" w:sz="8" w:space="0" w:color="000000"/>
            </w:tcBorders>
            <w:shd w:val="clear" w:color="auto" w:fill="B4C5E7"/>
          </w:tcPr>
          <w:p w14:paraId="22771A37" w14:textId="77777777" w:rsidR="005B6ABB" w:rsidRDefault="005B6ABB">
            <w:pPr>
              <w:pStyle w:val="TableParagraph"/>
              <w:spacing w:before="1"/>
              <w:ind w:left="218"/>
              <w:rPr>
                <w:rFonts w:ascii="Calibri"/>
                <w:b/>
                <w:sz w:val="24"/>
              </w:rPr>
            </w:pPr>
            <w:r>
              <w:rPr>
                <w:rFonts w:ascii="Calibri"/>
                <w:b/>
                <w:spacing w:val="-2"/>
                <w:sz w:val="24"/>
              </w:rPr>
              <w:t>2020/21</w:t>
            </w:r>
          </w:p>
        </w:tc>
        <w:tc>
          <w:tcPr>
            <w:tcW w:w="1083" w:type="dxa"/>
            <w:tcBorders>
              <w:top w:val="single" w:sz="8" w:space="0" w:color="000000"/>
              <w:left w:val="single" w:sz="8" w:space="0" w:color="000000"/>
              <w:bottom w:val="single" w:sz="8" w:space="0" w:color="000000"/>
              <w:right w:val="single" w:sz="8" w:space="0" w:color="000000"/>
            </w:tcBorders>
            <w:shd w:val="clear" w:color="auto" w:fill="B4C5E7"/>
          </w:tcPr>
          <w:p w14:paraId="4E356255" w14:textId="77777777" w:rsidR="005B6ABB" w:rsidRDefault="005B6ABB">
            <w:pPr>
              <w:pStyle w:val="TableParagraph"/>
              <w:spacing w:before="1"/>
              <w:ind w:left="121"/>
              <w:rPr>
                <w:rFonts w:ascii="Calibri"/>
                <w:b/>
                <w:sz w:val="24"/>
              </w:rPr>
            </w:pPr>
            <w:r>
              <w:rPr>
                <w:rFonts w:ascii="Calibri"/>
                <w:b/>
                <w:spacing w:val="-2"/>
                <w:sz w:val="24"/>
              </w:rPr>
              <w:t>2021/22</w:t>
            </w:r>
          </w:p>
        </w:tc>
        <w:tc>
          <w:tcPr>
            <w:tcW w:w="1129" w:type="dxa"/>
            <w:tcBorders>
              <w:top w:val="single" w:sz="8" w:space="0" w:color="000000"/>
              <w:left w:val="single" w:sz="8" w:space="0" w:color="000000"/>
              <w:bottom w:val="single" w:sz="8" w:space="0" w:color="000000"/>
              <w:right w:val="single" w:sz="8" w:space="0" w:color="000000"/>
            </w:tcBorders>
            <w:shd w:val="clear" w:color="auto" w:fill="B4C5E7"/>
          </w:tcPr>
          <w:p w14:paraId="710A331D" w14:textId="77777777" w:rsidR="005B6ABB" w:rsidRDefault="005B6ABB">
            <w:pPr>
              <w:pStyle w:val="TableParagraph"/>
              <w:spacing w:before="1"/>
              <w:ind w:left="106"/>
              <w:rPr>
                <w:rFonts w:ascii="Calibri"/>
                <w:b/>
                <w:sz w:val="24"/>
              </w:rPr>
            </w:pPr>
            <w:r>
              <w:rPr>
                <w:rFonts w:ascii="Calibri"/>
                <w:b/>
                <w:spacing w:val="-2"/>
                <w:sz w:val="24"/>
              </w:rPr>
              <w:t>2022/23</w:t>
            </w:r>
          </w:p>
        </w:tc>
        <w:tc>
          <w:tcPr>
            <w:tcW w:w="1563" w:type="dxa"/>
            <w:tcBorders>
              <w:top w:val="single" w:sz="8" w:space="0" w:color="000000"/>
              <w:left w:val="single" w:sz="8" w:space="0" w:color="000000"/>
              <w:bottom w:val="single" w:sz="8" w:space="0" w:color="000000"/>
              <w:right w:val="single" w:sz="8" w:space="0" w:color="000000"/>
            </w:tcBorders>
            <w:shd w:val="clear" w:color="auto" w:fill="B4C5E7"/>
          </w:tcPr>
          <w:p w14:paraId="2F57D061" w14:textId="77777777" w:rsidR="005B6ABB" w:rsidRDefault="005B6ABB">
            <w:pPr>
              <w:pStyle w:val="TableParagraph"/>
              <w:spacing w:before="1"/>
              <w:ind w:left="111"/>
              <w:rPr>
                <w:rFonts w:ascii="Calibri"/>
                <w:b/>
                <w:sz w:val="24"/>
              </w:rPr>
            </w:pPr>
            <w:r>
              <w:rPr>
                <w:rFonts w:ascii="Calibri"/>
                <w:b/>
                <w:spacing w:val="-2"/>
                <w:sz w:val="24"/>
              </w:rPr>
              <w:t>2023/24</w:t>
            </w:r>
          </w:p>
        </w:tc>
        <w:tc>
          <w:tcPr>
            <w:tcW w:w="1708"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5F889845" w14:textId="696952C1" w:rsidR="005B6ABB" w:rsidRDefault="005B6ABB">
            <w:pPr>
              <w:pStyle w:val="TableParagraph"/>
              <w:spacing w:line="290" w:lineRule="atLeast"/>
              <w:ind w:left="-3" w:right="50"/>
              <w:rPr>
                <w:rFonts w:ascii="Calibri"/>
                <w:b/>
                <w:sz w:val="24"/>
              </w:rPr>
            </w:pPr>
            <w:r>
              <w:rPr>
                <w:rFonts w:ascii="Calibri"/>
                <w:b/>
                <w:sz w:val="24"/>
              </w:rPr>
              <w:t>2024/25</w:t>
            </w:r>
          </w:p>
        </w:tc>
        <w:tc>
          <w:tcPr>
            <w:tcW w:w="4260" w:type="dxa"/>
            <w:tcBorders>
              <w:top w:val="single" w:sz="8" w:space="0" w:color="000000"/>
              <w:left w:val="single" w:sz="8" w:space="0" w:color="000000"/>
              <w:bottom w:val="single" w:sz="8" w:space="0" w:color="000000"/>
              <w:right w:val="single" w:sz="8" w:space="0" w:color="000000"/>
            </w:tcBorders>
          </w:tcPr>
          <w:p w14:paraId="56E1E1FE" w14:textId="4B60E6F1" w:rsidR="005B6ABB" w:rsidRDefault="005B6ABB">
            <w:pPr>
              <w:pStyle w:val="TableParagraph"/>
              <w:spacing w:line="290" w:lineRule="atLeast"/>
              <w:ind w:left="-3" w:right="50"/>
              <w:rPr>
                <w:rFonts w:ascii="Calibri"/>
                <w:b/>
                <w:sz w:val="24"/>
              </w:rPr>
            </w:pPr>
            <w:r>
              <w:rPr>
                <w:rFonts w:ascii="Calibri"/>
                <w:b/>
                <w:sz w:val="24"/>
              </w:rPr>
              <w:t>Are</w:t>
            </w:r>
            <w:r>
              <w:rPr>
                <w:rFonts w:ascii="Calibri"/>
                <w:b/>
                <w:spacing w:val="-13"/>
                <w:sz w:val="24"/>
              </w:rPr>
              <w:t xml:space="preserve"> </w:t>
            </w:r>
            <w:r>
              <w:rPr>
                <w:rFonts w:ascii="Calibri"/>
                <w:b/>
                <w:sz w:val="24"/>
              </w:rPr>
              <w:t>we</w:t>
            </w:r>
            <w:r>
              <w:rPr>
                <w:rFonts w:ascii="Calibri"/>
                <w:b/>
                <w:spacing w:val="-14"/>
                <w:sz w:val="24"/>
              </w:rPr>
              <w:t xml:space="preserve"> </w:t>
            </w:r>
            <w:r>
              <w:rPr>
                <w:rFonts w:ascii="Calibri"/>
                <w:b/>
                <w:sz w:val="24"/>
              </w:rPr>
              <w:t>Improving?</w:t>
            </w:r>
            <w:r>
              <w:rPr>
                <w:rFonts w:ascii="Calibri"/>
                <w:b/>
                <w:spacing w:val="-12"/>
                <w:sz w:val="24"/>
              </w:rPr>
              <w:t xml:space="preserve"> </w:t>
            </w:r>
            <w:r>
              <w:rPr>
                <w:rFonts w:ascii="Calibri"/>
                <w:b/>
                <w:sz w:val="24"/>
              </w:rPr>
              <w:t>Statutory Target met?</w:t>
            </w:r>
          </w:p>
        </w:tc>
      </w:tr>
      <w:tr w:rsidR="005B6ABB" w14:paraId="7DF56F1F" w14:textId="77777777" w:rsidTr="001A76B1">
        <w:trPr>
          <w:trHeight w:val="3803"/>
        </w:trPr>
        <w:tc>
          <w:tcPr>
            <w:tcW w:w="1697" w:type="dxa"/>
            <w:vMerge/>
            <w:tcBorders>
              <w:top w:val="nil"/>
              <w:left w:val="single" w:sz="8" w:space="0" w:color="000000"/>
              <w:bottom w:val="single" w:sz="8" w:space="0" w:color="000000"/>
              <w:right w:val="single" w:sz="8" w:space="0" w:color="000000"/>
            </w:tcBorders>
          </w:tcPr>
          <w:p w14:paraId="66E7DC81" w14:textId="77777777" w:rsidR="005B6ABB" w:rsidRDefault="005B6ABB">
            <w:pPr>
              <w:rPr>
                <w:sz w:val="2"/>
                <w:szCs w:val="2"/>
              </w:rPr>
            </w:pPr>
          </w:p>
        </w:tc>
        <w:tc>
          <w:tcPr>
            <w:tcW w:w="1411" w:type="dxa"/>
            <w:gridSpan w:val="2"/>
            <w:tcBorders>
              <w:top w:val="single" w:sz="8" w:space="0" w:color="000000"/>
              <w:left w:val="single" w:sz="8" w:space="0" w:color="000000"/>
              <w:bottom w:val="single" w:sz="8" w:space="0" w:color="000000"/>
              <w:right w:val="single" w:sz="8" w:space="0" w:color="000000"/>
            </w:tcBorders>
          </w:tcPr>
          <w:p w14:paraId="68032CC2" w14:textId="77777777" w:rsidR="005B6ABB" w:rsidRDefault="005B6ABB">
            <w:pPr>
              <w:pStyle w:val="TableParagraph"/>
              <w:ind w:left="102"/>
              <w:rPr>
                <w:rFonts w:ascii="Calibri"/>
                <w:sz w:val="24"/>
              </w:rPr>
            </w:pPr>
            <w:r>
              <w:rPr>
                <w:rFonts w:ascii="Calibri"/>
                <w:sz w:val="24"/>
              </w:rPr>
              <w:t>Derry</w:t>
            </w:r>
            <w:r>
              <w:rPr>
                <w:rFonts w:ascii="Calibri"/>
                <w:spacing w:val="-14"/>
                <w:sz w:val="24"/>
              </w:rPr>
              <w:t xml:space="preserve"> </w:t>
            </w:r>
            <w:r>
              <w:rPr>
                <w:rFonts w:ascii="Calibri"/>
                <w:sz w:val="24"/>
              </w:rPr>
              <w:t>City</w:t>
            </w:r>
            <w:r>
              <w:rPr>
                <w:rFonts w:ascii="Calibri"/>
                <w:spacing w:val="-14"/>
                <w:sz w:val="24"/>
              </w:rPr>
              <w:t xml:space="preserve"> </w:t>
            </w:r>
            <w:r>
              <w:rPr>
                <w:rFonts w:ascii="Calibri"/>
                <w:sz w:val="24"/>
              </w:rPr>
              <w:t xml:space="preserve">&amp; </w:t>
            </w:r>
            <w:r>
              <w:rPr>
                <w:rFonts w:ascii="Calibri"/>
                <w:spacing w:val="-2"/>
                <w:sz w:val="24"/>
              </w:rPr>
              <w:t>Strabane District Council</w:t>
            </w:r>
          </w:p>
        </w:tc>
        <w:tc>
          <w:tcPr>
            <w:tcW w:w="1196" w:type="dxa"/>
            <w:tcBorders>
              <w:top w:val="single" w:sz="8" w:space="0" w:color="000000"/>
              <w:left w:val="single" w:sz="8" w:space="0" w:color="000000"/>
              <w:bottom w:val="single" w:sz="8" w:space="0" w:color="000000"/>
              <w:right w:val="single" w:sz="8" w:space="0" w:color="000000"/>
            </w:tcBorders>
          </w:tcPr>
          <w:p w14:paraId="5CD8FDE5" w14:textId="77777777" w:rsidR="005B6ABB" w:rsidRDefault="005B6ABB">
            <w:pPr>
              <w:pStyle w:val="TableParagraph"/>
              <w:spacing w:line="292" w:lineRule="exact"/>
              <w:rPr>
                <w:rFonts w:ascii="Calibri"/>
                <w:sz w:val="24"/>
              </w:rPr>
            </w:pPr>
            <w:r>
              <w:rPr>
                <w:rFonts w:ascii="Calibri"/>
                <w:spacing w:val="-4"/>
                <w:sz w:val="24"/>
              </w:rPr>
              <w:t>96.0</w:t>
            </w:r>
          </w:p>
          <w:p w14:paraId="0B9117DB" w14:textId="77777777" w:rsidR="005B6ABB" w:rsidRDefault="005B6ABB">
            <w:pPr>
              <w:pStyle w:val="TableParagraph"/>
              <w:spacing w:before="266"/>
              <w:ind w:left="0"/>
              <w:rPr>
                <w:b/>
                <w:sz w:val="24"/>
              </w:rPr>
            </w:pPr>
          </w:p>
          <w:p w14:paraId="584CE1FB" w14:textId="77777777" w:rsidR="005B6ABB" w:rsidRDefault="005B6ABB">
            <w:pPr>
              <w:pStyle w:val="TableParagraph"/>
              <w:ind w:right="331"/>
              <w:rPr>
                <w:rFonts w:ascii="Calibri"/>
                <w:sz w:val="24"/>
              </w:rPr>
            </w:pPr>
            <w:r>
              <w:rPr>
                <w:rFonts w:ascii="Calibri"/>
                <w:spacing w:val="-2"/>
                <w:sz w:val="24"/>
              </w:rPr>
              <w:t>(Legacy cases 337.3)</w:t>
            </w:r>
          </w:p>
          <w:p w14:paraId="18864795" w14:textId="77777777" w:rsidR="005B6ABB" w:rsidRDefault="005B6ABB">
            <w:pPr>
              <w:pStyle w:val="TableParagraph"/>
              <w:spacing w:before="295"/>
              <w:ind w:right="232"/>
              <w:rPr>
                <w:rFonts w:ascii="Calibri"/>
                <w:sz w:val="24"/>
              </w:rPr>
            </w:pPr>
            <w:r>
              <w:rPr>
                <w:rFonts w:ascii="Calibri"/>
                <w:spacing w:val="-2"/>
                <w:sz w:val="24"/>
              </w:rPr>
              <w:t>(Council received cases 63.6)</w:t>
            </w:r>
          </w:p>
        </w:tc>
        <w:tc>
          <w:tcPr>
            <w:tcW w:w="1270" w:type="dxa"/>
            <w:tcBorders>
              <w:top w:val="single" w:sz="8" w:space="0" w:color="000000"/>
              <w:left w:val="single" w:sz="8" w:space="0" w:color="000000"/>
              <w:bottom w:val="single" w:sz="8" w:space="0" w:color="000000"/>
              <w:right w:val="single" w:sz="8" w:space="0" w:color="000000"/>
            </w:tcBorders>
          </w:tcPr>
          <w:p w14:paraId="7274DA18" w14:textId="77777777" w:rsidR="005B6ABB" w:rsidRDefault="005B6ABB">
            <w:pPr>
              <w:pStyle w:val="TableParagraph"/>
              <w:spacing w:line="292" w:lineRule="exact"/>
              <w:rPr>
                <w:rFonts w:ascii="Calibri"/>
                <w:sz w:val="24"/>
              </w:rPr>
            </w:pPr>
            <w:r>
              <w:rPr>
                <w:rFonts w:ascii="Calibri"/>
                <w:spacing w:val="-4"/>
                <w:sz w:val="24"/>
              </w:rPr>
              <w:t>65.2</w:t>
            </w:r>
          </w:p>
          <w:p w14:paraId="07DFC90D" w14:textId="77777777" w:rsidR="005B6ABB" w:rsidRDefault="005B6ABB">
            <w:pPr>
              <w:pStyle w:val="TableParagraph"/>
              <w:spacing w:before="266"/>
              <w:ind w:left="0"/>
              <w:rPr>
                <w:b/>
                <w:sz w:val="24"/>
              </w:rPr>
            </w:pPr>
          </w:p>
          <w:p w14:paraId="2F30B4CA" w14:textId="77777777" w:rsidR="005B6ABB" w:rsidRDefault="005B6ABB">
            <w:pPr>
              <w:pStyle w:val="TableParagraph"/>
              <w:rPr>
                <w:rFonts w:ascii="Calibri"/>
                <w:sz w:val="24"/>
              </w:rPr>
            </w:pPr>
            <w:r>
              <w:rPr>
                <w:rFonts w:ascii="Calibri"/>
                <w:spacing w:val="-2"/>
                <w:sz w:val="24"/>
              </w:rPr>
              <w:t xml:space="preserve">(Legacy </w:t>
            </w:r>
            <w:r>
              <w:rPr>
                <w:rFonts w:ascii="Calibri"/>
                <w:sz w:val="24"/>
              </w:rPr>
              <w:t>cases</w:t>
            </w:r>
            <w:r>
              <w:rPr>
                <w:rFonts w:ascii="Calibri"/>
                <w:spacing w:val="-10"/>
                <w:sz w:val="24"/>
              </w:rPr>
              <w:t xml:space="preserve"> </w:t>
            </w:r>
            <w:r>
              <w:rPr>
                <w:rFonts w:ascii="Calibri"/>
                <w:sz w:val="24"/>
              </w:rPr>
              <w:t xml:space="preserve">not </w:t>
            </w:r>
            <w:r>
              <w:rPr>
                <w:rFonts w:ascii="Calibri"/>
                <w:spacing w:val="-2"/>
                <w:sz w:val="24"/>
              </w:rPr>
              <w:t>available)</w:t>
            </w:r>
          </w:p>
          <w:p w14:paraId="7A9484A4" w14:textId="77777777" w:rsidR="005B6ABB" w:rsidRDefault="005B6ABB">
            <w:pPr>
              <w:pStyle w:val="TableParagraph"/>
              <w:spacing w:before="295"/>
              <w:ind w:right="306"/>
              <w:rPr>
                <w:rFonts w:ascii="Calibri"/>
                <w:sz w:val="24"/>
              </w:rPr>
            </w:pPr>
            <w:r>
              <w:rPr>
                <w:rFonts w:ascii="Calibri"/>
                <w:spacing w:val="-2"/>
                <w:sz w:val="24"/>
              </w:rPr>
              <w:t>(Council received cases 65.2)</w:t>
            </w:r>
          </w:p>
        </w:tc>
        <w:tc>
          <w:tcPr>
            <w:tcW w:w="1083" w:type="dxa"/>
            <w:tcBorders>
              <w:top w:val="single" w:sz="8" w:space="0" w:color="000000"/>
              <w:left w:val="single" w:sz="8" w:space="0" w:color="000000"/>
              <w:bottom w:val="single" w:sz="8" w:space="0" w:color="000000"/>
              <w:right w:val="single" w:sz="8" w:space="0" w:color="000000"/>
            </w:tcBorders>
          </w:tcPr>
          <w:p w14:paraId="2EB190EC" w14:textId="77777777" w:rsidR="005B6ABB" w:rsidRDefault="005B6ABB">
            <w:pPr>
              <w:pStyle w:val="TableParagraph"/>
              <w:spacing w:line="292" w:lineRule="exact"/>
              <w:ind w:left="162"/>
              <w:rPr>
                <w:rFonts w:ascii="Calibri"/>
                <w:sz w:val="24"/>
              </w:rPr>
            </w:pPr>
            <w:r>
              <w:rPr>
                <w:rFonts w:ascii="Calibri"/>
                <w:spacing w:val="-4"/>
                <w:sz w:val="24"/>
              </w:rPr>
              <w:t>51.6</w:t>
            </w:r>
          </w:p>
          <w:p w14:paraId="6D11859F" w14:textId="77777777" w:rsidR="005B6ABB" w:rsidRDefault="005B6ABB">
            <w:pPr>
              <w:pStyle w:val="TableParagraph"/>
              <w:spacing w:before="266"/>
              <w:ind w:left="0"/>
              <w:rPr>
                <w:b/>
                <w:sz w:val="24"/>
              </w:rPr>
            </w:pPr>
          </w:p>
          <w:p w14:paraId="54402770" w14:textId="77777777" w:rsidR="005B6ABB" w:rsidRDefault="005B6ABB">
            <w:pPr>
              <w:pStyle w:val="TableParagraph"/>
              <w:ind w:right="218"/>
              <w:rPr>
                <w:rFonts w:ascii="Calibri"/>
                <w:sz w:val="24"/>
              </w:rPr>
            </w:pPr>
            <w:r>
              <w:rPr>
                <w:rFonts w:ascii="Calibri"/>
                <w:spacing w:val="-2"/>
                <w:sz w:val="24"/>
              </w:rPr>
              <w:t>(Legacy cases 372.4)</w:t>
            </w:r>
          </w:p>
          <w:p w14:paraId="3C35C523" w14:textId="77777777" w:rsidR="005B6ABB" w:rsidRDefault="005B6ABB">
            <w:pPr>
              <w:pStyle w:val="TableParagraph"/>
              <w:spacing w:before="295"/>
              <w:ind w:right="119"/>
              <w:rPr>
                <w:rFonts w:ascii="Calibri"/>
                <w:sz w:val="24"/>
              </w:rPr>
            </w:pPr>
            <w:r>
              <w:rPr>
                <w:rFonts w:ascii="Calibri"/>
                <w:spacing w:val="-2"/>
                <w:sz w:val="24"/>
              </w:rPr>
              <w:t>(Council received cases 51.6)</w:t>
            </w:r>
          </w:p>
        </w:tc>
        <w:tc>
          <w:tcPr>
            <w:tcW w:w="1129" w:type="dxa"/>
            <w:tcBorders>
              <w:top w:val="single" w:sz="8" w:space="0" w:color="000000"/>
              <w:left w:val="single" w:sz="8" w:space="0" w:color="000000"/>
              <w:bottom w:val="single" w:sz="8" w:space="0" w:color="000000"/>
              <w:right w:val="single" w:sz="8" w:space="0" w:color="000000"/>
            </w:tcBorders>
          </w:tcPr>
          <w:p w14:paraId="75D89432" w14:textId="77777777" w:rsidR="005B6ABB" w:rsidRDefault="005B6ABB">
            <w:pPr>
              <w:pStyle w:val="TableParagraph"/>
              <w:spacing w:line="292" w:lineRule="exact"/>
              <w:ind w:left="161"/>
              <w:rPr>
                <w:rFonts w:ascii="Calibri"/>
                <w:sz w:val="24"/>
              </w:rPr>
            </w:pPr>
            <w:r>
              <w:rPr>
                <w:rFonts w:ascii="Calibri"/>
                <w:spacing w:val="-4"/>
                <w:sz w:val="24"/>
              </w:rPr>
              <w:t>78.0</w:t>
            </w:r>
          </w:p>
          <w:p w14:paraId="10BA431E" w14:textId="77777777" w:rsidR="005B6ABB" w:rsidRDefault="005B6ABB">
            <w:pPr>
              <w:pStyle w:val="TableParagraph"/>
              <w:spacing w:before="266"/>
              <w:ind w:left="0"/>
              <w:rPr>
                <w:b/>
                <w:sz w:val="24"/>
              </w:rPr>
            </w:pPr>
          </w:p>
          <w:p w14:paraId="54ADA09A" w14:textId="77777777" w:rsidR="005B6ABB" w:rsidRDefault="005B6ABB">
            <w:pPr>
              <w:pStyle w:val="TableParagraph"/>
              <w:ind w:left="106" w:right="265"/>
              <w:rPr>
                <w:rFonts w:ascii="Calibri"/>
                <w:sz w:val="24"/>
              </w:rPr>
            </w:pPr>
            <w:r>
              <w:rPr>
                <w:rFonts w:ascii="Calibri"/>
                <w:spacing w:val="-2"/>
                <w:sz w:val="24"/>
              </w:rPr>
              <w:t>(Legacy cases 565.9)</w:t>
            </w:r>
          </w:p>
          <w:p w14:paraId="23F71175" w14:textId="77777777" w:rsidR="005B6ABB" w:rsidRDefault="005B6ABB">
            <w:pPr>
              <w:pStyle w:val="TableParagraph"/>
              <w:spacing w:before="295"/>
              <w:ind w:left="106" w:right="166"/>
              <w:rPr>
                <w:rFonts w:ascii="Calibri"/>
                <w:sz w:val="24"/>
              </w:rPr>
            </w:pPr>
            <w:r>
              <w:rPr>
                <w:rFonts w:ascii="Calibri"/>
                <w:spacing w:val="-2"/>
                <w:sz w:val="24"/>
              </w:rPr>
              <w:t>(Council received cases 63.0)</w:t>
            </w:r>
          </w:p>
        </w:tc>
        <w:tc>
          <w:tcPr>
            <w:tcW w:w="1563" w:type="dxa"/>
            <w:tcBorders>
              <w:top w:val="single" w:sz="8" w:space="0" w:color="000000"/>
              <w:left w:val="single" w:sz="8" w:space="0" w:color="000000"/>
              <w:bottom w:val="single" w:sz="4" w:space="0" w:color="auto"/>
              <w:right w:val="single" w:sz="8" w:space="0" w:color="000000"/>
            </w:tcBorders>
          </w:tcPr>
          <w:p w14:paraId="5865835A" w14:textId="08989EF1" w:rsidR="005B6ABB" w:rsidRDefault="005B6ABB">
            <w:pPr>
              <w:pStyle w:val="TableParagraph"/>
              <w:spacing w:line="292" w:lineRule="exact"/>
              <w:ind w:left="111"/>
              <w:rPr>
                <w:rFonts w:ascii="Calibri"/>
                <w:sz w:val="24"/>
              </w:rPr>
            </w:pPr>
            <w:r>
              <w:rPr>
                <w:rFonts w:ascii="Calibri"/>
                <w:sz w:val="24"/>
              </w:rPr>
              <w:t>68.6</w:t>
            </w:r>
            <w:r>
              <w:rPr>
                <w:rFonts w:ascii="Calibri"/>
                <w:spacing w:val="2"/>
                <w:sz w:val="24"/>
              </w:rPr>
              <w:t xml:space="preserve"> </w:t>
            </w:r>
            <w:r>
              <w:rPr>
                <w:rFonts w:ascii="Calibri"/>
                <w:spacing w:val="-2"/>
                <w:sz w:val="24"/>
              </w:rPr>
              <w:t>weeks</w:t>
            </w:r>
          </w:p>
          <w:p w14:paraId="496D0955" w14:textId="77777777" w:rsidR="005B6ABB" w:rsidRDefault="005B6ABB">
            <w:pPr>
              <w:pStyle w:val="TableParagraph"/>
              <w:spacing w:before="266"/>
              <w:ind w:left="0"/>
              <w:rPr>
                <w:b/>
                <w:sz w:val="24"/>
              </w:rPr>
            </w:pPr>
          </w:p>
          <w:p w14:paraId="770BE275" w14:textId="77777777" w:rsidR="005B6ABB" w:rsidRDefault="005B6ABB">
            <w:pPr>
              <w:pStyle w:val="TableParagraph"/>
              <w:ind w:left="111" w:right="160"/>
              <w:rPr>
                <w:rFonts w:ascii="Calibri"/>
                <w:sz w:val="24"/>
              </w:rPr>
            </w:pPr>
            <w:r>
              <w:rPr>
                <w:rFonts w:ascii="Calibri"/>
                <w:sz w:val="24"/>
              </w:rPr>
              <w:t>(No legacy cases</w:t>
            </w:r>
            <w:r>
              <w:rPr>
                <w:rFonts w:ascii="Calibri"/>
                <w:spacing w:val="-14"/>
                <w:sz w:val="24"/>
              </w:rPr>
              <w:t xml:space="preserve"> </w:t>
            </w:r>
            <w:r>
              <w:rPr>
                <w:rFonts w:ascii="Calibri"/>
                <w:sz w:val="24"/>
              </w:rPr>
              <w:t>issued)</w:t>
            </w:r>
          </w:p>
          <w:p w14:paraId="1DFBA7E1" w14:textId="77777777" w:rsidR="005B6ABB" w:rsidRDefault="005B6ABB">
            <w:pPr>
              <w:pStyle w:val="TableParagraph"/>
              <w:spacing w:before="295"/>
              <w:ind w:left="111" w:right="595"/>
              <w:rPr>
                <w:rFonts w:ascii="Calibri"/>
                <w:sz w:val="24"/>
              </w:rPr>
            </w:pPr>
            <w:r>
              <w:rPr>
                <w:rFonts w:ascii="Calibri"/>
                <w:spacing w:val="-2"/>
                <w:sz w:val="24"/>
              </w:rPr>
              <w:t>(Council received</w:t>
            </w:r>
          </w:p>
          <w:p w14:paraId="5A642280" w14:textId="77777777" w:rsidR="005B6ABB" w:rsidRDefault="005B6ABB">
            <w:pPr>
              <w:pStyle w:val="TableParagraph"/>
              <w:ind w:left="111" w:right="207"/>
              <w:rPr>
                <w:rFonts w:ascii="Calibri"/>
                <w:sz w:val="24"/>
              </w:rPr>
            </w:pPr>
            <w:r>
              <w:rPr>
                <w:rFonts w:ascii="Calibri"/>
                <w:sz w:val="24"/>
              </w:rPr>
              <w:t>cases 72.2 weeks</w:t>
            </w:r>
            <w:r>
              <w:rPr>
                <w:rFonts w:ascii="Calibri"/>
                <w:spacing w:val="-14"/>
                <w:sz w:val="24"/>
              </w:rPr>
              <w:t xml:space="preserve"> </w:t>
            </w:r>
            <w:r>
              <w:rPr>
                <w:rFonts w:ascii="Calibri"/>
                <w:sz w:val="24"/>
              </w:rPr>
              <w:t>Q1-3)</w:t>
            </w:r>
          </w:p>
        </w:tc>
        <w:tc>
          <w:tcPr>
            <w:tcW w:w="1708" w:type="dxa"/>
            <w:tcBorders>
              <w:top w:val="single" w:sz="8" w:space="0" w:color="000000"/>
              <w:left w:val="single" w:sz="8" w:space="0" w:color="000000"/>
              <w:bottom w:val="single" w:sz="4" w:space="0" w:color="auto"/>
              <w:right w:val="single" w:sz="8" w:space="0" w:color="000000"/>
            </w:tcBorders>
          </w:tcPr>
          <w:p w14:paraId="634739F3" w14:textId="52D7FA65" w:rsidR="005B6ABB" w:rsidRDefault="005B6ABB">
            <w:pPr>
              <w:pStyle w:val="TableParagraph"/>
              <w:ind w:left="-3" w:right="50" w:firstLine="55"/>
              <w:rPr>
                <w:rFonts w:ascii="Calibri" w:hAnsi="Calibri"/>
                <w:sz w:val="24"/>
              </w:rPr>
            </w:pPr>
            <w:r>
              <w:rPr>
                <w:rFonts w:ascii="Calibri" w:hAnsi="Calibri"/>
                <w:sz w:val="24"/>
              </w:rPr>
              <w:t>55 weeks</w:t>
            </w:r>
          </w:p>
          <w:p w14:paraId="3752BF74" w14:textId="77777777" w:rsidR="005B6ABB" w:rsidRDefault="005B6ABB">
            <w:pPr>
              <w:pStyle w:val="TableParagraph"/>
              <w:ind w:left="-3" w:right="50" w:firstLine="55"/>
              <w:rPr>
                <w:rFonts w:ascii="Calibri" w:hAnsi="Calibri"/>
                <w:sz w:val="24"/>
              </w:rPr>
            </w:pPr>
          </w:p>
          <w:p w14:paraId="75E2E348" w14:textId="77777777" w:rsidR="005B6ABB" w:rsidRDefault="005B6ABB">
            <w:pPr>
              <w:pStyle w:val="TableParagraph"/>
              <w:ind w:left="-3" w:right="50" w:firstLine="55"/>
              <w:rPr>
                <w:rFonts w:ascii="Calibri" w:hAnsi="Calibri"/>
                <w:sz w:val="24"/>
              </w:rPr>
            </w:pPr>
          </w:p>
          <w:p w14:paraId="337F0069" w14:textId="77777777" w:rsidR="005B6ABB" w:rsidRDefault="005B6ABB" w:rsidP="005B6ABB">
            <w:pPr>
              <w:pStyle w:val="TableParagraph"/>
              <w:ind w:left="0" w:right="50"/>
              <w:rPr>
                <w:rFonts w:ascii="Calibri" w:hAnsi="Calibri"/>
                <w:sz w:val="24"/>
              </w:rPr>
            </w:pPr>
          </w:p>
          <w:p w14:paraId="5F03980C" w14:textId="77777777" w:rsidR="005B6ABB" w:rsidRDefault="005B6ABB">
            <w:pPr>
              <w:pStyle w:val="TableParagraph"/>
              <w:ind w:left="-3" w:right="50" w:firstLine="55"/>
              <w:rPr>
                <w:rFonts w:ascii="Calibri" w:hAnsi="Calibri"/>
                <w:sz w:val="24"/>
              </w:rPr>
            </w:pPr>
          </w:p>
          <w:p w14:paraId="4617D08F" w14:textId="77777777" w:rsidR="005B6ABB" w:rsidRDefault="005B6ABB">
            <w:pPr>
              <w:pStyle w:val="TableParagraph"/>
              <w:ind w:left="-3" w:right="50" w:firstLine="55"/>
              <w:rPr>
                <w:rFonts w:ascii="Calibri" w:hAnsi="Calibri"/>
                <w:sz w:val="24"/>
              </w:rPr>
            </w:pPr>
          </w:p>
          <w:p w14:paraId="5C429CD8" w14:textId="77777777" w:rsidR="005B6ABB" w:rsidRDefault="005B6ABB">
            <w:pPr>
              <w:pStyle w:val="TableParagraph"/>
              <w:ind w:left="-3" w:right="50" w:firstLine="55"/>
              <w:rPr>
                <w:rFonts w:ascii="Calibri" w:hAnsi="Calibri"/>
                <w:sz w:val="24"/>
              </w:rPr>
            </w:pPr>
          </w:p>
          <w:p w14:paraId="3470A3CD" w14:textId="77777777" w:rsidR="005B6ABB" w:rsidRDefault="005B6ABB">
            <w:pPr>
              <w:pStyle w:val="TableParagraph"/>
              <w:ind w:left="-3" w:right="50" w:firstLine="55"/>
              <w:rPr>
                <w:rFonts w:ascii="Calibri" w:hAnsi="Calibri"/>
                <w:sz w:val="24"/>
              </w:rPr>
            </w:pPr>
          </w:p>
          <w:p w14:paraId="60F306AC" w14:textId="77777777" w:rsidR="005B6ABB" w:rsidRDefault="005B6ABB">
            <w:pPr>
              <w:pStyle w:val="TableParagraph"/>
              <w:ind w:left="-3" w:right="50" w:firstLine="55"/>
              <w:rPr>
                <w:rFonts w:ascii="Calibri" w:hAnsi="Calibri"/>
                <w:sz w:val="24"/>
              </w:rPr>
            </w:pPr>
          </w:p>
          <w:p w14:paraId="37DCFACD" w14:textId="77777777" w:rsidR="005B6ABB" w:rsidRDefault="005B6ABB">
            <w:pPr>
              <w:pStyle w:val="TableParagraph"/>
              <w:ind w:left="-3" w:right="50" w:firstLine="55"/>
              <w:rPr>
                <w:rFonts w:ascii="Calibri" w:hAnsi="Calibri"/>
                <w:sz w:val="24"/>
              </w:rPr>
            </w:pPr>
          </w:p>
          <w:p w14:paraId="758EE68E" w14:textId="77777777" w:rsidR="005B6ABB" w:rsidRDefault="005B6ABB">
            <w:pPr>
              <w:pStyle w:val="TableParagraph"/>
              <w:ind w:left="-3" w:right="50" w:firstLine="55"/>
              <w:rPr>
                <w:rFonts w:ascii="Calibri" w:hAnsi="Calibri"/>
                <w:sz w:val="24"/>
              </w:rPr>
            </w:pPr>
          </w:p>
          <w:p w14:paraId="296C58D7" w14:textId="38D87B25" w:rsidR="005B6ABB" w:rsidRDefault="005B6ABB">
            <w:pPr>
              <w:pStyle w:val="TableParagraph"/>
              <w:ind w:left="-3" w:right="50" w:firstLine="55"/>
              <w:rPr>
                <w:rFonts w:ascii="Calibri" w:hAnsi="Calibri"/>
                <w:sz w:val="24"/>
              </w:rPr>
            </w:pPr>
          </w:p>
        </w:tc>
        <w:tc>
          <w:tcPr>
            <w:tcW w:w="4260" w:type="dxa"/>
            <w:tcBorders>
              <w:top w:val="single" w:sz="8" w:space="0" w:color="000000"/>
              <w:left w:val="single" w:sz="8" w:space="0" w:color="000000"/>
              <w:bottom w:val="nil"/>
              <w:right w:val="single" w:sz="8" w:space="0" w:color="000000"/>
            </w:tcBorders>
          </w:tcPr>
          <w:p w14:paraId="4E8C7871" w14:textId="16467E6A" w:rsidR="005B6ABB" w:rsidRDefault="005B6ABB">
            <w:pPr>
              <w:pStyle w:val="TableParagraph"/>
              <w:ind w:left="-3" w:right="50" w:firstLine="55"/>
              <w:rPr>
                <w:rFonts w:ascii="Calibri" w:hAnsi="Calibri"/>
                <w:sz w:val="24"/>
              </w:rPr>
            </w:pPr>
            <w:r>
              <w:rPr>
                <w:rFonts w:ascii="Calibri" w:hAnsi="Calibri"/>
                <w:sz w:val="24"/>
              </w:rPr>
              <w:t>Improvement on last year’s ‘major’ processing time, however,</w:t>
            </w:r>
            <w:r>
              <w:rPr>
                <w:rFonts w:ascii="Calibri" w:hAnsi="Calibri"/>
                <w:spacing w:val="-11"/>
                <w:sz w:val="24"/>
              </w:rPr>
              <w:t xml:space="preserve"> </w:t>
            </w:r>
            <w:r>
              <w:rPr>
                <w:rFonts w:ascii="Calibri" w:hAnsi="Calibri"/>
                <w:sz w:val="24"/>
              </w:rPr>
              <w:t>statutory</w:t>
            </w:r>
            <w:r>
              <w:rPr>
                <w:rFonts w:ascii="Calibri" w:hAnsi="Calibri"/>
                <w:spacing w:val="-14"/>
                <w:sz w:val="24"/>
              </w:rPr>
              <w:t xml:space="preserve"> </w:t>
            </w:r>
            <w:r>
              <w:rPr>
                <w:rFonts w:ascii="Calibri" w:hAnsi="Calibri"/>
                <w:sz w:val="24"/>
              </w:rPr>
              <w:t>target</w:t>
            </w:r>
            <w:r>
              <w:rPr>
                <w:rFonts w:ascii="Calibri" w:hAnsi="Calibri"/>
                <w:spacing w:val="-10"/>
                <w:sz w:val="24"/>
              </w:rPr>
              <w:t xml:space="preserve"> </w:t>
            </w:r>
            <w:r>
              <w:rPr>
                <w:rFonts w:ascii="Calibri" w:hAnsi="Calibri"/>
                <w:sz w:val="24"/>
              </w:rPr>
              <w:t>still not met.</w:t>
            </w:r>
          </w:p>
        </w:tc>
      </w:tr>
      <w:tr w:rsidR="005B6ABB" w14:paraId="1AD7B981" w14:textId="77777777" w:rsidTr="001A76B1">
        <w:trPr>
          <w:trHeight w:val="1173"/>
        </w:trPr>
        <w:tc>
          <w:tcPr>
            <w:tcW w:w="1697" w:type="dxa"/>
            <w:vMerge/>
            <w:tcBorders>
              <w:top w:val="nil"/>
              <w:left w:val="single" w:sz="8" w:space="0" w:color="000000"/>
              <w:bottom w:val="single" w:sz="8" w:space="0" w:color="000000"/>
              <w:right w:val="single" w:sz="8" w:space="0" w:color="000000"/>
            </w:tcBorders>
          </w:tcPr>
          <w:p w14:paraId="4BB503ED" w14:textId="77777777" w:rsidR="005B6ABB" w:rsidRDefault="005B6ABB">
            <w:pPr>
              <w:rPr>
                <w:sz w:val="2"/>
                <w:szCs w:val="2"/>
              </w:rPr>
            </w:pPr>
          </w:p>
        </w:tc>
        <w:tc>
          <w:tcPr>
            <w:tcW w:w="1411" w:type="dxa"/>
            <w:gridSpan w:val="2"/>
            <w:tcBorders>
              <w:top w:val="single" w:sz="8" w:space="0" w:color="000000"/>
              <w:left w:val="single" w:sz="8" w:space="0" w:color="000000"/>
              <w:bottom w:val="single" w:sz="8" w:space="0" w:color="000000"/>
              <w:right w:val="single" w:sz="8" w:space="0" w:color="000000"/>
            </w:tcBorders>
          </w:tcPr>
          <w:p w14:paraId="7A648B1D" w14:textId="77777777" w:rsidR="005B6ABB" w:rsidRDefault="005B6ABB">
            <w:pPr>
              <w:pStyle w:val="TableParagraph"/>
              <w:spacing w:before="1"/>
              <w:ind w:left="102"/>
              <w:rPr>
                <w:rFonts w:ascii="Calibri"/>
                <w:sz w:val="24"/>
              </w:rPr>
            </w:pPr>
            <w:r>
              <w:rPr>
                <w:rFonts w:ascii="Calibri"/>
                <w:sz w:val="24"/>
              </w:rPr>
              <w:t xml:space="preserve">NI </w:t>
            </w:r>
            <w:r>
              <w:rPr>
                <w:rFonts w:ascii="Calibri"/>
                <w:spacing w:val="-2"/>
                <w:sz w:val="24"/>
              </w:rPr>
              <w:t>Average</w:t>
            </w:r>
          </w:p>
        </w:tc>
        <w:tc>
          <w:tcPr>
            <w:tcW w:w="1196" w:type="dxa"/>
            <w:tcBorders>
              <w:top w:val="single" w:sz="8" w:space="0" w:color="000000"/>
              <w:left w:val="single" w:sz="8" w:space="0" w:color="000000"/>
              <w:bottom w:val="single" w:sz="8" w:space="0" w:color="000000"/>
              <w:right w:val="single" w:sz="8" w:space="0" w:color="000000"/>
            </w:tcBorders>
          </w:tcPr>
          <w:p w14:paraId="7E39C693" w14:textId="77777777" w:rsidR="005B6ABB" w:rsidRDefault="005B6ABB">
            <w:pPr>
              <w:pStyle w:val="TableParagraph"/>
              <w:spacing w:before="1"/>
              <w:rPr>
                <w:rFonts w:ascii="Calibri"/>
                <w:sz w:val="24"/>
              </w:rPr>
            </w:pPr>
            <w:r>
              <w:rPr>
                <w:rFonts w:ascii="Calibri"/>
                <w:spacing w:val="-4"/>
                <w:sz w:val="24"/>
              </w:rPr>
              <w:t>52.8</w:t>
            </w:r>
          </w:p>
          <w:p w14:paraId="0983FD1A" w14:textId="77777777" w:rsidR="005B6ABB" w:rsidRDefault="005B6ABB">
            <w:pPr>
              <w:pStyle w:val="TableParagraph"/>
              <w:rPr>
                <w:rFonts w:ascii="Calibri"/>
                <w:sz w:val="24"/>
              </w:rPr>
            </w:pPr>
            <w:r>
              <w:rPr>
                <w:rFonts w:ascii="Calibri"/>
                <w:spacing w:val="-2"/>
                <w:sz w:val="24"/>
              </w:rPr>
              <w:t>weeks</w:t>
            </w:r>
          </w:p>
        </w:tc>
        <w:tc>
          <w:tcPr>
            <w:tcW w:w="1270" w:type="dxa"/>
            <w:tcBorders>
              <w:top w:val="single" w:sz="8" w:space="0" w:color="000000"/>
              <w:left w:val="single" w:sz="8" w:space="0" w:color="000000"/>
              <w:bottom w:val="single" w:sz="8" w:space="0" w:color="000000"/>
              <w:right w:val="single" w:sz="8" w:space="0" w:color="000000"/>
            </w:tcBorders>
          </w:tcPr>
          <w:p w14:paraId="27918020" w14:textId="77777777" w:rsidR="005B6ABB" w:rsidRDefault="005B6ABB">
            <w:pPr>
              <w:pStyle w:val="TableParagraph"/>
              <w:spacing w:before="1"/>
              <w:rPr>
                <w:rFonts w:ascii="Calibri"/>
                <w:sz w:val="24"/>
              </w:rPr>
            </w:pPr>
            <w:r>
              <w:rPr>
                <w:rFonts w:ascii="Calibri"/>
                <w:spacing w:val="-4"/>
                <w:sz w:val="24"/>
              </w:rPr>
              <w:t>61.4</w:t>
            </w:r>
          </w:p>
          <w:p w14:paraId="13ED0F83" w14:textId="77777777" w:rsidR="005B6ABB" w:rsidRDefault="005B6ABB">
            <w:pPr>
              <w:pStyle w:val="TableParagraph"/>
              <w:rPr>
                <w:rFonts w:ascii="Calibri"/>
                <w:sz w:val="24"/>
              </w:rPr>
            </w:pPr>
            <w:r>
              <w:rPr>
                <w:rFonts w:ascii="Calibri"/>
                <w:spacing w:val="-2"/>
                <w:sz w:val="24"/>
              </w:rPr>
              <w:t>weeks</w:t>
            </w:r>
          </w:p>
        </w:tc>
        <w:tc>
          <w:tcPr>
            <w:tcW w:w="1083" w:type="dxa"/>
            <w:tcBorders>
              <w:top w:val="single" w:sz="8" w:space="0" w:color="000000"/>
              <w:left w:val="single" w:sz="8" w:space="0" w:color="000000"/>
              <w:bottom w:val="single" w:sz="8" w:space="0" w:color="000000"/>
              <w:right w:val="single" w:sz="8" w:space="0" w:color="000000"/>
            </w:tcBorders>
          </w:tcPr>
          <w:p w14:paraId="0878DDCC" w14:textId="77777777" w:rsidR="005B6ABB" w:rsidRDefault="005B6ABB">
            <w:pPr>
              <w:pStyle w:val="TableParagraph"/>
              <w:spacing w:before="1"/>
              <w:rPr>
                <w:rFonts w:ascii="Calibri"/>
                <w:sz w:val="24"/>
              </w:rPr>
            </w:pPr>
            <w:r>
              <w:rPr>
                <w:rFonts w:ascii="Calibri"/>
                <w:spacing w:val="-4"/>
                <w:sz w:val="24"/>
              </w:rPr>
              <w:t>49.8</w:t>
            </w:r>
          </w:p>
          <w:p w14:paraId="1FE1A058" w14:textId="77777777" w:rsidR="005B6ABB" w:rsidRDefault="005B6ABB">
            <w:pPr>
              <w:pStyle w:val="TableParagraph"/>
              <w:rPr>
                <w:rFonts w:ascii="Calibri"/>
                <w:sz w:val="24"/>
              </w:rPr>
            </w:pPr>
            <w:r>
              <w:rPr>
                <w:rFonts w:ascii="Calibri"/>
                <w:spacing w:val="-2"/>
                <w:sz w:val="24"/>
              </w:rPr>
              <w:t>weeks</w:t>
            </w:r>
          </w:p>
        </w:tc>
        <w:tc>
          <w:tcPr>
            <w:tcW w:w="1129" w:type="dxa"/>
            <w:tcBorders>
              <w:top w:val="single" w:sz="8" w:space="0" w:color="000000"/>
              <w:left w:val="single" w:sz="8" w:space="0" w:color="000000"/>
              <w:bottom w:val="single" w:sz="8" w:space="0" w:color="000000"/>
              <w:right w:val="single" w:sz="8" w:space="0" w:color="000000"/>
            </w:tcBorders>
          </w:tcPr>
          <w:p w14:paraId="2DD12384" w14:textId="77777777" w:rsidR="005B6ABB" w:rsidRDefault="005B6ABB">
            <w:pPr>
              <w:pStyle w:val="TableParagraph"/>
              <w:spacing w:before="1"/>
              <w:ind w:left="161"/>
              <w:rPr>
                <w:rFonts w:ascii="Calibri"/>
                <w:sz w:val="24"/>
              </w:rPr>
            </w:pPr>
            <w:r>
              <w:rPr>
                <w:rFonts w:ascii="Calibri"/>
                <w:spacing w:val="-4"/>
                <w:sz w:val="24"/>
              </w:rPr>
              <w:t>57.8</w:t>
            </w:r>
          </w:p>
          <w:p w14:paraId="4B4C46BC" w14:textId="77777777" w:rsidR="005B6ABB" w:rsidRDefault="005B6ABB">
            <w:pPr>
              <w:pStyle w:val="TableParagraph"/>
              <w:ind w:left="106"/>
              <w:rPr>
                <w:rFonts w:ascii="Calibri"/>
                <w:sz w:val="24"/>
              </w:rPr>
            </w:pPr>
            <w:r>
              <w:rPr>
                <w:rFonts w:ascii="Calibri"/>
                <w:spacing w:val="-2"/>
                <w:sz w:val="24"/>
              </w:rPr>
              <w:t>weeks</w:t>
            </w:r>
          </w:p>
        </w:tc>
        <w:tc>
          <w:tcPr>
            <w:tcW w:w="1563" w:type="dxa"/>
            <w:tcBorders>
              <w:top w:val="single" w:sz="4" w:space="0" w:color="auto"/>
              <w:left w:val="single" w:sz="8" w:space="0" w:color="000000"/>
              <w:bottom w:val="single" w:sz="8" w:space="0" w:color="000000"/>
              <w:right w:val="single" w:sz="8" w:space="0" w:color="000000"/>
            </w:tcBorders>
          </w:tcPr>
          <w:p w14:paraId="48427496" w14:textId="10FF96C4" w:rsidR="005B6ABB" w:rsidRDefault="005B6ABB">
            <w:pPr>
              <w:pStyle w:val="TableParagraph"/>
              <w:spacing w:before="1"/>
              <w:ind w:left="111"/>
              <w:rPr>
                <w:rFonts w:ascii="Calibri"/>
                <w:sz w:val="24"/>
              </w:rPr>
            </w:pPr>
            <w:r>
              <w:rPr>
                <w:rFonts w:ascii="Calibri"/>
                <w:spacing w:val="-4"/>
                <w:sz w:val="24"/>
              </w:rPr>
              <w:t>46.5</w:t>
            </w:r>
          </w:p>
          <w:p w14:paraId="387F739D" w14:textId="2AF99DBC" w:rsidR="005B6ABB" w:rsidRDefault="005B6ABB">
            <w:pPr>
              <w:pStyle w:val="TableParagraph"/>
              <w:ind w:left="111" w:right="719" w:firstLine="55"/>
              <w:rPr>
                <w:rFonts w:ascii="Calibri"/>
                <w:sz w:val="24"/>
              </w:rPr>
            </w:pPr>
            <w:r>
              <w:rPr>
                <w:rFonts w:ascii="Calibri"/>
                <w:spacing w:val="-2"/>
                <w:sz w:val="24"/>
              </w:rPr>
              <w:t xml:space="preserve">Weeks </w:t>
            </w:r>
          </w:p>
        </w:tc>
        <w:tc>
          <w:tcPr>
            <w:tcW w:w="1708" w:type="dxa"/>
            <w:tcBorders>
              <w:top w:val="single" w:sz="4" w:space="0" w:color="auto"/>
              <w:left w:val="single" w:sz="8" w:space="0" w:color="000000"/>
              <w:bottom w:val="single" w:sz="8" w:space="0" w:color="000000"/>
              <w:right w:val="single" w:sz="8" w:space="0" w:color="000000"/>
            </w:tcBorders>
          </w:tcPr>
          <w:p w14:paraId="51487253" w14:textId="0B2606F0" w:rsidR="005B6ABB" w:rsidRDefault="005B6ABB">
            <w:pPr>
              <w:pStyle w:val="TableParagraph"/>
              <w:spacing w:before="1"/>
              <w:ind w:left="-3" w:right="50"/>
              <w:rPr>
                <w:rFonts w:ascii="Calibri"/>
                <w:b/>
                <w:sz w:val="24"/>
              </w:rPr>
            </w:pPr>
            <w:r>
              <w:rPr>
                <w:rFonts w:ascii="Calibri"/>
                <w:b/>
                <w:sz w:val="24"/>
              </w:rPr>
              <w:t>39.6 weeks</w:t>
            </w:r>
          </w:p>
        </w:tc>
        <w:tc>
          <w:tcPr>
            <w:tcW w:w="4260" w:type="dxa"/>
            <w:tcBorders>
              <w:top w:val="nil"/>
              <w:left w:val="single" w:sz="8" w:space="0" w:color="000000"/>
              <w:bottom w:val="single" w:sz="8" w:space="0" w:color="000000"/>
              <w:right w:val="single" w:sz="8" w:space="0" w:color="000000"/>
            </w:tcBorders>
          </w:tcPr>
          <w:p w14:paraId="0C830EB4" w14:textId="3C98E9A7" w:rsidR="005B6ABB" w:rsidRDefault="005B6ABB">
            <w:pPr>
              <w:pStyle w:val="TableParagraph"/>
              <w:spacing w:before="1"/>
              <w:ind w:left="-3" w:right="50"/>
              <w:rPr>
                <w:rFonts w:ascii="Calibri"/>
                <w:b/>
                <w:sz w:val="24"/>
              </w:rPr>
            </w:pPr>
            <w:r>
              <w:rPr>
                <w:rFonts w:ascii="Calibri"/>
                <w:b/>
                <w:sz w:val="24"/>
              </w:rPr>
              <w:t>Statutory</w:t>
            </w:r>
            <w:r>
              <w:rPr>
                <w:rFonts w:ascii="Calibri"/>
                <w:b/>
                <w:spacing w:val="-14"/>
                <w:sz w:val="24"/>
              </w:rPr>
              <w:t xml:space="preserve"> </w:t>
            </w:r>
            <w:r>
              <w:rPr>
                <w:rFonts w:ascii="Calibri"/>
                <w:b/>
                <w:sz w:val="24"/>
              </w:rPr>
              <w:t>Target</w:t>
            </w:r>
            <w:r>
              <w:rPr>
                <w:rFonts w:ascii="Calibri"/>
                <w:b/>
                <w:spacing w:val="-14"/>
                <w:sz w:val="24"/>
              </w:rPr>
              <w:t xml:space="preserve"> </w:t>
            </w:r>
            <w:r>
              <w:rPr>
                <w:rFonts w:ascii="Calibri"/>
                <w:b/>
                <w:sz w:val="24"/>
              </w:rPr>
              <w:t xml:space="preserve">achieved? </w:t>
            </w:r>
            <w:r>
              <w:rPr>
                <w:rFonts w:ascii="Calibri"/>
                <w:b/>
                <w:spacing w:val="-6"/>
                <w:sz w:val="24"/>
              </w:rPr>
              <w:t>No</w:t>
            </w:r>
          </w:p>
        </w:tc>
      </w:tr>
    </w:tbl>
    <w:p w14:paraId="60F4407C" w14:textId="77777777" w:rsidR="001542B0" w:rsidRDefault="001542B0">
      <w:pPr>
        <w:pStyle w:val="TableParagraph"/>
        <w:rPr>
          <w:rFonts w:ascii="Calibri"/>
          <w:b/>
          <w:sz w:val="24"/>
        </w:rPr>
        <w:sectPr w:rsidR="001542B0">
          <w:pgSz w:w="16840" w:h="11910" w:orient="landscape"/>
          <w:pgMar w:top="1340" w:right="566" w:bottom="980" w:left="566" w:header="0" w:footer="790" w:gutter="0"/>
          <w:cols w:space="720"/>
        </w:sectPr>
      </w:pPr>
    </w:p>
    <w:p w14:paraId="155ABED9" w14:textId="77777777" w:rsidR="001542B0" w:rsidRDefault="001542B0">
      <w:pPr>
        <w:pStyle w:val="BodyText"/>
        <w:spacing w:before="4"/>
        <w:ind w:left="0" w:firstLine="0"/>
        <w:rPr>
          <w:b/>
          <w:sz w:val="6"/>
        </w:rPr>
      </w:pPr>
    </w:p>
    <w:tbl>
      <w:tblPr>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2"/>
        <w:gridCol w:w="12010"/>
      </w:tblGrid>
      <w:tr w:rsidR="001542B0" w:rsidRPr="005B6ABB" w14:paraId="256D9C9F" w14:textId="77777777" w:rsidTr="00230DF5">
        <w:trPr>
          <w:trHeight w:val="2344"/>
        </w:trPr>
        <w:tc>
          <w:tcPr>
            <w:tcW w:w="1692" w:type="dxa"/>
            <w:tcBorders>
              <w:top w:val="nil"/>
            </w:tcBorders>
          </w:tcPr>
          <w:p w14:paraId="55585097" w14:textId="77777777" w:rsidR="001542B0" w:rsidRPr="00B9725E" w:rsidRDefault="00022434">
            <w:pPr>
              <w:pStyle w:val="TableParagraph"/>
              <w:ind w:right="213"/>
              <w:jc w:val="both"/>
              <w:rPr>
                <w:rFonts w:ascii="Calibri"/>
                <w:b/>
                <w:sz w:val="24"/>
              </w:rPr>
            </w:pPr>
            <w:r w:rsidRPr="00B9725E">
              <w:rPr>
                <w:rFonts w:ascii="Calibri"/>
                <w:b/>
                <w:sz w:val="24"/>
              </w:rPr>
              <w:t>Why</w:t>
            </w:r>
            <w:r w:rsidRPr="00B9725E">
              <w:rPr>
                <w:rFonts w:ascii="Calibri"/>
                <w:b/>
                <w:spacing w:val="-14"/>
                <w:sz w:val="24"/>
              </w:rPr>
              <w:t xml:space="preserve"> </w:t>
            </w:r>
            <w:r w:rsidRPr="00B9725E">
              <w:rPr>
                <w:rFonts w:ascii="Calibri"/>
                <w:b/>
                <w:sz w:val="24"/>
              </w:rPr>
              <w:t>we</w:t>
            </w:r>
            <w:r w:rsidRPr="00B9725E">
              <w:rPr>
                <w:rFonts w:ascii="Calibri"/>
                <w:b/>
                <w:spacing w:val="-14"/>
                <w:sz w:val="24"/>
              </w:rPr>
              <w:t xml:space="preserve"> </w:t>
            </w:r>
            <w:r w:rsidRPr="00B9725E">
              <w:rPr>
                <w:rFonts w:ascii="Calibri"/>
                <w:b/>
                <w:sz w:val="24"/>
              </w:rPr>
              <w:t>have not achieved our</w:t>
            </w:r>
            <w:r w:rsidRPr="00B9725E">
              <w:rPr>
                <w:rFonts w:ascii="Calibri"/>
                <w:b/>
                <w:spacing w:val="-7"/>
                <w:sz w:val="24"/>
              </w:rPr>
              <w:t xml:space="preserve"> </w:t>
            </w:r>
            <w:r w:rsidRPr="00B9725E">
              <w:rPr>
                <w:rFonts w:ascii="Calibri"/>
                <w:b/>
                <w:sz w:val="24"/>
              </w:rPr>
              <w:t xml:space="preserve">statutory </w:t>
            </w:r>
            <w:r w:rsidRPr="00B9725E">
              <w:rPr>
                <w:rFonts w:ascii="Calibri"/>
                <w:b/>
                <w:spacing w:val="-2"/>
                <w:sz w:val="24"/>
              </w:rPr>
              <w:t>target</w:t>
            </w:r>
          </w:p>
        </w:tc>
        <w:tc>
          <w:tcPr>
            <w:tcW w:w="12010" w:type="dxa"/>
            <w:tcBorders>
              <w:top w:val="nil"/>
            </w:tcBorders>
          </w:tcPr>
          <w:p w14:paraId="285E0BCB" w14:textId="77777777" w:rsidR="00B9725E" w:rsidRDefault="00B9725E" w:rsidP="00B9725E">
            <w:pPr>
              <w:pStyle w:val="TableParagraph"/>
              <w:ind w:right="121"/>
              <w:rPr>
                <w:rFonts w:ascii="Calibri"/>
                <w:sz w:val="24"/>
              </w:rPr>
            </w:pPr>
            <w:r>
              <w:rPr>
                <w:rFonts w:ascii="Calibri"/>
                <w:sz w:val="24"/>
              </w:rPr>
              <w:t>Council</w:t>
            </w:r>
            <w:r>
              <w:rPr>
                <w:rFonts w:ascii="Calibri"/>
                <w:sz w:val="24"/>
              </w:rPr>
              <w:t>’</w:t>
            </w:r>
            <w:r>
              <w:rPr>
                <w:rFonts w:ascii="Calibri"/>
                <w:sz w:val="24"/>
              </w:rPr>
              <w:t xml:space="preserve">s processing time for Major applications improved from 68.6 weeks in 23/24 to 55 weeks in 24/25, and overall improvement of 13.6 weeks. Council received 14 Major planning applications on 24/25. Council issued 11 Major planning applications and 2 were withdrawn. Council met the 30 week target in Q1 through the issuing of 3 applications and the withdrawal of 1 within 16.4 weeks </w:t>
            </w:r>
          </w:p>
          <w:p w14:paraId="3AF7215F" w14:textId="77777777" w:rsidR="00B9725E" w:rsidRDefault="00B9725E" w:rsidP="00B9725E">
            <w:pPr>
              <w:pStyle w:val="TableParagraph"/>
              <w:ind w:right="121"/>
              <w:rPr>
                <w:rFonts w:ascii="Calibri"/>
                <w:sz w:val="24"/>
              </w:rPr>
            </w:pPr>
            <w:r>
              <w:rPr>
                <w:rFonts w:ascii="Calibri"/>
                <w:sz w:val="24"/>
              </w:rPr>
              <w:t>For the remainder of the year the additional processing time has been caused by negotiating applications to approval and deferrals. For 24/25 Council had a 100 % approval rate for all applications issued. Although the 30 week target has not been met, the improvement has enabled and facilitated the</w:t>
            </w:r>
          </w:p>
          <w:p w14:paraId="35C7FCF3" w14:textId="77777777" w:rsidR="00B9725E" w:rsidRDefault="00B9725E" w:rsidP="00B9725E">
            <w:pPr>
              <w:pStyle w:val="TableParagraph"/>
              <w:ind w:right="121"/>
              <w:rPr>
                <w:rFonts w:ascii="Calibri"/>
                <w:sz w:val="24"/>
              </w:rPr>
            </w:pPr>
            <w:r>
              <w:rPr>
                <w:rFonts w:ascii="Calibri"/>
                <w:sz w:val="24"/>
              </w:rPr>
              <w:t xml:space="preserve">conclusion of 11 Major applications. </w:t>
            </w:r>
          </w:p>
          <w:p w14:paraId="543FBC09" w14:textId="77777777" w:rsidR="00B9725E" w:rsidRDefault="00B9725E" w:rsidP="00B9725E">
            <w:pPr>
              <w:pStyle w:val="TableParagraph"/>
              <w:ind w:right="121"/>
              <w:rPr>
                <w:rFonts w:ascii="Calibri"/>
                <w:sz w:val="24"/>
              </w:rPr>
            </w:pPr>
            <w:r>
              <w:rPr>
                <w:rFonts w:ascii="Calibri"/>
                <w:sz w:val="24"/>
              </w:rPr>
              <w:t xml:space="preserve">The NI average was 39.6 weeks, with 5 out of the 11 Councils meeting the 30 week target. </w:t>
            </w:r>
          </w:p>
          <w:p w14:paraId="2C1D833B" w14:textId="77777777" w:rsidR="00B9725E" w:rsidRDefault="00B9725E" w:rsidP="00B9725E">
            <w:pPr>
              <w:pStyle w:val="TableParagraph"/>
              <w:ind w:left="0" w:right="121"/>
              <w:rPr>
                <w:rFonts w:ascii="Calibri"/>
                <w:sz w:val="24"/>
              </w:rPr>
            </w:pPr>
          </w:p>
          <w:p w14:paraId="03403FBC" w14:textId="77777777" w:rsidR="00B9725E" w:rsidRDefault="00B9725E" w:rsidP="00B9725E">
            <w:pPr>
              <w:pStyle w:val="TableParagraph"/>
              <w:ind w:left="0" w:right="121"/>
              <w:rPr>
                <w:rFonts w:ascii="Calibri"/>
                <w:sz w:val="24"/>
              </w:rPr>
            </w:pPr>
            <w:r>
              <w:rPr>
                <w:rFonts w:ascii="Calibri"/>
                <w:sz w:val="24"/>
              </w:rPr>
              <w:t xml:space="preserve">A major contributing factor to processing times was the loss of a senior member of staff in June 2024. </w:t>
            </w:r>
          </w:p>
          <w:p w14:paraId="52D9C5D8" w14:textId="77777777" w:rsidR="00B9725E" w:rsidRDefault="00B9725E" w:rsidP="00B9725E">
            <w:pPr>
              <w:pStyle w:val="TableParagraph"/>
              <w:ind w:left="0" w:right="121"/>
              <w:rPr>
                <w:rFonts w:ascii="Calibri"/>
                <w:sz w:val="24"/>
              </w:rPr>
            </w:pPr>
            <w:r>
              <w:rPr>
                <w:rFonts w:ascii="Calibri"/>
                <w:sz w:val="24"/>
              </w:rPr>
              <w:t xml:space="preserve">Despite the constraints, Council has made significant improvements through speeding up of decision making of 13.6 weeks. </w:t>
            </w:r>
          </w:p>
          <w:p w14:paraId="212BB93A" w14:textId="4423B185" w:rsidR="001542B0" w:rsidRPr="005B6ABB" w:rsidRDefault="001542B0">
            <w:pPr>
              <w:pStyle w:val="TableParagraph"/>
              <w:spacing w:line="275" w:lineRule="exact"/>
              <w:rPr>
                <w:rFonts w:ascii="Calibri"/>
                <w:sz w:val="24"/>
                <w:highlight w:val="yellow"/>
              </w:rPr>
            </w:pPr>
          </w:p>
        </w:tc>
      </w:tr>
      <w:tr w:rsidR="001542B0" w:rsidRPr="005B6ABB" w14:paraId="6EDE3BDD" w14:textId="77777777" w:rsidTr="00230DF5">
        <w:trPr>
          <w:trHeight w:val="1463"/>
        </w:trPr>
        <w:tc>
          <w:tcPr>
            <w:tcW w:w="1692" w:type="dxa"/>
          </w:tcPr>
          <w:p w14:paraId="791E3C3A" w14:textId="77777777" w:rsidR="001542B0" w:rsidRPr="00B9725E" w:rsidRDefault="00022434">
            <w:pPr>
              <w:pStyle w:val="TableParagraph"/>
              <w:rPr>
                <w:rFonts w:ascii="Calibri"/>
                <w:b/>
                <w:sz w:val="24"/>
              </w:rPr>
            </w:pPr>
            <w:r w:rsidRPr="00B9725E">
              <w:rPr>
                <w:rFonts w:ascii="Calibri"/>
                <w:b/>
                <w:sz w:val="24"/>
              </w:rPr>
              <w:t>What</w:t>
            </w:r>
            <w:r w:rsidRPr="00B9725E">
              <w:rPr>
                <w:rFonts w:ascii="Calibri"/>
                <w:b/>
                <w:spacing w:val="-14"/>
                <w:sz w:val="24"/>
              </w:rPr>
              <w:t xml:space="preserve"> </w:t>
            </w:r>
            <w:r w:rsidRPr="00B9725E">
              <w:rPr>
                <w:rFonts w:ascii="Calibri"/>
                <w:b/>
                <w:sz w:val="24"/>
              </w:rPr>
              <w:t>we</w:t>
            </w:r>
            <w:r w:rsidRPr="00B9725E">
              <w:rPr>
                <w:rFonts w:ascii="Calibri"/>
                <w:b/>
                <w:spacing w:val="-14"/>
                <w:sz w:val="24"/>
              </w:rPr>
              <w:t xml:space="preserve"> </w:t>
            </w:r>
            <w:r w:rsidRPr="00B9725E">
              <w:rPr>
                <w:rFonts w:ascii="Calibri"/>
                <w:b/>
                <w:sz w:val="24"/>
              </w:rPr>
              <w:t xml:space="preserve">have done to </w:t>
            </w:r>
            <w:r w:rsidRPr="00B9725E">
              <w:rPr>
                <w:rFonts w:ascii="Calibri"/>
                <w:b/>
                <w:spacing w:val="-2"/>
                <w:sz w:val="24"/>
              </w:rPr>
              <w:t>improve</w:t>
            </w:r>
          </w:p>
        </w:tc>
        <w:tc>
          <w:tcPr>
            <w:tcW w:w="12010" w:type="dxa"/>
          </w:tcPr>
          <w:p w14:paraId="25B69E2E" w14:textId="77777777" w:rsidR="00B9725E" w:rsidRDefault="00B9725E" w:rsidP="00B9725E">
            <w:pPr>
              <w:pStyle w:val="TableParagraph"/>
              <w:ind w:right="121"/>
              <w:rPr>
                <w:rFonts w:ascii="Calibri"/>
                <w:sz w:val="24"/>
              </w:rPr>
            </w:pPr>
            <w:r>
              <w:rPr>
                <w:rFonts w:ascii="Calibri"/>
                <w:sz w:val="24"/>
              </w:rPr>
              <w:t>Major applications continue to be carefully managed and progressed as</w:t>
            </w:r>
          </w:p>
          <w:p w14:paraId="69DF03E1" w14:textId="77777777" w:rsidR="00B9725E" w:rsidRDefault="00B9725E" w:rsidP="00B9725E">
            <w:pPr>
              <w:pStyle w:val="TableParagraph"/>
              <w:ind w:right="121"/>
              <w:rPr>
                <w:rFonts w:ascii="Calibri"/>
                <w:sz w:val="24"/>
              </w:rPr>
            </w:pPr>
            <w:r>
              <w:rPr>
                <w:rFonts w:ascii="Calibri"/>
                <w:sz w:val="24"/>
              </w:rPr>
              <w:t>quickly</w:t>
            </w:r>
            <w:r>
              <w:rPr>
                <w:rFonts w:ascii="Calibri"/>
                <w:spacing w:val="-2"/>
                <w:sz w:val="24"/>
              </w:rPr>
              <w:t xml:space="preserve"> </w:t>
            </w:r>
            <w:r>
              <w:rPr>
                <w:rFonts w:ascii="Calibri"/>
                <w:sz w:val="24"/>
              </w:rPr>
              <w:t>as</w:t>
            </w:r>
            <w:r>
              <w:rPr>
                <w:rFonts w:ascii="Calibri"/>
                <w:spacing w:val="-2"/>
                <w:sz w:val="24"/>
              </w:rPr>
              <w:t xml:space="preserve"> possible</w:t>
            </w:r>
            <w:r>
              <w:rPr>
                <w:rFonts w:ascii="Calibri"/>
                <w:sz w:val="24"/>
              </w:rPr>
              <w:t xml:space="preserve"> and is focusing on major applications 12 months plus. Council has also recruited an additional member of staff. </w:t>
            </w:r>
          </w:p>
          <w:p w14:paraId="56E373CC" w14:textId="1DDC4102" w:rsidR="001542B0" w:rsidRPr="005B6ABB" w:rsidRDefault="001542B0">
            <w:pPr>
              <w:pStyle w:val="TableParagraph"/>
              <w:spacing w:line="272" w:lineRule="exact"/>
              <w:rPr>
                <w:rFonts w:ascii="Calibri"/>
                <w:sz w:val="24"/>
                <w:highlight w:val="yellow"/>
              </w:rPr>
            </w:pPr>
          </w:p>
        </w:tc>
      </w:tr>
      <w:tr w:rsidR="001542B0" w:rsidRPr="005B6ABB" w14:paraId="03173A5A" w14:textId="77777777" w:rsidTr="00230DF5">
        <w:trPr>
          <w:trHeight w:val="1381"/>
        </w:trPr>
        <w:tc>
          <w:tcPr>
            <w:tcW w:w="1692" w:type="dxa"/>
          </w:tcPr>
          <w:p w14:paraId="5EAB768F" w14:textId="77777777" w:rsidR="001542B0" w:rsidRPr="00B9725E" w:rsidRDefault="00022434">
            <w:pPr>
              <w:pStyle w:val="TableParagraph"/>
              <w:spacing w:before="2"/>
              <w:ind w:right="133"/>
              <w:rPr>
                <w:rFonts w:ascii="Calibri"/>
                <w:b/>
                <w:sz w:val="24"/>
              </w:rPr>
            </w:pPr>
            <w:r w:rsidRPr="00B9725E">
              <w:rPr>
                <w:rFonts w:ascii="Calibri"/>
                <w:b/>
                <w:sz w:val="24"/>
              </w:rPr>
              <w:t>Future</w:t>
            </w:r>
            <w:r w:rsidRPr="00B9725E">
              <w:rPr>
                <w:rFonts w:ascii="Calibri"/>
                <w:b/>
                <w:spacing w:val="-14"/>
                <w:sz w:val="24"/>
              </w:rPr>
              <w:t xml:space="preserve"> </w:t>
            </w:r>
            <w:r w:rsidRPr="00B9725E">
              <w:rPr>
                <w:rFonts w:ascii="Calibri"/>
                <w:b/>
                <w:sz w:val="24"/>
              </w:rPr>
              <w:t xml:space="preserve">actions we will be taking to </w:t>
            </w:r>
            <w:r w:rsidRPr="00B9725E">
              <w:rPr>
                <w:rFonts w:ascii="Calibri"/>
                <w:b/>
                <w:spacing w:val="-2"/>
                <w:sz w:val="24"/>
              </w:rPr>
              <w:t>improve</w:t>
            </w:r>
          </w:p>
        </w:tc>
        <w:tc>
          <w:tcPr>
            <w:tcW w:w="12010" w:type="dxa"/>
          </w:tcPr>
          <w:p w14:paraId="72F02DBA" w14:textId="615853AB" w:rsidR="001542B0" w:rsidRPr="005B6ABB" w:rsidRDefault="00B9725E">
            <w:pPr>
              <w:pStyle w:val="TableParagraph"/>
              <w:spacing w:before="2"/>
              <w:ind w:right="121"/>
              <w:rPr>
                <w:rFonts w:ascii="Calibri"/>
                <w:sz w:val="24"/>
                <w:highlight w:val="yellow"/>
              </w:rPr>
            </w:pPr>
            <w:r>
              <w:rPr>
                <w:rFonts w:ascii="Calibri"/>
                <w:sz w:val="24"/>
              </w:rPr>
              <w:t>Maintain</w:t>
            </w:r>
            <w:r>
              <w:rPr>
                <w:rFonts w:ascii="Calibri"/>
                <w:spacing w:val="-4"/>
                <w:sz w:val="24"/>
              </w:rPr>
              <w:t xml:space="preserve"> </w:t>
            </w:r>
            <w:r>
              <w:rPr>
                <w:rFonts w:ascii="Calibri"/>
                <w:sz w:val="24"/>
              </w:rPr>
              <w:t>staff</w:t>
            </w:r>
            <w:r>
              <w:rPr>
                <w:rFonts w:ascii="Calibri"/>
                <w:spacing w:val="-4"/>
                <w:sz w:val="24"/>
              </w:rPr>
              <w:t xml:space="preserve"> </w:t>
            </w:r>
            <w:r>
              <w:rPr>
                <w:rFonts w:ascii="Calibri"/>
                <w:sz w:val="24"/>
              </w:rPr>
              <w:t>resources</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focus</w:t>
            </w:r>
            <w:r>
              <w:rPr>
                <w:rFonts w:ascii="Calibri"/>
                <w:spacing w:val="-5"/>
                <w:sz w:val="24"/>
              </w:rPr>
              <w:t xml:space="preserve"> </w:t>
            </w:r>
            <w:r>
              <w:rPr>
                <w:rFonts w:ascii="Calibri"/>
                <w:sz w:val="24"/>
              </w:rPr>
              <w:t>on</w:t>
            </w:r>
            <w:r>
              <w:rPr>
                <w:rFonts w:ascii="Calibri"/>
                <w:spacing w:val="-4"/>
                <w:sz w:val="24"/>
              </w:rPr>
              <w:t xml:space="preserve"> </w:t>
            </w:r>
            <w:r>
              <w:rPr>
                <w:rFonts w:ascii="Calibri"/>
                <w:sz w:val="24"/>
              </w:rPr>
              <w:t>applications</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major</w:t>
            </w:r>
            <w:r>
              <w:rPr>
                <w:rFonts w:ascii="Calibri"/>
                <w:spacing w:val="-4"/>
                <w:sz w:val="24"/>
              </w:rPr>
              <w:t xml:space="preserve"> </w:t>
            </w:r>
            <w:r>
              <w:rPr>
                <w:rFonts w:ascii="Calibri"/>
                <w:sz w:val="24"/>
              </w:rPr>
              <w:t>development.</w:t>
            </w:r>
            <w:r>
              <w:rPr>
                <w:rFonts w:ascii="Calibri"/>
                <w:spacing w:val="-4"/>
                <w:sz w:val="24"/>
              </w:rPr>
              <w:t xml:space="preserve"> </w:t>
            </w:r>
            <w:r>
              <w:rPr>
                <w:rFonts w:ascii="Calibri"/>
                <w:sz w:val="24"/>
              </w:rPr>
              <w:t>Improve</w:t>
            </w:r>
            <w:r>
              <w:rPr>
                <w:rFonts w:ascii="Calibri"/>
                <w:spacing w:val="-5"/>
                <w:sz w:val="24"/>
              </w:rPr>
              <w:t xml:space="preserve"> </w:t>
            </w:r>
            <w:r>
              <w:rPr>
                <w:rFonts w:ascii="Calibri"/>
                <w:sz w:val="24"/>
              </w:rPr>
              <w:t>PAD</w:t>
            </w:r>
            <w:r>
              <w:rPr>
                <w:rFonts w:ascii="Calibri"/>
                <w:spacing w:val="-4"/>
                <w:sz w:val="24"/>
              </w:rPr>
              <w:t xml:space="preserve"> </w:t>
            </w:r>
            <w:r>
              <w:rPr>
                <w:rFonts w:ascii="Calibri"/>
                <w:sz w:val="24"/>
              </w:rPr>
              <w:t>engagement</w:t>
            </w:r>
            <w:r>
              <w:rPr>
                <w:rFonts w:ascii="Calibri"/>
                <w:spacing w:val="-4"/>
                <w:sz w:val="24"/>
              </w:rPr>
              <w:t xml:space="preserve"> </w:t>
            </w:r>
            <w:r>
              <w:rPr>
                <w:rFonts w:ascii="Calibri"/>
                <w:sz w:val="24"/>
              </w:rPr>
              <w:t>with potential applicants for major development. Target to get closer to the NI Average time, and then to the Statutory Target.</w:t>
            </w:r>
          </w:p>
        </w:tc>
      </w:tr>
    </w:tbl>
    <w:p w14:paraId="2D2632E3" w14:textId="2DF8FBFD" w:rsidR="001542B0" w:rsidRDefault="001542B0">
      <w:pPr>
        <w:pStyle w:val="BodyText"/>
        <w:spacing w:before="10"/>
        <w:ind w:left="1078" w:firstLine="0"/>
      </w:pPr>
    </w:p>
    <w:p w14:paraId="2D7AFE0B" w14:textId="77777777" w:rsidR="001542B0" w:rsidRDefault="001542B0">
      <w:pPr>
        <w:pStyle w:val="BodyText"/>
        <w:sectPr w:rsidR="001542B0">
          <w:pgSz w:w="16840" w:h="11910" w:orient="landscape"/>
          <w:pgMar w:top="1340" w:right="566" w:bottom="980" w:left="566" w:header="0" w:footer="790" w:gutter="0"/>
          <w:cols w:space="720"/>
        </w:sectPr>
      </w:pPr>
    </w:p>
    <w:p w14:paraId="52F565C7" w14:textId="3972D66B" w:rsidR="001542B0" w:rsidRDefault="00EA2B7A">
      <w:pPr>
        <w:pStyle w:val="BodyText"/>
        <w:spacing w:before="109"/>
        <w:ind w:left="0" w:firstLine="0"/>
        <w:rPr>
          <w:b/>
          <w:sz w:val="20"/>
        </w:rPr>
      </w:pPr>
      <w:r w:rsidRPr="00EA2B7A">
        <w:rPr>
          <w:b/>
          <w:bCs/>
        </w:rPr>
        <w:lastRenderedPageBreak/>
        <w:t>Major Development average processing times by council, 2023/24 to 2024/25</w:t>
      </w:r>
    </w:p>
    <w:p w14:paraId="4A1B2625" w14:textId="77777777" w:rsidR="001542B0" w:rsidRDefault="001542B0">
      <w:pPr>
        <w:pStyle w:val="BodyText"/>
        <w:rPr>
          <w:b/>
          <w:sz w:val="20"/>
        </w:rPr>
      </w:pPr>
    </w:p>
    <w:p w14:paraId="3FA1C8A6" w14:textId="77777777" w:rsidR="00EA2B7A" w:rsidRDefault="00EA2B7A">
      <w:pPr>
        <w:pStyle w:val="BodyText"/>
        <w:rPr>
          <w:b/>
          <w:sz w:val="20"/>
        </w:rPr>
      </w:pPr>
    </w:p>
    <w:p w14:paraId="2F0B62E2" w14:textId="77777777" w:rsidR="00EA2B7A" w:rsidRDefault="00EA2B7A">
      <w:pPr>
        <w:pStyle w:val="BodyText"/>
        <w:rPr>
          <w:b/>
          <w:sz w:val="20"/>
        </w:rPr>
      </w:pPr>
    </w:p>
    <w:p w14:paraId="270AA388" w14:textId="77777777" w:rsidR="00EA2B7A" w:rsidRDefault="00EA2B7A">
      <w:pPr>
        <w:pStyle w:val="BodyText"/>
        <w:rPr>
          <w:b/>
          <w:sz w:val="20"/>
        </w:rPr>
      </w:pPr>
      <w:r>
        <w:rPr>
          <w:noProof/>
        </w:rPr>
        <w:drawing>
          <wp:inline distT="0" distB="0" distL="0" distR="0" wp14:anchorId="651F622D" wp14:editId="00065089">
            <wp:extent cx="8058150" cy="4191000"/>
            <wp:effectExtent l="0" t="0" r="0" b="0"/>
            <wp:docPr id="1663987709" name="Chart 1" descr="A clustered bar chart showing major development average processing times by council" title="Figure 3.2 Major development average processing times by council">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0BF307" w14:textId="77777777" w:rsidR="00EA2B7A" w:rsidRDefault="00EA2B7A">
      <w:pPr>
        <w:pStyle w:val="BodyText"/>
        <w:rPr>
          <w:b/>
          <w:sz w:val="20"/>
        </w:rPr>
      </w:pPr>
    </w:p>
    <w:p w14:paraId="14FA8F28" w14:textId="0EC8C89E" w:rsidR="00EA2B7A" w:rsidRDefault="00EA2B7A">
      <w:pPr>
        <w:pStyle w:val="BodyText"/>
        <w:rPr>
          <w:b/>
          <w:sz w:val="20"/>
        </w:rPr>
      </w:pPr>
      <w:r>
        <w:rPr>
          <w:b/>
          <w:sz w:val="20"/>
        </w:rPr>
        <w:t xml:space="preserve">Source:  </w:t>
      </w:r>
      <w:hyperlink r:id="rId58" w:history="1">
        <w:r w:rsidRPr="006476AB">
          <w:rPr>
            <w:rStyle w:val="Hyperlink"/>
            <w:b/>
            <w:sz w:val="20"/>
          </w:rPr>
          <w:t>https://www.infrastructure-ni.gov.uk/publications/northern-ireland-planning-statistics-april-2024-march-2025</w:t>
        </w:r>
      </w:hyperlink>
    </w:p>
    <w:p w14:paraId="5C5791FC" w14:textId="77777777" w:rsidR="00EA2B7A" w:rsidRDefault="00EA2B7A">
      <w:pPr>
        <w:pStyle w:val="BodyText"/>
        <w:rPr>
          <w:b/>
          <w:sz w:val="20"/>
        </w:rPr>
      </w:pPr>
    </w:p>
    <w:p w14:paraId="2B4E6513" w14:textId="2BC620E9" w:rsidR="00EA2B7A" w:rsidRDefault="00EA2B7A" w:rsidP="00EA2B7A">
      <w:pPr>
        <w:pStyle w:val="BodyText"/>
        <w:ind w:left="0" w:firstLine="0"/>
        <w:rPr>
          <w:b/>
          <w:sz w:val="20"/>
        </w:rPr>
        <w:sectPr w:rsidR="00EA2B7A">
          <w:pgSz w:w="16840" w:h="11910" w:orient="landscape"/>
          <w:pgMar w:top="1340" w:right="566" w:bottom="980" w:left="566" w:header="0" w:footer="790" w:gutter="0"/>
          <w:cols w:space="720"/>
        </w:sectPr>
      </w:pPr>
    </w:p>
    <w:p w14:paraId="17343E32" w14:textId="77777777" w:rsidR="001542B0" w:rsidRDefault="001542B0">
      <w:pPr>
        <w:pStyle w:val="Heading4"/>
        <w:spacing w:line="310" w:lineRule="exact"/>
        <w:jc w:val="center"/>
        <w:sectPr w:rsidR="001542B0">
          <w:type w:val="continuous"/>
          <w:pgSz w:w="16840" w:h="11910" w:orient="landscape"/>
          <w:pgMar w:top="1340" w:right="566" w:bottom="980" w:left="566" w:header="0" w:footer="790" w:gutter="0"/>
          <w:cols w:space="720"/>
        </w:sectPr>
      </w:pPr>
    </w:p>
    <w:p w14:paraId="4A42C55A" w14:textId="77777777" w:rsidR="001542B0" w:rsidRDefault="001542B0">
      <w:pPr>
        <w:pStyle w:val="BodyText"/>
        <w:spacing w:before="4"/>
        <w:ind w:left="0" w:firstLine="0"/>
        <w:rPr>
          <w:b/>
          <w:sz w:val="6"/>
        </w:rPr>
      </w:pPr>
    </w:p>
    <w:tbl>
      <w:tblPr>
        <w:tblW w:w="14832"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4"/>
        <w:gridCol w:w="1411"/>
        <w:gridCol w:w="280"/>
        <w:gridCol w:w="877"/>
        <w:gridCol w:w="657"/>
        <w:gridCol w:w="605"/>
        <w:gridCol w:w="1154"/>
        <w:gridCol w:w="1274"/>
        <w:gridCol w:w="1410"/>
        <w:gridCol w:w="1094"/>
        <w:gridCol w:w="4536"/>
      </w:tblGrid>
      <w:tr w:rsidR="009A1421" w14:paraId="50AC46E9" w14:textId="77777777" w:rsidTr="00230DF5">
        <w:trPr>
          <w:trHeight w:val="585"/>
        </w:trPr>
        <w:tc>
          <w:tcPr>
            <w:tcW w:w="3225" w:type="dxa"/>
            <w:gridSpan w:val="3"/>
            <w:tcBorders>
              <w:top w:val="single" w:sz="4" w:space="0" w:color="auto"/>
            </w:tcBorders>
            <w:shd w:val="clear" w:color="auto" w:fill="B4C5E7"/>
          </w:tcPr>
          <w:p w14:paraId="72BB3A9E" w14:textId="77777777" w:rsidR="009A1421" w:rsidRDefault="009A1421">
            <w:pPr>
              <w:pStyle w:val="TableParagraph"/>
              <w:spacing w:line="292" w:lineRule="exact"/>
              <w:ind w:left="9"/>
              <w:rPr>
                <w:rFonts w:ascii="Calibri"/>
                <w:sz w:val="24"/>
              </w:rPr>
            </w:pPr>
          </w:p>
        </w:tc>
        <w:tc>
          <w:tcPr>
            <w:tcW w:w="11607" w:type="dxa"/>
            <w:gridSpan w:val="8"/>
            <w:tcBorders>
              <w:top w:val="single" w:sz="4" w:space="0" w:color="auto"/>
            </w:tcBorders>
            <w:shd w:val="clear" w:color="auto" w:fill="B4C5E7"/>
          </w:tcPr>
          <w:p w14:paraId="7E99E894" w14:textId="6387FB29" w:rsidR="009A1421" w:rsidRDefault="009A1421">
            <w:pPr>
              <w:pStyle w:val="TableParagraph"/>
              <w:spacing w:line="292" w:lineRule="exact"/>
              <w:ind w:left="9"/>
              <w:rPr>
                <w:rFonts w:ascii="Calibri"/>
                <w:sz w:val="24"/>
              </w:rPr>
            </w:pPr>
            <w:r>
              <w:rPr>
                <w:rFonts w:ascii="Calibri"/>
                <w:sz w:val="24"/>
              </w:rPr>
              <w:t>PI &amp;</w:t>
            </w:r>
            <w:r>
              <w:rPr>
                <w:rFonts w:ascii="Calibri"/>
                <w:spacing w:val="-1"/>
                <w:sz w:val="24"/>
              </w:rPr>
              <w:t xml:space="preserve"> </w:t>
            </w:r>
            <w:r>
              <w:rPr>
                <w:rFonts w:ascii="Calibri"/>
                <w:spacing w:val="-2"/>
                <w:sz w:val="24"/>
              </w:rPr>
              <w:t>Target</w:t>
            </w:r>
          </w:p>
          <w:p w14:paraId="717C82A1" w14:textId="77777777" w:rsidR="009A1421" w:rsidRDefault="009A1421">
            <w:pPr>
              <w:pStyle w:val="TableParagraph"/>
              <w:spacing w:line="273" w:lineRule="exact"/>
              <w:ind w:left="9"/>
              <w:rPr>
                <w:rFonts w:ascii="Calibri"/>
                <w:b/>
                <w:sz w:val="24"/>
              </w:rPr>
            </w:pPr>
            <w:r>
              <w:rPr>
                <w:rFonts w:ascii="Calibri"/>
                <w:b/>
                <w:sz w:val="24"/>
              </w:rPr>
              <w:t>P2</w:t>
            </w:r>
            <w:r>
              <w:rPr>
                <w:rFonts w:ascii="Calibri"/>
                <w:b/>
                <w:spacing w:val="-5"/>
                <w:sz w:val="24"/>
              </w:rPr>
              <w:t xml:space="preserve"> </w:t>
            </w:r>
            <w:r>
              <w:rPr>
                <w:rFonts w:ascii="Calibri"/>
                <w:b/>
                <w:sz w:val="24"/>
              </w:rPr>
              <w:t>The</w:t>
            </w:r>
            <w:r>
              <w:rPr>
                <w:rFonts w:ascii="Calibri"/>
                <w:b/>
                <w:spacing w:val="-3"/>
                <w:sz w:val="24"/>
              </w:rPr>
              <w:t xml:space="preserve"> </w:t>
            </w:r>
            <w:r>
              <w:rPr>
                <w:rFonts w:ascii="Calibri"/>
                <w:b/>
                <w:sz w:val="24"/>
              </w:rPr>
              <w:t>average</w:t>
            </w:r>
            <w:r>
              <w:rPr>
                <w:rFonts w:ascii="Calibri"/>
                <w:b/>
                <w:spacing w:val="-3"/>
                <w:sz w:val="24"/>
              </w:rPr>
              <w:t xml:space="preserve"> </w:t>
            </w:r>
            <w:r>
              <w:rPr>
                <w:rFonts w:ascii="Calibri"/>
                <w:b/>
                <w:sz w:val="24"/>
              </w:rPr>
              <w:t>processing</w:t>
            </w:r>
            <w:r>
              <w:rPr>
                <w:rFonts w:ascii="Calibri"/>
                <w:b/>
                <w:spacing w:val="-3"/>
                <w:sz w:val="24"/>
              </w:rPr>
              <w:t xml:space="preserve"> </w:t>
            </w:r>
            <w:r>
              <w:rPr>
                <w:rFonts w:ascii="Calibri"/>
                <w:b/>
                <w:sz w:val="24"/>
              </w:rPr>
              <w:t>time</w:t>
            </w:r>
            <w:r>
              <w:rPr>
                <w:rFonts w:ascii="Calibri"/>
                <w:b/>
                <w:spacing w:val="-3"/>
                <w:sz w:val="24"/>
              </w:rPr>
              <w:t xml:space="preserve"> </w:t>
            </w:r>
            <w:r>
              <w:rPr>
                <w:rFonts w:ascii="Calibri"/>
                <w:b/>
                <w:sz w:val="24"/>
              </w:rPr>
              <w:t>of</w:t>
            </w:r>
            <w:r>
              <w:rPr>
                <w:rFonts w:ascii="Calibri"/>
                <w:b/>
                <w:spacing w:val="-3"/>
                <w:sz w:val="24"/>
              </w:rPr>
              <w:t xml:space="preserve"> </w:t>
            </w:r>
            <w:r>
              <w:rPr>
                <w:rFonts w:ascii="Calibri"/>
                <w:b/>
                <w:sz w:val="24"/>
              </w:rPr>
              <w:t>local</w:t>
            </w:r>
            <w:r>
              <w:rPr>
                <w:rFonts w:ascii="Calibri"/>
                <w:b/>
                <w:spacing w:val="-1"/>
                <w:sz w:val="24"/>
              </w:rPr>
              <w:t xml:space="preserve"> </w:t>
            </w:r>
            <w:r>
              <w:rPr>
                <w:rFonts w:ascii="Calibri"/>
                <w:b/>
                <w:sz w:val="24"/>
              </w:rPr>
              <w:t>planning</w:t>
            </w:r>
            <w:r>
              <w:rPr>
                <w:rFonts w:ascii="Calibri"/>
                <w:b/>
                <w:spacing w:val="-3"/>
                <w:sz w:val="24"/>
              </w:rPr>
              <w:t xml:space="preserve"> </w:t>
            </w:r>
            <w:r>
              <w:rPr>
                <w:rFonts w:ascii="Calibri"/>
                <w:b/>
                <w:sz w:val="24"/>
              </w:rPr>
              <w:t>applications.</w:t>
            </w:r>
            <w:r>
              <w:rPr>
                <w:rFonts w:ascii="Calibri"/>
                <w:b/>
                <w:spacing w:val="49"/>
                <w:sz w:val="24"/>
              </w:rPr>
              <w:t xml:space="preserve"> </w:t>
            </w:r>
            <w:r>
              <w:rPr>
                <w:rFonts w:ascii="Calibri"/>
                <w:b/>
                <w:sz w:val="24"/>
              </w:rPr>
              <w:t>Target:</w:t>
            </w:r>
            <w:r>
              <w:rPr>
                <w:rFonts w:ascii="Calibri"/>
                <w:b/>
                <w:spacing w:val="-2"/>
                <w:sz w:val="24"/>
              </w:rPr>
              <w:t xml:space="preserve"> </w:t>
            </w:r>
            <w:r>
              <w:rPr>
                <w:rFonts w:ascii="Calibri"/>
                <w:b/>
                <w:sz w:val="24"/>
              </w:rPr>
              <w:t>less</w:t>
            </w:r>
            <w:r>
              <w:rPr>
                <w:rFonts w:ascii="Calibri"/>
                <w:b/>
                <w:spacing w:val="-1"/>
                <w:sz w:val="24"/>
              </w:rPr>
              <w:t xml:space="preserve"> </w:t>
            </w:r>
            <w:r>
              <w:rPr>
                <w:rFonts w:ascii="Calibri"/>
                <w:b/>
                <w:sz w:val="24"/>
              </w:rPr>
              <w:t>than</w:t>
            </w:r>
            <w:r>
              <w:rPr>
                <w:rFonts w:ascii="Calibri"/>
                <w:b/>
                <w:spacing w:val="-3"/>
                <w:sz w:val="24"/>
              </w:rPr>
              <w:t xml:space="preserve"> </w:t>
            </w:r>
            <w:r>
              <w:rPr>
                <w:rFonts w:ascii="Calibri"/>
                <w:b/>
                <w:sz w:val="24"/>
              </w:rPr>
              <w:t>15</w:t>
            </w:r>
            <w:r>
              <w:rPr>
                <w:rFonts w:ascii="Calibri"/>
                <w:b/>
                <w:spacing w:val="-3"/>
                <w:sz w:val="24"/>
              </w:rPr>
              <w:t xml:space="preserve"> </w:t>
            </w:r>
            <w:r>
              <w:rPr>
                <w:rFonts w:ascii="Calibri"/>
                <w:b/>
                <w:spacing w:val="-2"/>
                <w:sz w:val="24"/>
              </w:rPr>
              <w:t>weeks</w:t>
            </w:r>
          </w:p>
        </w:tc>
      </w:tr>
      <w:tr w:rsidR="009A1421" w14:paraId="499B86BB" w14:textId="77777777" w:rsidTr="009A1421">
        <w:trPr>
          <w:trHeight w:val="879"/>
        </w:trPr>
        <w:tc>
          <w:tcPr>
            <w:tcW w:w="1534" w:type="dxa"/>
          </w:tcPr>
          <w:p w14:paraId="7C292C30" w14:textId="77777777" w:rsidR="009A1421" w:rsidRDefault="009A1421">
            <w:pPr>
              <w:pStyle w:val="TableParagraph"/>
              <w:spacing w:line="292" w:lineRule="exact"/>
              <w:rPr>
                <w:rFonts w:ascii="Calibri"/>
                <w:b/>
                <w:sz w:val="24"/>
              </w:rPr>
            </w:pPr>
            <w:r>
              <w:rPr>
                <w:rFonts w:ascii="Calibri"/>
                <w:b/>
                <w:sz w:val="24"/>
              </w:rPr>
              <w:t>What</w:t>
            </w:r>
            <w:r>
              <w:rPr>
                <w:rFonts w:ascii="Calibri"/>
                <w:b/>
                <w:spacing w:val="1"/>
                <w:sz w:val="24"/>
              </w:rPr>
              <w:t xml:space="preserve"> </w:t>
            </w:r>
            <w:r>
              <w:rPr>
                <w:rFonts w:ascii="Calibri"/>
                <w:b/>
                <w:spacing w:val="-4"/>
                <w:sz w:val="24"/>
              </w:rPr>
              <w:t>this</w:t>
            </w:r>
          </w:p>
          <w:p w14:paraId="52911B95" w14:textId="77777777" w:rsidR="009A1421" w:rsidRDefault="009A1421">
            <w:pPr>
              <w:pStyle w:val="TableParagraph"/>
              <w:spacing w:line="290" w:lineRule="atLeast"/>
              <w:rPr>
                <w:rFonts w:ascii="Calibri"/>
                <w:b/>
                <w:sz w:val="24"/>
              </w:rPr>
            </w:pPr>
            <w:r>
              <w:rPr>
                <w:rFonts w:ascii="Calibri"/>
                <w:b/>
                <w:spacing w:val="-2"/>
                <w:sz w:val="24"/>
              </w:rPr>
              <w:t>indicator shows</w:t>
            </w:r>
          </w:p>
        </w:tc>
        <w:tc>
          <w:tcPr>
            <w:tcW w:w="3225" w:type="dxa"/>
            <w:gridSpan w:val="4"/>
          </w:tcPr>
          <w:p w14:paraId="7E2266D3" w14:textId="77777777" w:rsidR="009A1421" w:rsidRDefault="009A1421">
            <w:pPr>
              <w:pStyle w:val="TableParagraph"/>
              <w:spacing w:line="292" w:lineRule="exact"/>
              <w:ind w:left="-6"/>
              <w:rPr>
                <w:rFonts w:ascii="Calibri"/>
                <w:sz w:val="24"/>
              </w:rPr>
            </w:pPr>
          </w:p>
        </w:tc>
        <w:tc>
          <w:tcPr>
            <w:tcW w:w="10073" w:type="dxa"/>
            <w:gridSpan w:val="6"/>
          </w:tcPr>
          <w:p w14:paraId="23DBFD92" w14:textId="13C4C0BA" w:rsidR="009A1421" w:rsidRDefault="009A1421">
            <w:pPr>
              <w:pStyle w:val="TableParagraph"/>
              <w:spacing w:line="292" w:lineRule="exact"/>
              <w:ind w:left="-6"/>
              <w:rPr>
                <w:rFonts w:ascii="Calibri"/>
                <w:sz w:val="24"/>
              </w:rPr>
            </w:pPr>
            <w:r>
              <w:rPr>
                <w:rFonts w:ascii="Calibri"/>
                <w:sz w:val="24"/>
              </w:rPr>
              <w:t>This</w:t>
            </w:r>
            <w:r>
              <w:rPr>
                <w:rFonts w:ascii="Calibri"/>
                <w:spacing w:val="-5"/>
                <w:sz w:val="24"/>
              </w:rPr>
              <w:t xml:space="preserve"> </w:t>
            </w:r>
            <w:r>
              <w:rPr>
                <w:rFonts w:ascii="Calibri"/>
                <w:sz w:val="24"/>
              </w:rPr>
              <w:t>indicator</w:t>
            </w:r>
            <w:r>
              <w:rPr>
                <w:rFonts w:ascii="Calibri"/>
                <w:spacing w:val="-2"/>
                <w:sz w:val="24"/>
              </w:rPr>
              <w:t xml:space="preserve"> </w:t>
            </w:r>
            <w:r>
              <w:rPr>
                <w:rFonts w:ascii="Calibri"/>
                <w:sz w:val="24"/>
              </w:rPr>
              <w:t>shows</w:t>
            </w:r>
            <w:r>
              <w:rPr>
                <w:rFonts w:ascii="Calibri"/>
                <w:spacing w:val="-4"/>
                <w:sz w:val="24"/>
              </w:rPr>
              <w:t xml:space="preserve"> </w:t>
            </w:r>
            <w:r>
              <w:rPr>
                <w:rFonts w:ascii="Calibri"/>
                <w:sz w:val="24"/>
              </w:rPr>
              <w:t>how</w:t>
            </w:r>
            <w:r>
              <w:rPr>
                <w:rFonts w:ascii="Calibri"/>
                <w:spacing w:val="-4"/>
                <w:sz w:val="24"/>
              </w:rPr>
              <w:t xml:space="preserve"> </w:t>
            </w:r>
            <w:r>
              <w:rPr>
                <w:rFonts w:ascii="Calibri"/>
                <w:sz w:val="24"/>
              </w:rPr>
              <w:t>quickly</w:t>
            </w:r>
            <w:r>
              <w:rPr>
                <w:rFonts w:ascii="Calibri"/>
                <w:spacing w:val="-2"/>
                <w:sz w:val="24"/>
              </w:rPr>
              <w:t xml:space="preserve"> </w:t>
            </w:r>
            <w:r>
              <w:rPr>
                <w:rFonts w:ascii="Calibri"/>
                <w:sz w:val="24"/>
              </w:rPr>
              <w:t>local</w:t>
            </w:r>
            <w:r>
              <w:rPr>
                <w:rFonts w:ascii="Calibri"/>
                <w:spacing w:val="-2"/>
                <w:sz w:val="24"/>
              </w:rPr>
              <w:t xml:space="preserve"> </w:t>
            </w:r>
            <w:r>
              <w:rPr>
                <w:rFonts w:ascii="Calibri"/>
                <w:sz w:val="24"/>
              </w:rPr>
              <w:t>planning</w:t>
            </w:r>
            <w:r>
              <w:rPr>
                <w:rFonts w:ascii="Calibri"/>
                <w:spacing w:val="-5"/>
                <w:sz w:val="24"/>
              </w:rPr>
              <w:t xml:space="preserve"> </w:t>
            </w:r>
            <w:r>
              <w:rPr>
                <w:rFonts w:ascii="Calibri"/>
                <w:sz w:val="24"/>
              </w:rPr>
              <w:t>applications</w:t>
            </w:r>
            <w:r>
              <w:rPr>
                <w:rFonts w:ascii="Calibri"/>
                <w:spacing w:val="-5"/>
                <w:sz w:val="24"/>
              </w:rPr>
              <w:t xml:space="preserve"> </w:t>
            </w:r>
            <w:r>
              <w:rPr>
                <w:rFonts w:ascii="Calibri"/>
                <w:sz w:val="24"/>
              </w:rPr>
              <w:t>are</w:t>
            </w:r>
            <w:r>
              <w:rPr>
                <w:rFonts w:ascii="Calibri"/>
                <w:spacing w:val="-3"/>
                <w:sz w:val="24"/>
              </w:rPr>
              <w:t xml:space="preserve"> </w:t>
            </w:r>
            <w:r>
              <w:rPr>
                <w:rFonts w:ascii="Calibri"/>
                <w:spacing w:val="-2"/>
                <w:sz w:val="24"/>
              </w:rPr>
              <w:t>processed.</w:t>
            </w:r>
          </w:p>
        </w:tc>
      </w:tr>
      <w:tr w:rsidR="009A1421" w14:paraId="498D5DDA" w14:textId="77777777" w:rsidTr="009A1421">
        <w:trPr>
          <w:trHeight w:val="878"/>
        </w:trPr>
        <w:tc>
          <w:tcPr>
            <w:tcW w:w="1534" w:type="dxa"/>
          </w:tcPr>
          <w:p w14:paraId="6E8C92B7" w14:textId="77777777" w:rsidR="009A1421" w:rsidRDefault="009A1421">
            <w:pPr>
              <w:pStyle w:val="TableParagraph"/>
              <w:rPr>
                <w:rFonts w:ascii="Calibri"/>
                <w:b/>
                <w:sz w:val="24"/>
              </w:rPr>
            </w:pPr>
            <w:r>
              <w:rPr>
                <w:rFonts w:ascii="Calibri"/>
                <w:b/>
                <w:sz w:val="24"/>
              </w:rPr>
              <w:t>Why</w:t>
            </w:r>
            <w:r>
              <w:rPr>
                <w:rFonts w:ascii="Calibri"/>
                <w:b/>
                <w:spacing w:val="-14"/>
                <w:sz w:val="24"/>
              </w:rPr>
              <w:t xml:space="preserve"> </w:t>
            </w:r>
            <w:r>
              <w:rPr>
                <w:rFonts w:ascii="Calibri"/>
                <w:b/>
                <w:sz w:val="24"/>
              </w:rPr>
              <w:t>this</w:t>
            </w:r>
            <w:r>
              <w:rPr>
                <w:rFonts w:ascii="Calibri"/>
                <w:b/>
                <w:spacing w:val="-14"/>
                <w:sz w:val="24"/>
              </w:rPr>
              <w:t xml:space="preserve"> </w:t>
            </w:r>
            <w:r>
              <w:rPr>
                <w:rFonts w:ascii="Calibri"/>
                <w:b/>
                <w:sz w:val="24"/>
              </w:rPr>
              <w:t xml:space="preserve">is </w:t>
            </w:r>
            <w:r>
              <w:rPr>
                <w:rFonts w:ascii="Calibri"/>
                <w:b/>
                <w:spacing w:val="-2"/>
                <w:sz w:val="24"/>
              </w:rPr>
              <w:t>important</w:t>
            </w:r>
          </w:p>
        </w:tc>
        <w:tc>
          <w:tcPr>
            <w:tcW w:w="3225" w:type="dxa"/>
            <w:gridSpan w:val="4"/>
          </w:tcPr>
          <w:p w14:paraId="20A8D095" w14:textId="77777777" w:rsidR="009A1421" w:rsidRDefault="009A1421">
            <w:pPr>
              <w:pStyle w:val="TableParagraph"/>
              <w:spacing w:line="292" w:lineRule="exact"/>
              <w:ind w:left="-6"/>
              <w:rPr>
                <w:rFonts w:ascii="Calibri"/>
                <w:sz w:val="24"/>
              </w:rPr>
            </w:pPr>
          </w:p>
        </w:tc>
        <w:tc>
          <w:tcPr>
            <w:tcW w:w="10073" w:type="dxa"/>
            <w:gridSpan w:val="6"/>
          </w:tcPr>
          <w:p w14:paraId="21E56E11" w14:textId="08CFA2E5" w:rsidR="009A1421" w:rsidRDefault="009A1421">
            <w:pPr>
              <w:pStyle w:val="TableParagraph"/>
              <w:spacing w:line="292" w:lineRule="exact"/>
              <w:ind w:left="-6"/>
              <w:rPr>
                <w:rFonts w:ascii="Calibri"/>
                <w:sz w:val="24"/>
              </w:rPr>
            </w:pPr>
            <w:r>
              <w:rPr>
                <w:rFonts w:ascii="Calibri"/>
                <w:sz w:val="24"/>
              </w:rPr>
              <w:t>Effective</w:t>
            </w:r>
            <w:r>
              <w:rPr>
                <w:rFonts w:ascii="Calibri"/>
                <w:spacing w:val="-8"/>
                <w:sz w:val="24"/>
              </w:rPr>
              <w:t xml:space="preserve"> </w:t>
            </w:r>
            <w:r>
              <w:rPr>
                <w:rFonts w:ascii="Calibri"/>
                <w:sz w:val="24"/>
              </w:rPr>
              <w:t>processing</w:t>
            </w:r>
            <w:r>
              <w:rPr>
                <w:rFonts w:ascii="Calibri"/>
                <w:spacing w:val="-5"/>
                <w:sz w:val="24"/>
              </w:rPr>
              <w:t xml:space="preserve"> </w:t>
            </w:r>
            <w:r>
              <w:rPr>
                <w:rFonts w:ascii="Calibri"/>
                <w:sz w:val="24"/>
              </w:rPr>
              <w:t>of</w:t>
            </w:r>
            <w:r>
              <w:rPr>
                <w:rFonts w:ascii="Calibri"/>
                <w:spacing w:val="-4"/>
                <w:sz w:val="24"/>
              </w:rPr>
              <w:t xml:space="preserve"> </w:t>
            </w:r>
            <w:r>
              <w:rPr>
                <w:rFonts w:ascii="Calibri"/>
                <w:sz w:val="24"/>
              </w:rPr>
              <w:t>planning</w:t>
            </w:r>
            <w:r>
              <w:rPr>
                <w:rFonts w:ascii="Calibri"/>
                <w:spacing w:val="-4"/>
                <w:sz w:val="24"/>
              </w:rPr>
              <w:t xml:space="preserve"> </w:t>
            </w:r>
            <w:r>
              <w:rPr>
                <w:rFonts w:ascii="Calibri"/>
                <w:sz w:val="24"/>
              </w:rPr>
              <w:t>applications</w:t>
            </w:r>
            <w:r>
              <w:rPr>
                <w:rFonts w:ascii="Calibri"/>
                <w:spacing w:val="-3"/>
                <w:sz w:val="24"/>
              </w:rPr>
              <w:t xml:space="preserve"> </w:t>
            </w:r>
            <w:r>
              <w:rPr>
                <w:rFonts w:ascii="Calibri"/>
                <w:sz w:val="24"/>
              </w:rPr>
              <w:t>can</w:t>
            </w:r>
            <w:r>
              <w:rPr>
                <w:rFonts w:ascii="Calibri"/>
                <w:spacing w:val="-4"/>
                <w:sz w:val="24"/>
              </w:rPr>
              <w:t xml:space="preserve"> </w:t>
            </w:r>
            <w:r>
              <w:rPr>
                <w:rFonts w:ascii="Calibri"/>
                <w:sz w:val="24"/>
              </w:rPr>
              <w:t>have</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positive</w:t>
            </w:r>
            <w:r>
              <w:rPr>
                <w:rFonts w:ascii="Calibri"/>
                <w:spacing w:val="-3"/>
                <w:sz w:val="24"/>
              </w:rPr>
              <w:t xml:space="preserve"> </w:t>
            </w:r>
            <w:r>
              <w:rPr>
                <w:rFonts w:ascii="Calibri"/>
                <w:sz w:val="24"/>
              </w:rPr>
              <w:t>impact</w:t>
            </w:r>
            <w:r>
              <w:rPr>
                <w:rFonts w:ascii="Calibri"/>
                <w:spacing w:val="-4"/>
                <w:sz w:val="24"/>
              </w:rPr>
              <w:t xml:space="preserve"> </w:t>
            </w:r>
            <w:r>
              <w:rPr>
                <w:rFonts w:ascii="Calibri"/>
                <w:sz w:val="24"/>
              </w:rPr>
              <w:t>on</w:t>
            </w:r>
            <w:r>
              <w:rPr>
                <w:rFonts w:ascii="Calibri"/>
                <w:spacing w:val="-3"/>
                <w:sz w:val="24"/>
              </w:rPr>
              <w:t xml:space="preserve"> </w:t>
            </w:r>
            <w:r>
              <w:rPr>
                <w:rFonts w:ascii="Calibri"/>
                <w:sz w:val="24"/>
              </w:rPr>
              <w:t>investment</w:t>
            </w:r>
            <w:r>
              <w:rPr>
                <w:rFonts w:ascii="Calibri"/>
                <w:spacing w:val="-4"/>
                <w:sz w:val="24"/>
              </w:rPr>
              <w:t xml:space="preserve"> </w:t>
            </w:r>
            <w:r>
              <w:rPr>
                <w:rFonts w:ascii="Calibri"/>
                <w:sz w:val="24"/>
              </w:rPr>
              <w:t>and</w:t>
            </w:r>
            <w:r>
              <w:rPr>
                <w:rFonts w:ascii="Calibri"/>
                <w:spacing w:val="-2"/>
                <w:sz w:val="24"/>
              </w:rPr>
              <w:t xml:space="preserve"> regeneration</w:t>
            </w:r>
          </w:p>
          <w:p w14:paraId="79BC581E" w14:textId="77777777" w:rsidR="009A1421" w:rsidRDefault="009A1421">
            <w:pPr>
              <w:pStyle w:val="TableParagraph"/>
              <w:spacing w:line="290" w:lineRule="atLeast"/>
              <w:ind w:left="-6" w:right="13"/>
              <w:rPr>
                <w:rFonts w:ascii="Calibri"/>
                <w:sz w:val="24"/>
              </w:rPr>
            </w:pPr>
            <w:r>
              <w:rPr>
                <w:rFonts w:ascii="Calibri"/>
                <w:sz w:val="24"/>
              </w:rPr>
              <w:t>activity</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Council</w:t>
            </w:r>
            <w:r>
              <w:rPr>
                <w:rFonts w:ascii="Calibri"/>
                <w:spacing w:val="-3"/>
                <w:sz w:val="24"/>
              </w:rPr>
              <w:t xml:space="preserve"> </w:t>
            </w:r>
            <w:r>
              <w:rPr>
                <w:rFonts w:ascii="Calibri"/>
                <w:sz w:val="24"/>
              </w:rPr>
              <w:t>area</w:t>
            </w:r>
            <w:r>
              <w:rPr>
                <w:rFonts w:ascii="Calibri"/>
                <w:spacing w:val="-2"/>
                <w:sz w:val="24"/>
              </w:rPr>
              <w:t xml:space="preserve"> </w:t>
            </w:r>
            <w:r>
              <w:rPr>
                <w:rFonts w:ascii="Calibri"/>
                <w:sz w:val="24"/>
              </w:rPr>
              <w:t>which</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turn</w:t>
            </w:r>
            <w:r>
              <w:rPr>
                <w:rFonts w:ascii="Calibri"/>
                <w:spacing w:val="-2"/>
                <w:sz w:val="24"/>
              </w:rPr>
              <w:t xml:space="preserve"> </w:t>
            </w:r>
            <w:r>
              <w:rPr>
                <w:rFonts w:ascii="Calibri"/>
                <w:sz w:val="24"/>
              </w:rPr>
              <w:t>may</w:t>
            </w:r>
            <w:r>
              <w:rPr>
                <w:rFonts w:ascii="Calibri"/>
                <w:spacing w:val="-5"/>
                <w:sz w:val="24"/>
              </w:rPr>
              <w:t xml:space="preserve"> </w:t>
            </w:r>
            <w:r>
              <w:rPr>
                <w:rFonts w:ascii="Calibri"/>
                <w:sz w:val="24"/>
              </w:rPr>
              <w:t>lead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positive</w:t>
            </w:r>
            <w:r>
              <w:rPr>
                <w:rFonts w:ascii="Calibri"/>
                <w:spacing w:val="-5"/>
                <w:sz w:val="24"/>
              </w:rPr>
              <w:t xml:space="preserve"> </w:t>
            </w:r>
            <w:r>
              <w:rPr>
                <w:rFonts w:ascii="Calibri"/>
                <w:sz w:val="24"/>
              </w:rPr>
              <w:t>outcomes</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regard</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 xml:space="preserve">job </w:t>
            </w:r>
            <w:r>
              <w:rPr>
                <w:rFonts w:ascii="Calibri"/>
                <w:spacing w:val="-2"/>
                <w:sz w:val="24"/>
              </w:rPr>
              <w:t>creation/employment.</w:t>
            </w:r>
          </w:p>
        </w:tc>
      </w:tr>
      <w:tr w:rsidR="009A1421" w14:paraId="4EEB6BA0" w14:textId="77777777" w:rsidTr="009A1421">
        <w:trPr>
          <w:trHeight w:val="587"/>
        </w:trPr>
        <w:tc>
          <w:tcPr>
            <w:tcW w:w="1534" w:type="dxa"/>
            <w:tcBorders>
              <w:bottom w:val="nil"/>
            </w:tcBorders>
          </w:tcPr>
          <w:p w14:paraId="4F563DD9" w14:textId="77777777" w:rsidR="009A1421" w:rsidRDefault="009A1421">
            <w:pPr>
              <w:pStyle w:val="TableParagraph"/>
              <w:ind w:left="0"/>
              <w:rPr>
                <w:rFonts w:ascii="Times New Roman"/>
                <w:sz w:val="24"/>
              </w:rPr>
            </w:pPr>
          </w:p>
        </w:tc>
        <w:tc>
          <w:tcPr>
            <w:tcW w:w="1411" w:type="dxa"/>
            <w:shd w:val="clear" w:color="auto" w:fill="B4C5E7"/>
          </w:tcPr>
          <w:p w14:paraId="3A8F9CE0" w14:textId="77777777" w:rsidR="009A1421" w:rsidRDefault="009A1421">
            <w:pPr>
              <w:pStyle w:val="TableParagraph"/>
              <w:spacing w:before="1"/>
              <w:ind w:left="102"/>
              <w:rPr>
                <w:rFonts w:ascii="Calibri"/>
                <w:b/>
                <w:sz w:val="24"/>
              </w:rPr>
            </w:pPr>
            <w:r>
              <w:rPr>
                <w:rFonts w:ascii="Calibri"/>
                <w:b/>
                <w:spacing w:val="-2"/>
                <w:sz w:val="24"/>
              </w:rPr>
              <w:t>Comparator</w:t>
            </w:r>
          </w:p>
        </w:tc>
        <w:tc>
          <w:tcPr>
            <w:tcW w:w="1157" w:type="dxa"/>
            <w:gridSpan w:val="2"/>
            <w:shd w:val="clear" w:color="auto" w:fill="B4C5E7"/>
          </w:tcPr>
          <w:p w14:paraId="32821E8F" w14:textId="77777777" w:rsidR="009A1421" w:rsidRDefault="009A1421">
            <w:pPr>
              <w:pStyle w:val="TableParagraph"/>
              <w:spacing w:before="1"/>
              <w:ind w:left="160"/>
              <w:rPr>
                <w:rFonts w:ascii="Calibri"/>
                <w:b/>
                <w:sz w:val="24"/>
              </w:rPr>
            </w:pPr>
            <w:r>
              <w:rPr>
                <w:rFonts w:ascii="Calibri"/>
                <w:b/>
                <w:spacing w:val="-2"/>
                <w:sz w:val="24"/>
              </w:rPr>
              <w:t>2019/20</w:t>
            </w:r>
          </w:p>
        </w:tc>
        <w:tc>
          <w:tcPr>
            <w:tcW w:w="1262" w:type="dxa"/>
            <w:gridSpan w:val="2"/>
            <w:shd w:val="clear" w:color="auto" w:fill="B4C5E7"/>
          </w:tcPr>
          <w:p w14:paraId="44DB1DFA" w14:textId="77777777" w:rsidR="009A1421" w:rsidRDefault="009A1421">
            <w:pPr>
              <w:pStyle w:val="TableParagraph"/>
              <w:spacing w:before="1"/>
              <w:ind w:left="213"/>
              <w:rPr>
                <w:rFonts w:ascii="Calibri"/>
                <w:b/>
                <w:sz w:val="24"/>
              </w:rPr>
            </w:pPr>
            <w:r>
              <w:rPr>
                <w:rFonts w:ascii="Calibri"/>
                <w:b/>
                <w:spacing w:val="-2"/>
                <w:sz w:val="24"/>
              </w:rPr>
              <w:t>2020/21</w:t>
            </w:r>
          </w:p>
        </w:tc>
        <w:tc>
          <w:tcPr>
            <w:tcW w:w="1154" w:type="dxa"/>
            <w:shd w:val="clear" w:color="auto" w:fill="B4C5E7"/>
          </w:tcPr>
          <w:p w14:paraId="2519EB58" w14:textId="77777777" w:rsidR="009A1421" w:rsidRDefault="009A1421">
            <w:pPr>
              <w:pStyle w:val="TableParagraph"/>
              <w:spacing w:before="1"/>
              <w:ind w:left="159"/>
              <w:rPr>
                <w:rFonts w:ascii="Calibri"/>
                <w:b/>
                <w:sz w:val="24"/>
              </w:rPr>
            </w:pPr>
            <w:r>
              <w:rPr>
                <w:rFonts w:ascii="Calibri"/>
                <w:b/>
                <w:spacing w:val="-2"/>
                <w:sz w:val="24"/>
              </w:rPr>
              <w:t>2021/22</w:t>
            </w:r>
          </w:p>
        </w:tc>
        <w:tc>
          <w:tcPr>
            <w:tcW w:w="1274" w:type="dxa"/>
            <w:tcBorders>
              <w:right w:val="single" w:sz="4" w:space="0" w:color="000000"/>
            </w:tcBorders>
            <w:shd w:val="clear" w:color="auto" w:fill="B4C5E7"/>
          </w:tcPr>
          <w:p w14:paraId="6E665B8B" w14:textId="77777777" w:rsidR="009A1421" w:rsidRDefault="009A1421">
            <w:pPr>
              <w:pStyle w:val="TableParagraph"/>
              <w:spacing w:before="1"/>
              <w:ind w:left="221"/>
              <w:rPr>
                <w:rFonts w:ascii="Calibri"/>
                <w:b/>
                <w:sz w:val="24"/>
              </w:rPr>
            </w:pPr>
            <w:r>
              <w:rPr>
                <w:rFonts w:ascii="Calibri"/>
                <w:b/>
                <w:spacing w:val="-2"/>
                <w:sz w:val="24"/>
              </w:rPr>
              <w:t>2022/23</w:t>
            </w:r>
          </w:p>
        </w:tc>
        <w:tc>
          <w:tcPr>
            <w:tcW w:w="1410" w:type="dxa"/>
            <w:tcBorders>
              <w:left w:val="single" w:sz="4" w:space="0" w:color="000000"/>
              <w:bottom w:val="single" w:sz="4" w:space="0" w:color="000000"/>
              <w:right w:val="single" w:sz="4" w:space="0" w:color="000000"/>
            </w:tcBorders>
            <w:shd w:val="clear" w:color="auto" w:fill="B4C5E7"/>
          </w:tcPr>
          <w:p w14:paraId="67D2D5C2" w14:textId="77777777" w:rsidR="009A1421" w:rsidRDefault="009A1421">
            <w:pPr>
              <w:pStyle w:val="TableParagraph"/>
              <w:spacing w:before="1"/>
              <w:ind w:left="297"/>
              <w:rPr>
                <w:rFonts w:ascii="Calibri"/>
                <w:b/>
                <w:sz w:val="24"/>
              </w:rPr>
            </w:pPr>
            <w:r>
              <w:rPr>
                <w:rFonts w:ascii="Calibri"/>
                <w:b/>
                <w:spacing w:val="-2"/>
                <w:sz w:val="24"/>
              </w:rPr>
              <w:t>2023/24</w:t>
            </w:r>
          </w:p>
        </w:tc>
        <w:tc>
          <w:tcPr>
            <w:tcW w:w="1094" w:type="dxa"/>
            <w:tcBorders>
              <w:left w:val="single" w:sz="4" w:space="0" w:color="000000"/>
              <w:right w:val="single" w:sz="4" w:space="0" w:color="000000"/>
            </w:tcBorders>
            <w:shd w:val="clear" w:color="auto" w:fill="B8CCE4" w:themeFill="accent1" w:themeFillTint="66"/>
          </w:tcPr>
          <w:p w14:paraId="23AEDCB1" w14:textId="2A5890B8" w:rsidR="009A1421" w:rsidRDefault="009A1421">
            <w:pPr>
              <w:pStyle w:val="TableParagraph"/>
              <w:spacing w:line="290" w:lineRule="atLeast"/>
              <w:ind w:left="118"/>
              <w:rPr>
                <w:rFonts w:ascii="Calibri"/>
                <w:b/>
                <w:sz w:val="24"/>
              </w:rPr>
            </w:pPr>
            <w:r>
              <w:rPr>
                <w:rFonts w:ascii="Calibri"/>
                <w:b/>
                <w:sz w:val="24"/>
              </w:rPr>
              <w:t>2024/25</w:t>
            </w:r>
          </w:p>
        </w:tc>
        <w:tc>
          <w:tcPr>
            <w:tcW w:w="4536" w:type="dxa"/>
            <w:tcBorders>
              <w:left w:val="single" w:sz="4" w:space="0" w:color="000000"/>
            </w:tcBorders>
          </w:tcPr>
          <w:p w14:paraId="1E5F73D5" w14:textId="0756B01C" w:rsidR="009A1421" w:rsidRDefault="009A1421">
            <w:pPr>
              <w:pStyle w:val="TableParagraph"/>
              <w:spacing w:line="290" w:lineRule="atLeast"/>
              <w:ind w:left="118"/>
              <w:rPr>
                <w:rFonts w:ascii="Calibri"/>
                <w:b/>
                <w:sz w:val="24"/>
              </w:rPr>
            </w:pPr>
            <w:r>
              <w:rPr>
                <w:rFonts w:ascii="Calibri"/>
                <w:b/>
                <w:sz w:val="24"/>
              </w:rPr>
              <w:t>Are</w:t>
            </w:r>
            <w:r>
              <w:rPr>
                <w:rFonts w:ascii="Calibri"/>
                <w:b/>
                <w:spacing w:val="-10"/>
                <w:sz w:val="24"/>
              </w:rPr>
              <w:t xml:space="preserve"> </w:t>
            </w:r>
            <w:r>
              <w:rPr>
                <w:rFonts w:ascii="Calibri"/>
                <w:b/>
                <w:sz w:val="24"/>
              </w:rPr>
              <w:t>we</w:t>
            </w:r>
            <w:r>
              <w:rPr>
                <w:rFonts w:ascii="Calibri"/>
                <w:b/>
                <w:spacing w:val="-11"/>
                <w:sz w:val="24"/>
              </w:rPr>
              <w:t xml:space="preserve"> </w:t>
            </w:r>
            <w:r>
              <w:rPr>
                <w:rFonts w:ascii="Calibri"/>
                <w:b/>
                <w:sz w:val="24"/>
              </w:rPr>
              <w:t>Improving?</w:t>
            </w:r>
            <w:r>
              <w:rPr>
                <w:rFonts w:ascii="Calibri"/>
                <w:b/>
                <w:spacing w:val="39"/>
                <w:sz w:val="24"/>
              </w:rPr>
              <w:t xml:space="preserve"> </w:t>
            </w:r>
            <w:r>
              <w:rPr>
                <w:rFonts w:ascii="Calibri"/>
                <w:b/>
                <w:sz w:val="24"/>
              </w:rPr>
              <w:t>Statutory Target met?</w:t>
            </w:r>
          </w:p>
        </w:tc>
      </w:tr>
      <w:tr w:rsidR="009A1421" w14:paraId="038DD8A9" w14:textId="77777777" w:rsidTr="009A1421">
        <w:trPr>
          <w:trHeight w:val="1192"/>
        </w:trPr>
        <w:tc>
          <w:tcPr>
            <w:tcW w:w="1534" w:type="dxa"/>
            <w:tcBorders>
              <w:top w:val="nil"/>
              <w:bottom w:val="nil"/>
            </w:tcBorders>
          </w:tcPr>
          <w:p w14:paraId="388CAA46" w14:textId="77777777" w:rsidR="009A1421" w:rsidRDefault="009A1421">
            <w:pPr>
              <w:pStyle w:val="TableParagraph"/>
              <w:rPr>
                <w:rFonts w:ascii="Calibri"/>
                <w:b/>
                <w:sz w:val="24"/>
              </w:rPr>
            </w:pPr>
            <w:r>
              <w:rPr>
                <w:rFonts w:ascii="Calibri"/>
                <w:b/>
                <w:spacing w:val="-4"/>
                <w:sz w:val="24"/>
              </w:rPr>
              <w:t xml:space="preserve">Our </w:t>
            </w:r>
            <w:r>
              <w:rPr>
                <w:rFonts w:ascii="Calibri"/>
                <w:b/>
                <w:spacing w:val="-2"/>
                <w:sz w:val="24"/>
              </w:rPr>
              <w:t xml:space="preserve">Performance </w:t>
            </w:r>
            <w:r>
              <w:rPr>
                <w:rFonts w:ascii="Calibri"/>
                <w:b/>
                <w:sz w:val="24"/>
              </w:rPr>
              <w:t>and how</w:t>
            </w:r>
          </w:p>
          <w:p w14:paraId="076D0E68" w14:textId="77777777" w:rsidR="009A1421" w:rsidRDefault="009A1421">
            <w:pPr>
              <w:pStyle w:val="TableParagraph"/>
              <w:rPr>
                <w:rFonts w:ascii="Calibri"/>
                <w:b/>
                <w:sz w:val="24"/>
              </w:rPr>
            </w:pPr>
            <w:r>
              <w:rPr>
                <w:rFonts w:ascii="Calibri"/>
                <w:b/>
                <w:sz w:val="24"/>
              </w:rPr>
              <w:t>we</w:t>
            </w:r>
            <w:r>
              <w:rPr>
                <w:rFonts w:ascii="Calibri"/>
                <w:b/>
                <w:spacing w:val="56"/>
                <w:sz w:val="24"/>
              </w:rPr>
              <w:t xml:space="preserve"> </w:t>
            </w:r>
            <w:r>
              <w:rPr>
                <w:rFonts w:ascii="Calibri"/>
                <w:b/>
                <w:spacing w:val="-2"/>
                <w:sz w:val="24"/>
              </w:rPr>
              <w:t>Compare</w:t>
            </w:r>
          </w:p>
        </w:tc>
        <w:tc>
          <w:tcPr>
            <w:tcW w:w="1411" w:type="dxa"/>
            <w:tcBorders>
              <w:bottom w:val="nil"/>
            </w:tcBorders>
          </w:tcPr>
          <w:p w14:paraId="7DCE707D" w14:textId="77777777" w:rsidR="009A1421" w:rsidRDefault="009A1421">
            <w:pPr>
              <w:pStyle w:val="TableParagraph"/>
              <w:ind w:left="102"/>
              <w:rPr>
                <w:rFonts w:ascii="Calibri"/>
                <w:sz w:val="24"/>
              </w:rPr>
            </w:pPr>
            <w:r>
              <w:rPr>
                <w:rFonts w:ascii="Calibri"/>
                <w:sz w:val="24"/>
              </w:rPr>
              <w:t>Derry</w:t>
            </w:r>
            <w:r>
              <w:rPr>
                <w:rFonts w:ascii="Calibri"/>
                <w:spacing w:val="-14"/>
                <w:sz w:val="24"/>
              </w:rPr>
              <w:t xml:space="preserve"> </w:t>
            </w:r>
            <w:r>
              <w:rPr>
                <w:rFonts w:ascii="Calibri"/>
                <w:sz w:val="24"/>
              </w:rPr>
              <w:t>City</w:t>
            </w:r>
            <w:r>
              <w:rPr>
                <w:rFonts w:ascii="Calibri"/>
                <w:spacing w:val="-14"/>
                <w:sz w:val="24"/>
              </w:rPr>
              <w:t xml:space="preserve"> </w:t>
            </w:r>
            <w:r>
              <w:rPr>
                <w:rFonts w:ascii="Calibri"/>
                <w:sz w:val="24"/>
              </w:rPr>
              <w:t xml:space="preserve">&amp; </w:t>
            </w:r>
            <w:r>
              <w:rPr>
                <w:rFonts w:ascii="Calibri"/>
                <w:spacing w:val="-2"/>
                <w:sz w:val="24"/>
              </w:rPr>
              <w:t>Strabane District Council</w:t>
            </w:r>
          </w:p>
        </w:tc>
        <w:tc>
          <w:tcPr>
            <w:tcW w:w="1157" w:type="dxa"/>
            <w:gridSpan w:val="2"/>
            <w:tcBorders>
              <w:bottom w:val="nil"/>
            </w:tcBorders>
          </w:tcPr>
          <w:p w14:paraId="73BE5AE7" w14:textId="77777777" w:rsidR="009A1421" w:rsidRDefault="009A1421">
            <w:pPr>
              <w:pStyle w:val="TableParagraph"/>
              <w:spacing w:line="292" w:lineRule="exact"/>
              <w:ind w:left="364"/>
              <w:rPr>
                <w:rFonts w:ascii="Calibri"/>
                <w:sz w:val="24"/>
              </w:rPr>
            </w:pPr>
            <w:r>
              <w:rPr>
                <w:rFonts w:ascii="Calibri"/>
                <w:spacing w:val="-4"/>
                <w:sz w:val="24"/>
              </w:rPr>
              <w:t>14.0</w:t>
            </w:r>
          </w:p>
          <w:p w14:paraId="68B2348B" w14:textId="77777777" w:rsidR="009A1421" w:rsidRDefault="009A1421">
            <w:pPr>
              <w:pStyle w:val="TableParagraph"/>
              <w:ind w:left="268"/>
              <w:rPr>
                <w:rFonts w:ascii="Calibri"/>
                <w:sz w:val="24"/>
              </w:rPr>
            </w:pPr>
            <w:r>
              <w:rPr>
                <w:rFonts w:ascii="Calibri"/>
                <w:spacing w:val="-2"/>
                <w:sz w:val="24"/>
              </w:rPr>
              <w:t>weeks</w:t>
            </w:r>
          </w:p>
        </w:tc>
        <w:tc>
          <w:tcPr>
            <w:tcW w:w="1262" w:type="dxa"/>
            <w:gridSpan w:val="2"/>
            <w:tcBorders>
              <w:bottom w:val="nil"/>
            </w:tcBorders>
          </w:tcPr>
          <w:p w14:paraId="1796B69A" w14:textId="77777777" w:rsidR="009A1421" w:rsidRDefault="009A1421">
            <w:pPr>
              <w:pStyle w:val="TableParagraph"/>
              <w:spacing w:line="292" w:lineRule="exact"/>
              <w:ind w:left="417"/>
              <w:rPr>
                <w:rFonts w:ascii="Calibri"/>
                <w:sz w:val="24"/>
              </w:rPr>
            </w:pPr>
            <w:r>
              <w:rPr>
                <w:rFonts w:ascii="Calibri"/>
                <w:spacing w:val="-4"/>
                <w:sz w:val="24"/>
              </w:rPr>
              <w:t>14.2</w:t>
            </w:r>
          </w:p>
          <w:p w14:paraId="0BE80053" w14:textId="77777777" w:rsidR="009A1421" w:rsidRDefault="009A1421">
            <w:pPr>
              <w:pStyle w:val="TableParagraph"/>
              <w:ind w:left="321"/>
              <w:rPr>
                <w:rFonts w:ascii="Calibri"/>
                <w:sz w:val="24"/>
              </w:rPr>
            </w:pPr>
            <w:r>
              <w:rPr>
                <w:rFonts w:ascii="Calibri"/>
                <w:spacing w:val="-2"/>
                <w:sz w:val="24"/>
              </w:rPr>
              <w:t>weeks</w:t>
            </w:r>
          </w:p>
        </w:tc>
        <w:tc>
          <w:tcPr>
            <w:tcW w:w="1154" w:type="dxa"/>
            <w:tcBorders>
              <w:bottom w:val="nil"/>
            </w:tcBorders>
          </w:tcPr>
          <w:p w14:paraId="5E61237A" w14:textId="77777777" w:rsidR="009A1421" w:rsidRDefault="009A1421">
            <w:pPr>
              <w:pStyle w:val="TableParagraph"/>
              <w:spacing w:line="292" w:lineRule="exact"/>
              <w:ind w:left="363"/>
              <w:rPr>
                <w:rFonts w:ascii="Calibri"/>
                <w:sz w:val="24"/>
              </w:rPr>
            </w:pPr>
            <w:r>
              <w:rPr>
                <w:rFonts w:ascii="Calibri"/>
                <w:spacing w:val="-4"/>
                <w:sz w:val="24"/>
              </w:rPr>
              <w:t>15.6</w:t>
            </w:r>
          </w:p>
          <w:p w14:paraId="4F9AE96B" w14:textId="77777777" w:rsidR="009A1421" w:rsidRDefault="009A1421">
            <w:pPr>
              <w:pStyle w:val="TableParagraph"/>
              <w:ind w:left="269"/>
              <w:rPr>
                <w:rFonts w:ascii="Calibri"/>
                <w:sz w:val="24"/>
              </w:rPr>
            </w:pPr>
            <w:r>
              <w:rPr>
                <w:rFonts w:ascii="Calibri"/>
                <w:spacing w:val="-2"/>
                <w:sz w:val="24"/>
              </w:rPr>
              <w:t>weeks</w:t>
            </w:r>
          </w:p>
        </w:tc>
        <w:tc>
          <w:tcPr>
            <w:tcW w:w="1274" w:type="dxa"/>
            <w:tcBorders>
              <w:bottom w:val="nil"/>
              <w:right w:val="single" w:sz="4" w:space="0" w:color="000000"/>
            </w:tcBorders>
          </w:tcPr>
          <w:p w14:paraId="04F98F82" w14:textId="77777777" w:rsidR="009A1421" w:rsidRDefault="009A1421">
            <w:pPr>
              <w:pStyle w:val="TableParagraph"/>
              <w:spacing w:line="292" w:lineRule="exact"/>
              <w:ind w:left="425"/>
              <w:rPr>
                <w:rFonts w:ascii="Calibri"/>
                <w:sz w:val="24"/>
              </w:rPr>
            </w:pPr>
            <w:r>
              <w:rPr>
                <w:rFonts w:ascii="Calibri"/>
                <w:spacing w:val="-4"/>
                <w:sz w:val="24"/>
              </w:rPr>
              <w:t>21.0</w:t>
            </w:r>
          </w:p>
          <w:p w14:paraId="75031556" w14:textId="77777777" w:rsidR="009A1421" w:rsidRDefault="009A1421">
            <w:pPr>
              <w:pStyle w:val="TableParagraph"/>
              <w:ind w:left="329"/>
              <w:rPr>
                <w:rFonts w:ascii="Calibri"/>
                <w:sz w:val="24"/>
              </w:rPr>
            </w:pPr>
            <w:r>
              <w:rPr>
                <w:rFonts w:ascii="Calibri"/>
                <w:spacing w:val="-2"/>
                <w:sz w:val="24"/>
              </w:rPr>
              <w:t>weeks</w:t>
            </w:r>
          </w:p>
        </w:tc>
        <w:tc>
          <w:tcPr>
            <w:tcW w:w="1410" w:type="dxa"/>
            <w:tcBorders>
              <w:top w:val="single" w:sz="4" w:space="0" w:color="000000"/>
              <w:left w:val="single" w:sz="4" w:space="0" w:color="000000"/>
              <w:bottom w:val="nil"/>
              <w:right w:val="single" w:sz="4" w:space="0" w:color="000000"/>
            </w:tcBorders>
          </w:tcPr>
          <w:p w14:paraId="12567D68" w14:textId="309DC379" w:rsidR="009A1421" w:rsidRDefault="009A1421">
            <w:pPr>
              <w:pStyle w:val="TableParagraph"/>
              <w:spacing w:line="292" w:lineRule="exact"/>
              <w:ind w:left="441"/>
              <w:rPr>
                <w:rFonts w:ascii="Calibri"/>
                <w:sz w:val="24"/>
              </w:rPr>
            </w:pPr>
            <w:r>
              <w:rPr>
                <w:rFonts w:ascii="Calibri"/>
                <w:spacing w:val="-2"/>
                <w:sz w:val="24"/>
              </w:rPr>
              <w:t>23.4</w:t>
            </w:r>
          </w:p>
          <w:p w14:paraId="1B15A752" w14:textId="77777777" w:rsidR="009A1421" w:rsidRDefault="009A1421">
            <w:pPr>
              <w:pStyle w:val="TableParagraph"/>
              <w:ind w:left="386"/>
              <w:rPr>
                <w:rFonts w:ascii="Calibri"/>
                <w:sz w:val="24"/>
              </w:rPr>
            </w:pPr>
            <w:r>
              <w:rPr>
                <w:rFonts w:ascii="Calibri"/>
                <w:spacing w:val="-2"/>
                <w:sz w:val="24"/>
              </w:rPr>
              <w:t>Weeks</w:t>
            </w:r>
          </w:p>
        </w:tc>
        <w:tc>
          <w:tcPr>
            <w:tcW w:w="1094" w:type="dxa"/>
            <w:tcBorders>
              <w:left w:val="single" w:sz="4" w:space="0" w:color="000000"/>
              <w:bottom w:val="nil"/>
              <w:right w:val="single" w:sz="4" w:space="0" w:color="000000"/>
            </w:tcBorders>
          </w:tcPr>
          <w:p w14:paraId="108ABBEF" w14:textId="132D1602" w:rsidR="009A1421" w:rsidRDefault="009A1421">
            <w:pPr>
              <w:pStyle w:val="TableParagraph"/>
              <w:spacing w:line="292" w:lineRule="exact"/>
              <w:ind w:left="118"/>
              <w:rPr>
                <w:rFonts w:ascii="Calibri"/>
                <w:spacing w:val="-5"/>
                <w:sz w:val="24"/>
              </w:rPr>
            </w:pPr>
            <w:r>
              <w:rPr>
                <w:rFonts w:ascii="Calibri"/>
                <w:spacing w:val="-5"/>
                <w:sz w:val="24"/>
              </w:rPr>
              <w:t>20.7</w:t>
            </w:r>
          </w:p>
        </w:tc>
        <w:tc>
          <w:tcPr>
            <w:tcW w:w="4536" w:type="dxa"/>
            <w:tcBorders>
              <w:left w:val="single" w:sz="4" w:space="0" w:color="000000"/>
              <w:bottom w:val="nil"/>
            </w:tcBorders>
          </w:tcPr>
          <w:p w14:paraId="28C0B288" w14:textId="065546D3" w:rsidR="009A1421" w:rsidRDefault="009A1421">
            <w:pPr>
              <w:pStyle w:val="TableParagraph"/>
              <w:spacing w:line="292" w:lineRule="exact"/>
              <w:ind w:left="118"/>
              <w:rPr>
                <w:rFonts w:ascii="Calibri"/>
                <w:sz w:val="24"/>
              </w:rPr>
            </w:pPr>
            <w:r>
              <w:rPr>
                <w:rFonts w:ascii="Calibri"/>
                <w:spacing w:val="-5"/>
                <w:sz w:val="24"/>
              </w:rPr>
              <w:t>No</w:t>
            </w:r>
          </w:p>
        </w:tc>
      </w:tr>
      <w:tr w:rsidR="009A1421" w14:paraId="61A67BD6" w14:textId="77777777" w:rsidTr="009A1421">
        <w:trPr>
          <w:trHeight w:val="1026"/>
        </w:trPr>
        <w:tc>
          <w:tcPr>
            <w:tcW w:w="1534" w:type="dxa"/>
            <w:tcBorders>
              <w:top w:val="nil"/>
              <w:bottom w:val="nil"/>
            </w:tcBorders>
          </w:tcPr>
          <w:p w14:paraId="73BD8948" w14:textId="77777777" w:rsidR="009A1421" w:rsidRDefault="009A1421">
            <w:pPr>
              <w:pStyle w:val="TableParagraph"/>
              <w:ind w:left="0"/>
              <w:rPr>
                <w:rFonts w:ascii="Times New Roman"/>
                <w:sz w:val="24"/>
              </w:rPr>
            </w:pPr>
          </w:p>
        </w:tc>
        <w:tc>
          <w:tcPr>
            <w:tcW w:w="1411" w:type="dxa"/>
            <w:tcBorders>
              <w:top w:val="nil"/>
              <w:bottom w:val="nil"/>
            </w:tcBorders>
          </w:tcPr>
          <w:p w14:paraId="494890B5" w14:textId="77777777" w:rsidR="009A1421" w:rsidRDefault="009A1421">
            <w:pPr>
              <w:pStyle w:val="TableParagraph"/>
              <w:ind w:left="0"/>
              <w:rPr>
                <w:rFonts w:ascii="Times New Roman"/>
                <w:sz w:val="24"/>
              </w:rPr>
            </w:pPr>
          </w:p>
        </w:tc>
        <w:tc>
          <w:tcPr>
            <w:tcW w:w="1157" w:type="dxa"/>
            <w:gridSpan w:val="2"/>
            <w:tcBorders>
              <w:top w:val="nil"/>
              <w:bottom w:val="nil"/>
            </w:tcBorders>
          </w:tcPr>
          <w:p w14:paraId="7FE44BD6" w14:textId="77777777" w:rsidR="009A1421" w:rsidRDefault="009A1421">
            <w:pPr>
              <w:pStyle w:val="TableParagraph"/>
              <w:spacing w:line="271" w:lineRule="exact"/>
              <w:rPr>
                <w:rFonts w:ascii="Calibri"/>
                <w:sz w:val="24"/>
              </w:rPr>
            </w:pPr>
            <w:r>
              <w:rPr>
                <w:rFonts w:ascii="Calibri"/>
                <w:spacing w:val="-2"/>
                <w:sz w:val="24"/>
              </w:rPr>
              <w:t>(Legacy</w:t>
            </w:r>
          </w:p>
          <w:p w14:paraId="743E5A02" w14:textId="77777777" w:rsidR="009A1421" w:rsidRDefault="009A1421">
            <w:pPr>
              <w:pStyle w:val="TableParagraph"/>
              <w:ind w:right="402"/>
              <w:rPr>
                <w:rFonts w:ascii="Calibri"/>
                <w:sz w:val="24"/>
              </w:rPr>
            </w:pPr>
            <w:r>
              <w:rPr>
                <w:rFonts w:ascii="Calibri"/>
                <w:spacing w:val="-2"/>
                <w:sz w:val="24"/>
              </w:rPr>
              <w:t>cases 255.6)</w:t>
            </w:r>
          </w:p>
        </w:tc>
        <w:tc>
          <w:tcPr>
            <w:tcW w:w="1262" w:type="dxa"/>
            <w:gridSpan w:val="2"/>
            <w:tcBorders>
              <w:top w:val="nil"/>
              <w:bottom w:val="nil"/>
            </w:tcBorders>
          </w:tcPr>
          <w:p w14:paraId="170FF5F1" w14:textId="77777777" w:rsidR="009A1421" w:rsidRDefault="009A1421">
            <w:pPr>
              <w:pStyle w:val="TableParagraph"/>
              <w:spacing w:line="271" w:lineRule="exact"/>
              <w:ind w:left="105"/>
              <w:rPr>
                <w:rFonts w:ascii="Calibri"/>
                <w:sz w:val="24"/>
              </w:rPr>
            </w:pPr>
            <w:r>
              <w:rPr>
                <w:rFonts w:ascii="Calibri"/>
                <w:spacing w:val="-2"/>
                <w:sz w:val="24"/>
              </w:rPr>
              <w:t>(Legacy</w:t>
            </w:r>
          </w:p>
          <w:p w14:paraId="5A5AD1BA" w14:textId="77777777" w:rsidR="009A1421" w:rsidRDefault="009A1421">
            <w:pPr>
              <w:pStyle w:val="TableParagraph"/>
              <w:ind w:left="105" w:right="509"/>
              <w:rPr>
                <w:rFonts w:ascii="Calibri"/>
                <w:sz w:val="24"/>
              </w:rPr>
            </w:pPr>
            <w:r>
              <w:rPr>
                <w:rFonts w:ascii="Calibri"/>
                <w:spacing w:val="-2"/>
                <w:sz w:val="24"/>
              </w:rPr>
              <w:t>cases 267.4)</w:t>
            </w:r>
          </w:p>
        </w:tc>
        <w:tc>
          <w:tcPr>
            <w:tcW w:w="1154" w:type="dxa"/>
            <w:tcBorders>
              <w:top w:val="nil"/>
              <w:bottom w:val="nil"/>
            </w:tcBorders>
          </w:tcPr>
          <w:p w14:paraId="692CA8BB" w14:textId="77777777" w:rsidR="009A1421" w:rsidRDefault="009A1421">
            <w:pPr>
              <w:pStyle w:val="TableParagraph"/>
              <w:spacing w:line="271" w:lineRule="exact"/>
              <w:ind w:left="108"/>
              <w:rPr>
                <w:rFonts w:ascii="Calibri"/>
                <w:sz w:val="24"/>
              </w:rPr>
            </w:pPr>
            <w:r>
              <w:rPr>
                <w:rFonts w:ascii="Calibri"/>
                <w:spacing w:val="-2"/>
                <w:sz w:val="24"/>
              </w:rPr>
              <w:t>(Legacy</w:t>
            </w:r>
          </w:p>
          <w:p w14:paraId="7151F7CE" w14:textId="77777777" w:rsidR="009A1421" w:rsidRDefault="009A1421">
            <w:pPr>
              <w:pStyle w:val="TableParagraph"/>
              <w:ind w:left="108"/>
              <w:rPr>
                <w:rFonts w:ascii="Calibri"/>
                <w:sz w:val="24"/>
              </w:rPr>
            </w:pPr>
            <w:r>
              <w:rPr>
                <w:rFonts w:ascii="Calibri"/>
                <w:sz w:val="24"/>
              </w:rPr>
              <w:t>cases</w:t>
            </w:r>
            <w:r>
              <w:rPr>
                <w:rFonts w:ascii="Calibri"/>
                <w:spacing w:val="-10"/>
                <w:sz w:val="24"/>
              </w:rPr>
              <w:t xml:space="preserve"> </w:t>
            </w:r>
            <w:r>
              <w:rPr>
                <w:rFonts w:ascii="Calibri"/>
                <w:sz w:val="24"/>
              </w:rPr>
              <w:t xml:space="preserve">not </w:t>
            </w:r>
            <w:r>
              <w:rPr>
                <w:rFonts w:ascii="Calibri"/>
                <w:spacing w:val="-2"/>
                <w:sz w:val="24"/>
              </w:rPr>
              <w:t>available)</w:t>
            </w:r>
          </w:p>
        </w:tc>
        <w:tc>
          <w:tcPr>
            <w:tcW w:w="1274" w:type="dxa"/>
            <w:tcBorders>
              <w:top w:val="nil"/>
              <w:bottom w:val="nil"/>
              <w:right w:val="single" w:sz="4" w:space="0" w:color="000000"/>
            </w:tcBorders>
          </w:tcPr>
          <w:p w14:paraId="709C8CEC" w14:textId="77777777" w:rsidR="009A1421" w:rsidRDefault="009A1421">
            <w:pPr>
              <w:pStyle w:val="TableParagraph"/>
              <w:spacing w:line="271" w:lineRule="exact"/>
              <w:ind w:left="109"/>
              <w:rPr>
                <w:rFonts w:ascii="Calibri"/>
                <w:sz w:val="24"/>
              </w:rPr>
            </w:pPr>
            <w:r>
              <w:rPr>
                <w:rFonts w:ascii="Calibri"/>
                <w:spacing w:val="-2"/>
                <w:sz w:val="24"/>
              </w:rPr>
              <w:t>(Legacy</w:t>
            </w:r>
          </w:p>
          <w:p w14:paraId="40D739F0" w14:textId="77777777" w:rsidR="009A1421" w:rsidRDefault="009A1421">
            <w:pPr>
              <w:pStyle w:val="TableParagraph"/>
              <w:ind w:left="109" w:right="522"/>
              <w:rPr>
                <w:rFonts w:ascii="Calibri"/>
                <w:sz w:val="24"/>
              </w:rPr>
            </w:pPr>
            <w:r>
              <w:rPr>
                <w:rFonts w:ascii="Calibri"/>
                <w:spacing w:val="-2"/>
                <w:sz w:val="24"/>
              </w:rPr>
              <w:t>cases 350.0)</w:t>
            </w:r>
          </w:p>
        </w:tc>
        <w:tc>
          <w:tcPr>
            <w:tcW w:w="1410" w:type="dxa"/>
            <w:tcBorders>
              <w:top w:val="nil"/>
              <w:left w:val="single" w:sz="4" w:space="0" w:color="000000"/>
              <w:bottom w:val="nil"/>
              <w:right w:val="single" w:sz="4" w:space="0" w:color="000000"/>
            </w:tcBorders>
          </w:tcPr>
          <w:p w14:paraId="1BD67DF0" w14:textId="77777777" w:rsidR="009A1421" w:rsidRDefault="009A1421">
            <w:pPr>
              <w:pStyle w:val="TableParagraph"/>
              <w:spacing w:line="271" w:lineRule="exact"/>
              <w:ind w:left="29" w:right="2"/>
              <w:jc w:val="center"/>
              <w:rPr>
                <w:rFonts w:ascii="Calibri"/>
                <w:sz w:val="24"/>
              </w:rPr>
            </w:pPr>
            <w:r>
              <w:rPr>
                <w:rFonts w:ascii="Calibri"/>
                <w:sz w:val="24"/>
              </w:rPr>
              <w:t>(Legacy</w:t>
            </w:r>
            <w:r>
              <w:rPr>
                <w:rFonts w:ascii="Calibri"/>
                <w:spacing w:val="-1"/>
                <w:sz w:val="24"/>
              </w:rPr>
              <w:t xml:space="preserve"> </w:t>
            </w:r>
            <w:r>
              <w:rPr>
                <w:rFonts w:ascii="Calibri"/>
                <w:spacing w:val="-2"/>
                <w:sz w:val="24"/>
              </w:rPr>
              <w:t>cases</w:t>
            </w:r>
          </w:p>
          <w:p w14:paraId="0EAA1A2F" w14:textId="77777777" w:rsidR="009A1421" w:rsidRDefault="009A1421">
            <w:pPr>
              <w:pStyle w:val="TableParagraph"/>
              <w:ind w:left="179" w:right="151" w:firstLine="1"/>
              <w:jc w:val="center"/>
              <w:rPr>
                <w:rFonts w:ascii="Calibri"/>
                <w:sz w:val="24"/>
              </w:rPr>
            </w:pPr>
            <w:r>
              <w:rPr>
                <w:rFonts w:ascii="Calibri"/>
                <w:spacing w:val="-4"/>
                <w:sz w:val="24"/>
              </w:rPr>
              <w:t xml:space="preserve">not </w:t>
            </w:r>
            <w:r>
              <w:rPr>
                <w:rFonts w:ascii="Calibri"/>
                <w:spacing w:val="-2"/>
                <w:sz w:val="24"/>
              </w:rPr>
              <w:t>applicable)</w:t>
            </w:r>
          </w:p>
        </w:tc>
        <w:tc>
          <w:tcPr>
            <w:tcW w:w="1094" w:type="dxa"/>
            <w:tcBorders>
              <w:top w:val="nil"/>
              <w:left w:val="single" w:sz="4" w:space="0" w:color="000000"/>
              <w:bottom w:val="nil"/>
              <w:right w:val="single" w:sz="4" w:space="0" w:color="000000"/>
            </w:tcBorders>
          </w:tcPr>
          <w:p w14:paraId="20D599E9" w14:textId="579F88CF" w:rsidR="009A1421" w:rsidRPr="009A1421" w:rsidRDefault="009A1421">
            <w:pPr>
              <w:pStyle w:val="TableParagraph"/>
              <w:ind w:left="0"/>
              <w:rPr>
                <w:rFonts w:asciiTheme="minorHAnsi" w:hAnsiTheme="minorHAnsi" w:cstheme="minorHAnsi"/>
                <w:sz w:val="24"/>
              </w:rPr>
            </w:pPr>
            <w:r>
              <w:rPr>
                <w:rFonts w:ascii="Times New Roman"/>
                <w:sz w:val="24"/>
              </w:rPr>
              <w:t xml:space="preserve"> </w:t>
            </w:r>
            <w:r w:rsidRPr="009A1421">
              <w:rPr>
                <w:rFonts w:asciiTheme="minorHAnsi" w:hAnsiTheme="minorHAnsi" w:cstheme="minorHAnsi"/>
                <w:sz w:val="24"/>
              </w:rPr>
              <w:t>As before</w:t>
            </w:r>
          </w:p>
        </w:tc>
        <w:tc>
          <w:tcPr>
            <w:tcW w:w="4536" w:type="dxa"/>
            <w:tcBorders>
              <w:top w:val="nil"/>
              <w:left w:val="single" w:sz="4" w:space="0" w:color="000000"/>
              <w:bottom w:val="nil"/>
            </w:tcBorders>
          </w:tcPr>
          <w:p w14:paraId="2EBB472E" w14:textId="35588AE7" w:rsidR="009A1421" w:rsidRDefault="009A1421">
            <w:pPr>
              <w:pStyle w:val="TableParagraph"/>
              <w:ind w:left="0"/>
              <w:rPr>
                <w:rFonts w:ascii="Times New Roman"/>
                <w:sz w:val="24"/>
              </w:rPr>
            </w:pPr>
          </w:p>
        </w:tc>
      </w:tr>
      <w:tr w:rsidR="009A1421" w14:paraId="0D4E292D" w14:textId="77777777" w:rsidTr="00EA2B7A">
        <w:trPr>
          <w:trHeight w:val="1485"/>
        </w:trPr>
        <w:tc>
          <w:tcPr>
            <w:tcW w:w="1534" w:type="dxa"/>
            <w:tcBorders>
              <w:top w:val="nil"/>
              <w:bottom w:val="nil"/>
            </w:tcBorders>
          </w:tcPr>
          <w:p w14:paraId="4AE9AF90" w14:textId="77777777" w:rsidR="009A1421" w:rsidRDefault="009A1421">
            <w:pPr>
              <w:pStyle w:val="TableParagraph"/>
              <w:ind w:left="0"/>
              <w:rPr>
                <w:rFonts w:ascii="Times New Roman"/>
                <w:sz w:val="24"/>
              </w:rPr>
            </w:pPr>
          </w:p>
        </w:tc>
        <w:tc>
          <w:tcPr>
            <w:tcW w:w="1411" w:type="dxa"/>
            <w:tcBorders>
              <w:top w:val="nil"/>
            </w:tcBorders>
          </w:tcPr>
          <w:p w14:paraId="0200F398" w14:textId="77777777" w:rsidR="009A1421" w:rsidRDefault="009A1421">
            <w:pPr>
              <w:pStyle w:val="TableParagraph"/>
              <w:ind w:left="0"/>
              <w:rPr>
                <w:rFonts w:ascii="Times New Roman"/>
                <w:sz w:val="24"/>
              </w:rPr>
            </w:pPr>
          </w:p>
        </w:tc>
        <w:tc>
          <w:tcPr>
            <w:tcW w:w="1157" w:type="dxa"/>
            <w:gridSpan w:val="2"/>
            <w:tcBorders>
              <w:top w:val="nil"/>
            </w:tcBorders>
          </w:tcPr>
          <w:p w14:paraId="798DBE3F" w14:textId="77777777" w:rsidR="009A1421" w:rsidRDefault="009A1421">
            <w:pPr>
              <w:pStyle w:val="TableParagraph"/>
              <w:spacing w:before="125"/>
              <w:ind w:right="193"/>
              <w:rPr>
                <w:rFonts w:ascii="Calibri"/>
                <w:sz w:val="24"/>
              </w:rPr>
            </w:pPr>
            <w:r>
              <w:rPr>
                <w:rFonts w:ascii="Calibri"/>
                <w:spacing w:val="-2"/>
                <w:sz w:val="24"/>
              </w:rPr>
              <w:t>(Council received cases 14.0)</w:t>
            </w:r>
          </w:p>
        </w:tc>
        <w:tc>
          <w:tcPr>
            <w:tcW w:w="1262" w:type="dxa"/>
            <w:gridSpan w:val="2"/>
            <w:tcBorders>
              <w:top w:val="nil"/>
            </w:tcBorders>
          </w:tcPr>
          <w:p w14:paraId="4DC86149" w14:textId="77777777" w:rsidR="009A1421" w:rsidRDefault="009A1421">
            <w:pPr>
              <w:pStyle w:val="TableParagraph"/>
              <w:spacing w:before="125"/>
              <w:ind w:left="105" w:right="300"/>
              <w:rPr>
                <w:rFonts w:ascii="Calibri"/>
                <w:sz w:val="24"/>
              </w:rPr>
            </w:pPr>
            <w:r>
              <w:rPr>
                <w:rFonts w:ascii="Calibri"/>
                <w:spacing w:val="-2"/>
                <w:sz w:val="24"/>
              </w:rPr>
              <w:t>(Council received cases 14.2)</w:t>
            </w:r>
          </w:p>
        </w:tc>
        <w:tc>
          <w:tcPr>
            <w:tcW w:w="1154" w:type="dxa"/>
            <w:tcBorders>
              <w:top w:val="nil"/>
            </w:tcBorders>
          </w:tcPr>
          <w:p w14:paraId="1B491BBE" w14:textId="77777777" w:rsidR="009A1421" w:rsidRDefault="009A1421">
            <w:pPr>
              <w:pStyle w:val="TableParagraph"/>
              <w:spacing w:before="125"/>
              <w:ind w:left="108" w:right="189"/>
              <w:rPr>
                <w:rFonts w:ascii="Calibri"/>
                <w:sz w:val="24"/>
              </w:rPr>
            </w:pPr>
            <w:r>
              <w:rPr>
                <w:rFonts w:ascii="Calibri"/>
                <w:spacing w:val="-2"/>
                <w:sz w:val="24"/>
              </w:rPr>
              <w:t>(Council received cases 15.6)</w:t>
            </w:r>
          </w:p>
        </w:tc>
        <w:tc>
          <w:tcPr>
            <w:tcW w:w="1274" w:type="dxa"/>
            <w:tcBorders>
              <w:top w:val="nil"/>
              <w:right w:val="single" w:sz="4" w:space="0" w:color="000000"/>
            </w:tcBorders>
          </w:tcPr>
          <w:p w14:paraId="5EBA02EA" w14:textId="77777777" w:rsidR="009A1421" w:rsidRDefault="009A1421">
            <w:pPr>
              <w:pStyle w:val="TableParagraph"/>
              <w:spacing w:before="125"/>
              <w:ind w:left="109" w:right="313"/>
              <w:rPr>
                <w:rFonts w:ascii="Calibri"/>
                <w:sz w:val="24"/>
              </w:rPr>
            </w:pPr>
            <w:r>
              <w:rPr>
                <w:rFonts w:ascii="Calibri"/>
                <w:spacing w:val="-2"/>
                <w:sz w:val="24"/>
              </w:rPr>
              <w:t>(Council received cases 21.0)</w:t>
            </w:r>
          </w:p>
        </w:tc>
        <w:tc>
          <w:tcPr>
            <w:tcW w:w="1410" w:type="dxa"/>
            <w:tcBorders>
              <w:top w:val="nil"/>
              <w:left w:val="single" w:sz="4" w:space="0" w:color="000000"/>
              <w:bottom w:val="single" w:sz="4" w:space="0" w:color="000000"/>
              <w:right w:val="single" w:sz="4" w:space="0" w:color="000000"/>
            </w:tcBorders>
          </w:tcPr>
          <w:p w14:paraId="210EC25F" w14:textId="2F60D665" w:rsidR="009A1421" w:rsidRDefault="009A1421">
            <w:pPr>
              <w:pStyle w:val="TableParagraph"/>
              <w:spacing w:before="125"/>
              <w:ind w:left="114" w:right="84" w:hanging="4"/>
              <w:jc w:val="center"/>
              <w:rPr>
                <w:rFonts w:ascii="Calibri"/>
                <w:sz w:val="24"/>
              </w:rPr>
            </w:pPr>
            <w:r>
              <w:rPr>
                <w:rFonts w:ascii="Calibri"/>
                <w:spacing w:val="-2"/>
                <w:sz w:val="24"/>
              </w:rPr>
              <w:t xml:space="preserve">(Council received </w:t>
            </w:r>
            <w:r>
              <w:rPr>
                <w:rFonts w:ascii="Calibri"/>
                <w:sz w:val="24"/>
              </w:rPr>
              <w:t>cases</w:t>
            </w:r>
            <w:r>
              <w:rPr>
                <w:rFonts w:ascii="Calibri"/>
                <w:spacing w:val="-14"/>
                <w:sz w:val="24"/>
              </w:rPr>
              <w:t xml:space="preserve"> </w:t>
            </w:r>
            <w:r>
              <w:rPr>
                <w:rFonts w:ascii="Calibri"/>
                <w:sz w:val="24"/>
              </w:rPr>
              <w:t>23.4)</w:t>
            </w:r>
          </w:p>
        </w:tc>
        <w:tc>
          <w:tcPr>
            <w:tcW w:w="1094" w:type="dxa"/>
            <w:tcBorders>
              <w:top w:val="nil"/>
              <w:left w:val="single" w:sz="4" w:space="0" w:color="000000"/>
              <w:bottom w:val="single" w:sz="4" w:space="0" w:color="auto"/>
              <w:right w:val="single" w:sz="4" w:space="0" w:color="000000"/>
            </w:tcBorders>
          </w:tcPr>
          <w:p w14:paraId="2E5953FA" w14:textId="77777777" w:rsidR="009A1421" w:rsidRDefault="009A1421">
            <w:pPr>
              <w:pStyle w:val="TableParagraph"/>
              <w:ind w:left="0"/>
              <w:rPr>
                <w:rFonts w:ascii="Times New Roman"/>
                <w:sz w:val="24"/>
              </w:rPr>
            </w:pPr>
          </w:p>
        </w:tc>
        <w:tc>
          <w:tcPr>
            <w:tcW w:w="4536" w:type="dxa"/>
            <w:tcBorders>
              <w:top w:val="nil"/>
              <w:left w:val="single" w:sz="4" w:space="0" w:color="000000"/>
              <w:bottom w:val="nil"/>
            </w:tcBorders>
          </w:tcPr>
          <w:p w14:paraId="4E43778D" w14:textId="3D7E38E4" w:rsidR="009A1421" w:rsidRDefault="009A1421">
            <w:pPr>
              <w:pStyle w:val="TableParagraph"/>
              <w:ind w:left="0"/>
              <w:rPr>
                <w:rFonts w:ascii="Times New Roman"/>
                <w:sz w:val="24"/>
              </w:rPr>
            </w:pPr>
          </w:p>
        </w:tc>
      </w:tr>
      <w:tr w:rsidR="009A1421" w14:paraId="64FAF54B" w14:textId="77777777" w:rsidTr="009A1421">
        <w:trPr>
          <w:trHeight w:val="879"/>
        </w:trPr>
        <w:tc>
          <w:tcPr>
            <w:tcW w:w="1534" w:type="dxa"/>
            <w:tcBorders>
              <w:top w:val="nil"/>
            </w:tcBorders>
          </w:tcPr>
          <w:p w14:paraId="0A8E6BBB" w14:textId="77777777" w:rsidR="009A1421" w:rsidRDefault="009A1421">
            <w:pPr>
              <w:pStyle w:val="TableParagraph"/>
              <w:ind w:left="0"/>
              <w:rPr>
                <w:rFonts w:ascii="Times New Roman"/>
                <w:sz w:val="24"/>
              </w:rPr>
            </w:pPr>
          </w:p>
        </w:tc>
        <w:tc>
          <w:tcPr>
            <w:tcW w:w="1411" w:type="dxa"/>
          </w:tcPr>
          <w:p w14:paraId="14C7AA3F" w14:textId="77777777" w:rsidR="009A1421" w:rsidRDefault="009A1421">
            <w:pPr>
              <w:pStyle w:val="TableParagraph"/>
              <w:spacing w:line="292" w:lineRule="exact"/>
              <w:ind w:left="102"/>
              <w:rPr>
                <w:rFonts w:ascii="Calibri"/>
                <w:sz w:val="24"/>
              </w:rPr>
            </w:pPr>
            <w:r>
              <w:rPr>
                <w:rFonts w:ascii="Calibri"/>
                <w:sz w:val="24"/>
              </w:rPr>
              <w:t xml:space="preserve">NI </w:t>
            </w:r>
            <w:r>
              <w:rPr>
                <w:rFonts w:ascii="Calibri"/>
                <w:spacing w:val="-2"/>
                <w:sz w:val="24"/>
              </w:rPr>
              <w:t>Average</w:t>
            </w:r>
          </w:p>
        </w:tc>
        <w:tc>
          <w:tcPr>
            <w:tcW w:w="1157" w:type="dxa"/>
            <w:gridSpan w:val="2"/>
          </w:tcPr>
          <w:p w14:paraId="4ADAE709" w14:textId="77777777" w:rsidR="009A1421" w:rsidRDefault="009A1421">
            <w:pPr>
              <w:pStyle w:val="TableParagraph"/>
              <w:spacing w:line="292" w:lineRule="exact"/>
              <w:ind w:left="362"/>
              <w:rPr>
                <w:rFonts w:ascii="Calibri"/>
                <w:sz w:val="24"/>
              </w:rPr>
            </w:pPr>
            <w:r>
              <w:rPr>
                <w:rFonts w:ascii="Calibri"/>
                <w:spacing w:val="-4"/>
                <w:sz w:val="24"/>
              </w:rPr>
              <w:t>14.0</w:t>
            </w:r>
          </w:p>
          <w:p w14:paraId="4ADE2E4B" w14:textId="77777777" w:rsidR="009A1421" w:rsidRDefault="009A1421">
            <w:pPr>
              <w:pStyle w:val="TableParagraph"/>
              <w:ind w:left="268"/>
              <w:rPr>
                <w:rFonts w:ascii="Calibri"/>
                <w:sz w:val="24"/>
              </w:rPr>
            </w:pPr>
            <w:r>
              <w:rPr>
                <w:rFonts w:ascii="Calibri"/>
                <w:spacing w:val="-2"/>
                <w:sz w:val="24"/>
              </w:rPr>
              <w:t>weeks</w:t>
            </w:r>
          </w:p>
        </w:tc>
        <w:tc>
          <w:tcPr>
            <w:tcW w:w="1262" w:type="dxa"/>
            <w:gridSpan w:val="2"/>
          </w:tcPr>
          <w:p w14:paraId="48A2CDE9" w14:textId="77777777" w:rsidR="009A1421" w:rsidRDefault="009A1421">
            <w:pPr>
              <w:pStyle w:val="TableParagraph"/>
              <w:spacing w:line="292" w:lineRule="exact"/>
              <w:ind w:left="20"/>
              <w:jc w:val="center"/>
              <w:rPr>
                <w:rFonts w:ascii="Calibri"/>
                <w:sz w:val="24"/>
              </w:rPr>
            </w:pPr>
            <w:r>
              <w:rPr>
                <w:rFonts w:ascii="Calibri"/>
                <w:spacing w:val="-5"/>
                <w:sz w:val="24"/>
              </w:rPr>
              <w:t>14</w:t>
            </w:r>
          </w:p>
          <w:p w14:paraId="28C2353E" w14:textId="77777777" w:rsidR="009A1421" w:rsidRDefault="009A1421">
            <w:pPr>
              <w:pStyle w:val="TableParagraph"/>
              <w:ind w:left="20" w:right="7"/>
              <w:jc w:val="center"/>
              <w:rPr>
                <w:rFonts w:ascii="Calibri"/>
                <w:sz w:val="24"/>
              </w:rPr>
            </w:pPr>
            <w:r>
              <w:rPr>
                <w:rFonts w:ascii="Calibri"/>
                <w:spacing w:val="-2"/>
                <w:sz w:val="24"/>
              </w:rPr>
              <w:t>weeks</w:t>
            </w:r>
          </w:p>
        </w:tc>
        <w:tc>
          <w:tcPr>
            <w:tcW w:w="1154" w:type="dxa"/>
          </w:tcPr>
          <w:p w14:paraId="3D815DF2" w14:textId="77777777" w:rsidR="009A1421" w:rsidRDefault="009A1421">
            <w:pPr>
              <w:pStyle w:val="TableParagraph"/>
              <w:spacing w:line="292" w:lineRule="exact"/>
              <w:ind w:left="363"/>
              <w:rPr>
                <w:rFonts w:ascii="Calibri"/>
                <w:sz w:val="24"/>
              </w:rPr>
            </w:pPr>
            <w:r>
              <w:rPr>
                <w:rFonts w:ascii="Calibri"/>
                <w:spacing w:val="-4"/>
                <w:sz w:val="24"/>
              </w:rPr>
              <w:t>17.2</w:t>
            </w:r>
          </w:p>
          <w:p w14:paraId="26FDDF43" w14:textId="77777777" w:rsidR="009A1421" w:rsidRDefault="009A1421">
            <w:pPr>
              <w:pStyle w:val="TableParagraph"/>
              <w:ind w:left="269"/>
              <w:rPr>
                <w:rFonts w:ascii="Calibri"/>
                <w:sz w:val="24"/>
              </w:rPr>
            </w:pPr>
            <w:r>
              <w:rPr>
                <w:rFonts w:ascii="Calibri"/>
                <w:spacing w:val="-2"/>
                <w:sz w:val="24"/>
              </w:rPr>
              <w:t>weeks</w:t>
            </w:r>
          </w:p>
        </w:tc>
        <w:tc>
          <w:tcPr>
            <w:tcW w:w="1274" w:type="dxa"/>
            <w:tcBorders>
              <w:right w:val="single" w:sz="4" w:space="0" w:color="000000"/>
            </w:tcBorders>
          </w:tcPr>
          <w:p w14:paraId="746AD8B7" w14:textId="77777777" w:rsidR="009A1421" w:rsidRDefault="009A1421">
            <w:pPr>
              <w:pStyle w:val="TableParagraph"/>
              <w:spacing w:line="292" w:lineRule="exact"/>
              <w:ind w:left="109"/>
              <w:rPr>
                <w:rFonts w:ascii="Calibri"/>
                <w:sz w:val="24"/>
              </w:rPr>
            </w:pPr>
            <w:r>
              <w:rPr>
                <w:rFonts w:ascii="Calibri"/>
                <w:spacing w:val="-4"/>
                <w:sz w:val="24"/>
              </w:rPr>
              <w:t>19.0</w:t>
            </w:r>
          </w:p>
          <w:p w14:paraId="4208DA58" w14:textId="77777777" w:rsidR="009A1421" w:rsidRDefault="009A1421">
            <w:pPr>
              <w:pStyle w:val="TableParagraph"/>
              <w:ind w:left="109"/>
              <w:rPr>
                <w:rFonts w:ascii="Calibri"/>
                <w:sz w:val="24"/>
              </w:rPr>
            </w:pPr>
            <w:r>
              <w:rPr>
                <w:rFonts w:ascii="Calibri"/>
                <w:spacing w:val="-2"/>
                <w:sz w:val="24"/>
              </w:rPr>
              <w:t>weeks</w:t>
            </w:r>
          </w:p>
        </w:tc>
        <w:tc>
          <w:tcPr>
            <w:tcW w:w="1410" w:type="dxa"/>
            <w:tcBorders>
              <w:top w:val="single" w:sz="4" w:space="0" w:color="000000"/>
              <w:left w:val="single" w:sz="4" w:space="0" w:color="000000"/>
              <w:bottom w:val="single" w:sz="4" w:space="0" w:color="000000"/>
              <w:right w:val="single" w:sz="4" w:space="0" w:color="000000"/>
            </w:tcBorders>
          </w:tcPr>
          <w:p w14:paraId="68AD312A" w14:textId="4F7EF77C" w:rsidR="009A1421" w:rsidRDefault="009A1421">
            <w:pPr>
              <w:pStyle w:val="TableParagraph"/>
              <w:spacing w:line="292" w:lineRule="exact"/>
              <w:ind w:left="29"/>
              <w:jc w:val="center"/>
              <w:rPr>
                <w:rFonts w:ascii="Calibri"/>
                <w:sz w:val="24"/>
              </w:rPr>
            </w:pPr>
            <w:r>
              <w:rPr>
                <w:rFonts w:ascii="Calibri"/>
                <w:spacing w:val="-4"/>
                <w:sz w:val="24"/>
              </w:rPr>
              <w:t>20.</w:t>
            </w:r>
            <w:r w:rsidR="00CF722C">
              <w:rPr>
                <w:rFonts w:ascii="Calibri"/>
                <w:spacing w:val="-4"/>
                <w:sz w:val="24"/>
              </w:rPr>
              <w:t>4</w:t>
            </w:r>
          </w:p>
          <w:p w14:paraId="5744183C" w14:textId="7B2AC038" w:rsidR="009A1421" w:rsidRDefault="009A1421">
            <w:pPr>
              <w:pStyle w:val="TableParagraph"/>
              <w:spacing w:line="290" w:lineRule="atLeast"/>
              <w:ind w:left="386" w:right="356"/>
              <w:jc w:val="center"/>
              <w:rPr>
                <w:rFonts w:ascii="Calibri"/>
                <w:sz w:val="24"/>
              </w:rPr>
            </w:pPr>
            <w:r>
              <w:rPr>
                <w:rFonts w:ascii="Calibri"/>
                <w:spacing w:val="-2"/>
                <w:sz w:val="24"/>
              </w:rPr>
              <w:t xml:space="preserve">Weeks </w:t>
            </w:r>
          </w:p>
        </w:tc>
        <w:tc>
          <w:tcPr>
            <w:tcW w:w="1094" w:type="dxa"/>
            <w:tcBorders>
              <w:top w:val="single" w:sz="4" w:space="0" w:color="auto"/>
              <w:left w:val="single" w:sz="4" w:space="0" w:color="000000"/>
              <w:right w:val="single" w:sz="4" w:space="0" w:color="000000"/>
            </w:tcBorders>
          </w:tcPr>
          <w:p w14:paraId="361592D2" w14:textId="4E2A5EA4" w:rsidR="009A1421" w:rsidRPr="009A1421" w:rsidRDefault="009A1421">
            <w:pPr>
              <w:pStyle w:val="TableParagraph"/>
              <w:spacing w:line="292" w:lineRule="exact"/>
              <w:ind w:left="118"/>
              <w:rPr>
                <w:rFonts w:ascii="Calibri"/>
                <w:bCs/>
                <w:sz w:val="24"/>
              </w:rPr>
            </w:pPr>
            <w:r w:rsidRPr="009A1421">
              <w:rPr>
                <w:rFonts w:ascii="Calibri"/>
                <w:bCs/>
                <w:sz w:val="24"/>
              </w:rPr>
              <w:t>19.0</w:t>
            </w:r>
          </w:p>
        </w:tc>
        <w:tc>
          <w:tcPr>
            <w:tcW w:w="4536" w:type="dxa"/>
            <w:tcBorders>
              <w:top w:val="nil"/>
              <w:left w:val="single" w:sz="4" w:space="0" w:color="000000"/>
            </w:tcBorders>
          </w:tcPr>
          <w:p w14:paraId="6A6298ED" w14:textId="33F76CCC" w:rsidR="009A1421" w:rsidRDefault="009A1421">
            <w:pPr>
              <w:pStyle w:val="TableParagraph"/>
              <w:spacing w:line="292" w:lineRule="exact"/>
              <w:ind w:left="118"/>
              <w:rPr>
                <w:rFonts w:ascii="Calibri"/>
                <w:b/>
                <w:sz w:val="24"/>
              </w:rPr>
            </w:pPr>
            <w:r>
              <w:rPr>
                <w:rFonts w:ascii="Calibri"/>
                <w:b/>
                <w:sz w:val="24"/>
              </w:rPr>
              <w:t>Statutory</w:t>
            </w:r>
            <w:r>
              <w:rPr>
                <w:rFonts w:ascii="Calibri"/>
                <w:b/>
                <w:spacing w:val="-4"/>
                <w:sz w:val="24"/>
              </w:rPr>
              <w:t xml:space="preserve"> </w:t>
            </w:r>
            <w:r>
              <w:rPr>
                <w:rFonts w:ascii="Calibri"/>
                <w:b/>
                <w:sz w:val="24"/>
              </w:rPr>
              <w:t xml:space="preserve">Target </w:t>
            </w:r>
            <w:r>
              <w:rPr>
                <w:rFonts w:ascii="Calibri"/>
                <w:b/>
                <w:spacing w:val="-2"/>
                <w:sz w:val="24"/>
              </w:rPr>
              <w:t>achieved?</w:t>
            </w:r>
          </w:p>
          <w:p w14:paraId="6391A1D9" w14:textId="77777777" w:rsidR="009A1421" w:rsidRDefault="009A1421">
            <w:pPr>
              <w:pStyle w:val="TableParagraph"/>
              <w:ind w:left="118"/>
              <w:rPr>
                <w:rFonts w:ascii="Calibri"/>
                <w:sz w:val="24"/>
              </w:rPr>
            </w:pPr>
            <w:r>
              <w:rPr>
                <w:rFonts w:ascii="Calibri"/>
                <w:spacing w:val="-5"/>
                <w:sz w:val="24"/>
              </w:rPr>
              <w:t>No</w:t>
            </w:r>
          </w:p>
        </w:tc>
      </w:tr>
      <w:tr w:rsidR="009A1421" w14:paraId="51690B4E" w14:textId="77777777" w:rsidTr="00AE1BD2">
        <w:trPr>
          <w:trHeight w:val="1108"/>
        </w:trPr>
        <w:tc>
          <w:tcPr>
            <w:tcW w:w="1534" w:type="dxa"/>
          </w:tcPr>
          <w:p w14:paraId="0AA13AEE" w14:textId="77777777" w:rsidR="009A1421" w:rsidRDefault="009A1421">
            <w:pPr>
              <w:pStyle w:val="TableParagraph"/>
              <w:ind w:right="113"/>
              <w:rPr>
                <w:rFonts w:ascii="Calibri"/>
                <w:b/>
                <w:sz w:val="24"/>
              </w:rPr>
            </w:pPr>
            <w:r>
              <w:rPr>
                <w:rFonts w:ascii="Calibri"/>
                <w:b/>
                <w:sz w:val="24"/>
              </w:rPr>
              <w:t>Why we have not achieved</w:t>
            </w:r>
            <w:r>
              <w:rPr>
                <w:rFonts w:ascii="Calibri"/>
                <w:b/>
                <w:spacing w:val="-14"/>
                <w:sz w:val="24"/>
              </w:rPr>
              <w:t xml:space="preserve"> </w:t>
            </w:r>
            <w:r>
              <w:rPr>
                <w:rFonts w:ascii="Calibri"/>
                <w:b/>
                <w:sz w:val="24"/>
              </w:rPr>
              <w:t>our</w:t>
            </w:r>
          </w:p>
        </w:tc>
        <w:tc>
          <w:tcPr>
            <w:tcW w:w="13298" w:type="dxa"/>
            <w:gridSpan w:val="10"/>
          </w:tcPr>
          <w:p w14:paraId="665E7987" w14:textId="725B3587" w:rsidR="009A1421" w:rsidRDefault="009A1421">
            <w:pPr>
              <w:pStyle w:val="TableParagraph"/>
              <w:spacing w:line="256" w:lineRule="auto"/>
              <w:ind w:left="146"/>
              <w:rPr>
                <w:rFonts w:ascii="Calibri"/>
                <w:sz w:val="24"/>
              </w:rPr>
            </w:pPr>
            <w:r>
              <w:rPr>
                <w:rFonts w:ascii="Calibri"/>
                <w:sz w:val="24"/>
              </w:rPr>
              <w:t>Significant</w:t>
            </w:r>
            <w:r>
              <w:rPr>
                <w:rFonts w:ascii="Calibri"/>
                <w:spacing w:val="-2"/>
                <w:sz w:val="24"/>
              </w:rPr>
              <w:t xml:space="preserve"> </w:t>
            </w:r>
            <w:r>
              <w:rPr>
                <w:rFonts w:ascii="Calibri"/>
                <w:sz w:val="24"/>
              </w:rPr>
              <w:t>staff</w:t>
            </w:r>
            <w:r>
              <w:rPr>
                <w:rFonts w:ascii="Calibri"/>
                <w:spacing w:val="-2"/>
                <w:sz w:val="24"/>
              </w:rPr>
              <w:t xml:space="preserve"> </w:t>
            </w:r>
            <w:r>
              <w:rPr>
                <w:rFonts w:ascii="Calibri"/>
                <w:sz w:val="24"/>
              </w:rPr>
              <w:t>shortages</w:t>
            </w:r>
            <w:r>
              <w:rPr>
                <w:rFonts w:ascii="Calibri"/>
                <w:spacing w:val="-3"/>
                <w:sz w:val="24"/>
              </w:rPr>
              <w:t xml:space="preserve"> </w:t>
            </w:r>
            <w:r>
              <w:rPr>
                <w:rFonts w:ascii="Calibri"/>
                <w:sz w:val="24"/>
              </w:rPr>
              <w:t>/</w:t>
            </w:r>
            <w:r>
              <w:rPr>
                <w:rFonts w:ascii="Calibri"/>
                <w:spacing w:val="-2"/>
                <w:sz w:val="24"/>
              </w:rPr>
              <w:t xml:space="preserve"> </w:t>
            </w:r>
            <w:r>
              <w:rPr>
                <w:rFonts w:ascii="Calibri"/>
                <w:sz w:val="24"/>
              </w:rPr>
              <w:t>absences</w:t>
            </w:r>
            <w:r>
              <w:rPr>
                <w:rFonts w:ascii="Calibri"/>
                <w:spacing w:val="-5"/>
                <w:sz w:val="24"/>
              </w:rPr>
              <w:t xml:space="preserve"> </w:t>
            </w:r>
            <w:r>
              <w:rPr>
                <w:rFonts w:ascii="Calibri"/>
                <w:sz w:val="24"/>
              </w:rPr>
              <w:t>over</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course</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year,</w:t>
            </w:r>
            <w:r>
              <w:rPr>
                <w:rFonts w:ascii="Calibri"/>
                <w:spacing w:val="-5"/>
                <w:sz w:val="24"/>
              </w:rPr>
              <w:t xml:space="preserve"> </w:t>
            </w:r>
            <w:r>
              <w:rPr>
                <w:rFonts w:ascii="Calibri"/>
                <w:sz w:val="24"/>
              </w:rPr>
              <w:t>together</w:t>
            </w:r>
            <w:r>
              <w:rPr>
                <w:rFonts w:ascii="Calibri"/>
                <w:spacing w:val="-2"/>
                <w:sz w:val="24"/>
              </w:rPr>
              <w:t xml:space="preserve"> </w:t>
            </w:r>
            <w:r>
              <w:rPr>
                <w:rFonts w:ascii="Calibri"/>
                <w:sz w:val="24"/>
              </w:rPr>
              <w:t>with</w:t>
            </w:r>
            <w:r>
              <w:rPr>
                <w:rFonts w:ascii="Calibri"/>
                <w:spacing w:val="-4"/>
                <w:sz w:val="24"/>
              </w:rPr>
              <w:t xml:space="preserve"> </w:t>
            </w:r>
            <w:r>
              <w:rPr>
                <w:rFonts w:ascii="Calibri"/>
                <w:sz w:val="24"/>
              </w:rPr>
              <w:t>the increasing complexity of Planning applications, their consultations, reports required, objections and challenges.</w:t>
            </w:r>
          </w:p>
        </w:tc>
      </w:tr>
    </w:tbl>
    <w:p w14:paraId="45E39251" w14:textId="77777777" w:rsidR="001542B0" w:rsidRDefault="001542B0">
      <w:pPr>
        <w:pStyle w:val="TableParagraph"/>
        <w:spacing w:line="256" w:lineRule="auto"/>
        <w:rPr>
          <w:rFonts w:ascii="Calibri"/>
          <w:sz w:val="24"/>
        </w:rPr>
        <w:sectPr w:rsidR="001542B0">
          <w:pgSz w:w="16840" w:h="11910" w:orient="landscape"/>
          <w:pgMar w:top="1340" w:right="566" w:bottom="980" w:left="566" w:header="0" w:footer="790" w:gutter="0"/>
          <w:cols w:space="720"/>
        </w:sectPr>
      </w:pPr>
    </w:p>
    <w:p w14:paraId="4671053E" w14:textId="77777777" w:rsidR="001542B0" w:rsidRDefault="001542B0">
      <w:pPr>
        <w:pStyle w:val="BodyText"/>
        <w:spacing w:before="4"/>
        <w:ind w:left="0" w:firstLine="0"/>
        <w:rPr>
          <w:b/>
          <w:sz w:val="6"/>
        </w:rPr>
      </w:pPr>
    </w:p>
    <w:tbl>
      <w:tblPr>
        <w:tblW w:w="14832"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9"/>
        <w:gridCol w:w="13303"/>
      </w:tblGrid>
      <w:tr w:rsidR="001542B0" w14:paraId="03516445" w14:textId="77777777" w:rsidTr="009A1421">
        <w:trPr>
          <w:trHeight w:val="585"/>
        </w:trPr>
        <w:tc>
          <w:tcPr>
            <w:tcW w:w="1529" w:type="dxa"/>
            <w:tcBorders>
              <w:top w:val="nil"/>
            </w:tcBorders>
          </w:tcPr>
          <w:p w14:paraId="78E2F0DD" w14:textId="77777777" w:rsidR="001542B0" w:rsidRDefault="00022434">
            <w:pPr>
              <w:pStyle w:val="TableParagraph"/>
              <w:spacing w:line="292" w:lineRule="exact"/>
              <w:rPr>
                <w:rFonts w:ascii="Calibri"/>
                <w:b/>
                <w:sz w:val="24"/>
              </w:rPr>
            </w:pPr>
            <w:r>
              <w:rPr>
                <w:rFonts w:ascii="Calibri"/>
                <w:b/>
                <w:spacing w:val="-2"/>
                <w:sz w:val="24"/>
              </w:rPr>
              <w:t>statutory</w:t>
            </w:r>
          </w:p>
          <w:p w14:paraId="353F4A38" w14:textId="77777777" w:rsidR="001542B0" w:rsidRDefault="00022434">
            <w:pPr>
              <w:pStyle w:val="TableParagraph"/>
              <w:spacing w:line="273" w:lineRule="exact"/>
              <w:rPr>
                <w:rFonts w:ascii="Calibri"/>
                <w:b/>
                <w:sz w:val="24"/>
              </w:rPr>
            </w:pPr>
            <w:r>
              <w:rPr>
                <w:rFonts w:ascii="Calibri"/>
                <w:b/>
                <w:spacing w:val="-2"/>
                <w:sz w:val="24"/>
              </w:rPr>
              <w:t>target</w:t>
            </w:r>
          </w:p>
        </w:tc>
        <w:tc>
          <w:tcPr>
            <w:tcW w:w="13303" w:type="dxa"/>
            <w:tcBorders>
              <w:top w:val="nil"/>
            </w:tcBorders>
          </w:tcPr>
          <w:p w14:paraId="0167BF5F" w14:textId="27CDB49C" w:rsidR="009A1421" w:rsidRDefault="009A1421" w:rsidP="009A1421">
            <w:pPr>
              <w:pStyle w:val="TableParagraph"/>
              <w:spacing w:line="292" w:lineRule="exact"/>
              <w:ind w:left="151"/>
              <w:rPr>
                <w:rFonts w:ascii="Calibri"/>
                <w:sz w:val="24"/>
              </w:rPr>
            </w:pPr>
            <w:r>
              <w:rPr>
                <w:rFonts w:ascii="Calibri"/>
                <w:sz w:val="24"/>
              </w:rPr>
              <w:t>Only 3 Councils are</w:t>
            </w:r>
            <w:r>
              <w:rPr>
                <w:rFonts w:ascii="Calibri"/>
                <w:spacing w:val="-3"/>
                <w:sz w:val="24"/>
              </w:rPr>
              <w:t xml:space="preserve"> </w:t>
            </w:r>
            <w:r>
              <w:rPr>
                <w:rFonts w:ascii="Calibri"/>
                <w:sz w:val="24"/>
              </w:rPr>
              <w:t>achieving</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Northern Ireland</w:t>
            </w:r>
            <w:r>
              <w:rPr>
                <w:rFonts w:ascii="Calibri"/>
                <w:spacing w:val="-3"/>
                <w:sz w:val="24"/>
              </w:rPr>
              <w:t xml:space="preserve"> </w:t>
            </w:r>
            <w:r>
              <w:rPr>
                <w:rFonts w:ascii="Calibri"/>
                <w:spacing w:val="-2"/>
                <w:sz w:val="24"/>
              </w:rPr>
              <w:t>target.</w:t>
            </w:r>
          </w:p>
          <w:p w14:paraId="5416A1FE" w14:textId="27765356" w:rsidR="001542B0" w:rsidRDefault="001542B0">
            <w:pPr>
              <w:pStyle w:val="TableParagraph"/>
              <w:spacing w:line="273" w:lineRule="exact"/>
              <w:ind w:left="151"/>
              <w:rPr>
                <w:rFonts w:ascii="Calibri"/>
                <w:sz w:val="24"/>
              </w:rPr>
            </w:pPr>
          </w:p>
        </w:tc>
      </w:tr>
      <w:tr w:rsidR="001542B0" w14:paraId="5AE61677" w14:textId="77777777" w:rsidTr="009A1421">
        <w:trPr>
          <w:trHeight w:val="1173"/>
        </w:trPr>
        <w:tc>
          <w:tcPr>
            <w:tcW w:w="1529" w:type="dxa"/>
          </w:tcPr>
          <w:p w14:paraId="64805A1F" w14:textId="77777777" w:rsidR="001542B0" w:rsidRDefault="00022434">
            <w:pPr>
              <w:pStyle w:val="TableParagraph"/>
              <w:ind w:right="38"/>
              <w:rPr>
                <w:rFonts w:ascii="Calibri"/>
                <w:b/>
                <w:sz w:val="24"/>
              </w:rPr>
            </w:pPr>
            <w:r>
              <w:rPr>
                <w:rFonts w:ascii="Calibri"/>
                <w:b/>
                <w:sz w:val="24"/>
              </w:rPr>
              <w:t>What we have</w:t>
            </w:r>
            <w:r>
              <w:rPr>
                <w:rFonts w:ascii="Calibri"/>
                <w:b/>
                <w:spacing w:val="-14"/>
                <w:sz w:val="24"/>
              </w:rPr>
              <w:t xml:space="preserve"> </w:t>
            </w:r>
            <w:r>
              <w:rPr>
                <w:rFonts w:ascii="Calibri"/>
                <w:b/>
                <w:sz w:val="24"/>
              </w:rPr>
              <w:t>done</w:t>
            </w:r>
            <w:r>
              <w:rPr>
                <w:rFonts w:ascii="Calibri"/>
                <w:b/>
                <w:spacing w:val="-14"/>
                <w:sz w:val="24"/>
              </w:rPr>
              <w:t xml:space="preserve"> </w:t>
            </w:r>
            <w:r>
              <w:rPr>
                <w:rFonts w:ascii="Calibri"/>
                <w:b/>
                <w:sz w:val="24"/>
              </w:rPr>
              <w:t xml:space="preserve">to </w:t>
            </w:r>
            <w:r>
              <w:rPr>
                <w:rFonts w:ascii="Calibri"/>
                <w:b/>
                <w:spacing w:val="-2"/>
                <w:sz w:val="24"/>
              </w:rPr>
              <w:t>improve</w:t>
            </w:r>
          </w:p>
        </w:tc>
        <w:tc>
          <w:tcPr>
            <w:tcW w:w="13303" w:type="dxa"/>
          </w:tcPr>
          <w:p w14:paraId="2B0E33CD" w14:textId="0AC0DBD1" w:rsidR="001542B0" w:rsidRDefault="009A1421">
            <w:pPr>
              <w:pStyle w:val="TableParagraph"/>
              <w:ind w:left="151" w:right="313"/>
              <w:rPr>
                <w:rFonts w:ascii="Calibri"/>
                <w:sz w:val="24"/>
              </w:rPr>
            </w:pPr>
            <w:r>
              <w:rPr>
                <w:rFonts w:ascii="Calibri"/>
                <w:sz w:val="24"/>
              </w:rPr>
              <w:t>Staff gaps were partially filled throughout the year and a focused performance project was put in place</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latter</w:t>
            </w:r>
            <w:r>
              <w:rPr>
                <w:rFonts w:ascii="Calibri"/>
                <w:spacing w:val="-3"/>
                <w:sz w:val="24"/>
              </w:rPr>
              <w:t xml:space="preserve"> </w:t>
            </w:r>
            <w:r>
              <w:rPr>
                <w:rFonts w:ascii="Calibri"/>
                <w:sz w:val="24"/>
              </w:rPr>
              <w:t>part</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year,</w:t>
            </w:r>
            <w:r>
              <w:rPr>
                <w:rFonts w:ascii="Calibri"/>
                <w:spacing w:val="-4"/>
                <w:sz w:val="24"/>
              </w:rPr>
              <w:t xml:space="preserve"> </w:t>
            </w:r>
            <w:r>
              <w:rPr>
                <w:rFonts w:ascii="Calibri"/>
                <w:sz w:val="24"/>
              </w:rPr>
              <w:t>which</w:t>
            </w:r>
            <w:r>
              <w:rPr>
                <w:rFonts w:ascii="Calibri"/>
                <w:spacing w:val="-3"/>
                <w:sz w:val="24"/>
              </w:rPr>
              <w:t xml:space="preserve"> </w:t>
            </w:r>
            <w:r>
              <w:rPr>
                <w:rFonts w:ascii="Calibri"/>
                <w:sz w:val="24"/>
              </w:rPr>
              <w:t>did</w:t>
            </w:r>
            <w:r>
              <w:rPr>
                <w:rFonts w:ascii="Calibri"/>
                <w:spacing w:val="-3"/>
                <w:sz w:val="24"/>
              </w:rPr>
              <w:t xml:space="preserve"> </w:t>
            </w:r>
            <w:r>
              <w:rPr>
                <w:rFonts w:ascii="Calibri"/>
                <w:sz w:val="24"/>
              </w:rPr>
              <w:t>improve</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output</w:t>
            </w:r>
            <w:r>
              <w:rPr>
                <w:rFonts w:ascii="Calibri"/>
                <w:spacing w:val="-3"/>
                <w:sz w:val="24"/>
              </w:rPr>
              <w:t xml:space="preserve"> </w:t>
            </w:r>
            <w:r>
              <w:rPr>
                <w:rFonts w:ascii="Calibri"/>
                <w:sz w:val="24"/>
              </w:rPr>
              <w:t>performance</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final</w:t>
            </w:r>
            <w:r>
              <w:rPr>
                <w:rFonts w:ascii="Calibri"/>
                <w:spacing w:val="-4"/>
                <w:sz w:val="24"/>
              </w:rPr>
              <w:t xml:space="preserve"> </w:t>
            </w:r>
            <w:r>
              <w:rPr>
                <w:rFonts w:ascii="Calibri"/>
                <w:sz w:val="24"/>
              </w:rPr>
              <w:t>quarters.</w:t>
            </w:r>
            <w:r>
              <w:rPr>
                <w:rFonts w:ascii="Calibri"/>
                <w:spacing w:val="-5"/>
                <w:sz w:val="24"/>
              </w:rPr>
              <w:t xml:space="preserve"> </w:t>
            </w:r>
            <w:r>
              <w:rPr>
                <w:rFonts w:ascii="Calibri"/>
                <w:sz w:val="24"/>
              </w:rPr>
              <w:t>Staff were also returning.</w:t>
            </w:r>
          </w:p>
        </w:tc>
      </w:tr>
      <w:tr w:rsidR="001542B0" w14:paraId="407E30FD" w14:textId="77777777" w:rsidTr="009A1421">
        <w:trPr>
          <w:trHeight w:val="1465"/>
        </w:trPr>
        <w:tc>
          <w:tcPr>
            <w:tcW w:w="1529" w:type="dxa"/>
          </w:tcPr>
          <w:p w14:paraId="47F8A8A6" w14:textId="77777777" w:rsidR="001542B0" w:rsidRDefault="00022434">
            <w:pPr>
              <w:pStyle w:val="TableParagraph"/>
              <w:ind w:right="327"/>
              <w:rPr>
                <w:rFonts w:ascii="Calibri"/>
                <w:b/>
                <w:sz w:val="24"/>
              </w:rPr>
            </w:pPr>
            <w:r>
              <w:rPr>
                <w:rFonts w:ascii="Calibri"/>
                <w:b/>
                <w:spacing w:val="-2"/>
                <w:sz w:val="24"/>
              </w:rPr>
              <w:t xml:space="preserve">Future </w:t>
            </w:r>
            <w:r>
              <w:rPr>
                <w:rFonts w:ascii="Calibri"/>
                <w:b/>
                <w:sz w:val="24"/>
              </w:rPr>
              <w:t>actions</w:t>
            </w:r>
            <w:r>
              <w:rPr>
                <w:rFonts w:ascii="Calibri"/>
                <w:b/>
                <w:spacing w:val="-14"/>
                <w:sz w:val="24"/>
              </w:rPr>
              <w:t xml:space="preserve"> </w:t>
            </w:r>
            <w:r>
              <w:rPr>
                <w:rFonts w:ascii="Calibri"/>
                <w:b/>
                <w:sz w:val="24"/>
              </w:rPr>
              <w:t>we will be taking to</w:t>
            </w:r>
          </w:p>
          <w:p w14:paraId="296AC4D8" w14:textId="77777777" w:rsidR="001542B0" w:rsidRDefault="00022434">
            <w:pPr>
              <w:pStyle w:val="TableParagraph"/>
              <w:spacing w:line="275" w:lineRule="exact"/>
              <w:rPr>
                <w:rFonts w:ascii="Calibri"/>
                <w:b/>
                <w:sz w:val="24"/>
              </w:rPr>
            </w:pPr>
            <w:r>
              <w:rPr>
                <w:rFonts w:ascii="Calibri"/>
                <w:b/>
                <w:spacing w:val="-2"/>
                <w:sz w:val="24"/>
              </w:rPr>
              <w:t>improve</w:t>
            </w:r>
          </w:p>
        </w:tc>
        <w:tc>
          <w:tcPr>
            <w:tcW w:w="13303" w:type="dxa"/>
          </w:tcPr>
          <w:p w14:paraId="000E5276" w14:textId="0DC5C7ED" w:rsidR="001542B0" w:rsidRDefault="009A1421">
            <w:pPr>
              <w:pStyle w:val="TableParagraph"/>
              <w:ind w:left="151" w:right="1102"/>
              <w:rPr>
                <w:rFonts w:ascii="Calibri"/>
                <w:sz w:val="24"/>
              </w:rPr>
            </w:pPr>
            <w:r>
              <w:rPr>
                <w:rFonts w:ascii="Calibri"/>
                <w:sz w:val="24"/>
              </w:rPr>
              <w:t>Re-deployments, recruitment actions and HR input to address staff shortages and absences. A continuation of the focused performance project with positive caseload &amp; output-management</w:t>
            </w:r>
            <w:r>
              <w:rPr>
                <w:rFonts w:ascii="Calibri"/>
                <w:spacing w:val="40"/>
                <w:sz w:val="24"/>
              </w:rPr>
              <w:t xml:space="preserve"> </w:t>
            </w:r>
            <w:r>
              <w:rPr>
                <w:rFonts w:ascii="Calibri"/>
                <w:sz w:val="24"/>
              </w:rPr>
              <w:t>to</w:t>
            </w:r>
            <w:r>
              <w:rPr>
                <w:rFonts w:ascii="Calibri"/>
                <w:spacing w:val="-4"/>
                <w:sz w:val="24"/>
              </w:rPr>
              <w:t xml:space="preserve"> </w:t>
            </w:r>
            <w:r>
              <w:rPr>
                <w:rFonts w:ascii="Calibri"/>
                <w:sz w:val="24"/>
              </w:rPr>
              <w:t>targets.</w:t>
            </w:r>
            <w:r>
              <w:rPr>
                <w:rFonts w:ascii="Calibri"/>
                <w:spacing w:val="-4"/>
                <w:sz w:val="24"/>
              </w:rPr>
              <w:t xml:space="preserve"> </w:t>
            </w:r>
            <w:r>
              <w:rPr>
                <w:rFonts w:ascii="Calibri"/>
                <w:sz w:val="24"/>
              </w:rPr>
              <w:t>Staffing</w:t>
            </w:r>
            <w:r>
              <w:rPr>
                <w:rFonts w:ascii="Calibri"/>
                <w:spacing w:val="-3"/>
                <w:sz w:val="24"/>
              </w:rPr>
              <w:t xml:space="preserve"> </w:t>
            </w:r>
            <w:r>
              <w:rPr>
                <w:rFonts w:ascii="Calibri"/>
                <w:sz w:val="24"/>
              </w:rPr>
              <w:t>Review</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take</w:t>
            </w:r>
            <w:r>
              <w:rPr>
                <w:rFonts w:ascii="Calibri"/>
                <w:spacing w:val="-2"/>
                <w:sz w:val="24"/>
              </w:rPr>
              <w:t xml:space="preserve"> </w:t>
            </w:r>
            <w:r>
              <w:rPr>
                <w:rFonts w:ascii="Calibri"/>
                <w:sz w:val="24"/>
              </w:rPr>
              <w:t>place</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ongoing</w:t>
            </w:r>
            <w:r>
              <w:rPr>
                <w:rFonts w:ascii="Calibri"/>
                <w:spacing w:val="-3"/>
                <w:sz w:val="24"/>
              </w:rPr>
              <w:t xml:space="preserve"> </w:t>
            </w:r>
            <w:r>
              <w:rPr>
                <w:rFonts w:ascii="Calibri"/>
                <w:sz w:val="24"/>
              </w:rPr>
              <w:t>process-review</w:t>
            </w:r>
            <w:r>
              <w:rPr>
                <w:rFonts w:ascii="Calibri"/>
                <w:spacing w:val="-6"/>
                <w:sz w:val="24"/>
              </w:rPr>
              <w:t xml:space="preserve"> </w:t>
            </w:r>
            <w:r>
              <w:rPr>
                <w:rFonts w:ascii="Calibri"/>
                <w:sz w:val="24"/>
              </w:rPr>
              <w:t>to</w:t>
            </w:r>
            <w:r>
              <w:rPr>
                <w:rFonts w:ascii="Calibri"/>
                <w:spacing w:val="-2"/>
                <w:sz w:val="24"/>
              </w:rPr>
              <w:t xml:space="preserve"> </w:t>
            </w:r>
            <w:r>
              <w:rPr>
                <w:rFonts w:ascii="Calibri"/>
                <w:sz w:val="24"/>
              </w:rPr>
              <w:t>streamline</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applications processing. Ongoing focus on issuing and targets. Officers to review each month and quarter.</w:t>
            </w:r>
          </w:p>
        </w:tc>
      </w:tr>
    </w:tbl>
    <w:p w14:paraId="1F6D6595" w14:textId="77777777" w:rsidR="001542B0" w:rsidRDefault="001542B0">
      <w:pPr>
        <w:pStyle w:val="BodyText"/>
      </w:pPr>
    </w:p>
    <w:p w14:paraId="7A256CE2" w14:textId="77777777" w:rsidR="00EA2B7A" w:rsidRPr="00EA2B7A" w:rsidRDefault="00EA2B7A" w:rsidP="00EA2B7A"/>
    <w:p w14:paraId="0D7E6516" w14:textId="77777777" w:rsidR="00EA2B7A" w:rsidRPr="00EA2B7A" w:rsidRDefault="00EA2B7A" w:rsidP="00EA2B7A"/>
    <w:p w14:paraId="11EA708A" w14:textId="77777777" w:rsidR="00EA2B7A" w:rsidRPr="00EA2B7A" w:rsidRDefault="00EA2B7A" w:rsidP="00EA2B7A"/>
    <w:p w14:paraId="2063BFBC" w14:textId="1F3A830B" w:rsidR="00EA2B7A" w:rsidRDefault="00EA2B7A" w:rsidP="00EA2B7A">
      <w:pPr>
        <w:tabs>
          <w:tab w:val="left" w:pos="9165"/>
        </w:tabs>
        <w:rPr>
          <w:sz w:val="24"/>
          <w:szCs w:val="24"/>
        </w:rPr>
      </w:pPr>
      <w:r>
        <w:rPr>
          <w:sz w:val="24"/>
          <w:szCs w:val="24"/>
        </w:rPr>
        <w:tab/>
      </w:r>
    </w:p>
    <w:p w14:paraId="04AC09B6" w14:textId="77777777" w:rsidR="00EA2B7A" w:rsidRDefault="00EA2B7A" w:rsidP="00EA2B7A">
      <w:pPr>
        <w:tabs>
          <w:tab w:val="left" w:pos="9165"/>
        </w:tabs>
        <w:rPr>
          <w:sz w:val="24"/>
          <w:szCs w:val="24"/>
        </w:rPr>
      </w:pPr>
    </w:p>
    <w:p w14:paraId="2F1D406F" w14:textId="77777777" w:rsidR="00EA2B7A" w:rsidRDefault="00EA2B7A" w:rsidP="00EA2B7A">
      <w:pPr>
        <w:tabs>
          <w:tab w:val="left" w:pos="9165"/>
        </w:tabs>
        <w:rPr>
          <w:sz w:val="24"/>
          <w:szCs w:val="24"/>
        </w:rPr>
      </w:pPr>
    </w:p>
    <w:p w14:paraId="27469886" w14:textId="77777777" w:rsidR="00EA2B7A" w:rsidRDefault="00EA2B7A" w:rsidP="00EA2B7A">
      <w:pPr>
        <w:tabs>
          <w:tab w:val="left" w:pos="9165"/>
        </w:tabs>
        <w:rPr>
          <w:sz w:val="24"/>
          <w:szCs w:val="24"/>
        </w:rPr>
      </w:pPr>
    </w:p>
    <w:p w14:paraId="334D6DCE" w14:textId="77777777" w:rsidR="00EA2B7A" w:rsidRDefault="00EA2B7A" w:rsidP="00EA2B7A">
      <w:pPr>
        <w:tabs>
          <w:tab w:val="left" w:pos="9165"/>
        </w:tabs>
        <w:rPr>
          <w:sz w:val="24"/>
          <w:szCs w:val="24"/>
        </w:rPr>
      </w:pPr>
    </w:p>
    <w:p w14:paraId="383DD251" w14:textId="77777777" w:rsidR="00EA2B7A" w:rsidRDefault="00EA2B7A" w:rsidP="00EA2B7A">
      <w:pPr>
        <w:tabs>
          <w:tab w:val="left" w:pos="9165"/>
        </w:tabs>
        <w:rPr>
          <w:sz w:val="24"/>
          <w:szCs w:val="24"/>
        </w:rPr>
      </w:pPr>
    </w:p>
    <w:p w14:paraId="2488FF27" w14:textId="77777777" w:rsidR="00EA2B7A" w:rsidRDefault="00EA2B7A" w:rsidP="00EA2B7A">
      <w:pPr>
        <w:tabs>
          <w:tab w:val="left" w:pos="9165"/>
        </w:tabs>
        <w:rPr>
          <w:sz w:val="24"/>
          <w:szCs w:val="24"/>
        </w:rPr>
      </w:pPr>
    </w:p>
    <w:p w14:paraId="4754363C" w14:textId="77777777" w:rsidR="00EA2B7A" w:rsidRDefault="00EA2B7A" w:rsidP="00EA2B7A">
      <w:pPr>
        <w:tabs>
          <w:tab w:val="left" w:pos="9165"/>
        </w:tabs>
        <w:rPr>
          <w:sz w:val="24"/>
          <w:szCs w:val="24"/>
        </w:rPr>
      </w:pPr>
    </w:p>
    <w:p w14:paraId="244E9EAB" w14:textId="77777777" w:rsidR="00EA2B7A" w:rsidRDefault="00EA2B7A" w:rsidP="00EA2B7A">
      <w:pPr>
        <w:tabs>
          <w:tab w:val="left" w:pos="9165"/>
        </w:tabs>
        <w:rPr>
          <w:sz w:val="24"/>
          <w:szCs w:val="24"/>
        </w:rPr>
      </w:pPr>
    </w:p>
    <w:p w14:paraId="19F24F87" w14:textId="77777777" w:rsidR="00EA2B7A" w:rsidRDefault="00EA2B7A" w:rsidP="00EA2B7A">
      <w:pPr>
        <w:tabs>
          <w:tab w:val="left" w:pos="9165"/>
        </w:tabs>
        <w:rPr>
          <w:sz w:val="24"/>
          <w:szCs w:val="24"/>
        </w:rPr>
      </w:pPr>
    </w:p>
    <w:p w14:paraId="10C71CEB" w14:textId="77777777" w:rsidR="00EA2B7A" w:rsidRDefault="00EA2B7A" w:rsidP="00EA2B7A">
      <w:pPr>
        <w:tabs>
          <w:tab w:val="left" w:pos="9165"/>
        </w:tabs>
        <w:rPr>
          <w:sz w:val="24"/>
          <w:szCs w:val="24"/>
        </w:rPr>
      </w:pPr>
    </w:p>
    <w:p w14:paraId="2A57BD3A" w14:textId="77777777" w:rsidR="00EA2B7A" w:rsidRDefault="00EA2B7A" w:rsidP="00EA2B7A">
      <w:pPr>
        <w:tabs>
          <w:tab w:val="left" w:pos="9165"/>
        </w:tabs>
        <w:rPr>
          <w:sz w:val="24"/>
          <w:szCs w:val="24"/>
        </w:rPr>
      </w:pPr>
    </w:p>
    <w:p w14:paraId="2AEB9A57" w14:textId="77777777" w:rsidR="00EA2B7A" w:rsidRDefault="00EA2B7A" w:rsidP="00EA2B7A">
      <w:pPr>
        <w:tabs>
          <w:tab w:val="left" w:pos="9165"/>
        </w:tabs>
        <w:rPr>
          <w:sz w:val="24"/>
          <w:szCs w:val="24"/>
        </w:rPr>
      </w:pPr>
    </w:p>
    <w:p w14:paraId="4FC69A10" w14:textId="77777777" w:rsidR="00EA2B7A" w:rsidRDefault="00EA2B7A" w:rsidP="00EA2B7A">
      <w:pPr>
        <w:tabs>
          <w:tab w:val="left" w:pos="9165"/>
        </w:tabs>
        <w:rPr>
          <w:sz w:val="24"/>
          <w:szCs w:val="24"/>
        </w:rPr>
      </w:pPr>
    </w:p>
    <w:p w14:paraId="5A2696CC" w14:textId="77777777" w:rsidR="00EA2B7A" w:rsidRDefault="00EA2B7A" w:rsidP="00EA2B7A">
      <w:pPr>
        <w:tabs>
          <w:tab w:val="left" w:pos="9165"/>
        </w:tabs>
        <w:rPr>
          <w:sz w:val="24"/>
          <w:szCs w:val="24"/>
        </w:rPr>
      </w:pPr>
    </w:p>
    <w:p w14:paraId="1DB4607E" w14:textId="67530422" w:rsidR="00EA2B7A" w:rsidRDefault="00EA2B7A" w:rsidP="00EA2B7A">
      <w:pPr>
        <w:tabs>
          <w:tab w:val="left" w:pos="9165"/>
        </w:tabs>
        <w:rPr>
          <w:sz w:val="24"/>
          <w:szCs w:val="24"/>
        </w:rPr>
      </w:pPr>
      <w:r w:rsidRPr="00EA2B7A">
        <w:rPr>
          <w:sz w:val="24"/>
          <w:szCs w:val="24"/>
        </w:rPr>
        <w:lastRenderedPageBreak/>
        <w:t>Local Development average processing times by council, 2023/24 to 2024/25</w:t>
      </w:r>
    </w:p>
    <w:p w14:paraId="4C8DBC6F" w14:textId="5C7D5D9D" w:rsidR="00EA2B7A" w:rsidRDefault="00EA2B7A" w:rsidP="00EA2B7A">
      <w:pPr>
        <w:tabs>
          <w:tab w:val="left" w:pos="9165"/>
        </w:tabs>
        <w:rPr>
          <w:sz w:val="24"/>
          <w:szCs w:val="24"/>
        </w:rPr>
      </w:pPr>
      <w:r>
        <w:rPr>
          <w:noProof/>
        </w:rPr>
        <w:drawing>
          <wp:inline distT="0" distB="0" distL="0" distR="0" wp14:anchorId="507D478C" wp14:editId="712E94D5">
            <wp:extent cx="8315325" cy="4133850"/>
            <wp:effectExtent l="0" t="0" r="0" b="0"/>
            <wp:docPr id="15355738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73856"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8315325" cy="4133850"/>
                    </a:xfrm>
                    <a:prstGeom prst="rect">
                      <a:avLst/>
                    </a:prstGeom>
                  </pic:spPr>
                </pic:pic>
              </a:graphicData>
            </a:graphic>
          </wp:inline>
        </w:drawing>
      </w:r>
    </w:p>
    <w:p w14:paraId="7F48EA3C" w14:textId="77777777" w:rsidR="00EA2B7A" w:rsidRDefault="00EA2B7A" w:rsidP="00EA2B7A">
      <w:pPr>
        <w:tabs>
          <w:tab w:val="left" w:pos="9165"/>
        </w:tabs>
      </w:pPr>
      <w:r>
        <w:tab/>
      </w:r>
    </w:p>
    <w:p w14:paraId="10A8D2C9" w14:textId="77777777" w:rsidR="00EA2B7A" w:rsidRDefault="00EA2B7A" w:rsidP="00EA2B7A">
      <w:pPr>
        <w:tabs>
          <w:tab w:val="left" w:pos="9165"/>
        </w:tabs>
      </w:pPr>
    </w:p>
    <w:p w14:paraId="22A7ADB6" w14:textId="7E8B8642" w:rsidR="001542B0" w:rsidRDefault="00EA2B7A" w:rsidP="00EA2B7A">
      <w:pPr>
        <w:tabs>
          <w:tab w:val="left" w:pos="9165"/>
        </w:tabs>
        <w:rPr>
          <w:sz w:val="20"/>
        </w:rPr>
        <w:sectPr w:rsidR="001542B0">
          <w:pgSz w:w="16840" w:h="11910" w:orient="landscape"/>
          <w:pgMar w:top="1340" w:right="566" w:bottom="980" w:left="566" w:header="0" w:footer="790" w:gutter="0"/>
          <w:cols w:space="720"/>
        </w:sectPr>
      </w:pPr>
      <w:r>
        <w:t xml:space="preserve">Source:  </w:t>
      </w:r>
      <w:hyperlink r:id="rId61" w:history="1">
        <w:r w:rsidRPr="006476AB">
          <w:rPr>
            <w:rStyle w:val="Hyperlink"/>
          </w:rPr>
          <w:t>https://www.infrastructure-ni.gov.uk/publications/northern-ireland-planning-statistics-april-2024-march-2025</w:t>
        </w:r>
      </w:hyperlink>
    </w:p>
    <w:p w14:paraId="43A1655D" w14:textId="10EC3C1A" w:rsidR="009A1421" w:rsidRPr="009A1421" w:rsidRDefault="009A1421" w:rsidP="009A1421">
      <w:pPr>
        <w:tabs>
          <w:tab w:val="left" w:pos="9030"/>
        </w:tabs>
        <w:rPr>
          <w:rFonts w:ascii="Calibri"/>
          <w:sz w:val="20"/>
        </w:rPr>
        <w:sectPr w:rsidR="009A1421" w:rsidRPr="009A1421">
          <w:type w:val="continuous"/>
          <w:pgSz w:w="16840" w:h="11910" w:orient="landscape"/>
          <w:pgMar w:top="1340" w:right="566" w:bottom="980" w:left="566" w:header="0" w:footer="790" w:gutter="0"/>
          <w:cols w:space="720"/>
        </w:sect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8"/>
        <w:gridCol w:w="348"/>
        <w:gridCol w:w="1441"/>
        <w:gridCol w:w="1050"/>
        <w:gridCol w:w="1052"/>
        <w:gridCol w:w="1052"/>
        <w:gridCol w:w="1050"/>
        <w:gridCol w:w="1159"/>
        <w:gridCol w:w="1159"/>
        <w:gridCol w:w="4162"/>
      </w:tblGrid>
      <w:tr w:rsidR="009A1421" w14:paraId="5A319036" w14:textId="77777777" w:rsidTr="00230DF5">
        <w:trPr>
          <w:trHeight w:val="1427"/>
        </w:trPr>
        <w:tc>
          <w:tcPr>
            <w:tcW w:w="1778" w:type="dxa"/>
            <w:tcBorders>
              <w:bottom w:val="single" w:sz="4" w:space="0" w:color="000000"/>
            </w:tcBorders>
            <w:shd w:val="clear" w:color="auto" w:fill="8EAADB"/>
          </w:tcPr>
          <w:p w14:paraId="0C3EFA03" w14:textId="77777777" w:rsidR="009A1421" w:rsidRDefault="009A1421">
            <w:pPr>
              <w:pStyle w:val="TableParagraph"/>
              <w:spacing w:line="290" w:lineRule="exact"/>
              <w:rPr>
                <w:rFonts w:ascii="Calibri"/>
                <w:sz w:val="24"/>
              </w:rPr>
            </w:pPr>
            <w:bookmarkStart w:id="50" w:name="_Hlk207112623"/>
          </w:p>
        </w:tc>
        <w:tc>
          <w:tcPr>
            <w:tcW w:w="12473" w:type="dxa"/>
            <w:gridSpan w:val="9"/>
            <w:tcBorders>
              <w:bottom w:val="single" w:sz="4" w:space="0" w:color="000000"/>
            </w:tcBorders>
            <w:shd w:val="clear" w:color="auto" w:fill="8EAADB"/>
          </w:tcPr>
          <w:p w14:paraId="20B6B64A" w14:textId="59C240DB" w:rsidR="009A1421" w:rsidRDefault="009A1421">
            <w:pPr>
              <w:pStyle w:val="TableParagraph"/>
              <w:spacing w:line="290" w:lineRule="exact"/>
              <w:rPr>
                <w:rFonts w:ascii="Calibri"/>
                <w:sz w:val="24"/>
              </w:rPr>
            </w:pPr>
            <w:r>
              <w:rPr>
                <w:rFonts w:ascii="Calibri"/>
                <w:sz w:val="24"/>
              </w:rPr>
              <w:t>PI &amp;</w:t>
            </w:r>
            <w:r>
              <w:rPr>
                <w:rFonts w:ascii="Calibri"/>
                <w:spacing w:val="-1"/>
                <w:sz w:val="24"/>
              </w:rPr>
              <w:t xml:space="preserve"> </w:t>
            </w:r>
            <w:r>
              <w:rPr>
                <w:rFonts w:ascii="Calibri"/>
                <w:spacing w:val="-2"/>
                <w:sz w:val="24"/>
              </w:rPr>
              <w:t>Target</w:t>
            </w:r>
          </w:p>
          <w:p w14:paraId="1C7BF34D" w14:textId="77777777" w:rsidR="009A1421" w:rsidRDefault="009A1421">
            <w:pPr>
              <w:pStyle w:val="TableParagraph"/>
              <w:spacing w:before="182"/>
              <w:rPr>
                <w:rFonts w:ascii="Calibri"/>
                <w:b/>
                <w:sz w:val="24"/>
              </w:rPr>
            </w:pPr>
            <w:r>
              <w:rPr>
                <w:rFonts w:ascii="Calibri"/>
                <w:b/>
                <w:sz w:val="24"/>
              </w:rPr>
              <w:t>P3</w:t>
            </w:r>
            <w:r>
              <w:rPr>
                <w:rFonts w:ascii="Calibri"/>
                <w:b/>
                <w:spacing w:val="-4"/>
                <w:sz w:val="24"/>
              </w:rPr>
              <w:t xml:space="preserve"> </w:t>
            </w:r>
            <w:r>
              <w:rPr>
                <w:rFonts w:ascii="Calibri"/>
                <w:b/>
                <w:sz w:val="24"/>
              </w:rPr>
              <w:t>The</w:t>
            </w:r>
            <w:r>
              <w:rPr>
                <w:rFonts w:ascii="Calibri"/>
                <w:b/>
                <w:spacing w:val="-6"/>
                <w:sz w:val="24"/>
              </w:rPr>
              <w:t xml:space="preserve"> </w:t>
            </w:r>
            <w:r>
              <w:rPr>
                <w:rFonts w:ascii="Calibri"/>
                <w:b/>
                <w:sz w:val="24"/>
              </w:rPr>
              <w:t>percentage</w:t>
            </w:r>
            <w:r>
              <w:rPr>
                <w:rFonts w:ascii="Calibri"/>
                <w:b/>
                <w:spacing w:val="-4"/>
                <w:sz w:val="24"/>
              </w:rPr>
              <w:t xml:space="preserve"> </w:t>
            </w:r>
            <w:r>
              <w:rPr>
                <w:rFonts w:ascii="Calibri"/>
                <w:b/>
                <w:sz w:val="24"/>
              </w:rPr>
              <w:t>of</w:t>
            </w:r>
            <w:r>
              <w:rPr>
                <w:rFonts w:ascii="Calibri"/>
                <w:b/>
                <w:spacing w:val="-2"/>
                <w:sz w:val="24"/>
              </w:rPr>
              <w:t xml:space="preserve"> </w:t>
            </w:r>
            <w:r>
              <w:rPr>
                <w:rFonts w:ascii="Calibri"/>
                <w:b/>
                <w:sz w:val="24"/>
              </w:rPr>
              <w:t>enforcement</w:t>
            </w:r>
            <w:r>
              <w:rPr>
                <w:rFonts w:ascii="Calibri"/>
                <w:b/>
                <w:spacing w:val="-2"/>
                <w:sz w:val="24"/>
              </w:rPr>
              <w:t xml:space="preserve"> </w:t>
            </w:r>
            <w:r>
              <w:rPr>
                <w:rFonts w:ascii="Calibri"/>
                <w:b/>
                <w:sz w:val="24"/>
              </w:rPr>
              <w:t>cases</w:t>
            </w:r>
            <w:r>
              <w:rPr>
                <w:rFonts w:ascii="Calibri"/>
                <w:b/>
                <w:spacing w:val="-5"/>
                <w:sz w:val="24"/>
              </w:rPr>
              <w:t xml:space="preserve"> </w:t>
            </w:r>
            <w:r>
              <w:rPr>
                <w:rFonts w:ascii="Calibri"/>
                <w:b/>
                <w:sz w:val="24"/>
              </w:rPr>
              <w:t>processed</w:t>
            </w:r>
            <w:r>
              <w:rPr>
                <w:rFonts w:ascii="Calibri"/>
                <w:b/>
                <w:spacing w:val="-3"/>
                <w:sz w:val="24"/>
              </w:rPr>
              <w:t xml:space="preserve"> </w:t>
            </w:r>
            <w:r>
              <w:rPr>
                <w:rFonts w:ascii="Calibri"/>
                <w:b/>
                <w:sz w:val="24"/>
              </w:rPr>
              <w:t>within</w:t>
            </w:r>
            <w:r>
              <w:rPr>
                <w:rFonts w:ascii="Calibri"/>
                <w:b/>
                <w:spacing w:val="-2"/>
                <w:sz w:val="24"/>
              </w:rPr>
              <w:t xml:space="preserve"> </w:t>
            </w:r>
            <w:r>
              <w:rPr>
                <w:rFonts w:ascii="Calibri"/>
                <w:b/>
                <w:sz w:val="24"/>
              </w:rPr>
              <w:t>39</w:t>
            </w:r>
            <w:r>
              <w:rPr>
                <w:rFonts w:ascii="Calibri"/>
                <w:b/>
                <w:spacing w:val="-4"/>
                <w:sz w:val="24"/>
              </w:rPr>
              <w:t xml:space="preserve"> </w:t>
            </w:r>
            <w:r>
              <w:rPr>
                <w:rFonts w:ascii="Calibri"/>
                <w:b/>
                <w:sz w:val="24"/>
              </w:rPr>
              <w:t>weeks.</w:t>
            </w:r>
            <w:r>
              <w:rPr>
                <w:rFonts w:ascii="Calibri"/>
                <w:b/>
                <w:spacing w:val="-2"/>
                <w:sz w:val="24"/>
              </w:rPr>
              <w:t xml:space="preserve"> </w:t>
            </w:r>
            <w:r>
              <w:rPr>
                <w:rFonts w:ascii="Calibri"/>
                <w:b/>
                <w:sz w:val="24"/>
              </w:rPr>
              <w:t>Target:</w:t>
            </w:r>
            <w:r>
              <w:rPr>
                <w:rFonts w:ascii="Calibri"/>
                <w:b/>
                <w:spacing w:val="-1"/>
                <w:sz w:val="24"/>
              </w:rPr>
              <w:t xml:space="preserve"> </w:t>
            </w:r>
            <w:r>
              <w:rPr>
                <w:rFonts w:ascii="Calibri"/>
                <w:b/>
                <w:spacing w:val="-5"/>
                <w:sz w:val="24"/>
              </w:rPr>
              <w:t>70%</w:t>
            </w:r>
          </w:p>
        </w:tc>
      </w:tr>
      <w:tr w:rsidR="00EA2B7A" w14:paraId="5D34D9AE" w14:textId="77777777" w:rsidTr="00230DF5">
        <w:trPr>
          <w:trHeight w:val="1108"/>
        </w:trPr>
        <w:tc>
          <w:tcPr>
            <w:tcW w:w="2126" w:type="dxa"/>
            <w:gridSpan w:val="2"/>
            <w:tcBorders>
              <w:top w:val="single" w:sz="4" w:space="0" w:color="000000"/>
            </w:tcBorders>
          </w:tcPr>
          <w:p w14:paraId="3A764D25" w14:textId="77777777" w:rsidR="00EA2B7A" w:rsidRDefault="00EA2B7A">
            <w:pPr>
              <w:pStyle w:val="TableParagraph"/>
              <w:spacing w:line="259" w:lineRule="auto"/>
              <w:ind w:right="432"/>
              <w:rPr>
                <w:rFonts w:ascii="Calibri"/>
                <w:b/>
                <w:sz w:val="24"/>
              </w:rPr>
            </w:pPr>
            <w:r>
              <w:rPr>
                <w:rFonts w:ascii="Calibri"/>
                <w:b/>
                <w:sz w:val="24"/>
              </w:rPr>
              <w:t>What</w:t>
            </w:r>
            <w:r>
              <w:rPr>
                <w:rFonts w:ascii="Calibri"/>
                <w:b/>
                <w:spacing w:val="-14"/>
                <w:sz w:val="24"/>
              </w:rPr>
              <w:t xml:space="preserve"> </w:t>
            </w:r>
            <w:r>
              <w:rPr>
                <w:rFonts w:ascii="Calibri"/>
                <w:b/>
                <w:sz w:val="24"/>
              </w:rPr>
              <w:t xml:space="preserve">this </w:t>
            </w:r>
            <w:r>
              <w:rPr>
                <w:rFonts w:ascii="Calibri"/>
                <w:b/>
                <w:spacing w:val="-2"/>
                <w:sz w:val="24"/>
              </w:rPr>
              <w:t>indicator shows</w:t>
            </w:r>
          </w:p>
        </w:tc>
        <w:tc>
          <w:tcPr>
            <w:tcW w:w="12125" w:type="dxa"/>
            <w:gridSpan w:val="8"/>
            <w:tcBorders>
              <w:top w:val="single" w:sz="4" w:space="0" w:color="000000"/>
            </w:tcBorders>
          </w:tcPr>
          <w:p w14:paraId="677A6300" w14:textId="670A0082" w:rsidR="00EA2B7A" w:rsidRDefault="00EA2B7A">
            <w:pPr>
              <w:pStyle w:val="TableParagraph"/>
              <w:spacing w:line="290" w:lineRule="exact"/>
              <w:ind w:left="124"/>
              <w:rPr>
                <w:rFonts w:ascii="Calibri"/>
                <w:sz w:val="24"/>
              </w:rPr>
            </w:pPr>
            <w:r>
              <w:rPr>
                <w:rFonts w:ascii="Calibri"/>
                <w:sz w:val="24"/>
              </w:rPr>
              <w:t>This</w:t>
            </w:r>
            <w:r>
              <w:rPr>
                <w:rFonts w:ascii="Calibri"/>
                <w:spacing w:val="-6"/>
                <w:sz w:val="24"/>
              </w:rPr>
              <w:t xml:space="preserve"> </w:t>
            </w:r>
            <w:r>
              <w:rPr>
                <w:rFonts w:ascii="Calibri"/>
                <w:sz w:val="24"/>
              </w:rPr>
              <w:t>indicator</w:t>
            </w:r>
            <w:r>
              <w:rPr>
                <w:rFonts w:ascii="Calibri"/>
                <w:spacing w:val="-3"/>
                <w:sz w:val="24"/>
              </w:rPr>
              <w:t xml:space="preserve"> </w:t>
            </w:r>
            <w:r>
              <w:rPr>
                <w:rFonts w:ascii="Calibri"/>
                <w:sz w:val="24"/>
              </w:rPr>
              <w:t>shows</w:t>
            </w:r>
            <w:r>
              <w:rPr>
                <w:rFonts w:ascii="Calibri"/>
                <w:spacing w:val="-4"/>
                <w:sz w:val="24"/>
              </w:rPr>
              <w:t xml:space="preserve"> </w:t>
            </w:r>
            <w:r>
              <w:rPr>
                <w:rFonts w:ascii="Calibri"/>
                <w:sz w:val="24"/>
              </w:rPr>
              <w:t>how</w:t>
            </w:r>
            <w:r>
              <w:rPr>
                <w:rFonts w:ascii="Calibri"/>
                <w:spacing w:val="-4"/>
                <w:sz w:val="24"/>
              </w:rPr>
              <w:t xml:space="preserve"> </w:t>
            </w:r>
            <w:r>
              <w:rPr>
                <w:rFonts w:ascii="Calibri"/>
                <w:sz w:val="24"/>
              </w:rPr>
              <w:t>quickly</w:t>
            </w:r>
            <w:r>
              <w:rPr>
                <w:rFonts w:ascii="Calibri"/>
                <w:spacing w:val="-4"/>
                <w:sz w:val="24"/>
              </w:rPr>
              <w:t xml:space="preserve"> </w:t>
            </w:r>
            <w:r>
              <w:rPr>
                <w:rFonts w:ascii="Calibri"/>
                <w:sz w:val="24"/>
              </w:rPr>
              <w:t>Enforcement</w:t>
            </w:r>
            <w:r>
              <w:rPr>
                <w:rFonts w:ascii="Calibri"/>
                <w:spacing w:val="-2"/>
                <w:sz w:val="24"/>
              </w:rPr>
              <w:t xml:space="preserve"> </w:t>
            </w:r>
            <w:r>
              <w:rPr>
                <w:rFonts w:ascii="Calibri"/>
                <w:sz w:val="24"/>
              </w:rPr>
              <w:t>cases</w:t>
            </w:r>
            <w:r>
              <w:rPr>
                <w:rFonts w:ascii="Calibri"/>
                <w:spacing w:val="-4"/>
                <w:sz w:val="24"/>
              </w:rPr>
              <w:t xml:space="preserve"> </w:t>
            </w:r>
            <w:r>
              <w:rPr>
                <w:rFonts w:ascii="Calibri"/>
                <w:sz w:val="24"/>
              </w:rPr>
              <w:t>are</w:t>
            </w:r>
            <w:r>
              <w:rPr>
                <w:rFonts w:ascii="Calibri"/>
                <w:spacing w:val="-2"/>
                <w:sz w:val="24"/>
              </w:rPr>
              <w:t xml:space="preserve"> concluded.</w:t>
            </w:r>
          </w:p>
        </w:tc>
      </w:tr>
      <w:tr w:rsidR="00EA2B7A" w14:paraId="25BF3FBA" w14:textId="77777777" w:rsidTr="00230DF5">
        <w:trPr>
          <w:trHeight w:val="793"/>
        </w:trPr>
        <w:tc>
          <w:tcPr>
            <w:tcW w:w="2126" w:type="dxa"/>
            <w:gridSpan w:val="2"/>
          </w:tcPr>
          <w:p w14:paraId="4F8FCA84" w14:textId="77777777" w:rsidR="00EA2B7A" w:rsidRDefault="00EA2B7A">
            <w:pPr>
              <w:pStyle w:val="TableParagraph"/>
              <w:spacing w:before="1" w:line="254" w:lineRule="auto"/>
              <w:rPr>
                <w:rFonts w:ascii="Calibri"/>
                <w:b/>
                <w:sz w:val="24"/>
              </w:rPr>
            </w:pPr>
            <w:r>
              <w:rPr>
                <w:rFonts w:ascii="Calibri"/>
                <w:b/>
                <w:sz w:val="24"/>
              </w:rPr>
              <w:t>Why</w:t>
            </w:r>
            <w:r>
              <w:rPr>
                <w:rFonts w:ascii="Calibri"/>
                <w:b/>
                <w:spacing w:val="-14"/>
                <w:sz w:val="24"/>
              </w:rPr>
              <w:t xml:space="preserve"> </w:t>
            </w:r>
            <w:r>
              <w:rPr>
                <w:rFonts w:ascii="Calibri"/>
                <w:b/>
                <w:sz w:val="24"/>
              </w:rPr>
              <w:t>this</w:t>
            </w:r>
            <w:r>
              <w:rPr>
                <w:rFonts w:ascii="Calibri"/>
                <w:b/>
                <w:spacing w:val="-14"/>
                <w:sz w:val="24"/>
              </w:rPr>
              <w:t xml:space="preserve"> </w:t>
            </w:r>
            <w:r>
              <w:rPr>
                <w:rFonts w:ascii="Calibri"/>
                <w:b/>
                <w:sz w:val="24"/>
              </w:rPr>
              <w:t xml:space="preserve">is </w:t>
            </w:r>
            <w:r>
              <w:rPr>
                <w:rFonts w:ascii="Calibri"/>
                <w:b/>
                <w:spacing w:val="-2"/>
                <w:sz w:val="24"/>
              </w:rPr>
              <w:t>important</w:t>
            </w:r>
          </w:p>
        </w:tc>
        <w:tc>
          <w:tcPr>
            <w:tcW w:w="12125" w:type="dxa"/>
            <w:gridSpan w:val="8"/>
          </w:tcPr>
          <w:p w14:paraId="5A590FC8" w14:textId="0B829C23" w:rsidR="00EA2B7A" w:rsidRDefault="00EA2B7A">
            <w:pPr>
              <w:pStyle w:val="TableParagraph"/>
              <w:spacing w:before="1" w:line="254" w:lineRule="auto"/>
              <w:ind w:left="124"/>
              <w:rPr>
                <w:rFonts w:ascii="Calibri" w:hAnsi="Calibri"/>
                <w:sz w:val="24"/>
              </w:rPr>
            </w:pPr>
            <w:r>
              <w:rPr>
                <w:rFonts w:ascii="Calibri" w:hAnsi="Calibri"/>
                <w:sz w:val="24"/>
              </w:rPr>
              <w:t>To</w:t>
            </w:r>
            <w:r>
              <w:rPr>
                <w:rFonts w:ascii="Calibri" w:hAnsi="Calibri"/>
                <w:spacing w:val="-3"/>
                <w:sz w:val="24"/>
              </w:rPr>
              <w:t xml:space="preserve"> </w:t>
            </w:r>
            <w:r>
              <w:rPr>
                <w:rFonts w:ascii="Calibri" w:hAnsi="Calibri"/>
                <w:sz w:val="24"/>
              </w:rPr>
              <w:t>ensure</w:t>
            </w:r>
            <w:r>
              <w:rPr>
                <w:rFonts w:ascii="Calibri" w:hAnsi="Calibri"/>
                <w:spacing w:val="-5"/>
                <w:sz w:val="24"/>
              </w:rPr>
              <w:t xml:space="preserve"> </w:t>
            </w:r>
            <w:r>
              <w:rPr>
                <w:rFonts w:ascii="Calibri" w:hAnsi="Calibri"/>
                <w:sz w:val="24"/>
              </w:rPr>
              <w:t>the</w:t>
            </w:r>
            <w:r>
              <w:rPr>
                <w:rFonts w:ascii="Calibri" w:hAnsi="Calibri"/>
                <w:spacing w:val="-3"/>
                <w:sz w:val="24"/>
              </w:rPr>
              <w:t xml:space="preserve"> </w:t>
            </w:r>
            <w:r>
              <w:rPr>
                <w:rFonts w:ascii="Calibri" w:hAnsi="Calibri"/>
                <w:sz w:val="24"/>
              </w:rPr>
              <w:t>Council’s</w:t>
            </w:r>
            <w:r>
              <w:rPr>
                <w:rFonts w:ascii="Calibri" w:hAnsi="Calibri"/>
                <w:spacing w:val="-6"/>
                <w:sz w:val="24"/>
              </w:rPr>
              <w:t xml:space="preserve"> </w:t>
            </w:r>
            <w:r>
              <w:rPr>
                <w:rFonts w:ascii="Calibri" w:hAnsi="Calibri"/>
                <w:sz w:val="24"/>
              </w:rPr>
              <w:t>Planning</w:t>
            </w:r>
            <w:r>
              <w:rPr>
                <w:rFonts w:ascii="Calibri" w:hAnsi="Calibri"/>
                <w:spacing w:val="-4"/>
                <w:sz w:val="24"/>
              </w:rPr>
              <w:t xml:space="preserve"> </w:t>
            </w:r>
            <w:r>
              <w:rPr>
                <w:rFonts w:ascii="Calibri" w:hAnsi="Calibri"/>
                <w:sz w:val="24"/>
              </w:rPr>
              <w:t>Department</w:t>
            </w:r>
            <w:r>
              <w:rPr>
                <w:rFonts w:ascii="Calibri" w:hAnsi="Calibri"/>
                <w:spacing w:val="-5"/>
                <w:sz w:val="24"/>
              </w:rPr>
              <w:t xml:space="preserve"> </w:t>
            </w:r>
            <w:r>
              <w:rPr>
                <w:rFonts w:ascii="Calibri" w:hAnsi="Calibri"/>
                <w:sz w:val="24"/>
              </w:rPr>
              <w:t>takes</w:t>
            </w:r>
            <w:r>
              <w:rPr>
                <w:rFonts w:ascii="Calibri" w:hAnsi="Calibri"/>
                <w:spacing w:val="-4"/>
                <w:sz w:val="24"/>
              </w:rPr>
              <w:t xml:space="preserve"> </w:t>
            </w:r>
            <w:r>
              <w:rPr>
                <w:rFonts w:ascii="Calibri" w:hAnsi="Calibri"/>
                <w:sz w:val="24"/>
              </w:rPr>
              <w:t>appropriate</w:t>
            </w:r>
            <w:r>
              <w:rPr>
                <w:rFonts w:ascii="Calibri" w:hAnsi="Calibri"/>
                <w:spacing w:val="-6"/>
                <w:sz w:val="24"/>
              </w:rPr>
              <w:t xml:space="preserve"> </w:t>
            </w:r>
            <w:r>
              <w:rPr>
                <w:rFonts w:ascii="Calibri" w:hAnsi="Calibri"/>
                <w:sz w:val="24"/>
              </w:rPr>
              <w:t>and</w:t>
            </w:r>
            <w:r>
              <w:rPr>
                <w:rFonts w:ascii="Calibri" w:hAnsi="Calibri"/>
                <w:spacing w:val="-3"/>
                <w:sz w:val="24"/>
              </w:rPr>
              <w:t xml:space="preserve"> </w:t>
            </w:r>
            <w:r>
              <w:rPr>
                <w:rFonts w:ascii="Calibri" w:hAnsi="Calibri"/>
                <w:sz w:val="24"/>
              </w:rPr>
              <w:t>proportionate</w:t>
            </w:r>
            <w:r>
              <w:rPr>
                <w:rFonts w:ascii="Calibri" w:hAnsi="Calibri"/>
                <w:spacing w:val="-5"/>
                <w:sz w:val="24"/>
              </w:rPr>
              <w:t xml:space="preserve"> </w:t>
            </w:r>
            <w:r>
              <w:rPr>
                <w:rFonts w:ascii="Calibri" w:hAnsi="Calibri"/>
                <w:sz w:val="24"/>
              </w:rPr>
              <w:t>action</w:t>
            </w:r>
            <w:r>
              <w:rPr>
                <w:rFonts w:ascii="Calibri" w:hAnsi="Calibri"/>
                <w:spacing w:val="-3"/>
                <w:sz w:val="24"/>
              </w:rPr>
              <w:t xml:space="preserve"> </w:t>
            </w:r>
            <w:r>
              <w:rPr>
                <w:rFonts w:ascii="Calibri" w:hAnsi="Calibri"/>
                <w:sz w:val="24"/>
              </w:rPr>
              <w:t>in</w:t>
            </w:r>
            <w:r>
              <w:rPr>
                <w:rFonts w:ascii="Calibri" w:hAnsi="Calibri"/>
                <w:spacing w:val="-5"/>
                <w:sz w:val="24"/>
              </w:rPr>
              <w:t xml:space="preserve"> </w:t>
            </w:r>
            <w:r>
              <w:rPr>
                <w:rFonts w:ascii="Calibri" w:hAnsi="Calibri"/>
                <w:sz w:val="24"/>
              </w:rPr>
              <w:t>dealing</w:t>
            </w:r>
            <w:r>
              <w:rPr>
                <w:rFonts w:ascii="Calibri" w:hAnsi="Calibri"/>
                <w:spacing w:val="-8"/>
                <w:sz w:val="24"/>
              </w:rPr>
              <w:t xml:space="preserve"> </w:t>
            </w:r>
            <w:r>
              <w:rPr>
                <w:rFonts w:ascii="Calibri" w:hAnsi="Calibri"/>
                <w:sz w:val="24"/>
              </w:rPr>
              <w:t>with alleged breaches of planning control.</w:t>
            </w:r>
          </w:p>
        </w:tc>
      </w:tr>
      <w:tr w:rsidR="009A1421" w14:paraId="3B256392" w14:textId="77777777" w:rsidTr="00230DF5">
        <w:trPr>
          <w:trHeight w:val="584"/>
        </w:trPr>
        <w:tc>
          <w:tcPr>
            <w:tcW w:w="2126" w:type="dxa"/>
            <w:gridSpan w:val="2"/>
            <w:vMerge w:val="restart"/>
          </w:tcPr>
          <w:p w14:paraId="34FC94C5" w14:textId="77777777" w:rsidR="009A1421" w:rsidRDefault="009A1421" w:rsidP="009A1421">
            <w:pPr>
              <w:pStyle w:val="TableParagraph"/>
              <w:spacing w:before="287"/>
              <w:ind w:left="0"/>
              <w:rPr>
                <w:sz w:val="24"/>
              </w:rPr>
            </w:pPr>
          </w:p>
          <w:p w14:paraId="58E40702" w14:textId="77777777" w:rsidR="009A1421" w:rsidRDefault="009A1421" w:rsidP="009A1421">
            <w:pPr>
              <w:pStyle w:val="TableParagraph"/>
              <w:rPr>
                <w:rFonts w:ascii="Calibri"/>
                <w:b/>
                <w:sz w:val="24"/>
              </w:rPr>
            </w:pPr>
            <w:r>
              <w:rPr>
                <w:rFonts w:ascii="Calibri"/>
                <w:b/>
                <w:spacing w:val="-4"/>
                <w:sz w:val="24"/>
              </w:rPr>
              <w:t xml:space="preserve">Our </w:t>
            </w:r>
            <w:r>
              <w:rPr>
                <w:rFonts w:ascii="Calibri"/>
                <w:b/>
                <w:spacing w:val="-2"/>
                <w:sz w:val="24"/>
              </w:rPr>
              <w:t xml:space="preserve">Performance </w:t>
            </w:r>
            <w:r>
              <w:rPr>
                <w:rFonts w:ascii="Calibri"/>
                <w:b/>
                <w:sz w:val="24"/>
              </w:rPr>
              <w:t>and how</w:t>
            </w:r>
          </w:p>
          <w:p w14:paraId="3EEDAF78" w14:textId="77777777" w:rsidR="009A1421" w:rsidRDefault="009A1421" w:rsidP="009A1421">
            <w:pPr>
              <w:pStyle w:val="TableParagraph"/>
              <w:rPr>
                <w:rFonts w:ascii="Calibri"/>
                <w:b/>
                <w:sz w:val="24"/>
              </w:rPr>
            </w:pPr>
            <w:r>
              <w:rPr>
                <w:rFonts w:ascii="Calibri"/>
                <w:b/>
                <w:sz w:val="24"/>
              </w:rPr>
              <w:t>we</w:t>
            </w:r>
            <w:r>
              <w:rPr>
                <w:rFonts w:ascii="Calibri"/>
                <w:b/>
                <w:spacing w:val="56"/>
                <w:sz w:val="24"/>
              </w:rPr>
              <w:t xml:space="preserve"> </w:t>
            </w:r>
            <w:r>
              <w:rPr>
                <w:rFonts w:ascii="Calibri"/>
                <w:b/>
                <w:spacing w:val="-2"/>
                <w:sz w:val="24"/>
              </w:rPr>
              <w:t>Compare</w:t>
            </w:r>
          </w:p>
        </w:tc>
        <w:tc>
          <w:tcPr>
            <w:tcW w:w="1441" w:type="dxa"/>
            <w:shd w:val="clear" w:color="auto" w:fill="B4C5E7"/>
          </w:tcPr>
          <w:p w14:paraId="3F715CF8" w14:textId="77777777" w:rsidR="009A1421" w:rsidRDefault="009A1421" w:rsidP="009A1421">
            <w:pPr>
              <w:pStyle w:val="TableParagraph"/>
              <w:spacing w:line="292" w:lineRule="exact"/>
              <w:ind w:left="102"/>
              <w:rPr>
                <w:rFonts w:ascii="Calibri"/>
                <w:b/>
                <w:sz w:val="24"/>
              </w:rPr>
            </w:pPr>
            <w:r>
              <w:rPr>
                <w:rFonts w:ascii="Calibri"/>
                <w:b/>
                <w:spacing w:val="-2"/>
                <w:sz w:val="24"/>
              </w:rPr>
              <w:t>Comparator</w:t>
            </w:r>
          </w:p>
        </w:tc>
        <w:tc>
          <w:tcPr>
            <w:tcW w:w="1050" w:type="dxa"/>
            <w:shd w:val="clear" w:color="auto" w:fill="B4C5E7"/>
          </w:tcPr>
          <w:p w14:paraId="7B086FC8" w14:textId="77777777" w:rsidR="009A1421" w:rsidRDefault="009A1421" w:rsidP="009A1421">
            <w:pPr>
              <w:pStyle w:val="TableParagraph"/>
              <w:spacing w:line="292" w:lineRule="exact"/>
              <w:ind w:left="19"/>
              <w:jc w:val="center"/>
              <w:rPr>
                <w:rFonts w:ascii="Calibri"/>
                <w:b/>
                <w:sz w:val="24"/>
              </w:rPr>
            </w:pPr>
            <w:r>
              <w:rPr>
                <w:rFonts w:ascii="Calibri"/>
                <w:b/>
                <w:spacing w:val="-2"/>
                <w:sz w:val="24"/>
              </w:rPr>
              <w:t>2019/20</w:t>
            </w:r>
          </w:p>
        </w:tc>
        <w:tc>
          <w:tcPr>
            <w:tcW w:w="1052" w:type="dxa"/>
            <w:shd w:val="clear" w:color="auto" w:fill="B4C5E7"/>
          </w:tcPr>
          <w:p w14:paraId="0DB535C2" w14:textId="77777777" w:rsidR="009A1421" w:rsidRDefault="009A1421" w:rsidP="009A1421">
            <w:pPr>
              <w:pStyle w:val="TableParagraph"/>
              <w:spacing w:line="292" w:lineRule="exact"/>
              <w:ind w:left="15"/>
              <w:jc w:val="center"/>
              <w:rPr>
                <w:rFonts w:ascii="Calibri"/>
                <w:b/>
                <w:sz w:val="24"/>
              </w:rPr>
            </w:pPr>
            <w:r>
              <w:rPr>
                <w:rFonts w:ascii="Calibri"/>
                <w:b/>
                <w:spacing w:val="-2"/>
                <w:sz w:val="24"/>
              </w:rPr>
              <w:t>2020/21</w:t>
            </w:r>
          </w:p>
        </w:tc>
        <w:tc>
          <w:tcPr>
            <w:tcW w:w="1052" w:type="dxa"/>
            <w:shd w:val="clear" w:color="auto" w:fill="B4C5E7"/>
          </w:tcPr>
          <w:p w14:paraId="7BDC0EBE" w14:textId="77777777" w:rsidR="009A1421" w:rsidRDefault="009A1421" w:rsidP="009A1421">
            <w:pPr>
              <w:pStyle w:val="TableParagraph"/>
              <w:spacing w:line="292" w:lineRule="exact"/>
              <w:ind w:left="15" w:right="1"/>
              <w:jc w:val="center"/>
              <w:rPr>
                <w:rFonts w:ascii="Calibri"/>
                <w:b/>
                <w:sz w:val="24"/>
              </w:rPr>
            </w:pPr>
            <w:r>
              <w:rPr>
                <w:rFonts w:ascii="Calibri"/>
                <w:b/>
                <w:spacing w:val="-2"/>
                <w:sz w:val="24"/>
              </w:rPr>
              <w:t>2021/22</w:t>
            </w:r>
          </w:p>
        </w:tc>
        <w:tc>
          <w:tcPr>
            <w:tcW w:w="1050" w:type="dxa"/>
            <w:shd w:val="clear" w:color="auto" w:fill="B4C5E7"/>
          </w:tcPr>
          <w:p w14:paraId="442E82DD" w14:textId="77777777" w:rsidR="009A1421" w:rsidRDefault="009A1421" w:rsidP="009A1421">
            <w:pPr>
              <w:pStyle w:val="TableParagraph"/>
              <w:spacing w:line="292" w:lineRule="exact"/>
              <w:ind w:left="105"/>
              <w:rPr>
                <w:rFonts w:ascii="Calibri"/>
                <w:b/>
                <w:sz w:val="24"/>
              </w:rPr>
            </w:pPr>
            <w:r>
              <w:rPr>
                <w:rFonts w:ascii="Calibri"/>
                <w:b/>
                <w:spacing w:val="-2"/>
                <w:sz w:val="24"/>
              </w:rPr>
              <w:t>2022/23</w:t>
            </w:r>
          </w:p>
        </w:tc>
        <w:tc>
          <w:tcPr>
            <w:tcW w:w="1159" w:type="dxa"/>
            <w:shd w:val="clear" w:color="auto" w:fill="B4C5E7"/>
          </w:tcPr>
          <w:p w14:paraId="52074353" w14:textId="3325ED2A" w:rsidR="009A1421" w:rsidRDefault="009A1421" w:rsidP="009A1421">
            <w:pPr>
              <w:pStyle w:val="TableParagraph"/>
              <w:spacing w:line="292" w:lineRule="exact"/>
              <w:ind w:left="103"/>
              <w:rPr>
                <w:rFonts w:ascii="Calibri"/>
                <w:b/>
                <w:spacing w:val="-2"/>
                <w:sz w:val="24"/>
              </w:rPr>
            </w:pPr>
            <w:r>
              <w:rPr>
                <w:rFonts w:ascii="Calibri"/>
                <w:b/>
                <w:spacing w:val="-2"/>
                <w:sz w:val="24"/>
              </w:rPr>
              <w:t>2023/24</w:t>
            </w:r>
          </w:p>
        </w:tc>
        <w:tc>
          <w:tcPr>
            <w:tcW w:w="1159" w:type="dxa"/>
            <w:shd w:val="clear" w:color="auto" w:fill="B4C5E7"/>
          </w:tcPr>
          <w:p w14:paraId="475F2B3B" w14:textId="3C35382F" w:rsidR="009A1421" w:rsidRDefault="009A1421" w:rsidP="009A1421">
            <w:pPr>
              <w:pStyle w:val="TableParagraph"/>
              <w:spacing w:line="292" w:lineRule="exact"/>
              <w:ind w:left="103"/>
              <w:rPr>
                <w:rFonts w:ascii="Calibri"/>
                <w:b/>
                <w:sz w:val="24"/>
              </w:rPr>
            </w:pPr>
            <w:r>
              <w:rPr>
                <w:rFonts w:ascii="Calibri"/>
                <w:b/>
                <w:spacing w:val="-2"/>
                <w:sz w:val="24"/>
              </w:rPr>
              <w:t>2024/25</w:t>
            </w:r>
          </w:p>
        </w:tc>
        <w:tc>
          <w:tcPr>
            <w:tcW w:w="4162" w:type="dxa"/>
          </w:tcPr>
          <w:p w14:paraId="290A5332" w14:textId="77777777" w:rsidR="009A1421" w:rsidRDefault="009A1421" w:rsidP="009A1421">
            <w:pPr>
              <w:pStyle w:val="TableParagraph"/>
              <w:spacing w:line="292" w:lineRule="exact"/>
              <w:ind w:left="-1"/>
              <w:rPr>
                <w:rFonts w:ascii="Calibri"/>
                <w:b/>
                <w:sz w:val="24"/>
              </w:rPr>
            </w:pPr>
            <w:r>
              <w:rPr>
                <w:rFonts w:ascii="Calibri"/>
                <w:b/>
                <w:sz w:val="24"/>
              </w:rPr>
              <w:t>Are</w:t>
            </w:r>
            <w:r>
              <w:rPr>
                <w:rFonts w:ascii="Calibri"/>
                <w:b/>
                <w:spacing w:val="-4"/>
                <w:sz w:val="24"/>
              </w:rPr>
              <w:t xml:space="preserve"> </w:t>
            </w:r>
            <w:r>
              <w:rPr>
                <w:rFonts w:ascii="Calibri"/>
                <w:b/>
                <w:sz w:val="24"/>
              </w:rPr>
              <w:t>we</w:t>
            </w:r>
            <w:r>
              <w:rPr>
                <w:rFonts w:ascii="Calibri"/>
                <w:b/>
                <w:spacing w:val="-4"/>
                <w:sz w:val="24"/>
              </w:rPr>
              <w:t xml:space="preserve"> </w:t>
            </w:r>
            <w:r>
              <w:rPr>
                <w:rFonts w:ascii="Calibri"/>
                <w:b/>
                <w:sz w:val="24"/>
              </w:rPr>
              <w:t>Improving?</w:t>
            </w:r>
            <w:r>
              <w:rPr>
                <w:rFonts w:ascii="Calibri"/>
                <w:b/>
                <w:spacing w:val="-4"/>
                <w:sz w:val="24"/>
              </w:rPr>
              <w:t xml:space="preserve"> </w:t>
            </w:r>
            <w:r>
              <w:rPr>
                <w:rFonts w:ascii="Calibri"/>
                <w:b/>
                <w:sz w:val="24"/>
              </w:rPr>
              <w:t>Statutory</w:t>
            </w:r>
            <w:r>
              <w:rPr>
                <w:rFonts w:ascii="Calibri"/>
                <w:b/>
                <w:spacing w:val="-4"/>
                <w:sz w:val="24"/>
              </w:rPr>
              <w:t xml:space="preserve"> </w:t>
            </w:r>
            <w:r>
              <w:rPr>
                <w:rFonts w:ascii="Calibri"/>
                <w:b/>
                <w:spacing w:val="-2"/>
                <w:sz w:val="24"/>
              </w:rPr>
              <w:t>Target</w:t>
            </w:r>
          </w:p>
          <w:p w14:paraId="0C267A10" w14:textId="77777777" w:rsidR="009A1421" w:rsidRDefault="009A1421" w:rsidP="009A1421">
            <w:pPr>
              <w:pStyle w:val="TableParagraph"/>
              <w:spacing w:line="273" w:lineRule="exact"/>
              <w:ind w:left="-1"/>
              <w:rPr>
                <w:rFonts w:ascii="Calibri"/>
                <w:b/>
                <w:sz w:val="24"/>
              </w:rPr>
            </w:pPr>
            <w:r>
              <w:rPr>
                <w:rFonts w:ascii="Calibri"/>
                <w:b/>
                <w:spacing w:val="-4"/>
                <w:sz w:val="24"/>
              </w:rPr>
              <w:t>met?</w:t>
            </w:r>
          </w:p>
        </w:tc>
      </w:tr>
      <w:tr w:rsidR="009A1421" w14:paraId="781ABA8D" w14:textId="77777777" w:rsidTr="00230DF5">
        <w:trPr>
          <w:trHeight w:val="1173"/>
        </w:trPr>
        <w:tc>
          <w:tcPr>
            <w:tcW w:w="2126" w:type="dxa"/>
            <w:gridSpan w:val="2"/>
            <w:vMerge/>
            <w:tcBorders>
              <w:top w:val="nil"/>
            </w:tcBorders>
          </w:tcPr>
          <w:p w14:paraId="2469B4E1" w14:textId="77777777" w:rsidR="009A1421" w:rsidRDefault="009A1421" w:rsidP="009A1421">
            <w:pPr>
              <w:rPr>
                <w:sz w:val="2"/>
                <w:szCs w:val="2"/>
              </w:rPr>
            </w:pPr>
          </w:p>
        </w:tc>
        <w:tc>
          <w:tcPr>
            <w:tcW w:w="1441" w:type="dxa"/>
          </w:tcPr>
          <w:p w14:paraId="064CD13E" w14:textId="77777777" w:rsidR="009A1421" w:rsidRDefault="009A1421" w:rsidP="009A1421">
            <w:pPr>
              <w:pStyle w:val="TableParagraph"/>
              <w:spacing w:before="1"/>
              <w:ind w:left="102"/>
              <w:rPr>
                <w:rFonts w:ascii="Calibri"/>
                <w:sz w:val="24"/>
              </w:rPr>
            </w:pPr>
            <w:r>
              <w:rPr>
                <w:rFonts w:ascii="Calibri"/>
                <w:sz w:val="24"/>
              </w:rPr>
              <w:t>Derry</w:t>
            </w:r>
            <w:r>
              <w:rPr>
                <w:rFonts w:ascii="Calibri"/>
                <w:spacing w:val="-14"/>
                <w:sz w:val="24"/>
              </w:rPr>
              <w:t xml:space="preserve"> </w:t>
            </w:r>
            <w:r>
              <w:rPr>
                <w:rFonts w:ascii="Calibri"/>
                <w:sz w:val="24"/>
              </w:rPr>
              <w:t>City</w:t>
            </w:r>
            <w:r>
              <w:rPr>
                <w:rFonts w:ascii="Calibri"/>
                <w:spacing w:val="-14"/>
                <w:sz w:val="24"/>
              </w:rPr>
              <w:t xml:space="preserve"> </w:t>
            </w:r>
            <w:r>
              <w:rPr>
                <w:rFonts w:ascii="Calibri"/>
                <w:sz w:val="24"/>
              </w:rPr>
              <w:t xml:space="preserve">&amp; </w:t>
            </w:r>
            <w:r>
              <w:rPr>
                <w:rFonts w:ascii="Calibri"/>
                <w:spacing w:val="-2"/>
                <w:sz w:val="24"/>
              </w:rPr>
              <w:t>Strabane</w:t>
            </w:r>
          </w:p>
          <w:p w14:paraId="4C03DF29" w14:textId="77777777" w:rsidR="009A1421" w:rsidRDefault="009A1421" w:rsidP="009A1421">
            <w:pPr>
              <w:pStyle w:val="TableParagraph"/>
              <w:spacing w:line="290" w:lineRule="atLeast"/>
              <w:ind w:left="102" w:right="567"/>
              <w:rPr>
                <w:rFonts w:ascii="Calibri"/>
                <w:sz w:val="24"/>
              </w:rPr>
            </w:pPr>
            <w:r>
              <w:rPr>
                <w:rFonts w:ascii="Calibri"/>
                <w:spacing w:val="-2"/>
                <w:sz w:val="24"/>
              </w:rPr>
              <w:t>District Council</w:t>
            </w:r>
          </w:p>
        </w:tc>
        <w:tc>
          <w:tcPr>
            <w:tcW w:w="1050" w:type="dxa"/>
          </w:tcPr>
          <w:p w14:paraId="4B95051B" w14:textId="77777777" w:rsidR="009A1421" w:rsidRDefault="009A1421" w:rsidP="009A1421">
            <w:pPr>
              <w:pStyle w:val="TableParagraph"/>
              <w:spacing w:before="1"/>
              <w:ind w:left="19" w:right="1"/>
              <w:jc w:val="center"/>
              <w:rPr>
                <w:rFonts w:ascii="Calibri"/>
                <w:sz w:val="24"/>
              </w:rPr>
            </w:pPr>
            <w:r>
              <w:rPr>
                <w:rFonts w:ascii="Calibri"/>
                <w:spacing w:val="-4"/>
                <w:sz w:val="24"/>
              </w:rPr>
              <w:t>78.1%</w:t>
            </w:r>
          </w:p>
        </w:tc>
        <w:tc>
          <w:tcPr>
            <w:tcW w:w="1052" w:type="dxa"/>
          </w:tcPr>
          <w:p w14:paraId="2EF1B527" w14:textId="77777777" w:rsidR="009A1421" w:rsidRDefault="009A1421" w:rsidP="009A1421">
            <w:pPr>
              <w:pStyle w:val="TableParagraph"/>
              <w:spacing w:before="1"/>
              <w:ind w:left="15"/>
              <w:jc w:val="center"/>
              <w:rPr>
                <w:rFonts w:ascii="Calibri"/>
                <w:sz w:val="24"/>
              </w:rPr>
            </w:pPr>
            <w:r>
              <w:rPr>
                <w:rFonts w:ascii="Calibri"/>
                <w:spacing w:val="-2"/>
                <w:sz w:val="24"/>
              </w:rPr>
              <w:t>73.3%</w:t>
            </w:r>
          </w:p>
        </w:tc>
        <w:tc>
          <w:tcPr>
            <w:tcW w:w="1052" w:type="dxa"/>
          </w:tcPr>
          <w:p w14:paraId="09BF5291" w14:textId="77777777" w:rsidR="009A1421" w:rsidRDefault="009A1421" w:rsidP="009A1421">
            <w:pPr>
              <w:pStyle w:val="TableParagraph"/>
              <w:spacing w:before="1"/>
              <w:ind w:left="15" w:right="2"/>
              <w:jc w:val="center"/>
              <w:rPr>
                <w:rFonts w:ascii="Calibri"/>
                <w:sz w:val="24"/>
              </w:rPr>
            </w:pPr>
            <w:r>
              <w:rPr>
                <w:rFonts w:ascii="Calibri"/>
                <w:spacing w:val="-2"/>
                <w:sz w:val="24"/>
              </w:rPr>
              <w:t>77.9%</w:t>
            </w:r>
          </w:p>
        </w:tc>
        <w:tc>
          <w:tcPr>
            <w:tcW w:w="1050" w:type="dxa"/>
          </w:tcPr>
          <w:p w14:paraId="0BCF3D66" w14:textId="77777777" w:rsidR="009A1421" w:rsidRDefault="009A1421" w:rsidP="009A1421">
            <w:pPr>
              <w:pStyle w:val="TableParagraph"/>
              <w:spacing w:before="1"/>
              <w:ind w:left="105"/>
              <w:rPr>
                <w:rFonts w:ascii="Calibri"/>
                <w:sz w:val="24"/>
              </w:rPr>
            </w:pPr>
            <w:r>
              <w:rPr>
                <w:rFonts w:ascii="Calibri"/>
                <w:spacing w:val="-5"/>
                <w:sz w:val="24"/>
              </w:rPr>
              <w:t>**</w:t>
            </w:r>
          </w:p>
        </w:tc>
        <w:tc>
          <w:tcPr>
            <w:tcW w:w="1159" w:type="dxa"/>
          </w:tcPr>
          <w:p w14:paraId="7773EA25" w14:textId="310DA793" w:rsidR="009A1421" w:rsidRDefault="009A1421" w:rsidP="009A1421">
            <w:pPr>
              <w:pStyle w:val="TableParagraph"/>
              <w:spacing w:before="1"/>
              <w:ind w:left="103"/>
              <w:rPr>
                <w:rFonts w:ascii="Calibri"/>
                <w:spacing w:val="-2"/>
                <w:sz w:val="24"/>
              </w:rPr>
            </w:pPr>
            <w:r>
              <w:rPr>
                <w:rFonts w:ascii="Calibri"/>
                <w:spacing w:val="-2"/>
                <w:sz w:val="24"/>
              </w:rPr>
              <w:t>75%</w:t>
            </w:r>
          </w:p>
        </w:tc>
        <w:tc>
          <w:tcPr>
            <w:tcW w:w="1159" w:type="dxa"/>
          </w:tcPr>
          <w:p w14:paraId="287338CA" w14:textId="1E34000E" w:rsidR="009A1421" w:rsidRDefault="009A1421" w:rsidP="009A1421">
            <w:pPr>
              <w:pStyle w:val="TableParagraph"/>
              <w:spacing w:before="1"/>
              <w:ind w:left="103"/>
              <w:rPr>
                <w:rFonts w:ascii="Calibri"/>
                <w:sz w:val="24"/>
              </w:rPr>
            </w:pPr>
            <w:r>
              <w:rPr>
                <w:rFonts w:ascii="Calibri"/>
                <w:spacing w:val="-2"/>
                <w:sz w:val="24"/>
              </w:rPr>
              <w:t>83.3%</w:t>
            </w:r>
          </w:p>
        </w:tc>
        <w:tc>
          <w:tcPr>
            <w:tcW w:w="4162" w:type="dxa"/>
            <w:tcBorders>
              <w:bottom w:val="nil"/>
            </w:tcBorders>
          </w:tcPr>
          <w:p w14:paraId="675662D7" w14:textId="77777777" w:rsidR="009A1421" w:rsidRDefault="009A1421" w:rsidP="009A1421">
            <w:pPr>
              <w:pStyle w:val="TableParagraph"/>
              <w:spacing w:before="1"/>
              <w:ind w:left="-1"/>
              <w:rPr>
                <w:rFonts w:ascii="Calibri"/>
                <w:sz w:val="24"/>
              </w:rPr>
            </w:pPr>
            <w:r>
              <w:rPr>
                <w:rFonts w:ascii="Calibri"/>
                <w:sz w:val="24"/>
              </w:rPr>
              <w:t>Maintain</w:t>
            </w:r>
            <w:r>
              <w:rPr>
                <w:rFonts w:ascii="Calibri"/>
                <w:spacing w:val="-4"/>
                <w:sz w:val="24"/>
              </w:rPr>
              <w:t xml:space="preserve"> </w:t>
            </w:r>
            <w:r>
              <w:rPr>
                <w:rFonts w:ascii="Calibri"/>
                <w:sz w:val="24"/>
              </w:rPr>
              <w:t>level</w:t>
            </w:r>
            <w:r>
              <w:rPr>
                <w:rFonts w:ascii="Calibri"/>
                <w:spacing w:val="-3"/>
                <w:sz w:val="24"/>
              </w:rPr>
              <w:t xml:space="preserve"> </w:t>
            </w:r>
            <w:r>
              <w:rPr>
                <w:rFonts w:ascii="Calibri"/>
                <w:sz w:val="24"/>
              </w:rPr>
              <w:t>of</w:t>
            </w:r>
            <w:r>
              <w:rPr>
                <w:rFonts w:ascii="Calibri"/>
                <w:spacing w:val="-3"/>
                <w:sz w:val="24"/>
              </w:rPr>
              <w:t xml:space="preserve"> </w:t>
            </w:r>
            <w:r>
              <w:rPr>
                <w:rFonts w:ascii="Calibri"/>
                <w:spacing w:val="-2"/>
                <w:sz w:val="24"/>
              </w:rPr>
              <w:t>performance</w:t>
            </w:r>
          </w:p>
        </w:tc>
      </w:tr>
      <w:tr w:rsidR="009A1421" w14:paraId="7F9E6777" w14:textId="77777777" w:rsidTr="00230DF5">
        <w:trPr>
          <w:trHeight w:val="291"/>
        </w:trPr>
        <w:tc>
          <w:tcPr>
            <w:tcW w:w="2126" w:type="dxa"/>
            <w:gridSpan w:val="2"/>
            <w:vMerge/>
            <w:tcBorders>
              <w:top w:val="nil"/>
            </w:tcBorders>
          </w:tcPr>
          <w:p w14:paraId="3473BB5E" w14:textId="77777777" w:rsidR="009A1421" w:rsidRDefault="009A1421" w:rsidP="009A1421">
            <w:pPr>
              <w:rPr>
                <w:sz w:val="2"/>
                <w:szCs w:val="2"/>
              </w:rPr>
            </w:pPr>
          </w:p>
        </w:tc>
        <w:tc>
          <w:tcPr>
            <w:tcW w:w="1441" w:type="dxa"/>
          </w:tcPr>
          <w:p w14:paraId="56E7E0A3" w14:textId="77777777" w:rsidR="009A1421" w:rsidRDefault="009A1421" w:rsidP="009A1421">
            <w:pPr>
              <w:pStyle w:val="TableParagraph"/>
              <w:spacing w:line="272" w:lineRule="exact"/>
              <w:ind w:left="102"/>
              <w:rPr>
                <w:rFonts w:ascii="Calibri"/>
                <w:sz w:val="24"/>
              </w:rPr>
            </w:pPr>
            <w:r>
              <w:rPr>
                <w:rFonts w:ascii="Calibri"/>
                <w:sz w:val="24"/>
              </w:rPr>
              <w:t xml:space="preserve">NI </w:t>
            </w:r>
            <w:r>
              <w:rPr>
                <w:rFonts w:ascii="Calibri"/>
                <w:spacing w:val="-2"/>
                <w:sz w:val="24"/>
              </w:rPr>
              <w:t>Average</w:t>
            </w:r>
          </w:p>
        </w:tc>
        <w:tc>
          <w:tcPr>
            <w:tcW w:w="1050" w:type="dxa"/>
          </w:tcPr>
          <w:p w14:paraId="18A19EBD" w14:textId="77777777" w:rsidR="009A1421" w:rsidRDefault="009A1421" w:rsidP="009A1421">
            <w:pPr>
              <w:pStyle w:val="TableParagraph"/>
              <w:spacing w:line="272" w:lineRule="exact"/>
              <w:ind w:left="19" w:right="1"/>
              <w:jc w:val="center"/>
              <w:rPr>
                <w:rFonts w:ascii="Calibri"/>
                <w:sz w:val="24"/>
              </w:rPr>
            </w:pPr>
            <w:r>
              <w:rPr>
                <w:rFonts w:ascii="Calibri"/>
                <w:spacing w:val="-4"/>
                <w:sz w:val="24"/>
              </w:rPr>
              <w:t>81.4%</w:t>
            </w:r>
          </w:p>
        </w:tc>
        <w:tc>
          <w:tcPr>
            <w:tcW w:w="1052" w:type="dxa"/>
          </w:tcPr>
          <w:p w14:paraId="0B53841E" w14:textId="77777777" w:rsidR="009A1421" w:rsidRDefault="009A1421" w:rsidP="009A1421">
            <w:pPr>
              <w:pStyle w:val="TableParagraph"/>
              <w:spacing w:line="272" w:lineRule="exact"/>
              <w:ind w:left="15"/>
              <w:jc w:val="center"/>
              <w:rPr>
                <w:rFonts w:ascii="Calibri"/>
                <w:sz w:val="24"/>
              </w:rPr>
            </w:pPr>
            <w:r>
              <w:rPr>
                <w:rFonts w:ascii="Calibri"/>
                <w:spacing w:val="-4"/>
                <w:sz w:val="24"/>
              </w:rPr>
              <w:t>69.9%</w:t>
            </w:r>
          </w:p>
        </w:tc>
        <w:tc>
          <w:tcPr>
            <w:tcW w:w="1052" w:type="dxa"/>
          </w:tcPr>
          <w:p w14:paraId="1E002301" w14:textId="77777777" w:rsidR="009A1421" w:rsidRDefault="009A1421" w:rsidP="009A1421">
            <w:pPr>
              <w:pStyle w:val="TableParagraph"/>
              <w:spacing w:line="272" w:lineRule="exact"/>
              <w:ind w:left="15" w:right="2"/>
              <w:jc w:val="center"/>
              <w:rPr>
                <w:rFonts w:ascii="Calibri"/>
                <w:sz w:val="24"/>
              </w:rPr>
            </w:pPr>
            <w:r>
              <w:rPr>
                <w:rFonts w:ascii="Calibri"/>
                <w:spacing w:val="-4"/>
                <w:sz w:val="24"/>
              </w:rPr>
              <w:t>70.4%</w:t>
            </w:r>
          </w:p>
        </w:tc>
        <w:tc>
          <w:tcPr>
            <w:tcW w:w="1050" w:type="dxa"/>
          </w:tcPr>
          <w:p w14:paraId="064BA85F" w14:textId="77777777" w:rsidR="009A1421" w:rsidRDefault="009A1421" w:rsidP="009A1421">
            <w:pPr>
              <w:pStyle w:val="TableParagraph"/>
              <w:spacing w:line="272" w:lineRule="exact"/>
              <w:ind w:left="105"/>
              <w:rPr>
                <w:rFonts w:ascii="Calibri"/>
                <w:sz w:val="24"/>
              </w:rPr>
            </w:pPr>
            <w:r>
              <w:rPr>
                <w:rFonts w:ascii="Calibri"/>
                <w:spacing w:val="-5"/>
                <w:sz w:val="24"/>
              </w:rPr>
              <w:t>**</w:t>
            </w:r>
          </w:p>
        </w:tc>
        <w:tc>
          <w:tcPr>
            <w:tcW w:w="1159" w:type="dxa"/>
          </w:tcPr>
          <w:p w14:paraId="269635B0" w14:textId="44DB6FE6" w:rsidR="009A1421" w:rsidRDefault="009A1421" w:rsidP="009A1421">
            <w:pPr>
              <w:pStyle w:val="TableParagraph"/>
              <w:spacing w:line="272" w:lineRule="exact"/>
              <w:ind w:left="103"/>
              <w:rPr>
                <w:rFonts w:ascii="Calibri"/>
                <w:spacing w:val="-5"/>
                <w:sz w:val="24"/>
              </w:rPr>
            </w:pPr>
            <w:r>
              <w:rPr>
                <w:rFonts w:ascii="Calibri"/>
                <w:spacing w:val="-5"/>
                <w:sz w:val="24"/>
              </w:rPr>
              <w:t>**</w:t>
            </w:r>
          </w:p>
        </w:tc>
        <w:tc>
          <w:tcPr>
            <w:tcW w:w="1159" w:type="dxa"/>
          </w:tcPr>
          <w:p w14:paraId="1F86F12C" w14:textId="03142FB9" w:rsidR="009A1421" w:rsidRDefault="009A1421" w:rsidP="009A1421">
            <w:pPr>
              <w:pStyle w:val="TableParagraph"/>
              <w:spacing w:line="272" w:lineRule="exact"/>
              <w:ind w:left="103"/>
              <w:rPr>
                <w:rFonts w:ascii="Calibri"/>
                <w:sz w:val="24"/>
              </w:rPr>
            </w:pPr>
            <w:r>
              <w:rPr>
                <w:rFonts w:ascii="Calibri"/>
                <w:spacing w:val="-5"/>
                <w:sz w:val="24"/>
              </w:rPr>
              <w:t>70.7%</w:t>
            </w:r>
          </w:p>
        </w:tc>
        <w:tc>
          <w:tcPr>
            <w:tcW w:w="4162" w:type="dxa"/>
            <w:tcBorders>
              <w:top w:val="nil"/>
            </w:tcBorders>
          </w:tcPr>
          <w:p w14:paraId="16DEE25A" w14:textId="5433C351" w:rsidR="009A1421" w:rsidRDefault="009A1421" w:rsidP="009A1421">
            <w:pPr>
              <w:pStyle w:val="TableParagraph"/>
              <w:spacing w:line="272" w:lineRule="exact"/>
              <w:ind w:left="9"/>
              <w:rPr>
                <w:rFonts w:ascii="Calibri"/>
                <w:sz w:val="24"/>
              </w:rPr>
            </w:pPr>
            <w:r>
              <w:rPr>
                <w:rFonts w:ascii="Calibri"/>
                <w:b/>
                <w:sz w:val="24"/>
              </w:rPr>
              <w:t>Statutory</w:t>
            </w:r>
            <w:r>
              <w:rPr>
                <w:rFonts w:ascii="Calibri"/>
                <w:b/>
                <w:spacing w:val="-5"/>
                <w:sz w:val="24"/>
              </w:rPr>
              <w:t xml:space="preserve"> </w:t>
            </w:r>
            <w:r>
              <w:rPr>
                <w:rFonts w:ascii="Calibri"/>
                <w:b/>
                <w:sz w:val="24"/>
              </w:rPr>
              <w:t>Target</w:t>
            </w:r>
            <w:r>
              <w:rPr>
                <w:rFonts w:ascii="Calibri"/>
                <w:b/>
                <w:spacing w:val="-1"/>
                <w:sz w:val="24"/>
              </w:rPr>
              <w:t xml:space="preserve"> </w:t>
            </w:r>
            <w:r>
              <w:rPr>
                <w:rFonts w:ascii="Calibri"/>
                <w:b/>
                <w:sz w:val="24"/>
              </w:rPr>
              <w:t xml:space="preserve">met? </w:t>
            </w:r>
            <w:r>
              <w:rPr>
                <w:rFonts w:ascii="Calibri"/>
                <w:sz w:val="24"/>
              </w:rPr>
              <w:t>Yes</w:t>
            </w:r>
            <w:r>
              <w:rPr>
                <w:rFonts w:ascii="Calibri"/>
                <w:spacing w:val="-1"/>
                <w:sz w:val="24"/>
              </w:rPr>
              <w:t xml:space="preserve"> </w:t>
            </w:r>
          </w:p>
        </w:tc>
      </w:tr>
      <w:tr w:rsidR="00EA2B7A" w14:paraId="09D8CBA9" w14:textId="77777777" w:rsidTr="00230DF5">
        <w:trPr>
          <w:trHeight w:val="1152"/>
        </w:trPr>
        <w:tc>
          <w:tcPr>
            <w:tcW w:w="2126" w:type="dxa"/>
            <w:gridSpan w:val="2"/>
          </w:tcPr>
          <w:p w14:paraId="7AF43916" w14:textId="77777777" w:rsidR="00EA2B7A" w:rsidRDefault="00EA2B7A" w:rsidP="009A1421">
            <w:pPr>
              <w:pStyle w:val="TableParagraph"/>
              <w:spacing w:before="1"/>
              <w:ind w:right="113"/>
              <w:rPr>
                <w:rFonts w:ascii="Calibri"/>
                <w:b/>
                <w:sz w:val="24"/>
              </w:rPr>
            </w:pPr>
            <w:r>
              <w:rPr>
                <w:rFonts w:ascii="Calibri"/>
                <w:b/>
                <w:sz w:val="24"/>
              </w:rPr>
              <w:t>Why we have not achieved</w:t>
            </w:r>
            <w:r>
              <w:rPr>
                <w:rFonts w:ascii="Calibri"/>
                <w:b/>
                <w:spacing w:val="-14"/>
                <w:sz w:val="24"/>
              </w:rPr>
              <w:t xml:space="preserve"> </w:t>
            </w:r>
            <w:r>
              <w:rPr>
                <w:rFonts w:ascii="Calibri"/>
                <w:b/>
                <w:sz w:val="24"/>
              </w:rPr>
              <w:t xml:space="preserve">our </w:t>
            </w:r>
            <w:r>
              <w:rPr>
                <w:rFonts w:ascii="Calibri"/>
                <w:b/>
                <w:spacing w:val="-2"/>
                <w:sz w:val="24"/>
              </w:rPr>
              <w:t>statutory</w:t>
            </w:r>
          </w:p>
          <w:p w14:paraId="063F00C0" w14:textId="77777777" w:rsidR="00EA2B7A" w:rsidRDefault="00EA2B7A" w:rsidP="009A1421">
            <w:pPr>
              <w:pStyle w:val="TableParagraph"/>
              <w:spacing w:line="273" w:lineRule="exact"/>
              <w:rPr>
                <w:rFonts w:ascii="Calibri"/>
                <w:b/>
                <w:sz w:val="24"/>
              </w:rPr>
            </w:pPr>
            <w:r>
              <w:rPr>
                <w:rFonts w:ascii="Calibri"/>
                <w:b/>
                <w:spacing w:val="-2"/>
                <w:sz w:val="24"/>
              </w:rPr>
              <w:t>target</w:t>
            </w:r>
          </w:p>
        </w:tc>
        <w:tc>
          <w:tcPr>
            <w:tcW w:w="12125" w:type="dxa"/>
            <w:gridSpan w:val="8"/>
          </w:tcPr>
          <w:p w14:paraId="3A0C6DB0" w14:textId="78987BBF" w:rsidR="00EA2B7A" w:rsidRDefault="00EA2B7A" w:rsidP="009A1421">
            <w:pPr>
              <w:pStyle w:val="TableParagraph"/>
              <w:spacing w:before="1"/>
              <w:ind w:left="102"/>
              <w:rPr>
                <w:rFonts w:ascii="Calibri"/>
                <w:sz w:val="24"/>
              </w:rPr>
            </w:pPr>
            <w:r>
              <w:rPr>
                <w:rFonts w:ascii="Calibri"/>
                <w:sz w:val="24"/>
              </w:rPr>
              <w:t>N/a,</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statutory</w:t>
            </w:r>
            <w:r>
              <w:rPr>
                <w:rFonts w:ascii="Calibri"/>
                <w:spacing w:val="-4"/>
                <w:sz w:val="24"/>
              </w:rPr>
              <w:t xml:space="preserve"> </w:t>
            </w:r>
            <w:r>
              <w:rPr>
                <w:rFonts w:ascii="Calibri"/>
                <w:sz w:val="24"/>
              </w:rPr>
              <w:t>target</w:t>
            </w:r>
            <w:r>
              <w:rPr>
                <w:rFonts w:ascii="Calibri"/>
                <w:spacing w:val="-3"/>
                <w:sz w:val="24"/>
              </w:rPr>
              <w:t xml:space="preserve"> </w:t>
            </w:r>
            <w:r>
              <w:rPr>
                <w:rFonts w:ascii="Calibri"/>
                <w:sz w:val="24"/>
              </w:rPr>
              <w:t>has</w:t>
            </w:r>
            <w:r>
              <w:rPr>
                <w:rFonts w:ascii="Calibri"/>
                <w:spacing w:val="-2"/>
                <w:sz w:val="24"/>
              </w:rPr>
              <w:t xml:space="preserve"> </w:t>
            </w:r>
            <w:r>
              <w:rPr>
                <w:rFonts w:ascii="Calibri"/>
                <w:sz w:val="24"/>
              </w:rPr>
              <w:t>been</w:t>
            </w:r>
            <w:r>
              <w:rPr>
                <w:rFonts w:ascii="Calibri"/>
                <w:spacing w:val="-3"/>
                <w:sz w:val="24"/>
              </w:rPr>
              <w:t xml:space="preserve"> </w:t>
            </w:r>
            <w:r>
              <w:rPr>
                <w:rFonts w:ascii="Calibri"/>
                <w:spacing w:val="-4"/>
                <w:sz w:val="24"/>
              </w:rPr>
              <w:t>met and exceeded.</w:t>
            </w:r>
          </w:p>
        </w:tc>
      </w:tr>
    </w:tbl>
    <w:p w14:paraId="5D09DA40" w14:textId="77777777" w:rsidR="001542B0" w:rsidRDefault="001542B0">
      <w:pPr>
        <w:pStyle w:val="TableParagraph"/>
        <w:rPr>
          <w:rFonts w:ascii="Calibri"/>
          <w:sz w:val="24"/>
        </w:rPr>
        <w:sectPr w:rsidR="001542B0">
          <w:pgSz w:w="16840" w:h="11910" w:orient="landscape"/>
          <w:pgMar w:top="1340" w:right="566" w:bottom="980" w:left="566" w:header="0" w:footer="790" w:gutter="0"/>
          <w:cols w:space="720"/>
        </w:sectPr>
      </w:pPr>
    </w:p>
    <w:p w14:paraId="5E06AA81" w14:textId="77777777" w:rsidR="001542B0" w:rsidRDefault="001542B0">
      <w:pPr>
        <w:pStyle w:val="BodyText"/>
        <w:spacing w:before="4"/>
        <w:ind w:left="0" w:firstLine="0"/>
        <w:rPr>
          <w:sz w:val="6"/>
        </w:rPr>
      </w:pPr>
    </w:p>
    <w:tbl>
      <w:tblPr>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65"/>
        <w:gridCol w:w="12027"/>
      </w:tblGrid>
      <w:tr w:rsidR="001542B0" w14:paraId="35F0FF02" w14:textId="77777777" w:rsidTr="00EA2B7A">
        <w:trPr>
          <w:trHeight w:val="627"/>
        </w:trPr>
        <w:tc>
          <w:tcPr>
            <w:tcW w:w="1865" w:type="dxa"/>
            <w:tcBorders>
              <w:top w:val="nil"/>
            </w:tcBorders>
          </w:tcPr>
          <w:p w14:paraId="55D6881B" w14:textId="101057FB" w:rsidR="001542B0" w:rsidRDefault="00022434" w:rsidP="00EA2B7A">
            <w:pPr>
              <w:pStyle w:val="TableParagraph"/>
              <w:ind w:right="38"/>
              <w:rPr>
                <w:rFonts w:ascii="Calibri"/>
                <w:b/>
                <w:sz w:val="24"/>
              </w:rPr>
            </w:pPr>
            <w:r>
              <w:rPr>
                <w:rFonts w:ascii="Calibri"/>
                <w:b/>
                <w:sz w:val="24"/>
              </w:rPr>
              <w:t>What we have</w:t>
            </w:r>
            <w:r>
              <w:rPr>
                <w:rFonts w:ascii="Calibri"/>
                <w:b/>
                <w:spacing w:val="-14"/>
                <w:sz w:val="24"/>
              </w:rPr>
              <w:t xml:space="preserve"> </w:t>
            </w:r>
            <w:r>
              <w:rPr>
                <w:rFonts w:ascii="Calibri"/>
                <w:b/>
                <w:sz w:val="24"/>
              </w:rPr>
              <w:t>done</w:t>
            </w:r>
            <w:r>
              <w:rPr>
                <w:rFonts w:ascii="Calibri"/>
                <w:b/>
                <w:spacing w:val="-14"/>
                <w:sz w:val="24"/>
              </w:rPr>
              <w:t xml:space="preserve"> </w:t>
            </w:r>
            <w:r>
              <w:rPr>
                <w:rFonts w:ascii="Calibri"/>
                <w:b/>
                <w:sz w:val="24"/>
              </w:rPr>
              <w:t>to</w:t>
            </w:r>
            <w:r w:rsidR="00EA2B7A">
              <w:rPr>
                <w:rFonts w:ascii="Calibri"/>
                <w:b/>
                <w:sz w:val="24"/>
              </w:rPr>
              <w:t xml:space="preserve"> </w:t>
            </w:r>
            <w:r>
              <w:rPr>
                <w:rFonts w:ascii="Calibri"/>
                <w:b/>
                <w:spacing w:val="-2"/>
                <w:sz w:val="24"/>
              </w:rPr>
              <w:t>improve</w:t>
            </w:r>
          </w:p>
        </w:tc>
        <w:tc>
          <w:tcPr>
            <w:tcW w:w="12027" w:type="dxa"/>
            <w:tcBorders>
              <w:top w:val="nil"/>
            </w:tcBorders>
          </w:tcPr>
          <w:p w14:paraId="22306720" w14:textId="77777777" w:rsidR="001542B0" w:rsidRDefault="00022434">
            <w:pPr>
              <w:pStyle w:val="TableParagraph"/>
              <w:spacing w:line="292" w:lineRule="exact"/>
              <w:rPr>
                <w:rFonts w:ascii="Calibri"/>
                <w:sz w:val="24"/>
              </w:rPr>
            </w:pPr>
            <w:r>
              <w:rPr>
                <w:rFonts w:ascii="Calibri"/>
                <w:sz w:val="24"/>
              </w:rPr>
              <w:t>Ongoing</w:t>
            </w:r>
            <w:r>
              <w:rPr>
                <w:rFonts w:ascii="Calibri"/>
                <w:spacing w:val="-6"/>
                <w:sz w:val="24"/>
              </w:rPr>
              <w:t xml:space="preserve"> </w:t>
            </w:r>
            <w:r>
              <w:rPr>
                <w:rFonts w:ascii="Calibri"/>
                <w:sz w:val="24"/>
              </w:rPr>
              <w:t>focus</w:t>
            </w:r>
            <w:r>
              <w:rPr>
                <w:rFonts w:ascii="Calibri"/>
                <w:spacing w:val="-5"/>
                <w:sz w:val="24"/>
              </w:rPr>
              <w:t xml:space="preserve"> </w:t>
            </w:r>
            <w:r>
              <w:rPr>
                <w:rFonts w:ascii="Calibri"/>
                <w:sz w:val="24"/>
              </w:rPr>
              <w:t>on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targets,</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efficient</w:t>
            </w:r>
            <w:r>
              <w:rPr>
                <w:rFonts w:ascii="Calibri"/>
                <w:spacing w:val="-2"/>
                <w:sz w:val="24"/>
              </w:rPr>
              <w:t xml:space="preserve"> </w:t>
            </w:r>
            <w:r>
              <w:rPr>
                <w:rFonts w:ascii="Calibri"/>
                <w:sz w:val="24"/>
              </w:rPr>
              <w:t>case</w:t>
            </w:r>
            <w:r>
              <w:rPr>
                <w:rFonts w:ascii="Calibri"/>
                <w:spacing w:val="-5"/>
                <w:sz w:val="24"/>
              </w:rPr>
              <w:t xml:space="preserve"> </w:t>
            </w:r>
            <w:r>
              <w:rPr>
                <w:rFonts w:ascii="Calibri"/>
                <w:sz w:val="24"/>
              </w:rPr>
              <w:t>management</w:t>
            </w:r>
            <w:r>
              <w:rPr>
                <w:rFonts w:ascii="Calibri"/>
                <w:spacing w:val="-4"/>
                <w:sz w:val="24"/>
              </w:rPr>
              <w:t xml:space="preserve"> </w:t>
            </w:r>
            <w:r>
              <w:rPr>
                <w:rFonts w:ascii="Calibri"/>
                <w:sz w:val="24"/>
              </w:rPr>
              <w:t>despite</w:t>
            </w:r>
            <w:r>
              <w:rPr>
                <w:rFonts w:ascii="Calibri"/>
                <w:spacing w:val="-5"/>
                <w:sz w:val="24"/>
              </w:rPr>
              <w:t xml:space="preserve"> </w:t>
            </w:r>
            <w:r>
              <w:rPr>
                <w:rFonts w:ascii="Calibri"/>
                <w:sz w:val="24"/>
              </w:rPr>
              <w:t>staff</w:t>
            </w:r>
            <w:r>
              <w:rPr>
                <w:rFonts w:ascii="Calibri"/>
                <w:spacing w:val="-2"/>
                <w:sz w:val="24"/>
              </w:rPr>
              <w:t xml:space="preserve"> </w:t>
            </w:r>
            <w:r>
              <w:rPr>
                <w:rFonts w:ascii="Calibri"/>
                <w:sz w:val="24"/>
              </w:rPr>
              <w:t>resources</w:t>
            </w:r>
            <w:r>
              <w:rPr>
                <w:rFonts w:ascii="Calibri"/>
                <w:spacing w:val="-6"/>
                <w:sz w:val="24"/>
              </w:rPr>
              <w:t xml:space="preserve"> </w:t>
            </w:r>
            <w:r>
              <w:rPr>
                <w:rFonts w:ascii="Calibri"/>
                <w:sz w:val="24"/>
              </w:rPr>
              <w:t>being</w:t>
            </w:r>
            <w:r>
              <w:rPr>
                <w:rFonts w:ascii="Calibri"/>
                <w:spacing w:val="-3"/>
                <w:sz w:val="24"/>
              </w:rPr>
              <w:t xml:space="preserve"> </w:t>
            </w:r>
            <w:r>
              <w:rPr>
                <w:rFonts w:ascii="Calibri"/>
                <w:sz w:val="24"/>
              </w:rPr>
              <w:t>an</w:t>
            </w:r>
            <w:r>
              <w:rPr>
                <w:rFonts w:ascii="Calibri"/>
                <w:spacing w:val="-2"/>
                <w:sz w:val="24"/>
              </w:rPr>
              <w:t xml:space="preserve"> </w:t>
            </w:r>
            <w:r>
              <w:rPr>
                <w:rFonts w:ascii="Calibri"/>
                <w:sz w:val="24"/>
              </w:rPr>
              <w:t>ongoing</w:t>
            </w:r>
            <w:r>
              <w:rPr>
                <w:rFonts w:ascii="Calibri"/>
                <w:spacing w:val="-3"/>
                <w:sz w:val="24"/>
              </w:rPr>
              <w:t xml:space="preserve"> </w:t>
            </w:r>
            <w:r>
              <w:rPr>
                <w:rFonts w:ascii="Calibri"/>
                <w:spacing w:val="-2"/>
                <w:sz w:val="24"/>
              </w:rPr>
              <w:t>issue.</w:t>
            </w:r>
          </w:p>
        </w:tc>
      </w:tr>
      <w:tr w:rsidR="001542B0" w14:paraId="11BE9BE1" w14:textId="77777777" w:rsidTr="00EA2B7A">
        <w:trPr>
          <w:trHeight w:val="734"/>
        </w:trPr>
        <w:tc>
          <w:tcPr>
            <w:tcW w:w="1865" w:type="dxa"/>
          </w:tcPr>
          <w:p w14:paraId="66F4F4C8" w14:textId="2D3F479D" w:rsidR="001542B0" w:rsidRDefault="00022434" w:rsidP="00EA2B7A">
            <w:pPr>
              <w:pStyle w:val="TableParagraph"/>
              <w:spacing w:before="1"/>
              <w:ind w:right="327"/>
              <w:rPr>
                <w:rFonts w:ascii="Calibri"/>
                <w:b/>
                <w:sz w:val="24"/>
              </w:rPr>
            </w:pPr>
            <w:r>
              <w:rPr>
                <w:rFonts w:ascii="Calibri"/>
                <w:b/>
                <w:spacing w:val="-2"/>
                <w:sz w:val="24"/>
              </w:rPr>
              <w:t xml:space="preserve">Future </w:t>
            </w:r>
            <w:r>
              <w:rPr>
                <w:rFonts w:ascii="Calibri"/>
                <w:b/>
                <w:sz w:val="24"/>
              </w:rPr>
              <w:t>actions</w:t>
            </w:r>
            <w:r>
              <w:rPr>
                <w:rFonts w:ascii="Calibri"/>
                <w:b/>
                <w:spacing w:val="-14"/>
                <w:sz w:val="24"/>
              </w:rPr>
              <w:t xml:space="preserve"> </w:t>
            </w:r>
            <w:r>
              <w:rPr>
                <w:rFonts w:ascii="Calibri"/>
                <w:b/>
                <w:sz w:val="24"/>
              </w:rPr>
              <w:t>we will be taking to</w:t>
            </w:r>
            <w:r w:rsidR="00EA2B7A">
              <w:rPr>
                <w:rFonts w:ascii="Calibri"/>
                <w:b/>
                <w:sz w:val="24"/>
              </w:rPr>
              <w:t xml:space="preserve"> </w:t>
            </w:r>
            <w:r>
              <w:rPr>
                <w:rFonts w:ascii="Calibri"/>
                <w:b/>
                <w:spacing w:val="-2"/>
                <w:sz w:val="24"/>
              </w:rPr>
              <w:t>improve</w:t>
            </w:r>
          </w:p>
        </w:tc>
        <w:tc>
          <w:tcPr>
            <w:tcW w:w="12027" w:type="dxa"/>
          </w:tcPr>
          <w:p w14:paraId="5E5F86AE" w14:textId="77777777" w:rsidR="001542B0" w:rsidRDefault="00022434">
            <w:pPr>
              <w:pStyle w:val="TableParagraph"/>
              <w:spacing w:before="1"/>
              <w:rPr>
                <w:rFonts w:ascii="Calibri"/>
                <w:sz w:val="24"/>
              </w:rPr>
            </w:pPr>
            <w:r>
              <w:rPr>
                <w:rFonts w:ascii="Calibri"/>
                <w:sz w:val="24"/>
              </w:rPr>
              <w:t>Ongoing</w:t>
            </w:r>
            <w:r>
              <w:rPr>
                <w:rFonts w:ascii="Calibri"/>
                <w:spacing w:val="-5"/>
                <w:sz w:val="24"/>
              </w:rPr>
              <w:t xml:space="preserve"> </w:t>
            </w:r>
            <w:r>
              <w:rPr>
                <w:rFonts w:ascii="Calibri"/>
                <w:sz w:val="24"/>
              </w:rPr>
              <w:t>focus</w:t>
            </w:r>
            <w:r>
              <w:rPr>
                <w:rFonts w:ascii="Calibri"/>
                <w:spacing w:val="-5"/>
                <w:sz w:val="24"/>
              </w:rPr>
              <w:t xml:space="preserve"> </w:t>
            </w:r>
            <w:r>
              <w:rPr>
                <w:rFonts w:ascii="Calibri"/>
                <w:sz w:val="24"/>
              </w:rPr>
              <w:t>on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targets, and</w:t>
            </w:r>
            <w:r>
              <w:rPr>
                <w:rFonts w:ascii="Calibri"/>
                <w:spacing w:val="-4"/>
                <w:sz w:val="24"/>
              </w:rPr>
              <w:t xml:space="preserve"> </w:t>
            </w:r>
            <w:r>
              <w:rPr>
                <w:rFonts w:ascii="Calibri"/>
                <w:sz w:val="24"/>
              </w:rPr>
              <w:t>efficient</w:t>
            </w:r>
            <w:r>
              <w:rPr>
                <w:rFonts w:ascii="Calibri"/>
                <w:spacing w:val="-2"/>
                <w:sz w:val="24"/>
              </w:rPr>
              <w:t xml:space="preserve"> </w:t>
            </w:r>
            <w:r>
              <w:rPr>
                <w:rFonts w:ascii="Calibri"/>
                <w:sz w:val="24"/>
              </w:rPr>
              <w:t>case</w:t>
            </w:r>
            <w:r>
              <w:rPr>
                <w:rFonts w:ascii="Calibri"/>
                <w:spacing w:val="-4"/>
                <w:sz w:val="24"/>
              </w:rPr>
              <w:t xml:space="preserve"> </w:t>
            </w:r>
            <w:r>
              <w:rPr>
                <w:rFonts w:ascii="Calibri"/>
                <w:sz w:val="24"/>
              </w:rPr>
              <w:t>management,</w:t>
            </w:r>
            <w:r>
              <w:rPr>
                <w:rFonts w:ascii="Calibri"/>
                <w:spacing w:val="-5"/>
                <w:sz w:val="24"/>
              </w:rPr>
              <w:t xml:space="preserve"> </w:t>
            </w:r>
            <w:r>
              <w:rPr>
                <w:rFonts w:ascii="Calibri"/>
                <w:sz w:val="24"/>
              </w:rPr>
              <w:t>attempt</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maintain</w:t>
            </w:r>
            <w:r>
              <w:rPr>
                <w:rFonts w:ascii="Calibri"/>
                <w:spacing w:val="-4"/>
                <w:sz w:val="24"/>
              </w:rPr>
              <w:t xml:space="preserve"> </w:t>
            </w:r>
            <w:r>
              <w:rPr>
                <w:rFonts w:ascii="Calibri"/>
                <w:sz w:val="24"/>
              </w:rPr>
              <w:t>reasonable</w:t>
            </w:r>
            <w:r>
              <w:rPr>
                <w:rFonts w:ascii="Calibri"/>
                <w:spacing w:val="-2"/>
                <w:sz w:val="24"/>
              </w:rPr>
              <w:t xml:space="preserve"> </w:t>
            </w:r>
            <w:r>
              <w:rPr>
                <w:rFonts w:ascii="Calibri"/>
                <w:sz w:val="24"/>
              </w:rPr>
              <w:t>level</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staff cover and continuity over the year.</w:t>
            </w:r>
          </w:p>
        </w:tc>
      </w:tr>
      <w:bookmarkEnd w:id="48"/>
    </w:tbl>
    <w:p w14:paraId="586EB1F9" w14:textId="77777777" w:rsidR="001542B0" w:rsidRDefault="001542B0">
      <w:pPr>
        <w:pStyle w:val="BodyText"/>
        <w:spacing w:before="36"/>
        <w:ind w:left="0" w:firstLine="0"/>
      </w:pPr>
    </w:p>
    <w:bookmarkEnd w:id="49"/>
    <w:bookmarkEnd w:id="50"/>
    <w:p w14:paraId="2406DD16" w14:textId="77777777" w:rsidR="001542B0" w:rsidRDefault="001542B0">
      <w:pPr>
        <w:pStyle w:val="BodyText"/>
        <w:spacing w:line="259" w:lineRule="auto"/>
        <w:rPr>
          <w:rFonts w:ascii="Calibri" w:hAnsi="Calibri"/>
        </w:rPr>
        <w:sectPr w:rsidR="001542B0">
          <w:pgSz w:w="16840" w:h="11910" w:orient="landscape"/>
          <w:pgMar w:top="1340" w:right="566" w:bottom="980" w:left="566" w:header="0" w:footer="790" w:gutter="0"/>
          <w:cols w:space="720"/>
        </w:sectPr>
      </w:pPr>
    </w:p>
    <w:p w14:paraId="365C605F" w14:textId="77777777" w:rsidR="001542B0" w:rsidRDefault="001542B0">
      <w:pPr>
        <w:pStyle w:val="BodyText"/>
        <w:spacing w:before="195"/>
        <w:ind w:left="0" w:firstLine="0"/>
        <w:rPr>
          <w:rFonts w:ascii="Calibri"/>
          <w:sz w:val="20"/>
        </w:rPr>
      </w:pPr>
    </w:p>
    <w:tbl>
      <w:tblPr>
        <w:tblW w:w="0" w:type="auto"/>
        <w:tblInd w:w="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1"/>
        <w:gridCol w:w="1464"/>
        <w:gridCol w:w="1088"/>
        <w:gridCol w:w="1087"/>
        <w:gridCol w:w="1080"/>
        <w:gridCol w:w="1332"/>
        <w:gridCol w:w="2127"/>
        <w:gridCol w:w="2881"/>
      </w:tblGrid>
      <w:tr w:rsidR="001542B0" w14:paraId="759856A0" w14:textId="77777777">
        <w:trPr>
          <w:trHeight w:val="1059"/>
        </w:trPr>
        <w:tc>
          <w:tcPr>
            <w:tcW w:w="12600" w:type="dxa"/>
            <w:gridSpan w:val="8"/>
            <w:shd w:val="clear" w:color="auto" w:fill="B4C5E7"/>
          </w:tcPr>
          <w:p w14:paraId="10E9EC04" w14:textId="77777777" w:rsidR="001542B0" w:rsidRDefault="00022434">
            <w:pPr>
              <w:pStyle w:val="TableParagraph"/>
              <w:spacing w:line="292" w:lineRule="exact"/>
              <w:ind w:left="11"/>
              <w:rPr>
                <w:rFonts w:ascii="Calibri"/>
                <w:sz w:val="24"/>
              </w:rPr>
            </w:pPr>
            <w:bookmarkStart w:id="51" w:name="_Hlk206590477"/>
            <w:bookmarkStart w:id="52" w:name="_Hlk206506472"/>
            <w:r>
              <w:rPr>
                <w:rFonts w:ascii="Calibri"/>
                <w:sz w:val="24"/>
              </w:rPr>
              <w:t>PI &amp;</w:t>
            </w:r>
            <w:r>
              <w:rPr>
                <w:rFonts w:ascii="Calibri"/>
                <w:spacing w:val="-1"/>
                <w:sz w:val="24"/>
              </w:rPr>
              <w:t xml:space="preserve"> </w:t>
            </w:r>
            <w:r>
              <w:rPr>
                <w:rFonts w:ascii="Calibri"/>
                <w:spacing w:val="-2"/>
                <w:sz w:val="24"/>
              </w:rPr>
              <w:t>Target</w:t>
            </w:r>
          </w:p>
          <w:p w14:paraId="790FFE36" w14:textId="77777777" w:rsidR="001542B0" w:rsidRDefault="00022434">
            <w:pPr>
              <w:pStyle w:val="TableParagraph"/>
              <w:ind w:left="11"/>
              <w:rPr>
                <w:rFonts w:ascii="Calibri"/>
                <w:b/>
                <w:sz w:val="24"/>
              </w:rPr>
            </w:pPr>
            <w:r>
              <w:rPr>
                <w:rFonts w:ascii="Calibri"/>
                <w:b/>
                <w:sz w:val="24"/>
              </w:rPr>
              <w:t>ED1</w:t>
            </w:r>
            <w:r>
              <w:rPr>
                <w:rFonts w:ascii="Calibri"/>
                <w:b/>
                <w:spacing w:val="-1"/>
                <w:sz w:val="24"/>
              </w:rPr>
              <w:t xml:space="preserve"> </w:t>
            </w:r>
            <w:r>
              <w:rPr>
                <w:rFonts w:ascii="Calibri"/>
                <w:b/>
                <w:sz w:val="24"/>
              </w:rPr>
              <w:t>The</w:t>
            </w:r>
            <w:r>
              <w:rPr>
                <w:rFonts w:ascii="Calibri"/>
                <w:b/>
                <w:spacing w:val="-3"/>
                <w:sz w:val="24"/>
              </w:rPr>
              <w:t xml:space="preserve"> </w:t>
            </w:r>
            <w:r>
              <w:rPr>
                <w:rFonts w:ascii="Calibri"/>
                <w:b/>
                <w:sz w:val="24"/>
              </w:rPr>
              <w:t>number</w:t>
            </w:r>
            <w:r>
              <w:rPr>
                <w:rFonts w:ascii="Calibri"/>
                <w:b/>
                <w:spacing w:val="-2"/>
                <w:sz w:val="24"/>
              </w:rPr>
              <w:t xml:space="preserve"> </w:t>
            </w:r>
            <w:r>
              <w:rPr>
                <w:rFonts w:ascii="Calibri"/>
                <w:b/>
                <w:sz w:val="24"/>
              </w:rPr>
              <w:t>of</w:t>
            </w:r>
            <w:r>
              <w:rPr>
                <w:rFonts w:ascii="Calibri"/>
                <w:b/>
                <w:spacing w:val="-3"/>
                <w:sz w:val="24"/>
              </w:rPr>
              <w:t xml:space="preserve"> </w:t>
            </w:r>
            <w:r>
              <w:rPr>
                <w:rFonts w:ascii="Calibri"/>
                <w:b/>
                <w:sz w:val="24"/>
              </w:rPr>
              <w:t>jobs</w:t>
            </w:r>
            <w:r>
              <w:rPr>
                <w:rFonts w:ascii="Calibri"/>
                <w:b/>
                <w:spacing w:val="-3"/>
                <w:sz w:val="24"/>
              </w:rPr>
              <w:t xml:space="preserve"> </w:t>
            </w:r>
            <w:r>
              <w:rPr>
                <w:rFonts w:ascii="Calibri"/>
                <w:b/>
                <w:sz w:val="24"/>
              </w:rPr>
              <w:t>promoted</w:t>
            </w:r>
            <w:r>
              <w:rPr>
                <w:rFonts w:ascii="Calibri"/>
                <w:b/>
                <w:spacing w:val="-3"/>
                <w:sz w:val="24"/>
              </w:rPr>
              <w:t xml:space="preserve"> </w:t>
            </w:r>
            <w:r>
              <w:rPr>
                <w:rFonts w:ascii="Calibri"/>
                <w:b/>
                <w:sz w:val="24"/>
              </w:rPr>
              <w:t>through</w:t>
            </w:r>
            <w:r>
              <w:rPr>
                <w:rFonts w:ascii="Calibri"/>
                <w:b/>
                <w:spacing w:val="-2"/>
                <w:sz w:val="24"/>
              </w:rPr>
              <w:t xml:space="preserve"> </w:t>
            </w:r>
            <w:r>
              <w:rPr>
                <w:rFonts w:ascii="Calibri"/>
                <w:b/>
                <w:sz w:val="24"/>
              </w:rPr>
              <w:t>business</w:t>
            </w:r>
            <w:r>
              <w:rPr>
                <w:rFonts w:ascii="Calibri"/>
                <w:b/>
                <w:spacing w:val="-1"/>
                <w:sz w:val="24"/>
              </w:rPr>
              <w:t xml:space="preserve"> </w:t>
            </w:r>
            <w:r>
              <w:rPr>
                <w:rFonts w:ascii="Calibri"/>
                <w:b/>
                <w:sz w:val="24"/>
              </w:rPr>
              <w:t>start-up</w:t>
            </w:r>
            <w:r>
              <w:rPr>
                <w:rFonts w:ascii="Calibri"/>
                <w:b/>
                <w:spacing w:val="-3"/>
                <w:sz w:val="24"/>
              </w:rPr>
              <w:t xml:space="preserve"> </w:t>
            </w:r>
            <w:r>
              <w:rPr>
                <w:rFonts w:ascii="Calibri"/>
                <w:b/>
                <w:sz w:val="24"/>
              </w:rPr>
              <w:t>activity. Target</w:t>
            </w:r>
            <w:r>
              <w:rPr>
                <w:rFonts w:ascii="Calibri"/>
                <w:b/>
                <w:spacing w:val="-1"/>
                <w:sz w:val="24"/>
              </w:rPr>
              <w:t xml:space="preserve"> </w:t>
            </w:r>
            <w:r>
              <w:rPr>
                <w:rFonts w:ascii="Calibri"/>
                <w:b/>
                <w:sz w:val="24"/>
              </w:rPr>
              <w:t>140</w:t>
            </w:r>
            <w:r>
              <w:rPr>
                <w:rFonts w:ascii="Calibri"/>
                <w:b/>
                <w:spacing w:val="-2"/>
                <w:sz w:val="24"/>
              </w:rPr>
              <w:t xml:space="preserve"> </w:t>
            </w:r>
            <w:r>
              <w:rPr>
                <w:rFonts w:ascii="Calibri"/>
                <w:b/>
                <w:spacing w:val="-4"/>
                <w:sz w:val="24"/>
              </w:rPr>
              <w:t>jobs</w:t>
            </w:r>
          </w:p>
        </w:tc>
      </w:tr>
      <w:tr w:rsidR="001542B0" w14:paraId="37FD3BAF" w14:textId="77777777">
        <w:trPr>
          <w:trHeight w:val="880"/>
        </w:trPr>
        <w:tc>
          <w:tcPr>
            <w:tcW w:w="1541" w:type="dxa"/>
          </w:tcPr>
          <w:p w14:paraId="70401F73" w14:textId="77777777" w:rsidR="001542B0" w:rsidRDefault="00022434">
            <w:pPr>
              <w:pStyle w:val="TableParagraph"/>
              <w:spacing w:before="1"/>
              <w:rPr>
                <w:rFonts w:ascii="Calibri"/>
                <w:b/>
                <w:sz w:val="24"/>
              </w:rPr>
            </w:pPr>
            <w:r>
              <w:rPr>
                <w:rFonts w:ascii="Calibri"/>
                <w:b/>
                <w:sz w:val="24"/>
              </w:rPr>
              <w:t>What</w:t>
            </w:r>
            <w:r>
              <w:rPr>
                <w:rFonts w:ascii="Calibri"/>
                <w:b/>
                <w:spacing w:val="-2"/>
                <w:sz w:val="24"/>
              </w:rPr>
              <w:t xml:space="preserve"> </w:t>
            </w:r>
            <w:r>
              <w:rPr>
                <w:rFonts w:ascii="Calibri"/>
                <w:b/>
                <w:spacing w:val="-4"/>
                <w:sz w:val="24"/>
              </w:rPr>
              <w:t>this</w:t>
            </w:r>
          </w:p>
          <w:p w14:paraId="67036B32" w14:textId="77777777" w:rsidR="001542B0" w:rsidRDefault="00022434">
            <w:pPr>
              <w:pStyle w:val="TableParagraph"/>
              <w:spacing w:line="290" w:lineRule="atLeast"/>
              <w:rPr>
                <w:rFonts w:ascii="Calibri"/>
                <w:b/>
                <w:sz w:val="24"/>
              </w:rPr>
            </w:pPr>
            <w:r>
              <w:rPr>
                <w:rFonts w:ascii="Calibri"/>
                <w:b/>
                <w:spacing w:val="-2"/>
                <w:sz w:val="24"/>
              </w:rPr>
              <w:t>indicator shows</w:t>
            </w:r>
          </w:p>
        </w:tc>
        <w:tc>
          <w:tcPr>
            <w:tcW w:w="11059" w:type="dxa"/>
            <w:gridSpan w:val="7"/>
          </w:tcPr>
          <w:p w14:paraId="09345713" w14:textId="77777777" w:rsidR="001542B0" w:rsidRDefault="00022434">
            <w:pPr>
              <w:pStyle w:val="TableParagraph"/>
              <w:spacing w:before="136"/>
              <w:ind w:left="129"/>
              <w:rPr>
                <w:rFonts w:ascii="Calibri"/>
                <w:sz w:val="24"/>
              </w:rPr>
            </w:pPr>
            <w:r>
              <w:rPr>
                <w:rFonts w:ascii="Calibri"/>
                <w:sz w:val="24"/>
              </w:rPr>
              <w:t>Number</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Business</w:t>
            </w:r>
            <w:r>
              <w:rPr>
                <w:rFonts w:ascii="Calibri"/>
                <w:spacing w:val="-5"/>
                <w:sz w:val="24"/>
              </w:rPr>
              <w:t xml:space="preserve"> </w:t>
            </w:r>
            <w:r>
              <w:rPr>
                <w:rFonts w:ascii="Calibri"/>
                <w:sz w:val="24"/>
              </w:rPr>
              <w:t>Plans</w:t>
            </w:r>
            <w:r>
              <w:rPr>
                <w:rFonts w:ascii="Calibri"/>
                <w:spacing w:val="-3"/>
                <w:sz w:val="24"/>
              </w:rPr>
              <w:t xml:space="preserve"> </w:t>
            </w:r>
            <w:r>
              <w:rPr>
                <w:rFonts w:ascii="Calibri"/>
                <w:sz w:val="24"/>
              </w:rPr>
              <w:t>delivered</w:t>
            </w:r>
            <w:r>
              <w:rPr>
                <w:rFonts w:ascii="Calibri"/>
                <w:spacing w:val="-1"/>
                <w:sz w:val="24"/>
              </w:rPr>
              <w:t xml:space="preserve"> </w:t>
            </w:r>
            <w:r>
              <w:rPr>
                <w:rFonts w:ascii="Calibri"/>
                <w:sz w:val="24"/>
              </w:rPr>
              <w:t>and</w:t>
            </w:r>
            <w:r>
              <w:rPr>
                <w:rFonts w:ascii="Calibri"/>
                <w:spacing w:val="-4"/>
                <w:sz w:val="24"/>
              </w:rPr>
              <w:t xml:space="preserve"> </w:t>
            </w:r>
            <w:r>
              <w:rPr>
                <w:rFonts w:ascii="Calibri"/>
                <w:sz w:val="24"/>
              </w:rPr>
              <w:t>Jobs</w:t>
            </w:r>
            <w:r>
              <w:rPr>
                <w:rFonts w:ascii="Calibri"/>
                <w:spacing w:val="-3"/>
                <w:sz w:val="24"/>
              </w:rPr>
              <w:t xml:space="preserve"> </w:t>
            </w:r>
            <w:r>
              <w:rPr>
                <w:rFonts w:ascii="Calibri"/>
                <w:spacing w:val="-2"/>
                <w:sz w:val="24"/>
              </w:rPr>
              <w:t>Promoted</w:t>
            </w:r>
          </w:p>
        </w:tc>
      </w:tr>
      <w:tr w:rsidR="001542B0" w14:paraId="24D37974" w14:textId="77777777">
        <w:trPr>
          <w:trHeight w:val="584"/>
        </w:trPr>
        <w:tc>
          <w:tcPr>
            <w:tcW w:w="1541" w:type="dxa"/>
          </w:tcPr>
          <w:p w14:paraId="08E782DE" w14:textId="77777777" w:rsidR="001542B0" w:rsidRDefault="00022434">
            <w:pPr>
              <w:pStyle w:val="TableParagraph"/>
              <w:spacing w:line="292" w:lineRule="exact"/>
              <w:rPr>
                <w:rFonts w:ascii="Calibri"/>
                <w:b/>
                <w:sz w:val="24"/>
              </w:rPr>
            </w:pPr>
            <w:r>
              <w:rPr>
                <w:rFonts w:ascii="Calibri"/>
                <w:b/>
                <w:sz w:val="24"/>
              </w:rPr>
              <w:t>Why</w:t>
            </w:r>
            <w:r>
              <w:rPr>
                <w:rFonts w:ascii="Calibri"/>
                <w:b/>
                <w:spacing w:val="-2"/>
                <w:sz w:val="24"/>
              </w:rPr>
              <w:t xml:space="preserve"> </w:t>
            </w:r>
            <w:r>
              <w:rPr>
                <w:rFonts w:ascii="Calibri"/>
                <w:b/>
                <w:sz w:val="24"/>
              </w:rPr>
              <w:t>this</w:t>
            </w:r>
            <w:r>
              <w:rPr>
                <w:rFonts w:ascii="Calibri"/>
                <w:b/>
                <w:spacing w:val="-2"/>
                <w:sz w:val="24"/>
              </w:rPr>
              <w:t xml:space="preserve"> </w:t>
            </w:r>
            <w:r>
              <w:rPr>
                <w:rFonts w:ascii="Calibri"/>
                <w:b/>
                <w:spacing w:val="-5"/>
                <w:sz w:val="24"/>
              </w:rPr>
              <w:t>is</w:t>
            </w:r>
          </w:p>
          <w:p w14:paraId="34942D68" w14:textId="77777777" w:rsidR="001542B0" w:rsidRDefault="00022434">
            <w:pPr>
              <w:pStyle w:val="TableParagraph"/>
              <w:spacing w:line="273" w:lineRule="exact"/>
              <w:rPr>
                <w:rFonts w:ascii="Calibri"/>
                <w:b/>
                <w:sz w:val="24"/>
              </w:rPr>
            </w:pPr>
            <w:r>
              <w:rPr>
                <w:rFonts w:ascii="Calibri"/>
                <w:b/>
                <w:spacing w:val="-2"/>
                <w:sz w:val="24"/>
              </w:rPr>
              <w:t>important</w:t>
            </w:r>
          </w:p>
        </w:tc>
        <w:tc>
          <w:tcPr>
            <w:tcW w:w="11059" w:type="dxa"/>
            <w:gridSpan w:val="7"/>
          </w:tcPr>
          <w:p w14:paraId="339EAF72" w14:textId="77777777" w:rsidR="001542B0" w:rsidRDefault="00022434">
            <w:pPr>
              <w:pStyle w:val="TableParagraph"/>
              <w:spacing w:line="292" w:lineRule="exact"/>
              <w:ind w:left="129"/>
              <w:rPr>
                <w:rFonts w:ascii="Calibri"/>
                <w:sz w:val="24"/>
              </w:rPr>
            </w:pPr>
            <w:r>
              <w:rPr>
                <w:rFonts w:ascii="Calibri"/>
                <w:sz w:val="24"/>
              </w:rPr>
              <w:t>Job</w:t>
            </w:r>
            <w:r>
              <w:rPr>
                <w:rFonts w:ascii="Calibri"/>
                <w:spacing w:val="-6"/>
                <w:sz w:val="24"/>
              </w:rPr>
              <w:t xml:space="preserve"> </w:t>
            </w:r>
            <w:r>
              <w:rPr>
                <w:rFonts w:ascii="Calibri"/>
                <w:sz w:val="24"/>
              </w:rPr>
              <w:t>promotion</w:t>
            </w:r>
            <w:r>
              <w:rPr>
                <w:rFonts w:ascii="Calibri"/>
                <w:spacing w:val="-2"/>
                <w:sz w:val="24"/>
              </w:rPr>
              <w:t xml:space="preserve"> </w:t>
            </w:r>
            <w:r>
              <w:rPr>
                <w:rFonts w:ascii="Calibri"/>
                <w:sz w:val="24"/>
              </w:rPr>
              <w:t>is</w:t>
            </w:r>
            <w:r>
              <w:rPr>
                <w:rFonts w:ascii="Calibri"/>
                <w:spacing w:val="-3"/>
                <w:sz w:val="24"/>
              </w:rPr>
              <w:t xml:space="preserve"> </w:t>
            </w:r>
            <w:r>
              <w:rPr>
                <w:rFonts w:ascii="Calibri"/>
                <w:sz w:val="24"/>
              </w:rPr>
              <w:t>key</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improving</w:t>
            </w:r>
            <w:r>
              <w:rPr>
                <w:rFonts w:ascii="Calibri"/>
                <w:spacing w:val="-4"/>
                <w:sz w:val="24"/>
              </w:rPr>
              <w:t xml:space="preserve"> </w:t>
            </w:r>
            <w:r>
              <w:rPr>
                <w:rFonts w:ascii="Calibri"/>
                <w:sz w:val="24"/>
              </w:rPr>
              <w:t>economic</w:t>
            </w:r>
            <w:r>
              <w:rPr>
                <w:rFonts w:ascii="Calibri"/>
                <w:spacing w:val="-3"/>
                <w:sz w:val="24"/>
              </w:rPr>
              <w:t xml:space="preserve"> </w:t>
            </w:r>
            <w:r>
              <w:rPr>
                <w:rFonts w:ascii="Calibri"/>
                <w:sz w:val="24"/>
              </w:rPr>
              <w:t>activity</w:t>
            </w:r>
            <w:r>
              <w:rPr>
                <w:rFonts w:ascii="Calibri"/>
                <w:spacing w:val="-3"/>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Council</w:t>
            </w:r>
            <w:r>
              <w:rPr>
                <w:rFonts w:ascii="Calibri"/>
                <w:spacing w:val="-2"/>
                <w:sz w:val="24"/>
              </w:rPr>
              <w:t xml:space="preserve"> area.</w:t>
            </w:r>
          </w:p>
          <w:p w14:paraId="69BD78E3" w14:textId="77777777" w:rsidR="001542B0" w:rsidRDefault="00022434">
            <w:pPr>
              <w:pStyle w:val="TableParagraph"/>
              <w:spacing w:line="273" w:lineRule="exact"/>
              <w:ind w:left="129"/>
              <w:rPr>
                <w:rFonts w:ascii="Calibri"/>
                <w:sz w:val="24"/>
              </w:rPr>
            </w:pPr>
            <w:r>
              <w:rPr>
                <w:rFonts w:ascii="Calibri"/>
                <w:sz w:val="24"/>
              </w:rPr>
              <w:t>This</w:t>
            </w:r>
            <w:r>
              <w:rPr>
                <w:rFonts w:ascii="Calibri"/>
                <w:spacing w:val="-6"/>
                <w:sz w:val="24"/>
              </w:rPr>
              <w:t xml:space="preserve"> </w:t>
            </w:r>
            <w:r>
              <w:rPr>
                <w:rFonts w:ascii="Calibri"/>
                <w:sz w:val="24"/>
              </w:rPr>
              <w:t>indicator</w:t>
            </w:r>
            <w:r>
              <w:rPr>
                <w:rFonts w:ascii="Calibri"/>
                <w:spacing w:val="-2"/>
                <w:sz w:val="24"/>
              </w:rPr>
              <w:t xml:space="preserve"> </w:t>
            </w:r>
            <w:r>
              <w:rPr>
                <w:rFonts w:ascii="Calibri"/>
                <w:sz w:val="24"/>
              </w:rPr>
              <w:t>illustrates</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support</w:t>
            </w:r>
            <w:r>
              <w:rPr>
                <w:rFonts w:ascii="Calibri"/>
                <w:spacing w:val="-5"/>
                <w:sz w:val="24"/>
              </w:rPr>
              <w:t xml:space="preserve"> </w:t>
            </w:r>
            <w:r>
              <w:rPr>
                <w:rFonts w:ascii="Calibri"/>
                <w:sz w:val="24"/>
              </w:rPr>
              <w:t>provided</w:t>
            </w:r>
            <w:r>
              <w:rPr>
                <w:rFonts w:ascii="Calibri"/>
                <w:spacing w:val="-4"/>
                <w:sz w:val="24"/>
              </w:rPr>
              <w:t xml:space="preserve"> </w:t>
            </w:r>
            <w:r>
              <w:rPr>
                <w:rFonts w:ascii="Calibri"/>
                <w:sz w:val="24"/>
              </w:rPr>
              <w:t>to</w:t>
            </w:r>
            <w:r>
              <w:rPr>
                <w:rFonts w:ascii="Calibri"/>
                <w:spacing w:val="-7"/>
                <w:sz w:val="24"/>
              </w:rPr>
              <w:t xml:space="preserve"> </w:t>
            </w:r>
            <w:r>
              <w:rPr>
                <w:rFonts w:ascii="Calibri"/>
                <w:sz w:val="24"/>
              </w:rPr>
              <w:t>new</w:t>
            </w:r>
            <w:r>
              <w:rPr>
                <w:rFonts w:ascii="Calibri"/>
                <w:spacing w:val="-3"/>
                <w:sz w:val="24"/>
              </w:rPr>
              <w:t xml:space="preserve"> </w:t>
            </w:r>
            <w:r>
              <w:rPr>
                <w:rFonts w:ascii="Calibri"/>
                <w:sz w:val="24"/>
              </w:rPr>
              <w:t>business</w:t>
            </w:r>
            <w:r>
              <w:rPr>
                <w:rFonts w:ascii="Calibri"/>
                <w:spacing w:val="-3"/>
                <w:sz w:val="24"/>
              </w:rPr>
              <w:t xml:space="preserve"> </w:t>
            </w:r>
            <w:r>
              <w:rPr>
                <w:rFonts w:ascii="Calibri"/>
                <w:spacing w:val="-2"/>
                <w:sz w:val="24"/>
              </w:rPr>
              <w:t>starts.</w:t>
            </w:r>
          </w:p>
        </w:tc>
      </w:tr>
      <w:tr w:rsidR="00E806AB" w14:paraId="4E27CC19" w14:textId="77777777" w:rsidTr="00230DF5">
        <w:trPr>
          <w:trHeight w:val="587"/>
        </w:trPr>
        <w:tc>
          <w:tcPr>
            <w:tcW w:w="1541" w:type="dxa"/>
            <w:tcBorders>
              <w:bottom w:val="single" w:sz="4" w:space="0" w:color="000000"/>
            </w:tcBorders>
          </w:tcPr>
          <w:p w14:paraId="5FE71A93" w14:textId="77777777" w:rsidR="00E806AB" w:rsidRDefault="00E806AB" w:rsidP="00E806AB">
            <w:pPr>
              <w:pStyle w:val="TableParagraph"/>
              <w:ind w:left="0"/>
              <w:rPr>
                <w:rFonts w:ascii="Times New Roman"/>
                <w:sz w:val="24"/>
              </w:rPr>
            </w:pPr>
          </w:p>
        </w:tc>
        <w:tc>
          <w:tcPr>
            <w:tcW w:w="1464" w:type="dxa"/>
            <w:tcBorders>
              <w:bottom w:val="single" w:sz="4" w:space="0" w:color="000000"/>
            </w:tcBorders>
            <w:shd w:val="clear" w:color="auto" w:fill="B4C5E7"/>
          </w:tcPr>
          <w:p w14:paraId="3FF36586" w14:textId="77777777" w:rsidR="00E806AB" w:rsidRDefault="00E806AB" w:rsidP="00E806AB">
            <w:pPr>
              <w:pStyle w:val="TableParagraph"/>
              <w:spacing w:before="1"/>
              <w:ind w:left="0" w:right="25"/>
              <w:jc w:val="center"/>
              <w:rPr>
                <w:rFonts w:ascii="Calibri"/>
                <w:b/>
                <w:sz w:val="24"/>
              </w:rPr>
            </w:pPr>
            <w:r>
              <w:rPr>
                <w:rFonts w:ascii="Calibri"/>
                <w:b/>
                <w:spacing w:val="-2"/>
                <w:sz w:val="24"/>
              </w:rPr>
              <w:t>Comparator</w:t>
            </w:r>
          </w:p>
        </w:tc>
        <w:tc>
          <w:tcPr>
            <w:tcW w:w="1088" w:type="dxa"/>
            <w:tcBorders>
              <w:bottom w:val="single" w:sz="4" w:space="0" w:color="000000"/>
            </w:tcBorders>
            <w:shd w:val="clear" w:color="auto" w:fill="B4C5E7"/>
          </w:tcPr>
          <w:p w14:paraId="778AA3A3" w14:textId="6ECAAB81" w:rsidR="00E806AB" w:rsidRDefault="00E806AB" w:rsidP="00E806AB">
            <w:pPr>
              <w:pStyle w:val="TableParagraph"/>
              <w:spacing w:before="1"/>
              <w:ind w:left="21"/>
              <w:jc w:val="center"/>
              <w:rPr>
                <w:rFonts w:ascii="Calibri"/>
                <w:b/>
                <w:sz w:val="24"/>
              </w:rPr>
            </w:pPr>
            <w:r>
              <w:rPr>
                <w:rFonts w:ascii="Calibri"/>
                <w:b/>
                <w:spacing w:val="-2"/>
                <w:sz w:val="24"/>
              </w:rPr>
              <w:t>2020/21</w:t>
            </w:r>
          </w:p>
        </w:tc>
        <w:tc>
          <w:tcPr>
            <w:tcW w:w="1087" w:type="dxa"/>
            <w:tcBorders>
              <w:bottom w:val="single" w:sz="4" w:space="0" w:color="000000"/>
            </w:tcBorders>
            <w:shd w:val="clear" w:color="auto" w:fill="B4C5E7"/>
          </w:tcPr>
          <w:p w14:paraId="1CB49BE1" w14:textId="7022714A" w:rsidR="00E806AB" w:rsidRDefault="00E806AB" w:rsidP="00E806AB">
            <w:pPr>
              <w:pStyle w:val="TableParagraph"/>
              <w:spacing w:before="1"/>
              <w:ind w:left="21"/>
              <w:jc w:val="center"/>
              <w:rPr>
                <w:rFonts w:ascii="Calibri"/>
                <w:b/>
                <w:sz w:val="24"/>
              </w:rPr>
            </w:pPr>
            <w:r>
              <w:rPr>
                <w:rFonts w:ascii="Calibri"/>
                <w:b/>
                <w:spacing w:val="-2"/>
                <w:sz w:val="24"/>
              </w:rPr>
              <w:t>2021/22</w:t>
            </w:r>
          </w:p>
        </w:tc>
        <w:tc>
          <w:tcPr>
            <w:tcW w:w="1080" w:type="dxa"/>
            <w:tcBorders>
              <w:bottom w:val="single" w:sz="4" w:space="0" w:color="000000"/>
              <w:right w:val="single" w:sz="4" w:space="0" w:color="000000"/>
            </w:tcBorders>
            <w:shd w:val="clear" w:color="auto" w:fill="B4C5E7"/>
          </w:tcPr>
          <w:p w14:paraId="57CCBD5C" w14:textId="746126C8" w:rsidR="00E806AB" w:rsidRDefault="00E806AB" w:rsidP="00E806AB">
            <w:pPr>
              <w:pStyle w:val="TableParagraph"/>
              <w:spacing w:before="1"/>
              <w:ind w:left="18"/>
              <w:jc w:val="center"/>
              <w:rPr>
                <w:rFonts w:ascii="Calibri"/>
                <w:b/>
                <w:sz w:val="24"/>
              </w:rPr>
            </w:pPr>
            <w:r>
              <w:rPr>
                <w:rFonts w:ascii="Calibri"/>
                <w:b/>
                <w:spacing w:val="-2"/>
                <w:sz w:val="24"/>
              </w:rPr>
              <w:t>2022/23</w:t>
            </w:r>
          </w:p>
        </w:tc>
        <w:tc>
          <w:tcPr>
            <w:tcW w:w="1332" w:type="dxa"/>
            <w:tcBorders>
              <w:left w:val="single" w:sz="4" w:space="0" w:color="000000"/>
              <w:bottom w:val="single" w:sz="4" w:space="0" w:color="000000"/>
              <w:right w:val="single" w:sz="4" w:space="0" w:color="000000"/>
            </w:tcBorders>
            <w:shd w:val="clear" w:color="auto" w:fill="B4C5E7"/>
          </w:tcPr>
          <w:p w14:paraId="64895C38" w14:textId="4E19AD15" w:rsidR="00E806AB" w:rsidRDefault="00E806AB" w:rsidP="00E806AB">
            <w:pPr>
              <w:pStyle w:val="TableParagraph"/>
              <w:spacing w:before="1"/>
              <w:ind w:left="16"/>
              <w:jc w:val="center"/>
              <w:rPr>
                <w:rFonts w:ascii="Calibri"/>
                <w:b/>
                <w:sz w:val="24"/>
              </w:rPr>
            </w:pPr>
            <w:r>
              <w:rPr>
                <w:rFonts w:ascii="Calibri"/>
                <w:b/>
                <w:spacing w:val="-2"/>
                <w:sz w:val="24"/>
              </w:rPr>
              <w:t>2023/24</w:t>
            </w:r>
          </w:p>
        </w:tc>
        <w:tc>
          <w:tcPr>
            <w:tcW w:w="2127" w:type="dxa"/>
            <w:tcBorders>
              <w:left w:val="single" w:sz="4" w:space="0" w:color="000000"/>
              <w:bottom w:val="single" w:sz="4" w:space="0" w:color="000000"/>
              <w:right w:val="single" w:sz="4" w:space="0" w:color="000000"/>
            </w:tcBorders>
            <w:shd w:val="clear" w:color="auto" w:fill="B4C5E7"/>
          </w:tcPr>
          <w:p w14:paraId="04A3BC78" w14:textId="6EF76C99" w:rsidR="00E806AB" w:rsidRDefault="00E806AB" w:rsidP="00E806AB">
            <w:pPr>
              <w:pStyle w:val="TableParagraph"/>
              <w:spacing w:before="1"/>
              <w:ind w:left="175"/>
              <w:rPr>
                <w:rFonts w:ascii="Calibri"/>
                <w:b/>
                <w:sz w:val="24"/>
              </w:rPr>
            </w:pPr>
            <w:r>
              <w:rPr>
                <w:rFonts w:ascii="Calibri"/>
                <w:b/>
                <w:sz w:val="24"/>
              </w:rPr>
              <w:t>2024/25</w:t>
            </w:r>
          </w:p>
        </w:tc>
        <w:tc>
          <w:tcPr>
            <w:tcW w:w="2881" w:type="dxa"/>
            <w:tcBorders>
              <w:left w:val="single" w:sz="4" w:space="0" w:color="000000"/>
              <w:bottom w:val="single" w:sz="4" w:space="0" w:color="000000"/>
              <w:right w:val="single" w:sz="4" w:space="0" w:color="000000"/>
            </w:tcBorders>
          </w:tcPr>
          <w:p w14:paraId="1881FF31" w14:textId="77777777" w:rsidR="00E806AB" w:rsidRDefault="00E806AB" w:rsidP="00E806AB">
            <w:pPr>
              <w:pStyle w:val="TableParagraph"/>
              <w:spacing w:line="290" w:lineRule="atLeast"/>
              <w:ind w:left="112" w:right="133"/>
              <w:rPr>
                <w:rFonts w:ascii="Calibri"/>
                <w:b/>
                <w:sz w:val="24"/>
              </w:rPr>
            </w:pPr>
            <w:r>
              <w:rPr>
                <w:rFonts w:ascii="Calibri"/>
                <w:b/>
                <w:sz w:val="24"/>
              </w:rPr>
              <w:t>Are</w:t>
            </w:r>
            <w:r>
              <w:rPr>
                <w:rFonts w:ascii="Calibri"/>
                <w:b/>
                <w:spacing w:val="-10"/>
                <w:sz w:val="24"/>
              </w:rPr>
              <w:t xml:space="preserve"> </w:t>
            </w:r>
            <w:r>
              <w:rPr>
                <w:rFonts w:ascii="Calibri"/>
                <w:b/>
                <w:sz w:val="24"/>
              </w:rPr>
              <w:t>we</w:t>
            </w:r>
            <w:r>
              <w:rPr>
                <w:rFonts w:ascii="Calibri"/>
                <w:b/>
                <w:spacing w:val="-12"/>
                <w:sz w:val="24"/>
              </w:rPr>
              <w:t xml:space="preserve"> </w:t>
            </w:r>
            <w:r>
              <w:rPr>
                <w:rFonts w:ascii="Calibri"/>
                <w:b/>
                <w:sz w:val="24"/>
              </w:rPr>
              <w:t>Improving?</w:t>
            </w:r>
            <w:r>
              <w:rPr>
                <w:rFonts w:ascii="Calibri"/>
                <w:b/>
                <w:spacing w:val="-10"/>
                <w:sz w:val="24"/>
              </w:rPr>
              <w:t xml:space="preserve"> </w:t>
            </w:r>
            <w:r>
              <w:rPr>
                <w:rFonts w:ascii="Calibri"/>
                <w:b/>
                <w:sz w:val="24"/>
              </w:rPr>
              <w:t>Statutory</w:t>
            </w:r>
            <w:r>
              <w:rPr>
                <w:rFonts w:ascii="Calibri"/>
                <w:b/>
                <w:spacing w:val="-12"/>
                <w:sz w:val="24"/>
              </w:rPr>
              <w:t xml:space="preserve"> </w:t>
            </w:r>
            <w:r>
              <w:rPr>
                <w:rFonts w:ascii="Calibri"/>
                <w:b/>
                <w:sz w:val="24"/>
              </w:rPr>
              <w:t xml:space="preserve">Target </w:t>
            </w:r>
            <w:r>
              <w:rPr>
                <w:rFonts w:ascii="Calibri"/>
                <w:b/>
                <w:spacing w:val="-4"/>
                <w:sz w:val="24"/>
              </w:rPr>
              <w:t>met?</w:t>
            </w:r>
          </w:p>
        </w:tc>
      </w:tr>
      <w:tr w:rsidR="00583E13" w14:paraId="4A93CB69" w14:textId="77777777" w:rsidTr="00230DF5">
        <w:trPr>
          <w:trHeight w:val="1963"/>
        </w:trPr>
        <w:tc>
          <w:tcPr>
            <w:tcW w:w="1541" w:type="dxa"/>
            <w:tcBorders>
              <w:top w:val="single" w:sz="4" w:space="0" w:color="000000"/>
              <w:left w:val="single" w:sz="4" w:space="0" w:color="000000"/>
              <w:bottom w:val="single" w:sz="4" w:space="0" w:color="000000"/>
              <w:right w:val="single" w:sz="4" w:space="0" w:color="000000"/>
            </w:tcBorders>
          </w:tcPr>
          <w:p w14:paraId="67CDB7FE" w14:textId="77777777" w:rsidR="00583E13" w:rsidRDefault="00583E13" w:rsidP="00583E13">
            <w:pPr>
              <w:pStyle w:val="TableParagraph"/>
              <w:ind w:left="112"/>
              <w:rPr>
                <w:rFonts w:ascii="Calibri"/>
                <w:b/>
                <w:sz w:val="24"/>
              </w:rPr>
            </w:pPr>
            <w:r>
              <w:rPr>
                <w:rFonts w:ascii="Calibri"/>
                <w:b/>
                <w:spacing w:val="-4"/>
                <w:sz w:val="24"/>
              </w:rPr>
              <w:t xml:space="preserve">Our </w:t>
            </w:r>
            <w:r>
              <w:rPr>
                <w:rFonts w:ascii="Calibri"/>
                <w:b/>
                <w:spacing w:val="-2"/>
                <w:sz w:val="24"/>
              </w:rPr>
              <w:t xml:space="preserve">Performance </w:t>
            </w:r>
            <w:r>
              <w:rPr>
                <w:rFonts w:ascii="Calibri"/>
                <w:b/>
                <w:sz w:val="24"/>
              </w:rPr>
              <w:t>and how</w:t>
            </w:r>
          </w:p>
          <w:p w14:paraId="5A186E1A" w14:textId="77777777" w:rsidR="00583E13" w:rsidRDefault="00583E13" w:rsidP="00583E13">
            <w:pPr>
              <w:pStyle w:val="TableParagraph"/>
              <w:ind w:left="112"/>
              <w:rPr>
                <w:rFonts w:ascii="Calibri"/>
                <w:b/>
                <w:sz w:val="24"/>
              </w:rPr>
            </w:pPr>
            <w:r>
              <w:rPr>
                <w:rFonts w:ascii="Calibri"/>
                <w:b/>
                <w:sz w:val="24"/>
              </w:rPr>
              <w:t>we</w:t>
            </w:r>
            <w:r>
              <w:rPr>
                <w:rFonts w:ascii="Calibri"/>
                <w:b/>
                <w:spacing w:val="56"/>
                <w:sz w:val="24"/>
              </w:rPr>
              <w:t xml:space="preserve"> </w:t>
            </w:r>
            <w:r>
              <w:rPr>
                <w:rFonts w:ascii="Calibri"/>
                <w:b/>
                <w:spacing w:val="-2"/>
                <w:sz w:val="24"/>
              </w:rPr>
              <w:t>Compare</w:t>
            </w:r>
          </w:p>
        </w:tc>
        <w:tc>
          <w:tcPr>
            <w:tcW w:w="1464" w:type="dxa"/>
            <w:tcBorders>
              <w:top w:val="single" w:sz="4" w:space="0" w:color="000000"/>
              <w:left w:val="single" w:sz="4" w:space="0" w:color="000000"/>
              <w:bottom w:val="single" w:sz="4" w:space="0" w:color="000000"/>
              <w:right w:val="single" w:sz="4" w:space="0" w:color="000000"/>
            </w:tcBorders>
          </w:tcPr>
          <w:p w14:paraId="7644CBAF" w14:textId="77777777" w:rsidR="00583E13" w:rsidRDefault="00583E13" w:rsidP="00583E13">
            <w:pPr>
              <w:pStyle w:val="TableParagraph"/>
              <w:ind w:left="112" w:right="2"/>
              <w:rPr>
                <w:rFonts w:ascii="Calibri"/>
                <w:sz w:val="24"/>
              </w:rPr>
            </w:pPr>
            <w:r>
              <w:rPr>
                <w:rFonts w:ascii="Calibri"/>
                <w:sz w:val="24"/>
              </w:rPr>
              <w:t>Derry</w:t>
            </w:r>
            <w:r>
              <w:rPr>
                <w:rFonts w:ascii="Calibri"/>
                <w:spacing w:val="-14"/>
                <w:sz w:val="24"/>
              </w:rPr>
              <w:t xml:space="preserve"> </w:t>
            </w:r>
            <w:r>
              <w:rPr>
                <w:rFonts w:ascii="Calibri"/>
                <w:sz w:val="24"/>
              </w:rPr>
              <w:t>City</w:t>
            </w:r>
            <w:r>
              <w:rPr>
                <w:rFonts w:ascii="Calibri"/>
                <w:spacing w:val="-14"/>
                <w:sz w:val="24"/>
              </w:rPr>
              <w:t xml:space="preserve"> </w:t>
            </w:r>
            <w:r>
              <w:rPr>
                <w:rFonts w:ascii="Calibri"/>
                <w:sz w:val="24"/>
              </w:rPr>
              <w:t xml:space="preserve">&amp; </w:t>
            </w:r>
            <w:r>
              <w:rPr>
                <w:rFonts w:ascii="Calibri"/>
                <w:spacing w:val="-2"/>
                <w:sz w:val="24"/>
              </w:rPr>
              <w:t>Strabane District council</w:t>
            </w:r>
          </w:p>
        </w:tc>
        <w:tc>
          <w:tcPr>
            <w:tcW w:w="1088" w:type="dxa"/>
            <w:tcBorders>
              <w:top w:val="single" w:sz="4" w:space="0" w:color="000000"/>
              <w:left w:val="single" w:sz="4" w:space="0" w:color="000000"/>
              <w:bottom w:val="single" w:sz="4" w:space="0" w:color="000000"/>
              <w:right w:val="single" w:sz="4" w:space="0" w:color="000000"/>
            </w:tcBorders>
          </w:tcPr>
          <w:p w14:paraId="4846FC86" w14:textId="2B6AB118" w:rsidR="00583E13" w:rsidRDefault="00583E13" w:rsidP="00583E13">
            <w:pPr>
              <w:pStyle w:val="TableParagraph"/>
              <w:spacing w:line="292" w:lineRule="exact"/>
              <w:ind w:left="18"/>
              <w:jc w:val="center"/>
              <w:rPr>
                <w:rFonts w:ascii="Calibri"/>
                <w:sz w:val="24"/>
              </w:rPr>
            </w:pPr>
            <w:r>
              <w:rPr>
                <w:rFonts w:ascii="Calibri"/>
                <w:spacing w:val="-5"/>
                <w:sz w:val="24"/>
              </w:rPr>
              <w:t>112</w:t>
            </w:r>
          </w:p>
        </w:tc>
        <w:tc>
          <w:tcPr>
            <w:tcW w:w="1087" w:type="dxa"/>
            <w:tcBorders>
              <w:top w:val="single" w:sz="4" w:space="0" w:color="000000"/>
              <w:left w:val="single" w:sz="4" w:space="0" w:color="000000"/>
              <w:bottom w:val="single" w:sz="4" w:space="0" w:color="000000"/>
              <w:right w:val="single" w:sz="4" w:space="0" w:color="000000"/>
            </w:tcBorders>
          </w:tcPr>
          <w:p w14:paraId="66527592" w14:textId="3718A209" w:rsidR="00583E13" w:rsidRDefault="00583E13" w:rsidP="00583E13">
            <w:pPr>
              <w:pStyle w:val="TableParagraph"/>
              <w:spacing w:line="292" w:lineRule="exact"/>
              <w:ind w:left="19"/>
              <w:jc w:val="center"/>
              <w:rPr>
                <w:rFonts w:ascii="Calibri"/>
                <w:sz w:val="24"/>
              </w:rPr>
            </w:pPr>
            <w:r>
              <w:rPr>
                <w:rFonts w:ascii="Calibri"/>
                <w:spacing w:val="-5"/>
                <w:sz w:val="24"/>
              </w:rPr>
              <w:t>143</w:t>
            </w:r>
          </w:p>
        </w:tc>
        <w:tc>
          <w:tcPr>
            <w:tcW w:w="1080" w:type="dxa"/>
            <w:tcBorders>
              <w:top w:val="single" w:sz="4" w:space="0" w:color="000000"/>
              <w:left w:val="single" w:sz="4" w:space="0" w:color="000000"/>
              <w:bottom w:val="single" w:sz="4" w:space="0" w:color="000000"/>
              <w:right w:val="single" w:sz="4" w:space="0" w:color="000000"/>
            </w:tcBorders>
          </w:tcPr>
          <w:p w14:paraId="04755A87" w14:textId="470D1593" w:rsidR="00583E13" w:rsidRDefault="00583E13" w:rsidP="00583E13">
            <w:pPr>
              <w:pStyle w:val="TableParagraph"/>
              <w:spacing w:line="292" w:lineRule="exact"/>
              <w:ind w:left="22"/>
              <w:jc w:val="center"/>
              <w:rPr>
                <w:rFonts w:ascii="Calibri"/>
                <w:sz w:val="24"/>
              </w:rPr>
            </w:pPr>
            <w:r>
              <w:rPr>
                <w:rFonts w:ascii="Calibri"/>
                <w:spacing w:val="-5"/>
                <w:sz w:val="24"/>
              </w:rPr>
              <w:t>150</w:t>
            </w:r>
          </w:p>
        </w:tc>
        <w:tc>
          <w:tcPr>
            <w:tcW w:w="1332" w:type="dxa"/>
            <w:tcBorders>
              <w:top w:val="nil"/>
              <w:left w:val="nil"/>
              <w:bottom w:val="single" w:sz="8" w:space="0" w:color="000000"/>
              <w:right w:val="single" w:sz="8" w:space="0" w:color="000000"/>
            </w:tcBorders>
          </w:tcPr>
          <w:p w14:paraId="251EA385" w14:textId="3778EB09" w:rsidR="00583E13" w:rsidRDefault="00583E13" w:rsidP="00583E13">
            <w:pPr>
              <w:pStyle w:val="TableParagraph"/>
              <w:spacing w:line="292" w:lineRule="exact"/>
              <w:ind w:left="19"/>
              <w:jc w:val="center"/>
              <w:rPr>
                <w:rFonts w:ascii="Calibri"/>
                <w:sz w:val="24"/>
              </w:rPr>
            </w:pPr>
            <w:r>
              <w:rPr>
                <w:rFonts w:ascii="Calibri" w:hAnsi="Calibri" w:cs="Calibri"/>
                <w:spacing w:val="-6"/>
                <w:sz w:val="24"/>
                <w:szCs w:val="24"/>
              </w:rPr>
              <w:t>71 (note: Target for 6 months only 23/24) Target of 70 – overachievement by +1)</w:t>
            </w:r>
          </w:p>
        </w:tc>
        <w:tc>
          <w:tcPr>
            <w:tcW w:w="2127" w:type="dxa"/>
            <w:tcBorders>
              <w:top w:val="nil"/>
              <w:left w:val="nil"/>
              <w:bottom w:val="single" w:sz="8" w:space="0" w:color="000000"/>
              <w:right w:val="single" w:sz="8" w:space="0" w:color="000000"/>
            </w:tcBorders>
          </w:tcPr>
          <w:p w14:paraId="30470FDC" w14:textId="77777777" w:rsidR="00583E13" w:rsidRDefault="00583E13" w:rsidP="00583E13">
            <w:pPr>
              <w:pStyle w:val="TableParagraph"/>
              <w:ind w:left="55" w:right="34"/>
              <w:jc w:val="center"/>
              <w:rPr>
                <w:rFonts w:ascii="Calibri" w:hAnsi="Calibri" w:cs="Calibri"/>
                <w:sz w:val="24"/>
                <w:szCs w:val="24"/>
              </w:rPr>
            </w:pPr>
            <w:r>
              <w:rPr>
                <w:rFonts w:ascii="Calibri" w:hAnsi="Calibri" w:cs="Calibri"/>
                <w:sz w:val="24"/>
                <w:szCs w:val="24"/>
              </w:rPr>
              <w:t>175*</w:t>
            </w:r>
          </w:p>
          <w:p w14:paraId="0AB9CE50" w14:textId="3138279D" w:rsidR="00583E13" w:rsidRDefault="00583E13" w:rsidP="00583E13">
            <w:pPr>
              <w:pStyle w:val="TableParagraph"/>
              <w:ind w:left="55" w:right="34"/>
              <w:jc w:val="center"/>
              <w:rPr>
                <w:rFonts w:ascii="Calibri"/>
                <w:sz w:val="24"/>
              </w:rPr>
            </w:pPr>
            <w:r>
              <w:rPr>
                <w:rFonts w:ascii="Aptos" w:hAnsi="Aptos"/>
              </w:rPr>
              <w:t>(Overachievement by +35)</w:t>
            </w:r>
          </w:p>
        </w:tc>
        <w:tc>
          <w:tcPr>
            <w:tcW w:w="2881" w:type="dxa"/>
            <w:tcBorders>
              <w:top w:val="single" w:sz="4" w:space="0" w:color="000000"/>
              <w:left w:val="single" w:sz="4" w:space="0" w:color="000000"/>
              <w:bottom w:val="single" w:sz="4" w:space="0" w:color="000000"/>
              <w:right w:val="single" w:sz="4" w:space="0" w:color="000000"/>
            </w:tcBorders>
          </w:tcPr>
          <w:p w14:paraId="152C850B" w14:textId="77777777" w:rsidR="00583E13" w:rsidRDefault="00583E13" w:rsidP="00583E13">
            <w:pPr>
              <w:pStyle w:val="TableParagraph"/>
              <w:spacing w:line="256" w:lineRule="auto"/>
              <w:ind w:left="112" w:right="133"/>
              <w:rPr>
                <w:rFonts w:ascii="Calibri"/>
                <w:sz w:val="24"/>
              </w:rPr>
            </w:pPr>
            <w:r>
              <w:rPr>
                <w:rFonts w:ascii="Calibri"/>
                <w:sz w:val="24"/>
              </w:rPr>
              <w:t>*unverified</w:t>
            </w:r>
            <w:r>
              <w:rPr>
                <w:rFonts w:ascii="Calibri"/>
                <w:spacing w:val="-13"/>
                <w:sz w:val="24"/>
              </w:rPr>
              <w:t xml:space="preserve"> </w:t>
            </w:r>
            <w:r>
              <w:rPr>
                <w:rFonts w:ascii="Calibri"/>
                <w:sz w:val="24"/>
              </w:rPr>
              <w:t>data</w:t>
            </w:r>
            <w:r>
              <w:rPr>
                <w:rFonts w:ascii="Calibri"/>
                <w:spacing w:val="-14"/>
                <w:sz w:val="24"/>
              </w:rPr>
              <w:t xml:space="preserve"> </w:t>
            </w:r>
            <w:r>
              <w:rPr>
                <w:rFonts w:ascii="Calibri"/>
                <w:sz w:val="24"/>
              </w:rPr>
              <w:t>please</w:t>
            </w:r>
            <w:r>
              <w:rPr>
                <w:rFonts w:ascii="Calibri"/>
                <w:spacing w:val="-14"/>
                <w:sz w:val="24"/>
              </w:rPr>
              <w:t xml:space="preserve"> </w:t>
            </w:r>
            <w:r>
              <w:rPr>
                <w:rFonts w:ascii="Calibri"/>
                <w:sz w:val="24"/>
              </w:rPr>
              <w:t>see commentary below.</w:t>
            </w:r>
          </w:p>
          <w:p w14:paraId="67F8B064" w14:textId="6FE01C69" w:rsidR="00583E13" w:rsidRDefault="00583E13" w:rsidP="00583E13">
            <w:pPr>
              <w:pStyle w:val="TableParagraph"/>
              <w:spacing w:before="144" w:line="290" w:lineRule="atLeast"/>
              <w:ind w:left="112" w:right="436"/>
              <w:jc w:val="both"/>
              <w:rPr>
                <w:rFonts w:ascii="Calibri"/>
                <w:sz w:val="24"/>
              </w:rPr>
            </w:pPr>
          </w:p>
        </w:tc>
      </w:tr>
      <w:tr w:rsidR="00583E13" w14:paraId="2A4648B6" w14:textId="77777777" w:rsidTr="00230DF5">
        <w:trPr>
          <w:trHeight w:val="881"/>
        </w:trPr>
        <w:tc>
          <w:tcPr>
            <w:tcW w:w="1541" w:type="dxa"/>
            <w:tcBorders>
              <w:top w:val="single" w:sz="4" w:space="0" w:color="000000"/>
              <w:left w:val="single" w:sz="4" w:space="0" w:color="000000"/>
              <w:bottom w:val="single" w:sz="4" w:space="0" w:color="000000"/>
              <w:right w:val="single" w:sz="4" w:space="0" w:color="000000"/>
            </w:tcBorders>
          </w:tcPr>
          <w:p w14:paraId="22EF683E" w14:textId="77777777" w:rsidR="00583E13" w:rsidRDefault="00583E13" w:rsidP="00583E13">
            <w:pPr>
              <w:pStyle w:val="TableParagraph"/>
              <w:ind w:left="0"/>
              <w:rPr>
                <w:rFonts w:ascii="Times New Roman"/>
                <w:sz w:val="24"/>
              </w:rPr>
            </w:pPr>
          </w:p>
        </w:tc>
        <w:tc>
          <w:tcPr>
            <w:tcW w:w="1464" w:type="dxa"/>
            <w:tcBorders>
              <w:top w:val="single" w:sz="4" w:space="0" w:color="000000"/>
              <w:left w:val="single" w:sz="4" w:space="0" w:color="000000"/>
              <w:bottom w:val="single" w:sz="4" w:space="0" w:color="000000"/>
              <w:right w:val="single" w:sz="4" w:space="0" w:color="000000"/>
            </w:tcBorders>
          </w:tcPr>
          <w:p w14:paraId="557ED7FB" w14:textId="77777777" w:rsidR="00583E13" w:rsidRDefault="00583E13" w:rsidP="00583E13">
            <w:pPr>
              <w:pStyle w:val="TableParagraph"/>
              <w:spacing w:before="1"/>
              <w:ind w:left="0" w:right="157"/>
              <w:jc w:val="center"/>
              <w:rPr>
                <w:rFonts w:ascii="Calibri"/>
                <w:sz w:val="24"/>
              </w:rPr>
            </w:pPr>
            <w:r>
              <w:rPr>
                <w:rFonts w:ascii="Calibri"/>
                <w:sz w:val="24"/>
              </w:rPr>
              <w:t xml:space="preserve">NI </w:t>
            </w:r>
            <w:r>
              <w:rPr>
                <w:rFonts w:ascii="Calibri"/>
                <w:spacing w:val="-2"/>
                <w:sz w:val="24"/>
              </w:rPr>
              <w:t>Average</w:t>
            </w:r>
          </w:p>
        </w:tc>
        <w:tc>
          <w:tcPr>
            <w:tcW w:w="1088" w:type="dxa"/>
            <w:tcBorders>
              <w:top w:val="single" w:sz="4" w:space="0" w:color="000000"/>
              <w:left w:val="single" w:sz="4" w:space="0" w:color="000000"/>
              <w:bottom w:val="single" w:sz="4" w:space="0" w:color="000000"/>
              <w:right w:val="single" w:sz="4" w:space="0" w:color="000000"/>
            </w:tcBorders>
          </w:tcPr>
          <w:p w14:paraId="7E30A0A1" w14:textId="343D305B" w:rsidR="00583E13" w:rsidRDefault="00583E13" w:rsidP="00583E13">
            <w:pPr>
              <w:pStyle w:val="TableParagraph"/>
              <w:spacing w:before="1"/>
              <w:ind w:left="18"/>
              <w:jc w:val="center"/>
              <w:rPr>
                <w:rFonts w:ascii="Calibri"/>
                <w:sz w:val="24"/>
              </w:rPr>
            </w:pPr>
            <w:r>
              <w:rPr>
                <w:rFonts w:ascii="Calibri"/>
                <w:spacing w:val="-5"/>
                <w:sz w:val="24"/>
              </w:rPr>
              <w:t>129</w:t>
            </w:r>
          </w:p>
        </w:tc>
        <w:tc>
          <w:tcPr>
            <w:tcW w:w="1087" w:type="dxa"/>
            <w:tcBorders>
              <w:top w:val="single" w:sz="4" w:space="0" w:color="000000"/>
              <w:left w:val="single" w:sz="4" w:space="0" w:color="000000"/>
              <w:bottom w:val="single" w:sz="4" w:space="0" w:color="000000"/>
              <w:right w:val="single" w:sz="4" w:space="0" w:color="000000"/>
            </w:tcBorders>
          </w:tcPr>
          <w:p w14:paraId="2A8F48A2" w14:textId="2A74E16F" w:rsidR="00583E13" w:rsidRDefault="00583E13" w:rsidP="00583E13">
            <w:pPr>
              <w:pStyle w:val="TableParagraph"/>
              <w:spacing w:before="1"/>
              <w:ind w:left="19"/>
              <w:jc w:val="center"/>
              <w:rPr>
                <w:rFonts w:ascii="Calibri"/>
                <w:sz w:val="24"/>
              </w:rPr>
            </w:pPr>
            <w:r>
              <w:rPr>
                <w:rFonts w:ascii="Calibri"/>
                <w:spacing w:val="-5"/>
                <w:sz w:val="24"/>
              </w:rPr>
              <w:t>169</w:t>
            </w:r>
          </w:p>
        </w:tc>
        <w:tc>
          <w:tcPr>
            <w:tcW w:w="1080" w:type="dxa"/>
            <w:tcBorders>
              <w:top w:val="single" w:sz="4" w:space="0" w:color="000000"/>
              <w:left w:val="single" w:sz="4" w:space="0" w:color="000000"/>
              <w:bottom w:val="single" w:sz="4" w:space="0" w:color="000000"/>
              <w:right w:val="single" w:sz="4" w:space="0" w:color="000000"/>
            </w:tcBorders>
          </w:tcPr>
          <w:p w14:paraId="55E24A57" w14:textId="60F93903" w:rsidR="00583E13" w:rsidRDefault="00583E13" w:rsidP="00583E13">
            <w:pPr>
              <w:pStyle w:val="TableParagraph"/>
              <w:spacing w:before="1"/>
              <w:ind w:left="22" w:right="1"/>
              <w:jc w:val="center"/>
              <w:rPr>
                <w:rFonts w:ascii="Calibri"/>
                <w:sz w:val="24"/>
              </w:rPr>
            </w:pPr>
            <w:r>
              <w:rPr>
                <w:rFonts w:ascii="Calibri"/>
                <w:spacing w:val="-5"/>
                <w:sz w:val="24"/>
              </w:rPr>
              <w:t>162</w:t>
            </w:r>
          </w:p>
        </w:tc>
        <w:tc>
          <w:tcPr>
            <w:tcW w:w="1332" w:type="dxa"/>
            <w:tcBorders>
              <w:top w:val="nil"/>
              <w:left w:val="nil"/>
              <w:bottom w:val="single" w:sz="8" w:space="0" w:color="000000"/>
              <w:right w:val="single" w:sz="8" w:space="0" w:color="000000"/>
            </w:tcBorders>
          </w:tcPr>
          <w:p w14:paraId="654ABD20" w14:textId="11449984" w:rsidR="00583E13" w:rsidRDefault="00583E13" w:rsidP="00583E13">
            <w:pPr>
              <w:pStyle w:val="TableParagraph"/>
              <w:spacing w:before="1"/>
              <w:ind w:left="19" w:right="1"/>
              <w:jc w:val="center"/>
              <w:rPr>
                <w:rFonts w:ascii="Calibri"/>
                <w:sz w:val="24"/>
              </w:rPr>
            </w:pPr>
            <w:r>
              <w:rPr>
                <w:rFonts w:ascii="Calibri" w:hAnsi="Calibri" w:cs="Calibri"/>
                <w:sz w:val="24"/>
                <w:szCs w:val="24"/>
              </w:rPr>
              <w:t>81</w:t>
            </w:r>
          </w:p>
        </w:tc>
        <w:tc>
          <w:tcPr>
            <w:tcW w:w="2127" w:type="dxa"/>
            <w:tcBorders>
              <w:top w:val="nil"/>
              <w:left w:val="nil"/>
              <w:bottom w:val="single" w:sz="8" w:space="0" w:color="000000"/>
              <w:right w:val="single" w:sz="8" w:space="0" w:color="000000"/>
            </w:tcBorders>
          </w:tcPr>
          <w:p w14:paraId="4AD4D385" w14:textId="2267A45C" w:rsidR="00583E13" w:rsidRDefault="00583E13" w:rsidP="00583E13">
            <w:pPr>
              <w:pStyle w:val="TableParagraph"/>
              <w:spacing w:before="1" w:line="273" w:lineRule="exact"/>
              <w:ind w:left="161"/>
              <w:rPr>
                <w:rFonts w:ascii="Calibri"/>
                <w:sz w:val="24"/>
              </w:rPr>
            </w:pPr>
            <w:r>
              <w:rPr>
                <w:rFonts w:ascii="Calibri" w:hAnsi="Calibri" w:cs="Calibri"/>
                <w:sz w:val="24"/>
                <w:szCs w:val="24"/>
              </w:rPr>
              <w:t>145*</w:t>
            </w:r>
          </w:p>
        </w:tc>
        <w:tc>
          <w:tcPr>
            <w:tcW w:w="2881" w:type="dxa"/>
            <w:tcBorders>
              <w:top w:val="single" w:sz="4" w:space="0" w:color="000000"/>
              <w:left w:val="single" w:sz="4" w:space="0" w:color="000000"/>
              <w:bottom w:val="single" w:sz="4" w:space="0" w:color="000000"/>
              <w:right w:val="single" w:sz="4" w:space="0" w:color="000000"/>
            </w:tcBorders>
          </w:tcPr>
          <w:p w14:paraId="61C36078" w14:textId="77777777" w:rsidR="00583E13" w:rsidRDefault="00583E13" w:rsidP="00583E13">
            <w:pPr>
              <w:pStyle w:val="TableParagraph"/>
              <w:spacing w:before="1"/>
              <w:ind w:left="112"/>
              <w:rPr>
                <w:rFonts w:ascii="Calibri"/>
                <w:b/>
                <w:sz w:val="24"/>
              </w:rPr>
            </w:pPr>
            <w:r>
              <w:rPr>
                <w:rFonts w:ascii="Calibri"/>
                <w:b/>
                <w:sz w:val="24"/>
              </w:rPr>
              <w:t>Statutory</w:t>
            </w:r>
            <w:r>
              <w:rPr>
                <w:rFonts w:ascii="Calibri"/>
                <w:b/>
                <w:spacing w:val="-4"/>
                <w:sz w:val="24"/>
              </w:rPr>
              <w:t xml:space="preserve"> </w:t>
            </w:r>
            <w:r>
              <w:rPr>
                <w:rFonts w:ascii="Calibri"/>
                <w:b/>
                <w:sz w:val="24"/>
              </w:rPr>
              <w:t xml:space="preserve">Target </w:t>
            </w:r>
            <w:r>
              <w:rPr>
                <w:rFonts w:ascii="Calibri"/>
                <w:b/>
                <w:spacing w:val="-2"/>
                <w:sz w:val="24"/>
              </w:rPr>
              <w:t>Achieved</w:t>
            </w:r>
          </w:p>
          <w:p w14:paraId="1F58BC8E" w14:textId="709EC62E" w:rsidR="00583E13" w:rsidRDefault="00583E13" w:rsidP="00583E13">
            <w:pPr>
              <w:pStyle w:val="TableParagraph"/>
              <w:ind w:left="112"/>
              <w:rPr>
                <w:rFonts w:ascii="Calibri"/>
                <w:sz w:val="24"/>
              </w:rPr>
            </w:pPr>
            <w:r>
              <w:rPr>
                <w:rFonts w:ascii="Calibri"/>
                <w:spacing w:val="-5"/>
                <w:sz w:val="24"/>
              </w:rPr>
              <w:t>Yes</w:t>
            </w:r>
          </w:p>
        </w:tc>
      </w:tr>
    </w:tbl>
    <w:p w14:paraId="5B6878E6" w14:textId="77777777" w:rsidR="001542B0" w:rsidRDefault="001542B0">
      <w:pPr>
        <w:pStyle w:val="TableParagraph"/>
        <w:spacing w:line="290" w:lineRule="atLeast"/>
        <w:rPr>
          <w:rFonts w:ascii="Calibri"/>
          <w:sz w:val="24"/>
          <w:highlight w:val="yellow"/>
        </w:rPr>
      </w:pPr>
      <w:bookmarkStart w:id="53" w:name="_Hlk206590405"/>
      <w:bookmarkEnd w:id="51"/>
    </w:p>
    <w:p w14:paraId="0CFACE08" w14:textId="046AD84E" w:rsidR="00FE57AD" w:rsidRPr="00FE57AD" w:rsidRDefault="00FE57AD" w:rsidP="00FE57AD">
      <w:pPr>
        <w:tabs>
          <w:tab w:val="left" w:pos="12609"/>
        </w:tabs>
        <w:rPr>
          <w:highlight w:val="yellow"/>
        </w:rPr>
        <w:sectPr w:rsidR="00FE57AD" w:rsidRPr="00FE57AD">
          <w:pgSz w:w="16840" w:h="11910" w:orient="landscape"/>
          <w:pgMar w:top="1340" w:right="566" w:bottom="980" w:left="566" w:header="0" w:footer="790" w:gutter="0"/>
          <w:cols w:space="720"/>
        </w:sectPr>
      </w:pPr>
    </w:p>
    <w:p w14:paraId="0CBEB50B" w14:textId="77777777" w:rsidR="001542B0" w:rsidRPr="00E806AB" w:rsidRDefault="001542B0">
      <w:pPr>
        <w:pStyle w:val="BodyText"/>
        <w:spacing w:before="3"/>
        <w:ind w:left="0" w:firstLine="0"/>
        <w:rPr>
          <w:rFonts w:ascii="Calibri"/>
          <w:sz w:val="7"/>
          <w:highlight w:val="yellow"/>
        </w:rPr>
      </w:pPr>
    </w:p>
    <w:p w14:paraId="7E2287C5" w14:textId="77777777" w:rsidR="001542B0" w:rsidRDefault="00022434" w:rsidP="009C2980">
      <w:pPr>
        <w:pStyle w:val="Heading1"/>
        <w:numPr>
          <w:ilvl w:val="0"/>
          <w:numId w:val="21"/>
        </w:numPr>
        <w:tabs>
          <w:tab w:val="left" w:pos="1306"/>
        </w:tabs>
        <w:spacing w:before="94"/>
        <w:ind w:hanging="432"/>
        <w:rPr>
          <w:color w:val="2D74B5"/>
        </w:rPr>
      </w:pPr>
      <w:bookmarkStart w:id="54" w:name="_bookmark17"/>
      <w:bookmarkEnd w:id="52"/>
      <w:bookmarkEnd w:id="53"/>
      <w:bookmarkEnd w:id="54"/>
      <w:r>
        <w:rPr>
          <w:color w:val="2D74B5"/>
        </w:rPr>
        <w:t>Overall</w:t>
      </w:r>
      <w:r>
        <w:rPr>
          <w:color w:val="2D74B5"/>
          <w:spacing w:val="-13"/>
        </w:rPr>
        <w:t xml:space="preserve"> </w:t>
      </w:r>
      <w:r>
        <w:rPr>
          <w:color w:val="2D74B5"/>
        </w:rPr>
        <w:t>Assessment</w:t>
      </w:r>
      <w:r>
        <w:rPr>
          <w:color w:val="2D74B5"/>
          <w:spacing w:val="-12"/>
        </w:rPr>
        <w:t xml:space="preserve"> </w:t>
      </w:r>
      <w:r>
        <w:rPr>
          <w:color w:val="2D74B5"/>
        </w:rPr>
        <w:t>in</w:t>
      </w:r>
      <w:r>
        <w:rPr>
          <w:color w:val="2D74B5"/>
          <w:spacing w:val="-14"/>
        </w:rPr>
        <w:t xml:space="preserve"> </w:t>
      </w:r>
      <w:r>
        <w:rPr>
          <w:color w:val="2D74B5"/>
        </w:rPr>
        <w:t>relation</w:t>
      </w:r>
      <w:r>
        <w:rPr>
          <w:color w:val="2D74B5"/>
          <w:spacing w:val="-14"/>
        </w:rPr>
        <w:t xml:space="preserve"> </w:t>
      </w:r>
      <w:r>
        <w:rPr>
          <w:color w:val="2D74B5"/>
        </w:rPr>
        <w:t>to</w:t>
      </w:r>
      <w:r>
        <w:rPr>
          <w:color w:val="2D74B5"/>
          <w:spacing w:val="-14"/>
        </w:rPr>
        <w:t xml:space="preserve"> </w:t>
      </w:r>
      <w:r>
        <w:rPr>
          <w:color w:val="2D74B5"/>
        </w:rPr>
        <w:t>Performance</w:t>
      </w:r>
      <w:r>
        <w:rPr>
          <w:color w:val="2D74B5"/>
          <w:spacing w:val="-11"/>
        </w:rPr>
        <w:t xml:space="preserve"> </w:t>
      </w:r>
      <w:r>
        <w:rPr>
          <w:color w:val="2D74B5"/>
          <w:spacing w:val="-4"/>
        </w:rPr>
        <w:t>Duty</w:t>
      </w:r>
    </w:p>
    <w:p w14:paraId="0DBF93FE" w14:textId="3DA8CAED" w:rsidR="001542B0" w:rsidRDefault="00022434">
      <w:pPr>
        <w:pStyle w:val="Heading4"/>
        <w:spacing w:before="349"/>
        <w:ind w:right="874"/>
      </w:pPr>
      <w:r>
        <w:t>The</w:t>
      </w:r>
      <w:r>
        <w:rPr>
          <w:spacing w:val="-3"/>
        </w:rPr>
        <w:t xml:space="preserve"> </w:t>
      </w:r>
      <w:r>
        <w:t>Council</w:t>
      </w:r>
      <w:r>
        <w:rPr>
          <w:spacing w:val="-4"/>
        </w:rPr>
        <w:t xml:space="preserve"> </w:t>
      </w:r>
      <w:r>
        <w:t>is</w:t>
      </w:r>
      <w:r>
        <w:rPr>
          <w:spacing w:val="-3"/>
        </w:rPr>
        <w:t xml:space="preserve"> </w:t>
      </w:r>
      <w:r>
        <w:t>committed</w:t>
      </w:r>
      <w:r>
        <w:rPr>
          <w:spacing w:val="-2"/>
        </w:rPr>
        <w:t xml:space="preserve"> </w:t>
      </w:r>
      <w:r>
        <w:t>to</w:t>
      </w:r>
      <w:r>
        <w:rPr>
          <w:spacing w:val="-3"/>
        </w:rPr>
        <w:t xml:space="preserve"> </w:t>
      </w:r>
      <w:r>
        <w:t>and</w:t>
      </w:r>
      <w:r>
        <w:rPr>
          <w:spacing w:val="-3"/>
        </w:rPr>
        <w:t xml:space="preserve"> </w:t>
      </w:r>
      <w:r>
        <w:t>has</w:t>
      </w:r>
      <w:r>
        <w:rPr>
          <w:spacing w:val="-4"/>
        </w:rPr>
        <w:t xml:space="preserve"> </w:t>
      </w:r>
      <w:r>
        <w:t>worked</w:t>
      </w:r>
      <w:r>
        <w:rPr>
          <w:spacing w:val="-3"/>
        </w:rPr>
        <w:t xml:space="preserve"> </w:t>
      </w:r>
      <w:r>
        <w:t>to</w:t>
      </w:r>
      <w:r>
        <w:rPr>
          <w:spacing w:val="-3"/>
        </w:rPr>
        <w:t xml:space="preserve"> </w:t>
      </w:r>
      <w:r>
        <w:t>discharge</w:t>
      </w:r>
      <w:r>
        <w:rPr>
          <w:spacing w:val="-3"/>
        </w:rPr>
        <w:t xml:space="preserve"> </w:t>
      </w:r>
      <w:r>
        <w:t>its</w:t>
      </w:r>
      <w:r>
        <w:rPr>
          <w:spacing w:val="-2"/>
        </w:rPr>
        <w:t xml:space="preserve"> </w:t>
      </w:r>
      <w:r>
        <w:t>general</w:t>
      </w:r>
      <w:r>
        <w:rPr>
          <w:spacing w:val="-4"/>
        </w:rPr>
        <w:t xml:space="preserve"> </w:t>
      </w:r>
      <w:r>
        <w:t>duty</w:t>
      </w:r>
      <w:r>
        <w:rPr>
          <w:spacing w:val="-2"/>
        </w:rPr>
        <w:t xml:space="preserve"> </w:t>
      </w:r>
      <w:r>
        <w:t>to</w:t>
      </w:r>
      <w:r>
        <w:rPr>
          <w:spacing w:val="-3"/>
        </w:rPr>
        <w:t xml:space="preserve"> </w:t>
      </w:r>
      <w:r>
        <w:t>secure</w:t>
      </w:r>
      <w:r>
        <w:rPr>
          <w:spacing w:val="-3"/>
        </w:rPr>
        <w:t xml:space="preserve"> </w:t>
      </w:r>
      <w:r>
        <w:t>continuous improvement</w:t>
      </w:r>
      <w:r>
        <w:rPr>
          <w:spacing w:val="-3"/>
        </w:rPr>
        <w:t xml:space="preserve"> </w:t>
      </w:r>
      <w:r>
        <w:t>in</w:t>
      </w:r>
      <w:r>
        <w:rPr>
          <w:spacing w:val="-4"/>
        </w:rPr>
        <w:t xml:space="preserve"> </w:t>
      </w:r>
      <w:r w:rsidR="00A51A3A">
        <w:t>2024/25</w:t>
      </w:r>
      <w:r>
        <w:t>. There is evidence of good practice and improvement in a number of areas.</w:t>
      </w:r>
    </w:p>
    <w:p w14:paraId="099D41D5" w14:textId="77777777" w:rsidR="001542B0" w:rsidRDefault="001542B0">
      <w:pPr>
        <w:pStyle w:val="BodyText"/>
        <w:ind w:left="0" w:firstLine="0"/>
        <w:rPr>
          <w:b/>
        </w:rPr>
      </w:pPr>
    </w:p>
    <w:p w14:paraId="3CC243F3" w14:textId="77777777" w:rsidR="001542B0" w:rsidRDefault="00022434" w:rsidP="009C2980">
      <w:pPr>
        <w:pStyle w:val="Heading1"/>
        <w:numPr>
          <w:ilvl w:val="0"/>
          <w:numId w:val="21"/>
        </w:numPr>
        <w:tabs>
          <w:tab w:val="left" w:pos="1306"/>
        </w:tabs>
        <w:ind w:hanging="432"/>
        <w:rPr>
          <w:color w:val="2D74B5"/>
        </w:rPr>
      </w:pPr>
      <w:bookmarkStart w:id="55" w:name="_bookmark18"/>
      <w:bookmarkEnd w:id="55"/>
      <w:r>
        <w:rPr>
          <w:color w:val="2D74B5"/>
        </w:rPr>
        <w:t>Publishing</w:t>
      </w:r>
      <w:r>
        <w:rPr>
          <w:color w:val="2D74B5"/>
          <w:spacing w:val="-14"/>
        </w:rPr>
        <w:t xml:space="preserve"> </w:t>
      </w:r>
      <w:r>
        <w:rPr>
          <w:color w:val="2D74B5"/>
        </w:rPr>
        <w:t>our</w:t>
      </w:r>
      <w:r>
        <w:rPr>
          <w:color w:val="2D74B5"/>
          <w:spacing w:val="-12"/>
        </w:rPr>
        <w:t xml:space="preserve"> </w:t>
      </w:r>
      <w:r>
        <w:rPr>
          <w:color w:val="2D74B5"/>
          <w:spacing w:val="-2"/>
        </w:rPr>
        <w:t>Performance</w:t>
      </w:r>
    </w:p>
    <w:p w14:paraId="03B58FE2" w14:textId="59EB35E2" w:rsidR="001542B0" w:rsidRDefault="00022434">
      <w:pPr>
        <w:pStyle w:val="BodyText"/>
        <w:spacing w:before="326"/>
        <w:ind w:left="874" w:right="874" w:firstLine="0"/>
      </w:pPr>
      <w:r>
        <w:t xml:space="preserve">Our Annual Performance Report </w:t>
      </w:r>
      <w:r w:rsidR="00A51A3A">
        <w:t>2024/25</w:t>
      </w:r>
      <w:r>
        <w:t xml:space="preserve"> will be published on the Council’s website at </w:t>
      </w:r>
      <w:hyperlink r:id="rId62">
        <w:r>
          <w:rPr>
            <w:u w:val="single"/>
          </w:rPr>
          <w:t>www.derrystrabane.com</w:t>
        </w:r>
      </w:hyperlink>
      <w:r>
        <w:t xml:space="preserve"> as soon as is practical</w:t>
      </w:r>
      <w:r>
        <w:rPr>
          <w:spacing w:val="-3"/>
        </w:rPr>
        <w:t xml:space="preserve"> </w:t>
      </w:r>
      <w:r>
        <w:t>and</w:t>
      </w:r>
      <w:r>
        <w:rPr>
          <w:spacing w:val="-1"/>
        </w:rPr>
        <w:t xml:space="preserve"> </w:t>
      </w:r>
      <w:r>
        <w:t>by</w:t>
      </w:r>
      <w:r>
        <w:rPr>
          <w:spacing w:val="-4"/>
        </w:rPr>
        <w:t xml:space="preserve"> </w:t>
      </w:r>
      <w:r>
        <w:t>30</w:t>
      </w:r>
      <w:r>
        <w:rPr>
          <w:position w:val="9"/>
          <w:sz w:val="16"/>
        </w:rPr>
        <w:t>th</w:t>
      </w:r>
      <w:r>
        <w:rPr>
          <w:spacing w:val="20"/>
          <w:position w:val="9"/>
          <w:sz w:val="16"/>
        </w:rPr>
        <w:t xml:space="preserve"> </w:t>
      </w:r>
      <w:r>
        <w:t>September</w:t>
      </w:r>
      <w:r>
        <w:rPr>
          <w:spacing w:val="-2"/>
        </w:rPr>
        <w:t xml:space="preserve"> </w:t>
      </w:r>
      <w:r>
        <w:t>202</w:t>
      </w:r>
      <w:r w:rsidR="00A51A3A">
        <w:t>5</w:t>
      </w:r>
      <w:r>
        <w:rPr>
          <w:spacing w:val="-2"/>
        </w:rPr>
        <w:t xml:space="preserve"> </w:t>
      </w:r>
      <w:r>
        <w:t>in</w:t>
      </w:r>
      <w:r>
        <w:rPr>
          <w:spacing w:val="-1"/>
        </w:rPr>
        <w:t xml:space="preserve"> </w:t>
      </w:r>
      <w:r>
        <w:t>line with</w:t>
      </w:r>
      <w:r>
        <w:rPr>
          <w:spacing w:val="-2"/>
        </w:rPr>
        <w:t xml:space="preserve"> </w:t>
      </w:r>
      <w:r>
        <w:t>statutory</w:t>
      </w:r>
      <w:r>
        <w:rPr>
          <w:spacing w:val="-3"/>
        </w:rPr>
        <w:t xml:space="preserve"> </w:t>
      </w:r>
      <w:r>
        <w:t>requirements.</w:t>
      </w:r>
      <w:r>
        <w:rPr>
          <w:spacing w:val="40"/>
        </w:rPr>
        <w:t xml:space="preserve"> </w:t>
      </w:r>
      <w:r>
        <w:t>Members</w:t>
      </w:r>
      <w:r>
        <w:rPr>
          <w:spacing w:val="-1"/>
        </w:rPr>
        <w:t xml:space="preserve"> </w:t>
      </w:r>
      <w:r>
        <w:t>of</w:t>
      </w:r>
      <w:r>
        <w:rPr>
          <w:spacing w:val="-3"/>
        </w:rPr>
        <w:t xml:space="preserve"> </w:t>
      </w:r>
      <w:r>
        <w:t>the</w:t>
      </w:r>
      <w:r>
        <w:rPr>
          <w:spacing w:val="-3"/>
        </w:rPr>
        <w:t xml:space="preserve"> </w:t>
      </w:r>
      <w:r>
        <w:t>public</w:t>
      </w:r>
      <w:r>
        <w:rPr>
          <w:spacing w:val="-3"/>
        </w:rPr>
        <w:t xml:space="preserve"> </w:t>
      </w:r>
      <w:r>
        <w:t>will</w:t>
      </w:r>
      <w:r>
        <w:rPr>
          <w:spacing w:val="-3"/>
        </w:rPr>
        <w:t xml:space="preserve"> </w:t>
      </w:r>
      <w:r>
        <w:t>also</w:t>
      </w:r>
      <w:r>
        <w:rPr>
          <w:spacing w:val="-2"/>
        </w:rPr>
        <w:t xml:space="preserve"> </w:t>
      </w:r>
      <w:r>
        <w:t>be</w:t>
      </w:r>
      <w:r>
        <w:rPr>
          <w:spacing w:val="-3"/>
        </w:rPr>
        <w:t xml:space="preserve"> </w:t>
      </w:r>
      <w:r>
        <w:t>able</w:t>
      </w:r>
      <w:r>
        <w:rPr>
          <w:spacing w:val="-4"/>
        </w:rPr>
        <w:t xml:space="preserve"> </w:t>
      </w:r>
      <w:r>
        <w:t>to</w:t>
      </w:r>
      <w:r>
        <w:rPr>
          <w:spacing w:val="-1"/>
        </w:rPr>
        <w:t xml:space="preserve"> </w:t>
      </w:r>
      <w:r>
        <w:t>access</w:t>
      </w:r>
      <w:r>
        <w:rPr>
          <w:spacing w:val="-1"/>
        </w:rPr>
        <w:t xml:space="preserve"> </w:t>
      </w:r>
      <w:r>
        <w:t xml:space="preserve">this information at the Council’s offices and can comment on our Performance Report by emailing us at: </w:t>
      </w:r>
      <w:hyperlink r:id="rId63">
        <w:r>
          <w:rPr>
            <w:spacing w:val="-2"/>
            <w:u w:val="single"/>
          </w:rPr>
          <w:t>improvement@derrystrabane.com</w:t>
        </w:r>
        <w:r>
          <w:rPr>
            <w:spacing w:val="-2"/>
          </w:rPr>
          <w:t>.</w:t>
        </w:r>
      </w:hyperlink>
    </w:p>
    <w:p w14:paraId="071071D5" w14:textId="77777777" w:rsidR="001542B0" w:rsidRDefault="001542B0">
      <w:pPr>
        <w:pStyle w:val="BodyText"/>
        <w:ind w:left="0" w:firstLine="0"/>
      </w:pPr>
    </w:p>
    <w:p w14:paraId="1982D2D8" w14:textId="77777777" w:rsidR="001542B0" w:rsidRDefault="00022434" w:rsidP="009C2980">
      <w:pPr>
        <w:pStyle w:val="Heading1"/>
        <w:numPr>
          <w:ilvl w:val="0"/>
          <w:numId w:val="21"/>
        </w:numPr>
        <w:tabs>
          <w:tab w:val="left" w:pos="1306"/>
        </w:tabs>
        <w:ind w:hanging="432"/>
        <w:rPr>
          <w:color w:val="2D74B5"/>
        </w:rPr>
      </w:pPr>
      <w:bookmarkStart w:id="56" w:name="_bookmark19"/>
      <w:bookmarkEnd w:id="56"/>
      <w:r>
        <w:rPr>
          <w:color w:val="2D74B5"/>
        </w:rPr>
        <w:t>How</w:t>
      </w:r>
      <w:r>
        <w:rPr>
          <w:color w:val="2D74B5"/>
          <w:spacing w:val="-8"/>
        </w:rPr>
        <w:t xml:space="preserve"> </w:t>
      </w:r>
      <w:r>
        <w:rPr>
          <w:color w:val="2D74B5"/>
        </w:rPr>
        <w:t>to</w:t>
      </w:r>
      <w:r>
        <w:rPr>
          <w:color w:val="2D74B5"/>
          <w:spacing w:val="-5"/>
        </w:rPr>
        <w:t xml:space="preserve"> </w:t>
      </w:r>
      <w:r>
        <w:rPr>
          <w:color w:val="2D74B5"/>
        </w:rPr>
        <w:t>get</w:t>
      </w:r>
      <w:r>
        <w:rPr>
          <w:color w:val="2D74B5"/>
          <w:spacing w:val="-8"/>
        </w:rPr>
        <w:t xml:space="preserve"> </w:t>
      </w:r>
      <w:r>
        <w:rPr>
          <w:color w:val="2D74B5"/>
          <w:spacing w:val="-2"/>
        </w:rPr>
        <w:t>involved</w:t>
      </w:r>
    </w:p>
    <w:p w14:paraId="4ADF63D0" w14:textId="77777777" w:rsidR="001542B0" w:rsidRDefault="00022434">
      <w:pPr>
        <w:pStyle w:val="BodyText"/>
        <w:spacing w:before="325"/>
        <w:ind w:left="874" w:right="1039" w:firstLine="0"/>
      </w:pPr>
      <w:r>
        <w:t>We</w:t>
      </w:r>
      <w:r>
        <w:rPr>
          <w:spacing w:val="-4"/>
        </w:rPr>
        <w:t xml:space="preserve"> </w:t>
      </w:r>
      <w:r>
        <w:t>are</w:t>
      </w:r>
      <w:r>
        <w:rPr>
          <w:spacing w:val="-4"/>
        </w:rPr>
        <w:t xml:space="preserve"> </w:t>
      </w:r>
      <w:r>
        <w:t>keen</w:t>
      </w:r>
      <w:r>
        <w:rPr>
          <w:spacing w:val="-3"/>
        </w:rPr>
        <w:t xml:space="preserve"> </w:t>
      </w:r>
      <w:r>
        <w:t>to</w:t>
      </w:r>
      <w:r>
        <w:rPr>
          <w:spacing w:val="-2"/>
        </w:rPr>
        <w:t xml:space="preserve"> </w:t>
      </w:r>
      <w:r>
        <w:t>get</w:t>
      </w:r>
      <w:r>
        <w:rPr>
          <w:spacing w:val="-1"/>
        </w:rPr>
        <w:t xml:space="preserve"> </w:t>
      </w:r>
      <w:r>
        <w:t>your</w:t>
      </w:r>
      <w:r>
        <w:rPr>
          <w:spacing w:val="-2"/>
        </w:rPr>
        <w:t xml:space="preserve"> </w:t>
      </w:r>
      <w:r>
        <w:t>feedback</w:t>
      </w:r>
      <w:r>
        <w:rPr>
          <w:spacing w:val="-2"/>
        </w:rPr>
        <w:t xml:space="preserve"> </w:t>
      </w:r>
      <w:r>
        <w:t>on</w:t>
      </w:r>
      <w:r>
        <w:rPr>
          <w:spacing w:val="-2"/>
        </w:rPr>
        <w:t xml:space="preserve"> </w:t>
      </w:r>
      <w:r>
        <w:t>any</w:t>
      </w:r>
      <w:r>
        <w:rPr>
          <w:spacing w:val="-4"/>
        </w:rPr>
        <w:t xml:space="preserve"> </w:t>
      </w:r>
      <w:r>
        <w:t>of</w:t>
      </w:r>
      <w:r>
        <w:rPr>
          <w:spacing w:val="-2"/>
        </w:rPr>
        <w:t xml:space="preserve"> </w:t>
      </w:r>
      <w:r>
        <w:t>the</w:t>
      </w:r>
      <w:r>
        <w:rPr>
          <w:spacing w:val="-4"/>
        </w:rPr>
        <w:t xml:space="preserve"> </w:t>
      </w:r>
      <w:r>
        <w:t>issues</w:t>
      </w:r>
      <w:r>
        <w:rPr>
          <w:spacing w:val="-4"/>
        </w:rPr>
        <w:t xml:space="preserve"> </w:t>
      </w:r>
      <w:r>
        <w:t>covered</w:t>
      </w:r>
      <w:r>
        <w:rPr>
          <w:spacing w:val="-1"/>
        </w:rPr>
        <w:t xml:space="preserve"> </w:t>
      </w:r>
      <w:r>
        <w:t>in</w:t>
      </w:r>
      <w:r>
        <w:rPr>
          <w:spacing w:val="-2"/>
        </w:rPr>
        <w:t xml:space="preserve"> </w:t>
      </w:r>
      <w:r>
        <w:t>this</w:t>
      </w:r>
      <w:r>
        <w:rPr>
          <w:spacing w:val="-5"/>
        </w:rPr>
        <w:t xml:space="preserve"> </w:t>
      </w:r>
      <w:r>
        <w:t>document.</w:t>
      </w:r>
      <w:r>
        <w:rPr>
          <w:spacing w:val="-2"/>
        </w:rPr>
        <w:t xml:space="preserve"> </w:t>
      </w:r>
      <w:r>
        <w:t>You</w:t>
      </w:r>
      <w:r>
        <w:rPr>
          <w:spacing w:val="-2"/>
        </w:rPr>
        <w:t xml:space="preserve"> </w:t>
      </w:r>
      <w:r>
        <w:t>can</w:t>
      </w:r>
      <w:r>
        <w:rPr>
          <w:spacing w:val="-5"/>
        </w:rPr>
        <w:t xml:space="preserve"> </w:t>
      </w:r>
      <w:r>
        <w:t>also</w:t>
      </w:r>
      <w:r>
        <w:rPr>
          <w:spacing w:val="-3"/>
        </w:rPr>
        <w:t xml:space="preserve"> </w:t>
      </w:r>
      <w:r>
        <w:t>propose</w:t>
      </w:r>
      <w:r>
        <w:rPr>
          <w:spacing w:val="-4"/>
        </w:rPr>
        <w:t xml:space="preserve"> </w:t>
      </w:r>
      <w:r>
        <w:t>new</w:t>
      </w:r>
      <w:r>
        <w:rPr>
          <w:spacing w:val="-4"/>
        </w:rPr>
        <w:t xml:space="preserve"> </w:t>
      </w:r>
      <w:r>
        <w:t xml:space="preserve">Improvement Objectives or make comments on the existing ones by emailing the Council at: </w:t>
      </w:r>
      <w:hyperlink r:id="rId64">
        <w:r>
          <w:rPr>
            <w:u w:val="single"/>
          </w:rPr>
          <w:t>improvement@derrystrabane.com</w:t>
        </w:r>
        <w:r>
          <w:t>.</w:t>
        </w:r>
      </w:hyperlink>
    </w:p>
    <w:p w14:paraId="7704F701" w14:textId="77777777" w:rsidR="001542B0" w:rsidRDefault="001542B0">
      <w:pPr>
        <w:pStyle w:val="BodyText"/>
        <w:ind w:left="0" w:firstLine="0"/>
      </w:pPr>
    </w:p>
    <w:p w14:paraId="1484D667" w14:textId="77777777" w:rsidR="001542B0" w:rsidRDefault="00022434">
      <w:pPr>
        <w:pStyle w:val="BodyText"/>
        <w:ind w:left="874" w:right="874" w:firstLine="0"/>
      </w:pPr>
      <w:r>
        <w:t>We</w:t>
      </w:r>
      <w:r>
        <w:rPr>
          <w:spacing w:val="-3"/>
        </w:rPr>
        <w:t xml:space="preserve"> </w:t>
      </w:r>
      <w:r>
        <w:t>also</w:t>
      </w:r>
      <w:r>
        <w:rPr>
          <w:spacing w:val="-2"/>
        </w:rPr>
        <w:t xml:space="preserve"> </w:t>
      </w:r>
      <w:r>
        <w:t>have</w:t>
      </w:r>
      <w:r>
        <w:rPr>
          <w:spacing w:val="-3"/>
        </w:rPr>
        <w:t xml:space="preserve"> </w:t>
      </w:r>
      <w:r>
        <w:t>a</w:t>
      </w:r>
      <w:r>
        <w:rPr>
          <w:spacing w:val="-2"/>
        </w:rPr>
        <w:t xml:space="preserve"> </w:t>
      </w:r>
      <w:r>
        <w:t>dedicated</w:t>
      </w:r>
      <w:r>
        <w:rPr>
          <w:spacing w:val="-1"/>
        </w:rPr>
        <w:t xml:space="preserve"> </w:t>
      </w:r>
      <w:r>
        <w:t>Equality</w:t>
      </w:r>
      <w:r>
        <w:rPr>
          <w:spacing w:val="-4"/>
        </w:rPr>
        <w:t xml:space="preserve"> </w:t>
      </w:r>
      <w:r>
        <w:t>Assurance</w:t>
      </w:r>
      <w:r>
        <w:rPr>
          <w:spacing w:val="-1"/>
        </w:rPr>
        <w:t xml:space="preserve"> </w:t>
      </w:r>
      <w:r>
        <w:t>and</w:t>
      </w:r>
      <w:r>
        <w:rPr>
          <w:spacing w:val="-1"/>
        </w:rPr>
        <w:t xml:space="preserve"> </w:t>
      </w:r>
      <w:r>
        <w:t>Oversight</w:t>
      </w:r>
      <w:r>
        <w:rPr>
          <w:spacing w:val="-1"/>
        </w:rPr>
        <w:t xml:space="preserve"> </w:t>
      </w:r>
      <w:r>
        <w:t>Group</w:t>
      </w:r>
      <w:r>
        <w:rPr>
          <w:spacing w:val="-4"/>
        </w:rPr>
        <w:t xml:space="preserve"> </w:t>
      </w:r>
      <w:r>
        <w:t>which</w:t>
      </w:r>
      <w:r>
        <w:rPr>
          <w:spacing w:val="-2"/>
        </w:rPr>
        <w:t xml:space="preserve"> </w:t>
      </w:r>
      <w:r>
        <w:t>provides</w:t>
      </w:r>
      <w:r>
        <w:rPr>
          <w:spacing w:val="-3"/>
        </w:rPr>
        <w:t xml:space="preserve"> </w:t>
      </w:r>
      <w:r>
        <w:t>the</w:t>
      </w:r>
      <w:r>
        <w:rPr>
          <w:spacing w:val="-3"/>
        </w:rPr>
        <w:t xml:space="preserve"> </w:t>
      </w:r>
      <w:r>
        <w:t>opportunity</w:t>
      </w:r>
      <w:r>
        <w:rPr>
          <w:spacing w:val="-4"/>
        </w:rPr>
        <w:t xml:space="preserve"> </w:t>
      </w:r>
      <w:r>
        <w:t>to</w:t>
      </w:r>
      <w:r>
        <w:rPr>
          <w:spacing w:val="-1"/>
        </w:rPr>
        <w:t xml:space="preserve"> </w:t>
      </w:r>
      <w:r>
        <w:t>engage</w:t>
      </w:r>
      <w:r>
        <w:rPr>
          <w:spacing w:val="-3"/>
        </w:rPr>
        <w:t xml:space="preserve"> </w:t>
      </w:r>
      <w:r>
        <w:t>directly</w:t>
      </w:r>
      <w:r>
        <w:rPr>
          <w:spacing w:val="-3"/>
        </w:rPr>
        <w:t xml:space="preserve"> </w:t>
      </w:r>
      <w:r>
        <w:t>with</w:t>
      </w:r>
      <w:r>
        <w:rPr>
          <w:spacing w:val="-2"/>
        </w:rPr>
        <w:t xml:space="preserve"> </w:t>
      </w:r>
      <w:r>
        <w:t>council officers regarding the Council’s activities.</w:t>
      </w:r>
      <w:r>
        <w:rPr>
          <w:spacing w:val="40"/>
        </w:rPr>
        <w:t xml:space="preserve"> </w:t>
      </w:r>
      <w:r>
        <w:t xml:space="preserve">If you have any queries or would like to become a member, please email: </w:t>
      </w:r>
      <w:hyperlink r:id="rId65">
        <w:r>
          <w:t>equality@derrystrabane.com</w:t>
        </w:r>
      </w:hyperlink>
      <w:r>
        <w:t xml:space="preserve"> or simply contact the Policy Officer (Equality) on 028 71 253 253, Ext 6705.</w:t>
      </w:r>
    </w:p>
    <w:p w14:paraId="7DEAD2C0" w14:textId="715283CA" w:rsidR="001542B0" w:rsidRDefault="00022434">
      <w:pPr>
        <w:pStyle w:val="BodyText"/>
        <w:spacing w:before="92"/>
        <w:ind w:left="874" w:right="874" w:firstLine="0"/>
      </w:pPr>
      <w:r>
        <w:t>The</w:t>
      </w:r>
      <w:r>
        <w:rPr>
          <w:spacing w:val="-4"/>
        </w:rPr>
        <w:t xml:space="preserve"> </w:t>
      </w:r>
      <w:r>
        <w:t>consultation</w:t>
      </w:r>
      <w:r>
        <w:rPr>
          <w:spacing w:val="-3"/>
        </w:rPr>
        <w:t xml:space="preserve"> </w:t>
      </w:r>
      <w:r>
        <w:t>web</w:t>
      </w:r>
      <w:r>
        <w:rPr>
          <w:spacing w:val="-1"/>
        </w:rPr>
        <w:t xml:space="preserve"> </w:t>
      </w:r>
      <w:r>
        <w:t>pages</w:t>
      </w:r>
      <w:r>
        <w:rPr>
          <w:spacing w:val="-5"/>
        </w:rPr>
        <w:t xml:space="preserve"> </w:t>
      </w:r>
      <w:r>
        <w:t>publish</w:t>
      </w:r>
      <w:r>
        <w:rPr>
          <w:spacing w:val="-3"/>
        </w:rPr>
        <w:t xml:space="preserve"> </w:t>
      </w:r>
      <w:r>
        <w:t>all</w:t>
      </w:r>
      <w:r>
        <w:rPr>
          <w:spacing w:val="-2"/>
        </w:rPr>
        <w:t xml:space="preserve"> </w:t>
      </w:r>
      <w:r>
        <w:t>current</w:t>
      </w:r>
      <w:r>
        <w:rPr>
          <w:spacing w:val="-2"/>
        </w:rPr>
        <w:t xml:space="preserve"> </w:t>
      </w:r>
      <w:r w:rsidR="00D5157A">
        <w:t>consultations</w:t>
      </w:r>
      <w:r>
        <w:rPr>
          <w:spacing w:val="-3"/>
        </w:rPr>
        <w:t xml:space="preserve"> </w:t>
      </w:r>
      <w:r>
        <w:t>being</w:t>
      </w:r>
      <w:r>
        <w:rPr>
          <w:spacing w:val="-2"/>
        </w:rPr>
        <w:t xml:space="preserve"> </w:t>
      </w:r>
      <w:r>
        <w:t>undertaken</w:t>
      </w:r>
      <w:r>
        <w:rPr>
          <w:spacing w:val="-3"/>
        </w:rPr>
        <w:t xml:space="preserve"> </w:t>
      </w:r>
      <w:r>
        <w:t>by</w:t>
      </w:r>
      <w:r>
        <w:rPr>
          <w:spacing w:val="-4"/>
        </w:rPr>
        <w:t xml:space="preserve"> </w:t>
      </w:r>
      <w:r>
        <w:t>the Council</w:t>
      </w:r>
      <w:r>
        <w:rPr>
          <w:spacing w:val="-4"/>
        </w:rPr>
        <w:t xml:space="preserve"> </w:t>
      </w:r>
      <w:r>
        <w:t>and</w:t>
      </w:r>
      <w:r>
        <w:rPr>
          <w:spacing w:val="-2"/>
        </w:rPr>
        <w:t xml:space="preserve"> </w:t>
      </w:r>
      <w:r>
        <w:t>give</w:t>
      </w:r>
      <w:r>
        <w:rPr>
          <w:spacing w:val="-2"/>
        </w:rPr>
        <w:t xml:space="preserve"> </w:t>
      </w:r>
      <w:r>
        <w:t>information</w:t>
      </w:r>
      <w:r>
        <w:rPr>
          <w:spacing w:val="-2"/>
        </w:rPr>
        <w:t xml:space="preserve"> </w:t>
      </w:r>
      <w:r>
        <w:t>about</w:t>
      </w:r>
      <w:r>
        <w:rPr>
          <w:spacing w:val="-2"/>
        </w:rPr>
        <w:t xml:space="preserve"> </w:t>
      </w:r>
      <w:r>
        <w:t>how people can participate.</w:t>
      </w:r>
    </w:p>
    <w:p w14:paraId="34A41101" w14:textId="77777777" w:rsidR="001542B0" w:rsidRDefault="001542B0">
      <w:pPr>
        <w:pStyle w:val="BodyText"/>
        <w:sectPr w:rsidR="001542B0">
          <w:pgSz w:w="16840" w:h="11910" w:orient="landscape"/>
          <w:pgMar w:top="1340" w:right="566" w:bottom="980" w:left="566" w:header="0" w:footer="790" w:gutter="0"/>
          <w:cols w:space="720"/>
        </w:sectPr>
      </w:pPr>
    </w:p>
    <w:p w14:paraId="152D1394" w14:textId="77777777" w:rsidR="001542B0" w:rsidRDefault="001542B0">
      <w:pPr>
        <w:pStyle w:val="BodyText"/>
        <w:spacing w:before="118"/>
        <w:ind w:left="0" w:firstLine="0"/>
      </w:pPr>
    </w:p>
    <w:p w14:paraId="7D54E1CA" w14:textId="77777777" w:rsidR="001542B0" w:rsidRDefault="00022434">
      <w:pPr>
        <w:pStyle w:val="Heading4"/>
      </w:pPr>
      <w:r>
        <w:t>Appendix</w:t>
      </w:r>
      <w:r>
        <w:rPr>
          <w:spacing w:val="-4"/>
        </w:rPr>
        <w:t xml:space="preserve"> </w:t>
      </w:r>
      <w:r>
        <w:rPr>
          <w:spacing w:val="-10"/>
        </w:rPr>
        <w:t>1</w:t>
      </w:r>
    </w:p>
    <w:p w14:paraId="3C66F819" w14:textId="77777777" w:rsidR="001542B0" w:rsidRDefault="001542B0">
      <w:pPr>
        <w:pStyle w:val="BodyText"/>
        <w:ind w:left="0" w:firstLine="0"/>
        <w:rPr>
          <w:b/>
          <w:sz w:val="20"/>
        </w:rPr>
      </w:pPr>
    </w:p>
    <w:p w14:paraId="55489858" w14:textId="77777777" w:rsidR="001542B0" w:rsidRDefault="00022434">
      <w:pPr>
        <w:pStyle w:val="BodyText"/>
        <w:spacing w:before="82"/>
        <w:ind w:left="0" w:firstLine="0"/>
        <w:rPr>
          <w:b/>
          <w:sz w:val="20"/>
        </w:rPr>
      </w:pPr>
      <w:r>
        <w:rPr>
          <w:b/>
          <w:noProof/>
          <w:sz w:val="20"/>
        </w:rPr>
        <mc:AlternateContent>
          <mc:Choice Requires="wps">
            <w:drawing>
              <wp:anchor distT="0" distB="0" distL="0" distR="0" simplePos="0" relativeHeight="487610880" behindDoc="1" locked="0" layoutInCell="1" allowOverlap="1" wp14:anchorId="7AA2F6BB" wp14:editId="58E06CAD">
                <wp:simplePos x="0" y="0"/>
                <wp:positionH relativeFrom="page">
                  <wp:posOffset>896111</wp:posOffset>
                </wp:positionH>
                <wp:positionV relativeFrom="paragraph">
                  <wp:posOffset>236440</wp:posOffset>
                </wp:positionV>
                <wp:extent cx="8891270" cy="453390"/>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1270" cy="453390"/>
                        </a:xfrm>
                        <a:prstGeom prst="rect">
                          <a:avLst/>
                        </a:prstGeom>
                        <a:solidFill>
                          <a:srgbClr val="B4C5E7"/>
                        </a:solidFill>
                      </wps:spPr>
                      <wps:txbx>
                        <w:txbxContent>
                          <w:p w14:paraId="2BB7ADC0" w14:textId="77777777" w:rsidR="001542B0" w:rsidRDefault="00022434">
                            <w:pPr>
                              <w:spacing w:before="9" w:line="242" w:lineRule="auto"/>
                              <w:ind w:left="28" w:right="540"/>
                              <w:rPr>
                                <w:rFonts w:ascii="Trebuchet MS"/>
                                <w:b/>
                                <w:color w:val="000000"/>
                                <w:sz w:val="30"/>
                              </w:rPr>
                            </w:pPr>
                            <w:r w:rsidRPr="00294FB5">
                              <w:rPr>
                                <w:rFonts w:ascii="Trebuchet MS"/>
                                <w:b/>
                                <w:color w:val="000000"/>
                                <w:sz w:val="30"/>
                              </w:rPr>
                              <w:t>Information</w:t>
                            </w:r>
                            <w:r w:rsidRPr="00294FB5">
                              <w:rPr>
                                <w:rFonts w:ascii="Trebuchet MS"/>
                                <w:b/>
                                <w:color w:val="000000"/>
                                <w:spacing w:val="-39"/>
                                <w:sz w:val="30"/>
                              </w:rPr>
                              <w:t xml:space="preserve"> </w:t>
                            </w:r>
                            <w:r w:rsidRPr="00294FB5">
                              <w:rPr>
                                <w:rFonts w:ascii="Trebuchet MS"/>
                                <w:b/>
                                <w:color w:val="000000"/>
                                <w:sz w:val="30"/>
                              </w:rPr>
                              <w:t>to</w:t>
                            </w:r>
                            <w:r w:rsidRPr="00294FB5">
                              <w:rPr>
                                <w:rFonts w:ascii="Trebuchet MS"/>
                                <w:b/>
                                <w:color w:val="000000"/>
                                <w:spacing w:val="-36"/>
                                <w:sz w:val="30"/>
                              </w:rPr>
                              <w:t xml:space="preserve"> </w:t>
                            </w:r>
                            <w:r w:rsidRPr="00294FB5">
                              <w:rPr>
                                <w:rFonts w:ascii="Trebuchet MS"/>
                                <w:b/>
                                <w:color w:val="000000"/>
                                <w:sz w:val="30"/>
                              </w:rPr>
                              <w:t>be</w:t>
                            </w:r>
                            <w:r w:rsidRPr="00294FB5">
                              <w:rPr>
                                <w:rFonts w:ascii="Trebuchet MS"/>
                                <w:b/>
                                <w:color w:val="000000"/>
                                <w:spacing w:val="-36"/>
                                <w:sz w:val="30"/>
                              </w:rPr>
                              <w:t xml:space="preserve"> </w:t>
                            </w:r>
                            <w:r w:rsidRPr="00294FB5">
                              <w:rPr>
                                <w:rFonts w:ascii="Trebuchet MS"/>
                                <w:b/>
                                <w:color w:val="000000"/>
                                <w:sz w:val="30"/>
                              </w:rPr>
                              <w:t>compiled</w:t>
                            </w:r>
                            <w:r w:rsidRPr="00294FB5">
                              <w:rPr>
                                <w:rFonts w:ascii="Trebuchet MS"/>
                                <w:b/>
                                <w:color w:val="000000"/>
                                <w:spacing w:val="-38"/>
                                <w:sz w:val="30"/>
                              </w:rPr>
                              <w:t xml:space="preserve"> </w:t>
                            </w:r>
                            <w:r w:rsidRPr="00294FB5">
                              <w:rPr>
                                <w:rFonts w:ascii="Trebuchet MS"/>
                                <w:b/>
                                <w:color w:val="000000"/>
                                <w:sz w:val="30"/>
                              </w:rPr>
                              <w:t>by</w:t>
                            </w:r>
                            <w:r w:rsidRPr="00294FB5">
                              <w:rPr>
                                <w:rFonts w:ascii="Trebuchet MS"/>
                                <w:b/>
                                <w:color w:val="000000"/>
                                <w:spacing w:val="-39"/>
                                <w:sz w:val="30"/>
                              </w:rPr>
                              <w:t xml:space="preserve"> </w:t>
                            </w:r>
                            <w:r w:rsidRPr="00294FB5">
                              <w:rPr>
                                <w:rFonts w:ascii="Trebuchet MS"/>
                                <w:b/>
                                <w:color w:val="000000"/>
                                <w:sz w:val="30"/>
                              </w:rPr>
                              <w:t>Public</w:t>
                            </w:r>
                            <w:r w:rsidRPr="00294FB5">
                              <w:rPr>
                                <w:rFonts w:ascii="Trebuchet MS"/>
                                <w:b/>
                                <w:color w:val="000000"/>
                                <w:spacing w:val="-37"/>
                                <w:sz w:val="30"/>
                              </w:rPr>
                              <w:t xml:space="preserve"> </w:t>
                            </w:r>
                            <w:r w:rsidRPr="00294FB5">
                              <w:rPr>
                                <w:rFonts w:ascii="Trebuchet MS"/>
                                <w:b/>
                                <w:color w:val="000000"/>
                                <w:sz w:val="30"/>
                              </w:rPr>
                              <w:t>Authorities</w:t>
                            </w:r>
                            <w:r w:rsidRPr="00294FB5">
                              <w:rPr>
                                <w:rFonts w:ascii="Trebuchet MS"/>
                                <w:b/>
                                <w:color w:val="000000"/>
                                <w:spacing w:val="-41"/>
                                <w:sz w:val="30"/>
                              </w:rPr>
                              <w:t xml:space="preserve"> </w:t>
                            </w:r>
                            <w:r w:rsidRPr="00294FB5">
                              <w:rPr>
                                <w:rFonts w:ascii="Trebuchet MS"/>
                                <w:b/>
                                <w:color w:val="000000"/>
                                <w:sz w:val="30"/>
                              </w:rPr>
                              <w:t>under</w:t>
                            </w:r>
                            <w:r w:rsidRPr="00294FB5">
                              <w:rPr>
                                <w:rFonts w:ascii="Trebuchet MS"/>
                                <w:b/>
                                <w:color w:val="000000"/>
                                <w:spacing w:val="-43"/>
                                <w:sz w:val="30"/>
                              </w:rPr>
                              <w:t xml:space="preserve"> </w:t>
                            </w:r>
                            <w:r w:rsidRPr="00294FB5">
                              <w:rPr>
                                <w:rFonts w:ascii="Trebuchet MS"/>
                                <w:b/>
                                <w:color w:val="000000"/>
                                <w:sz w:val="30"/>
                              </w:rPr>
                              <w:t>Section</w:t>
                            </w:r>
                            <w:r w:rsidRPr="00294FB5">
                              <w:rPr>
                                <w:rFonts w:ascii="Trebuchet MS"/>
                                <w:b/>
                                <w:color w:val="000000"/>
                                <w:spacing w:val="-36"/>
                                <w:sz w:val="30"/>
                              </w:rPr>
                              <w:t xml:space="preserve"> </w:t>
                            </w:r>
                            <w:r w:rsidRPr="00294FB5">
                              <w:rPr>
                                <w:rFonts w:ascii="Trebuchet MS"/>
                                <w:b/>
                                <w:color w:val="000000"/>
                                <w:sz w:val="30"/>
                              </w:rPr>
                              <w:t>3(1)(a)</w:t>
                            </w:r>
                            <w:r w:rsidRPr="00294FB5">
                              <w:rPr>
                                <w:rFonts w:ascii="Trebuchet MS"/>
                                <w:b/>
                                <w:color w:val="000000"/>
                                <w:spacing w:val="40"/>
                                <w:sz w:val="30"/>
                              </w:rPr>
                              <w:t xml:space="preserve"> </w:t>
                            </w:r>
                            <w:r w:rsidRPr="00294FB5">
                              <w:rPr>
                                <w:rFonts w:ascii="Trebuchet MS"/>
                                <w:b/>
                                <w:color w:val="000000"/>
                                <w:sz w:val="30"/>
                              </w:rPr>
                              <w:t>of</w:t>
                            </w:r>
                            <w:r w:rsidRPr="00294FB5">
                              <w:rPr>
                                <w:rFonts w:ascii="Trebuchet MS"/>
                                <w:b/>
                                <w:color w:val="000000"/>
                                <w:spacing w:val="-24"/>
                                <w:sz w:val="30"/>
                              </w:rPr>
                              <w:t xml:space="preserve"> </w:t>
                            </w:r>
                            <w:r w:rsidRPr="00294FB5">
                              <w:rPr>
                                <w:rFonts w:ascii="Trebuchet MS"/>
                                <w:b/>
                                <w:color w:val="000000"/>
                                <w:sz w:val="30"/>
                              </w:rPr>
                              <w:t>the</w:t>
                            </w:r>
                            <w:r w:rsidRPr="00294FB5">
                              <w:rPr>
                                <w:rFonts w:ascii="Trebuchet MS"/>
                                <w:b/>
                                <w:color w:val="000000"/>
                                <w:spacing w:val="-21"/>
                                <w:sz w:val="30"/>
                              </w:rPr>
                              <w:t xml:space="preserve"> </w:t>
                            </w:r>
                            <w:r w:rsidRPr="00294FB5">
                              <w:rPr>
                                <w:rFonts w:ascii="Trebuchet MS"/>
                                <w:b/>
                                <w:color w:val="000000"/>
                                <w:sz w:val="30"/>
                              </w:rPr>
                              <w:t>Rural</w:t>
                            </w:r>
                            <w:r w:rsidRPr="00294FB5">
                              <w:rPr>
                                <w:rFonts w:ascii="Trebuchet MS"/>
                                <w:b/>
                                <w:color w:val="000000"/>
                                <w:spacing w:val="-24"/>
                                <w:sz w:val="30"/>
                              </w:rPr>
                              <w:t xml:space="preserve"> </w:t>
                            </w:r>
                            <w:r w:rsidRPr="00294FB5">
                              <w:rPr>
                                <w:rFonts w:ascii="Trebuchet MS"/>
                                <w:b/>
                                <w:color w:val="000000"/>
                                <w:sz w:val="30"/>
                              </w:rPr>
                              <w:t>Needs</w:t>
                            </w:r>
                            <w:r w:rsidRPr="00294FB5">
                              <w:rPr>
                                <w:rFonts w:ascii="Trebuchet MS"/>
                                <w:b/>
                                <w:color w:val="000000"/>
                                <w:spacing w:val="-20"/>
                                <w:sz w:val="30"/>
                              </w:rPr>
                              <w:t xml:space="preserve"> </w:t>
                            </w:r>
                            <w:r w:rsidRPr="00294FB5">
                              <w:rPr>
                                <w:rFonts w:ascii="Trebuchet MS"/>
                                <w:b/>
                                <w:color w:val="000000"/>
                                <w:sz w:val="30"/>
                              </w:rPr>
                              <w:t>Act</w:t>
                            </w:r>
                            <w:r w:rsidRPr="00294FB5">
                              <w:rPr>
                                <w:rFonts w:ascii="Trebuchet MS"/>
                                <w:b/>
                                <w:color w:val="000000"/>
                                <w:spacing w:val="-20"/>
                                <w:sz w:val="30"/>
                              </w:rPr>
                              <w:t xml:space="preserve"> </w:t>
                            </w:r>
                            <w:r w:rsidRPr="00294FB5">
                              <w:rPr>
                                <w:rFonts w:ascii="Trebuchet MS"/>
                                <w:b/>
                                <w:color w:val="000000"/>
                                <w:sz w:val="30"/>
                              </w:rPr>
                              <w:t xml:space="preserve">(NI) </w:t>
                            </w:r>
                            <w:r w:rsidRPr="00294FB5">
                              <w:rPr>
                                <w:rFonts w:ascii="Trebuchet MS"/>
                                <w:b/>
                                <w:color w:val="000000"/>
                                <w:spacing w:val="-2"/>
                                <w:sz w:val="30"/>
                              </w:rPr>
                              <w:t>2016.</w:t>
                            </w:r>
                          </w:p>
                        </w:txbxContent>
                      </wps:txbx>
                      <wps:bodyPr wrap="square" lIns="0" tIns="0" rIns="0" bIns="0" rtlCol="0">
                        <a:noAutofit/>
                      </wps:bodyPr>
                    </wps:wsp>
                  </a:graphicData>
                </a:graphic>
              </wp:anchor>
            </w:drawing>
          </mc:Choice>
          <mc:Fallback>
            <w:pict>
              <v:shape w14:anchorId="7AA2F6BB" id="Textbox 154" o:spid="_x0000_s1053" type="#_x0000_t202" style="position:absolute;margin-left:70.55pt;margin-top:18.6pt;width:700.1pt;height:35.7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" fillcolor="#b4c5e7" stroked="f">
                <v:textbox inset="0,0,0,0">
                  <w:txbxContent>
                    <w:p w14:paraId="2BB7ADC0" w14:textId="77777777" w:rsidR="001542B0" w:rsidRDefault="00022434">
                      <w:pPr>
                        <w:spacing w:before="9" w:line="242" w:lineRule="auto"/>
                        <w:ind w:left="28" w:right="540"/>
                        <w:rPr>
                          <w:rFonts w:ascii="Trebuchet MS"/>
                          <w:b/>
                          <w:color w:val="000000"/>
                          <w:sz w:val="30"/>
                        </w:rPr>
                      </w:pPr>
                      <w:r w:rsidRPr="00294FB5">
                        <w:rPr>
                          <w:rFonts w:ascii="Trebuchet MS"/>
                          <w:b/>
                          <w:color w:val="000000"/>
                          <w:sz w:val="30"/>
                        </w:rPr>
                        <w:t>Information</w:t>
                      </w:r>
                      <w:r w:rsidRPr="00294FB5">
                        <w:rPr>
                          <w:rFonts w:ascii="Trebuchet MS"/>
                          <w:b/>
                          <w:color w:val="000000"/>
                          <w:spacing w:val="-39"/>
                          <w:sz w:val="30"/>
                        </w:rPr>
                        <w:t xml:space="preserve"> </w:t>
                      </w:r>
                      <w:r w:rsidRPr="00294FB5">
                        <w:rPr>
                          <w:rFonts w:ascii="Trebuchet MS"/>
                          <w:b/>
                          <w:color w:val="000000"/>
                          <w:sz w:val="30"/>
                        </w:rPr>
                        <w:t>to</w:t>
                      </w:r>
                      <w:r w:rsidRPr="00294FB5">
                        <w:rPr>
                          <w:rFonts w:ascii="Trebuchet MS"/>
                          <w:b/>
                          <w:color w:val="000000"/>
                          <w:spacing w:val="-36"/>
                          <w:sz w:val="30"/>
                        </w:rPr>
                        <w:t xml:space="preserve"> </w:t>
                      </w:r>
                      <w:r w:rsidRPr="00294FB5">
                        <w:rPr>
                          <w:rFonts w:ascii="Trebuchet MS"/>
                          <w:b/>
                          <w:color w:val="000000"/>
                          <w:sz w:val="30"/>
                        </w:rPr>
                        <w:t>be</w:t>
                      </w:r>
                      <w:r w:rsidRPr="00294FB5">
                        <w:rPr>
                          <w:rFonts w:ascii="Trebuchet MS"/>
                          <w:b/>
                          <w:color w:val="000000"/>
                          <w:spacing w:val="-36"/>
                          <w:sz w:val="30"/>
                        </w:rPr>
                        <w:t xml:space="preserve"> </w:t>
                      </w:r>
                      <w:r w:rsidRPr="00294FB5">
                        <w:rPr>
                          <w:rFonts w:ascii="Trebuchet MS"/>
                          <w:b/>
                          <w:color w:val="000000"/>
                          <w:sz w:val="30"/>
                        </w:rPr>
                        <w:t>compiled</w:t>
                      </w:r>
                      <w:r w:rsidRPr="00294FB5">
                        <w:rPr>
                          <w:rFonts w:ascii="Trebuchet MS"/>
                          <w:b/>
                          <w:color w:val="000000"/>
                          <w:spacing w:val="-38"/>
                          <w:sz w:val="30"/>
                        </w:rPr>
                        <w:t xml:space="preserve"> </w:t>
                      </w:r>
                      <w:r w:rsidRPr="00294FB5">
                        <w:rPr>
                          <w:rFonts w:ascii="Trebuchet MS"/>
                          <w:b/>
                          <w:color w:val="000000"/>
                          <w:sz w:val="30"/>
                        </w:rPr>
                        <w:t>by</w:t>
                      </w:r>
                      <w:r w:rsidRPr="00294FB5">
                        <w:rPr>
                          <w:rFonts w:ascii="Trebuchet MS"/>
                          <w:b/>
                          <w:color w:val="000000"/>
                          <w:spacing w:val="-39"/>
                          <w:sz w:val="30"/>
                        </w:rPr>
                        <w:t xml:space="preserve"> </w:t>
                      </w:r>
                      <w:r w:rsidRPr="00294FB5">
                        <w:rPr>
                          <w:rFonts w:ascii="Trebuchet MS"/>
                          <w:b/>
                          <w:color w:val="000000"/>
                          <w:sz w:val="30"/>
                        </w:rPr>
                        <w:t>Public</w:t>
                      </w:r>
                      <w:r w:rsidRPr="00294FB5">
                        <w:rPr>
                          <w:rFonts w:ascii="Trebuchet MS"/>
                          <w:b/>
                          <w:color w:val="000000"/>
                          <w:spacing w:val="-37"/>
                          <w:sz w:val="30"/>
                        </w:rPr>
                        <w:t xml:space="preserve"> </w:t>
                      </w:r>
                      <w:r w:rsidRPr="00294FB5">
                        <w:rPr>
                          <w:rFonts w:ascii="Trebuchet MS"/>
                          <w:b/>
                          <w:color w:val="000000"/>
                          <w:sz w:val="30"/>
                        </w:rPr>
                        <w:t>Authorities</w:t>
                      </w:r>
                      <w:r w:rsidRPr="00294FB5">
                        <w:rPr>
                          <w:rFonts w:ascii="Trebuchet MS"/>
                          <w:b/>
                          <w:color w:val="000000"/>
                          <w:spacing w:val="-41"/>
                          <w:sz w:val="30"/>
                        </w:rPr>
                        <w:t xml:space="preserve"> </w:t>
                      </w:r>
                      <w:r w:rsidRPr="00294FB5">
                        <w:rPr>
                          <w:rFonts w:ascii="Trebuchet MS"/>
                          <w:b/>
                          <w:color w:val="000000"/>
                          <w:sz w:val="30"/>
                        </w:rPr>
                        <w:t>under</w:t>
                      </w:r>
                      <w:r w:rsidRPr="00294FB5">
                        <w:rPr>
                          <w:rFonts w:ascii="Trebuchet MS"/>
                          <w:b/>
                          <w:color w:val="000000"/>
                          <w:spacing w:val="-43"/>
                          <w:sz w:val="30"/>
                        </w:rPr>
                        <w:t xml:space="preserve"> </w:t>
                      </w:r>
                      <w:r w:rsidRPr="00294FB5">
                        <w:rPr>
                          <w:rFonts w:ascii="Trebuchet MS"/>
                          <w:b/>
                          <w:color w:val="000000"/>
                          <w:sz w:val="30"/>
                        </w:rPr>
                        <w:t>Section</w:t>
                      </w:r>
                      <w:r w:rsidRPr="00294FB5">
                        <w:rPr>
                          <w:rFonts w:ascii="Trebuchet MS"/>
                          <w:b/>
                          <w:color w:val="000000"/>
                          <w:spacing w:val="-36"/>
                          <w:sz w:val="30"/>
                        </w:rPr>
                        <w:t xml:space="preserve"> </w:t>
                      </w:r>
                      <w:r w:rsidRPr="00294FB5">
                        <w:rPr>
                          <w:rFonts w:ascii="Trebuchet MS"/>
                          <w:b/>
                          <w:color w:val="000000"/>
                          <w:sz w:val="30"/>
                        </w:rPr>
                        <w:t>3(1)(a)</w:t>
                      </w:r>
                      <w:r w:rsidRPr="00294FB5">
                        <w:rPr>
                          <w:rFonts w:ascii="Trebuchet MS"/>
                          <w:b/>
                          <w:color w:val="000000"/>
                          <w:spacing w:val="40"/>
                          <w:sz w:val="30"/>
                        </w:rPr>
                        <w:t xml:space="preserve"> </w:t>
                      </w:r>
                      <w:r w:rsidRPr="00294FB5">
                        <w:rPr>
                          <w:rFonts w:ascii="Trebuchet MS"/>
                          <w:b/>
                          <w:color w:val="000000"/>
                          <w:sz w:val="30"/>
                        </w:rPr>
                        <w:t>of</w:t>
                      </w:r>
                      <w:r w:rsidRPr="00294FB5">
                        <w:rPr>
                          <w:rFonts w:ascii="Trebuchet MS"/>
                          <w:b/>
                          <w:color w:val="000000"/>
                          <w:spacing w:val="-24"/>
                          <w:sz w:val="30"/>
                        </w:rPr>
                        <w:t xml:space="preserve"> </w:t>
                      </w:r>
                      <w:r w:rsidRPr="00294FB5">
                        <w:rPr>
                          <w:rFonts w:ascii="Trebuchet MS"/>
                          <w:b/>
                          <w:color w:val="000000"/>
                          <w:sz w:val="30"/>
                        </w:rPr>
                        <w:t>the</w:t>
                      </w:r>
                      <w:r w:rsidRPr="00294FB5">
                        <w:rPr>
                          <w:rFonts w:ascii="Trebuchet MS"/>
                          <w:b/>
                          <w:color w:val="000000"/>
                          <w:spacing w:val="-21"/>
                          <w:sz w:val="30"/>
                        </w:rPr>
                        <w:t xml:space="preserve"> </w:t>
                      </w:r>
                      <w:r w:rsidRPr="00294FB5">
                        <w:rPr>
                          <w:rFonts w:ascii="Trebuchet MS"/>
                          <w:b/>
                          <w:color w:val="000000"/>
                          <w:sz w:val="30"/>
                        </w:rPr>
                        <w:t>Rural</w:t>
                      </w:r>
                      <w:r w:rsidRPr="00294FB5">
                        <w:rPr>
                          <w:rFonts w:ascii="Trebuchet MS"/>
                          <w:b/>
                          <w:color w:val="000000"/>
                          <w:spacing w:val="-24"/>
                          <w:sz w:val="30"/>
                        </w:rPr>
                        <w:t xml:space="preserve"> </w:t>
                      </w:r>
                      <w:r w:rsidRPr="00294FB5">
                        <w:rPr>
                          <w:rFonts w:ascii="Trebuchet MS"/>
                          <w:b/>
                          <w:color w:val="000000"/>
                          <w:sz w:val="30"/>
                        </w:rPr>
                        <w:t>Needs</w:t>
                      </w:r>
                      <w:r w:rsidRPr="00294FB5">
                        <w:rPr>
                          <w:rFonts w:ascii="Trebuchet MS"/>
                          <w:b/>
                          <w:color w:val="000000"/>
                          <w:spacing w:val="-20"/>
                          <w:sz w:val="30"/>
                        </w:rPr>
                        <w:t xml:space="preserve"> </w:t>
                      </w:r>
                      <w:r w:rsidRPr="00294FB5">
                        <w:rPr>
                          <w:rFonts w:ascii="Trebuchet MS"/>
                          <w:b/>
                          <w:color w:val="000000"/>
                          <w:sz w:val="30"/>
                        </w:rPr>
                        <w:t>Act</w:t>
                      </w:r>
                      <w:r w:rsidRPr="00294FB5">
                        <w:rPr>
                          <w:rFonts w:ascii="Trebuchet MS"/>
                          <w:b/>
                          <w:color w:val="000000"/>
                          <w:spacing w:val="-20"/>
                          <w:sz w:val="30"/>
                        </w:rPr>
                        <w:t xml:space="preserve"> </w:t>
                      </w:r>
                      <w:r w:rsidRPr="00294FB5">
                        <w:rPr>
                          <w:rFonts w:ascii="Trebuchet MS"/>
                          <w:b/>
                          <w:color w:val="000000"/>
                          <w:sz w:val="30"/>
                        </w:rPr>
                        <w:t xml:space="preserve">(NI) </w:t>
                      </w:r>
                      <w:r w:rsidRPr="00294FB5">
                        <w:rPr>
                          <w:rFonts w:ascii="Trebuchet MS"/>
                          <w:b/>
                          <w:color w:val="000000"/>
                          <w:spacing w:val="-2"/>
                          <w:sz w:val="30"/>
                        </w:rPr>
                        <w:t>2016.</w:t>
                      </w:r>
                    </w:p>
                  </w:txbxContent>
                </v:textbox>
                <w10:wrap type="topAndBottom" anchorx="page"/>
              </v:shape>
            </w:pict>
          </mc:Fallback>
        </mc:AlternateContent>
      </w:r>
    </w:p>
    <w:p w14:paraId="5D0949D3" w14:textId="77777777" w:rsidR="001542B0" w:rsidRDefault="00022434">
      <w:pPr>
        <w:spacing w:before="103" w:line="376" w:lineRule="auto"/>
        <w:ind w:left="1594" w:right="1701"/>
        <w:rPr>
          <w:rFonts w:ascii="Arial" w:hAnsi="Arial"/>
          <w:i/>
          <w:sz w:val="20"/>
        </w:rPr>
      </w:pPr>
      <w:r>
        <w:rPr>
          <w:rFonts w:ascii="Arial" w:hAnsi="Arial"/>
          <w:i/>
          <w:sz w:val="20"/>
        </w:rPr>
        <w:t>(To</w:t>
      </w:r>
      <w:r>
        <w:rPr>
          <w:rFonts w:ascii="Arial" w:hAnsi="Arial"/>
          <w:i/>
          <w:spacing w:val="-7"/>
          <w:sz w:val="20"/>
        </w:rPr>
        <w:t xml:space="preserve"> </w:t>
      </w:r>
      <w:r>
        <w:rPr>
          <w:rFonts w:ascii="Arial" w:hAnsi="Arial"/>
          <w:i/>
          <w:sz w:val="20"/>
        </w:rPr>
        <w:t>be completed and included in public authorities’ own annual reports and submitted to</w:t>
      </w:r>
      <w:r>
        <w:rPr>
          <w:rFonts w:ascii="Arial" w:hAnsi="Arial"/>
          <w:i/>
          <w:spacing w:val="21"/>
          <w:sz w:val="20"/>
        </w:rPr>
        <w:t xml:space="preserve"> </w:t>
      </w:r>
      <w:r>
        <w:rPr>
          <w:rFonts w:ascii="Arial" w:hAnsi="Arial"/>
          <w:i/>
          <w:sz w:val="20"/>
        </w:rPr>
        <w:t>DAERA</w:t>
      </w:r>
      <w:r>
        <w:rPr>
          <w:rFonts w:ascii="Arial" w:hAnsi="Arial"/>
          <w:i/>
          <w:spacing w:val="-9"/>
          <w:sz w:val="20"/>
        </w:rPr>
        <w:t xml:space="preserve"> </w:t>
      </w:r>
      <w:r>
        <w:rPr>
          <w:rFonts w:ascii="Arial" w:hAnsi="Arial"/>
          <w:i/>
          <w:sz w:val="20"/>
        </w:rPr>
        <w:t>for</w:t>
      </w:r>
      <w:r>
        <w:rPr>
          <w:rFonts w:ascii="Arial" w:hAnsi="Arial"/>
          <w:i/>
          <w:spacing w:val="-8"/>
          <w:sz w:val="20"/>
        </w:rPr>
        <w:t xml:space="preserve"> </w:t>
      </w:r>
      <w:r>
        <w:rPr>
          <w:rFonts w:ascii="Arial" w:hAnsi="Arial"/>
          <w:i/>
          <w:sz w:val="20"/>
        </w:rPr>
        <w:t>inclusion</w:t>
      </w:r>
      <w:r>
        <w:rPr>
          <w:rFonts w:ascii="Arial" w:hAnsi="Arial"/>
          <w:i/>
          <w:spacing w:val="-11"/>
          <w:sz w:val="20"/>
        </w:rPr>
        <w:t xml:space="preserve"> </w:t>
      </w:r>
      <w:r>
        <w:rPr>
          <w:rFonts w:ascii="Arial" w:hAnsi="Arial"/>
          <w:i/>
          <w:sz w:val="20"/>
        </w:rPr>
        <w:t>in</w:t>
      </w:r>
      <w:r>
        <w:rPr>
          <w:rFonts w:ascii="Arial" w:hAnsi="Arial"/>
          <w:i/>
          <w:spacing w:val="-11"/>
          <w:sz w:val="20"/>
        </w:rPr>
        <w:t xml:space="preserve"> </w:t>
      </w:r>
      <w:r>
        <w:rPr>
          <w:rFonts w:ascii="Arial" w:hAnsi="Arial"/>
          <w:i/>
          <w:sz w:val="20"/>
        </w:rPr>
        <w:t>the</w:t>
      </w:r>
      <w:r>
        <w:rPr>
          <w:rFonts w:ascii="Arial" w:hAnsi="Arial"/>
          <w:i/>
          <w:spacing w:val="-9"/>
          <w:sz w:val="20"/>
        </w:rPr>
        <w:t xml:space="preserve"> </w:t>
      </w:r>
      <w:r>
        <w:rPr>
          <w:rFonts w:ascii="Arial" w:hAnsi="Arial"/>
          <w:i/>
          <w:sz w:val="20"/>
        </w:rPr>
        <w:t>Rural</w:t>
      </w:r>
      <w:r>
        <w:rPr>
          <w:rFonts w:ascii="Arial" w:hAnsi="Arial"/>
          <w:i/>
          <w:spacing w:val="-12"/>
          <w:sz w:val="20"/>
        </w:rPr>
        <w:t xml:space="preserve"> </w:t>
      </w:r>
      <w:r>
        <w:rPr>
          <w:rFonts w:ascii="Arial" w:hAnsi="Arial"/>
          <w:i/>
          <w:sz w:val="20"/>
        </w:rPr>
        <w:t>Needs</w:t>
      </w:r>
      <w:r>
        <w:rPr>
          <w:rFonts w:ascii="Arial" w:hAnsi="Arial"/>
          <w:i/>
          <w:spacing w:val="-7"/>
          <w:sz w:val="20"/>
        </w:rPr>
        <w:t xml:space="preserve"> </w:t>
      </w:r>
      <w:r>
        <w:rPr>
          <w:rFonts w:ascii="Arial" w:hAnsi="Arial"/>
          <w:i/>
          <w:sz w:val="20"/>
        </w:rPr>
        <w:t>Annual Monitoring Report).</w:t>
      </w:r>
    </w:p>
    <w:p w14:paraId="48620608" w14:textId="77777777" w:rsidR="001542B0" w:rsidRDefault="001542B0">
      <w:pPr>
        <w:pStyle w:val="BodyText"/>
        <w:spacing w:before="32"/>
        <w:ind w:left="0" w:firstLine="0"/>
        <w:rPr>
          <w:rFonts w:ascii="Arial"/>
          <w:i/>
          <w:sz w:val="20"/>
        </w:rPr>
      </w:pP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602"/>
      </w:tblGrid>
      <w:tr w:rsidR="001542B0" w14:paraId="1CF75641" w14:textId="77777777">
        <w:trPr>
          <w:trHeight w:val="772"/>
        </w:trPr>
        <w:tc>
          <w:tcPr>
            <w:tcW w:w="2088" w:type="dxa"/>
            <w:tcBorders>
              <w:top w:val="nil"/>
              <w:left w:val="nil"/>
              <w:bottom w:val="nil"/>
            </w:tcBorders>
          </w:tcPr>
          <w:p w14:paraId="738E4DB3" w14:textId="77777777" w:rsidR="001542B0" w:rsidRDefault="00022434">
            <w:pPr>
              <w:pStyle w:val="TableParagraph"/>
              <w:spacing w:before="44" w:line="304" w:lineRule="auto"/>
              <w:ind w:left="54" w:right="768"/>
              <w:rPr>
                <w:rFonts w:ascii="Trebuchet MS"/>
                <w:b/>
                <w:sz w:val="18"/>
              </w:rPr>
            </w:pPr>
            <w:r>
              <w:rPr>
                <w:rFonts w:ascii="Trebuchet MS"/>
                <w:b/>
                <w:sz w:val="18"/>
              </w:rPr>
              <w:t>Name</w:t>
            </w:r>
            <w:r>
              <w:rPr>
                <w:rFonts w:ascii="Trebuchet MS"/>
                <w:b/>
                <w:spacing w:val="-26"/>
                <w:sz w:val="18"/>
              </w:rPr>
              <w:t xml:space="preserve"> </w:t>
            </w:r>
            <w:r>
              <w:rPr>
                <w:rFonts w:ascii="Trebuchet MS"/>
                <w:b/>
                <w:sz w:val="18"/>
              </w:rPr>
              <w:t>of</w:t>
            </w:r>
            <w:r>
              <w:rPr>
                <w:rFonts w:ascii="Trebuchet MS"/>
                <w:b/>
                <w:spacing w:val="-29"/>
                <w:sz w:val="18"/>
              </w:rPr>
              <w:t xml:space="preserve"> </w:t>
            </w:r>
            <w:r>
              <w:rPr>
                <w:rFonts w:ascii="Trebuchet MS"/>
                <w:b/>
                <w:sz w:val="18"/>
              </w:rPr>
              <w:t xml:space="preserve">Public </w:t>
            </w:r>
            <w:r>
              <w:rPr>
                <w:rFonts w:ascii="Trebuchet MS"/>
                <w:b/>
                <w:spacing w:val="-2"/>
                <w:sz w:val="18"/>
              </w:rPr>
              <w:t>Authority:</w:t>
            </w:r>
          </w:p>
        </w:tc>
        <w:tc>
          <w:tcPr>
            <w:tcW w:w="7602" w:type="dxa"/>
          </w:tcPr>
          <w:p w14:paraId="3547C257" w14:textId="77777777" w:rsidR="001542B0" w:rsidRDefault="00022434">
            <w:pPr>
              <w:pStyle w:val="TableParagraph"/>
              <w:spacing w:before="33"/>
              <w:rPr>
                <w:b/>
                <w:sz w:val="24"/>
              </w:rPr>
            </w:pPr>
            <w:r>
              <w:rPr>
                <w:b/>
                <w:sz w:val="24"/>
              </w:rPr>
              <w:t>Derry</w:t>
            </w:r>
            <w:r>
              <w:rPr>
                <w:b/>
                <w:spacing w:val="-3"/>
                <w:sz w:val="24"/>
              </w:rPr>
              <w:t xml:space="preserve"> </w:t>
            </w:r>
            <w:r>
              <w:rPr>
                <w:b/>
                <w:sz w:val="24"/>
              </w:rPr>
              <w:t>City</w:t>
            </w:r>
            <w:r>
              <w:rPr>
                <w:b/>
                <w:spacing w:val="-3"/>
                <w:sz w:val="24"/>
              </w:rPr>
              <w:t xml:space="preserve"> </w:t>
            </w:r>
            <w:r>
              <w:rPr>
                <w:b/>
                <w:sz w:val="24"/>
              </w:rPr>
              <w:t>and</w:t>
            </w:r>
            <w:r>
              <w:rPr>
                <w:b/>
                <w:spacing w:val="-4"/>
                <w:sz w:val="24"/>
              </w:rPr>
              <w:t xml:space="preserve"> </w:t>
            </w:r>
            <w:r>
              <w:rPr>
                <w:b/>
                <w:sz w:val="24"/>
              </w:rPr>
              <w:t>Strabane</w:t>
            </w:r>
            <w:r>
              <w:rPr>
                <w:b/>
                <w:spacing w:val="-4"/>
                <w:sz w:val="24"/>
              </w:rPr>
              <w:t xml:space="preserve"> </w:t>
            </w:r>
            <w:r>
              <w:rPr>
                <w:b/>
                <w:sz w:val="24"/>
              </w:rPr>
              <w:t xml:space="preserve">District </w:t>
            </w:r>
            <w:r>
              <w:rPr>
                <w:b/>
                <w:spacing w:val="-2"/>
                <w:sz w:val="24"/>
              </w:rPr>
              <w:t>Council</w:t>
            </w:r>
          </w:p>
        </w:tc>
      </w:tr>
    </w:tbl>
    <w:p w14:paraId="57B4BC80" w14:textId="77777777" w:rsidR="001542B0" w:rsidRDefault="001542B0">
      <w:pPr>
        <w:pStyle w:val="BodyText"/>
        <w:spacing w:before="135"/>
        <w:ind w:left="0" w:firstLine="0"/>
        <w:rPr>
          <w:rFonts w:ascii="Arial"/>
          <w:i/>
          <w:sz w:val="20"/>
        </w:rPr>
      </w:pPr>
    </w:p>
    <w:tbl>
      <w:tblPr>
        <w:tblW w:w="0" w:type="auto"/>
        <w:tblInd w:w="826" w:type="dxa"/>
        <w:tblLayout w:type="fixed"/>
        <w:tblCellMar>
          <w:left w:w="0" w:type="dxa"/>
          <w:right w:w="0" w:type="dxa"/>
        </w:tblCellMar>
        <w:tblLook w:val="01E0" w:firstRow="1" w:lastRow="1" w:firstColumn="1" w:lastColumn="1" w:noHBand="0" w:noVBand="0"/>
      </w:tblPr>
      <w:tblGrid>
        <w:gridCol w:w="2365"/>
        <w:gridCol w:w="1529"/>
        <w:gridCol w:w="735"/>
        <w:gridCol w:w="692"/>
        <w:gridCol w:w="518"/>
        <w:gridCol w:w="975"/>
        <w:gridCol w:w="744"/>
        <w:gridCol w:w="692"/>
      </w:tblGrid>
      <w:tr w:rsidR="001542B0" w14:paraId="4660CC87" w14:textId="77777777">
        <w:trPr>
          <w:trHeight w:val="1456"/>
        </w:trPr>
        <w:tc>
          <w:tcPr>
            <w:tcW w:w="2365" w:type="dxa"/>
          </w:tcPr>
          <w:p w14:paraId="4BB05FE1" w14:textId="77777777" w:rsidR="001542B0" w:rsidRDefault="001542B0">
            <w:pPr>
              <w:pStyle w:val="TableParagraph"/>
              <w:ind w:left="0"/>
              <w:rPr>
                <w:rFonts w:ascii="Arial"/>
                <w:i/>
                <w:sz w:val="18"/>
              </w:rPr>
            </w:pPr>
          </w:p>
          <w:p w14:paraId="485B0B5C" w14:textId="77777777" w:rsidR="001542B0" w:rsidRDefault="001542B0">
            <w:pPr>
              <w:pStyle w:val="TableParagraph"/>
              <w:spacing w:before="105"/>
              <w:ind w:left="0"/>
              <w:rPr>
                <w:rFonts w:ascii="Arial"/>
                <w:i/>
                <w:sz w:val="18"/>
              </w:rPr>
            </w:pPr>
          </w:p>
          <w:p w14:paraId="67CFB358" w14:textId="77777777" w:rsidR="001542B0" w:rsidRDefault="00022434">
            <w:pPr>
              <w:pStyle w:val="TableParagraph"/>
              <w:ind w:left="54"/>
              <w:rPr>
                <w:rFonts w:ascii="Trebuchet MS"/>
                <w:b/>
                <w:sz w:val="18"/>
              </w:rPr>
            </w:pPr>
            <w:r>
              <w:rPr>
                <w:rFonts w:ascii="Trebuchet MS"/>
                <w:b/>
                <w:spacing w:val="4"/>
                <w:sz w:val="18"/>
              </w:rPr>
              <w:t>Reporting</w:t>
            </w:r>
            <w:r>
              <w:rPr>
                <w:rFonts w:ascii="Trebuchet MS"/>
                <w:b/>
                <w:spacing w:val="-30"/>
                <w:sz w:val="18"/>
              </w:rPr>
              <w:t xml:space="preserve"> </w:t>
            </w:r>
            <w:r>
              <w:rPr>
                <w:rFonts w:ascii="Trebuchet MS"/>
                <w:b/>
                <w:spacing w:val="-2"/>
                <w:sz w:val="18"/>
              </w:rPr>
              <w:t>Period:</w:t>
            </w:r>
          </w:p>
        </w:tc>
        <w:tc>
          <w:tcPr>
            <w:tcW w:w="1529" w:type="dxa"/>
          </w:tcPr>
          <w:p w14:paraId="26201887" w14:textId="77777777" w:rsidR="001542B0" w:rsidRDefault="001542B0">
            <w:pPr>
              <w:pStyle w:val="TableParagraph"/>
              <w:ind w:left="0"/>
              <w:rPr>
                <w:rFonts w:ascii="Arial"/>
                <w:i/>
                <w:sz w:val="18"/>
              </w:rPr>
            </w:pPr>
          </w:p>
          <w:p w14:paraId="3859B98D" w14:textId="77777777" w:rsidR="001542B0" w:rsidRDefault="001542B0">
            <w:pPr>
              <w:pStyle w:val="TableParagraph"/>
              <w:spacing w:before="105"/>
              <w:ind w:left="0"/>
              <w:rPr>
                <w:rFonts w:ascii="Arial"/>
                <w:i/>
                <w:sz w:val="18"/>
              </w:rPr>
            </w:pPr>
          </w:p>
          <w:p w14:paraId="65302D23" w14:textId="77777777" w:rsidR="001542B0" w:rsidRDefault="00022434">
            <w:pPr>
              <w:pStyle w:val="TableParagraph"/>
              <w:ind w:left="831"/>
              <w:rPr>
                <w:rFonts w:ascii="Trebuchet MS"/>
                <w:b/>
                <w:sz w:val="18"/>
              </w:rPr>
            </w:pPr>
            <w:r>
              <w:rPr>
                <w:rFonts w:ascii="Trebuchet MS"/>
                <w:b/>
                <w:spacing w:val="-2"/>
                <w:w w:val="105"/>
                <w:sz w:val="18"/>
              </w:rPr>
              <w:t>April</w:t>
            </w:r>
          </w:p>
        </w:tc>
        <w:tc>
          <w:tcPr>
            <w:tcW w:w="735" w:type="dxa"/>
            <w:tcBorders>
              <w:right w:val="single" w:sz="4" w:space="0" w:color="000000"/>
            </w:tcBorders>
          </w:tcPr>
          <w:p w14:paraId="04408C88" w14:textId="77777777" w:rsidR="001542B0" w:rsidRDefault="001542B0">
            <w:pPr>
              <w:pStyle w:val="TableParagraph"/>
              <w:ind w:left="0"/>
              <w:rPr>
                <w:rFonts w:ascii="Arial"/>
                <w:i/>
                <w:sz w:val="18"/>
              </w:rPr>
            </w:pPr>
          </w:p>
          <w:p w14:paraId="3B5BF7B3" w14:textId="77777777" w:rsidR="001542B0" w:rsidRDefault="001542B0">
            <w:pPr>
              <w:pStyle w:val="TableParagraph"/>
              <w:spacing w:before="105"/>
              <w:ind w:left="0"/>
              <w:rPr>
                <w:rFonts w:ascii="Arial"/>
                <w:i/>
                <w:sz w:val="18"/>
              </w:rPr>
            </w:pPr>
          </w:p>
          <w:p w14:paraId="523A7401" w14:textId="77777777" w:rsidR="001542B0" w:rsidRDefault="00022434">
            <w:pPr>
              <w:pStyle w:val="TableParagraph"/>
              <w:ind w:left="280"/>
              <w:rPr>
                <w:rFonts w:ascii="Trebuchet MS"/>
                <w:b/>
                <w:sz w:val="18"/>
              </w:rPr>
            </w:pPr>
            <w:r>
              <w:rPr>
                <w:rFonts w:ascii="Trebuchet MS"/>
                <w:b/>
                <w:spacing w:val="-5"/>
                <w:w w:val="105"/>
                <w:sz w:val="18"/>
              </w:rPr>
              <w:t>20</w:t>
            </w:r>
          </w:p>
        </w:tc>
        <w:tc>
          <w:tcPr>
            <w:tcW w:w="692" w:type="dxa"/>
            <w:tcBorders>
              <w:top w:val="single" w:sz="4" w:space="0" w:color="000000"/>
              <w:left w:val="single" w:sz="4" w:space="0" w:color="000000"/>
              <w:bottom w:val="single" w:sz="4" w:space="0" w:color="000000"/>
              <w:right w:val="single" w:sz="4" w:space="0" w:color="000000"/>
            </w:tcBorders>
          </w:tcPr>
          <w:p w14:paraId="27812C5F" w14:textId="77777777" w:rsidR="001542B0" w:rsidRDefault="001542B0">
            <w:pPr>
              <w:pStyle w:val="TableParagraph"/>
              <w:spacing w:before="120"/>
              <w:ind w:left="0"/>
              <w:rPr>
                <w:rFonts w:ascii="Arial"/>
                <w:i/>
                <w:sz w:val="24"/>
              </w:rPr>
            </w:pPr>
          </w:p>
          <w:p w14:paraId="21900278" w14:textId="35F5BDA7" w:rsidR="001542B0" w:rsidRDefault="00022434">
            <w:pPr>
              <w:pStyle w:val="TableParagraph"/>
              <w:ind w:left="106"/>
              <w:rPr>
                <w:sz w:val="24"/>
              </w:rPr>
            </w:pPr>
            <w:r>
              <w:rPr>
                <w:spacing w:val="-5"/>
                <w:sz w:val="24"/>
              </w:rPr>
              <w:t>2</w:t>
            </w:r>
            <w:r w:rsidR="00A51A3A">
              <w:rPr>
                <w:spacing w:val="-5"/>
                <w:sz w:val="24"/>
              </w:rPr>
              <w:t>4</w:t>
            </w:r>
          </w:p>
        </w:tc>
        <w:tc>
          <w:tcPr>
            <w:tcW w:w="518" w:type="dxa"/>
            <w:tcBorders>
              <w:left w:val="single" w:sz="4" w:space="0" w:color="000000"/>
            </w:tcBorders>
          </w:tcPr>
          <w:p w14:paraId="2CBB73C9" w14:textId="77777777" w:rsidR="001542B0" w:rsidRDefault="001542B0">
            <w:pPr>
              <w:pStyle w:val="TableParagraph"/>
              <w:ind w:left="0"/>
              <w:rPr>
                <w:rFonts w:ascii="Arial"/>
                <w:i/>
                <w:sz w:val="18"/>
              </w:rPr>
            </w:pPr>
          </w:p>
          <w:p w14:paraId="2E55B6B8" w14:textId="77777777" w:rsidR="001542B0" w:rsidRDefault="001542B0">
            <w:pPr>
              <w:pStyle w:val="TableParagraph"/>
              <w:spacing w:before="105"/>
              <w:ind w:left="0"/>
              <w:rPr>
                <w:rFonts w:ascii="Arial"/>
                <w:i/>
                <w:sz w:val="18"/>
              </w:rPr>
            </w:pPr>
          </w:p>
          <w:p w14:paraId="294F7C60" w14:textId="77777777" w:rsidR="001542B0" w:rsidRDefault="00022434">
            <w:pPr>
              <w:pStyle w:val="TableParagraph"/>
              <w:ind w:left="187"/>
              <w:rPr>
                <w:rFonts w:ascii="Trebuchet MS"/>
                <w:b/>
                <w:sz w:val="18"/>
              </w:rPr>
            </w:pPr>
            <w:r>
              <w:rPr>
                <w:rFonts w:ascii="Trebuchet MS"/>
                <w:b/>
                <w:spacing w:val="-5"/>
                <w:sz w:val="18"/>
              </w:rPr>
              <w:t>to</w:t>
            </w:r>
          </w:p>
        </w:tc>
        <w:tc>
          <w:tcPr>
            <w:tcW w:w="975" w:type="dxa"/>
          </w:tcPr>
          <w:p w14:paraId="696325F2" w14:textId="77777777" w:rsidR="001542B0" w:rsidRDefault="001542B0">
            <w:pPr>
              <w:pStyle w:val="TableParagraph"/>
              <w:ind w:left="0"/>
              <w:rPr>
                <w:rFonts w:ascii="Arial"/>
                <w:i/>
                <w:sz w:val="18"/>
              </w:rPr>
            </w:pPr>
          </w:p>
          <w:p w14:paraId="1BB3A229" w14:textId="77777777" w:rsidR="001542B0" w:rsidRDefault="001542B0">
            <w:pPr>
              <w:pStyle w:val="TableParagraph"/>
              <w:spacing w:before="105"/>
              <w:ind w:left="0"/>
              <w:rPr>
                <w:rFonts w:ascii="Arial"/>
                <w:i/>
                <w:sz w:val="18"/>
              </w:rPr>
            </w:pPr>
          </w:p>
          <w:p w14:paraId="5560D24A" w14:textId="77777777" w:rsidR="001542B0" w:rsidRDefault="00022434">
            <w:pPr>
              <w:pStyle w:val="TableParagraph"/>
              <w:ind w:left="149"/>
              <w:rPr>
                <w:rFonts w:ascii="Trebuchet MS"/>
                <w:b/>
                <w:sz w:val="18"/>
              </w:rPr>
            </w:pPr>
            <w:r>
              <w:rPr>
                <w:rFonts w:ascii="Trebuchet MS"/>
                <w:b/>
                <w:spacing w:val="-2"/>
                <w:w w:val="105"/>
                <w:sz w:val="18"/>
              </w:rPr>
              <w:t>March</w:t>
            </w:r>
          </w:p>
        </w:tc>
        <w:tc>
          <w:tcPr>
            <w:tcW w:w="744" w:type="dxa"/>
            <w:tcBorders>
              <w:right w:val="single" w:sz="4" w:space="0" w:color="000000"/>
            </w:tcBorders>
          </w:tcPr>
          <w:p w14:paraId="7E704116" w14:textId="77777777" w:rsidR="001542B0" w:rsidRDefault="001542B0">
            <w:pPr>
              <w:pStyle w:val="TableParagraph"/>
              <w:ind w:left="0"/>
              <w:rPr>
                <w:rFonts w:ascii="Arial"/>
                <w:i/>
                <w:sz w:val="18"/>
              </w:rPr>
            </w:pPr>
          </w:p>
          <w:p w14:paraId="337DF1E3" w14:textId="77777777" w:rsidR="001542B0" w:rsidRDefault="001542B0">
            <w:pPr>
              <w:pStyle w:val="TableParagraph"/>
              <w:spacing w:before="105"/>
              <w:ind w:left="0"/>
              <w:rPr>
                <w:rFonts w:ascii="Arial"/>
                <w:i/>
                <w:sz w:val="18"/>
              </w:rPr>
            </w:pPr>
          </w:p>
          <w:p w14:paraId="01B565EA" w14:textId="77777777" w:rsidR="001542B0" w:rsidRDefault="00022434">
            <w:pPr>
              <w:pStyle w:val="TableParagraph"/>
              <w:ind w:left="293"/>
              <w:rPr>
                <w:rFonts w:ascii="Trebuchet MS"/>
                <w:b/>
                <w:sz w:val="18"/>
              </w:rPr>
            </w:pPr>
            <w:r>
              <w:rPr>
                <w:rFonts w:ascii="Trebuchet MS"/>
                <w:b/>
                <w:spacing w:val="-5"/>
                <w:w w:val="105"/>
                <w:sz w:val="18"/>
              </w:rPr>
              <w:t>20</w:t>
            </w:r>
          </w:p>
        </w:tc>
        <w:tc>
          <w:tcPr>
            <w:tcW w:w="692" w:type="dxa"/>
            <w:tcBorders>
              <w:top w:val="single" w:sz="4" w:space="0" w:color="000000"/>
              <w:left w:val="single" w:sz="4" w:space="0" w:color="000000"/>
              <w:bottom w:val="single" w:sz="4" w:space="0" w:color="000000"/>
              <w:right w:val="single" w:sz="4" w:space="0" w:color="000000"/>
            </w:tcBorders>
          </w:tcPr>
          <w:p w14:paraId="27136A52" w14:textId="77777777" w:rsidR="001542B0" w:rsidRDefault="001542B0">
            <w:pPr>
              <w:pStyle w:val="TableParagraph"/>
              <w:spacing w:before="120"/>
              <w:ind w:left="0"/>
              <w:rPr>
                <w:rFonts w:ascii="Arial"/>
                <w:i/>
                <w:sz w:val="24"/>
              </w:rPr>
            </w:pPr>
          </w:p>
          <w:p w14:paraId="2EE29AFE" w14:textId="64D68F4F" w:rsidR="001542B0" w:rsidRDefault="00022434">
            <w:pPr>
              <w:pStyle w:val="TableParagraph"/>
              <w:ind w:left="103"/>
              <w:rPr>
                <w:sz w:val="24"/>
              </w:rPr>
            </w:pPr>
            <w:r>
              <w:rPr>
                <w:spacing w:val="-5"/>
                <w:sz w:val="24"/>
              </w:rPr>
              <w:t>2</w:t>
            </w:r>
            <w:r w:rsidR="00A51A3A">
              <w:rPr>
                <w:spacing w:val="-5"/>
                <w:sz w:val="24"/>
              </w:rPr>
              <w:t>5</w:t>
            </w:r>
          </w:p>
        </w:tc>
      </w:tr>
    </w:tbl>
    <w:p w14:paraId="0A93311C" w14:textId="77777777" w:rsidR="001542B0" w:rsidRDefault="00022434">
      <w:pPr>
        <w:pStyle w:val="BodyText"/>
        <w:spacing w:line="312" w:lineRule="auto"/>
        <w:ind w:left="766" w:right="1701" w:firstLine="0"/>
      </w:pPr>
      <w:r>
        <w:t>The following information should be compiled in respect of each policy, strategy and plan</w:t>
      </w:r>
      <w:r>
        <w:rPr>
          <w:spacing w:val="32"/>
        </w:rPr>
        <w:t xml:space="preserve"> </w:t>
      </w:r>
      <w:r>
        <w:t>which has been developed, adopted,</w:t>
      </w:r>
      <w:r>
        <w:rPr>
          <w:spacing w:val="-2"/>
        </w:rPr>
        <w:t xml:space="preserve"> </w:t>
      </w:r>
      <w:r>
        <w:t>implemented,</w:t>
      </w:r>
      <w:r>
        <w:rPr>
          <w:spacing w:val="-2"/>
        </w:rPr>
        <w:t xml:space="preserve"> </w:t>
      </w:r>
      <w:r>
        <w:t>or</w:t>
      </w:r>
      <w:r>
        <w:rPr>
          <w:spacing w:val="-2"/>
        </w:rPr>
        <w:t xml:space="preserve"> </w:t>
      </w:r>
      <w:r>
        <w:t>revised</w:t>
      </w:r>
      <w:r>
        <w:rPr>
          <w:spacing w:val="-2"/>
        </w:rPr>
        <w:t xml:space="preserve"> </w:t>
      </w:r>
      <w:r>
        <w:t>and</w:t>
      </w:r>
      <w:r>
        <w:rPr>
          <w:spacing w:val="-3"/>
        </w:rPr>
        <w:t xml:space="preserve"> </w:t>
      </w:r>
      <w:r>
        <w:t>each</w:t>
      </w:r>
      <w:r>
        <w:rPr>
          <w:spacing w:val="-3"/>
        </w:rPr>
        <w:t xml:space="preserve"> </w:t>
      </w:r>
      <w:r>
        <w:t>public</w:t>
      </w:r>
      <w:r>
        <w:rPr>
          <w:spacing w:val="-4"/>
        </w:rPr>
        <w:t xml:space="preserve"> </w:t>
      </w:r>
      <w:r>
        <w:t>service</w:t>
      </w:r>
      <w:r>
        <w:rPr>
          <w:spacing w:val="-4"/>
        </w:rPr>
        <w:t xml:space="preserve"> </w:t>
      </w:r>
      <w:r>
        <w:t>which</w:t>
      </w:r>
      <w:r>
        <w:rPr>
          <w:spacing w:val="-3"/>
        </w:rPr>
        <w:t xml:space="preserve"> </w:t>
      </w:r>
      <w:r>
        <w:t>has</w:t>
      </w:r>
      <w:r>
        <w:rPr>
          <w:spacing w:val="-2"/>
        </w:rPr>
        <w:t xml:space="preserve"> </w:t>
      </w:r>
      <w:r>
        <w:t>been</w:t>
      </w:r>
      <w:r>
        <w:rPr>
          <w:spacing w:val="-3"/>
        </w:rPr>
        <w:t xml:space="preserve"> </w:t>
      </w:r>
      <w:r>
        <w:t>designed</w:t>
      </w:r>
      <w:r>
        <w:rPr>
          <w:spacing w:val="-2"/>
        </w:rPr>
        <w:t xml:space="preserve"> </w:t>
      </w:r>
      <w:r>
        <w:t>or</w:t>
      </w:r>
      <w:r>
        <w:rPr>
          <w:spacing w:val="-3"/>
        </w:rPr>
        <w:t xml:space="preserve"> </w:t>
      </w:r>
      <w:r>
        <w:t>delivered</w:t>
      </w:r>
      <w:r>
        <w:rPr>
          <w:spacing w:val="-4"/>
        </w:rPr>
        <w:t xml:space="preserve"> </w:t>
      </w:r>
      <w:r>
        <w:t>by</w:t>
      </w:r>
      <w:r>
        <w:rPr>
          <w:spacing w:val="-4"/>
        </w:rPr>
        <w:t xml:space="preserve"> </w:t>
      </w:r>
      <w:r>
        <w:t>the</w:t>
      </w:r>
      <w:r>
        <w:rPr>
          <w:spacing w:val="-4"/>
        </w:rPr>
        <w:t xml:space="preserve"> </w:t>
      </w:r>
      <w:r>
        <w:t>public</w:t>
      </w:r>
      <w:r>
        <w:rPr>
          <w:spacing w:val="-2"/>
        </w:rPr>
        <w:t xml:space="preserve"> </w:t>
      </w:r>
      <w:r>
        <w:t>authority during the reporting period.</w:t>
      </w:r>
    </w:p>
    <w:p w14:paraId="4BCFBF63" w14:textId="77777777" w:rsidR="001542B0" w:rsidRDefault="001542B0">
      <w:pPr>
        <w:pStyle w:val="BodyText"/>
        <w:spacing w:line="312" w:lineRule="auto"/>
        <w:sectPr w:rsidR="001542B0">
          <w:pgSz w:w="16840" w:h="11910" w:orient="landscape"/>
          <w:pgMar w:top="1340" w:right="566" w:bottom="980" w:left="566" w:header="0" w:footer="790" w:gutter="0"/>
          <w:cols w:space="720"/>
        </w:sectPr>
      </w:pPr>
    </w:p>
    <w:p w14:paraId="7BEE05FD" w14:textId="77777777" w:rsidR="001542B0" w:rsidRDefault="001542B0">
      <w:pPr>
        <w:pStyle w:val="BodyText"/>
        <w:ind w:left="0" w:firstLine="0"/>
        <w:rPr>
          <w:sz w:val="7"/>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3402"/>
        <w:gridCol w:w="6839"/>
      </w:tblGrid>
      <w:tr w:rsidR="001542B0" w14:paraId="28DBF88B" w14:textId="77777777" w:rsidTr="00EA3680">
        <w:trPr>
          <w:trHeight w:val="1595"/>
        </w:trPr>
        <w:tc>
          <w:tcPr>
            <w:tcW w:w="3615" w:type="dxa"/>
            <w:shd w:val="clear" w:color="auto" w:fill="DEEAF6"/>
          </w:tcPr>
          <w:p w14:paraId="7568B09F" w14:textId="77777777" w:rsidR="001542B0" w:rsidRDefault="00022434">
            <w:pPr>
              <w:pStyle w:val="TableParagraph"/>
              <w:ind w:right="141"/>
              <w:rPr>
                <w:position w:val="9"/>
                <w:sz w:val="16"/>
              </w:rPr>
            </w:pPr>
            <w:r>
              <w:rPr>
                <w:sz w:val="24"/>
              </w:rPr>
              <w:t>Description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activity</w:t>
            </w:r>
            <w:r>
              <w:rPr>
                <w:spacing w:val="-9"/>
                <w:sz w:val="24"/>
              </w:rPr>
              <w:t xml:space="preserve"> </w:t>
            </w:r>
            <w:r>
              <w:rPr>
                <w:sz w:val="24"/>
              </w:rPr>
              <w:t>undertaken</w:t>
            </w:r>
            <w:r>
              <w:rPr>
                <w:spacing w:val="-8"/>
                <w:sz w:val="24"/>
              </w:rPr>
              <w:t xml:space="preserve"> </w:t>
            </w:r>
            <w:r>
              <w:rPr>
                <w:sz w:val="24"/>
              </w:rPr>
              <w:t xml:space="preserve">by the public authority which is subject to section 1(1) of the Rural Needs Act (NI) </w:t>
            </w:r>
            <w:r>
              <w:rPr>
                <w:spacing w:val="-2"/>
                <w:sz w:val="24"/>
              </w:rPr>
              <w:t>2016</w:t>
            </w:r>
            <w:r>
              <w:rPr>
                <w:spacing w:val="-2"/>
                <w:position w:val="9"/>
                <w:sz w:val="16"/>
              </w:rPr>
              <w:t>1</w:t>
            </w:r>
          </w:p>
        </w:tc>
        <w:tc>
          <w:tcPr>
            <w:tcW w:w="3402" w:type="dxa"/>
            <w:shd w:val="clear" w:color="auto" w:fill="DEEAF6"/>
          </w:tcPr>
          <w:p w14:paraId="4C4CAB63" w14:textId="77777777" w:rsidR="001542B0" w:rsidRDefault="00022434">
            <w:pPr>
              <w:pStyle w:val="TableParagraph"/>
              <w:spacing w:line="237" w:lineRule="auto"/>
              <w:ind w:right="117"/>
              <w:rPr>
                <w:position w:val="9"/>
                <w:sz w:val="16"/>
              </w:rPr>
            </w:pPr>
            <w:r>
              <w:rPr>
                <w:sz w:val="24"/>
              </w:rPr>
              <w:t>The rural policy area(s) which</w:t>
            </w:r>
            <w:r>
              <w:rPr>
                <w:spacing w:val="-13"/>
                <w:sz w:val="24"/>
              </w:rPr>
              <w:t xml:space="preserve"> </w:t>
            </w:r>
            <w:r>
              <w:rPr>
                <w:sz w:val="24"/>
              </w:rPr>
              <w:t>the</w:t>
            </w:r>
            <w:r>
              <w:rPr>
                <w:spacing w:val="-13"/>
                <w:sz w:val="24"/>
              </w:rPr>
              <w:t xml:space="preserve"> </w:t>
            </w:r>
            <w:r>
              <w:rPr>
                <w:sz w:val="24"/>
              </w:rPr>
              <w:t>activity</w:t>
            </w:r>
            <w:r>
              <w:rPr>
                <w:spacing w:val="-13"/>
                <w:sz w:val="24"/>
              </w:rPr>
              <w:t xml:space="preserve"> </w:t>
            </w:r>
            <w:r>
              <w:rPr>
                <w:sz w:val="24"/>
              </w:rPr>
              <w:t xml:space="preserve">relates </w:t>
            </w:r>
            <w:r>
              <w:rPr>
                <w:spacing w:val="-4"/>
                <w:sz w:val="24"/>
              </w:rPr>
              <w:t>to</w:t>
            </w:r>
            <w:r>
              <w:rPr>
                <w:spacing w:val="-4"/>
                <w:position w:val="9"/>
                <w:sz w:val="16"/>
              </w:rPr>
              <w:t>2</w:t>
            </w:r>
          </w:p>
        </w:tc>
        <w:tc>
          <w:tcPr>
            <w:tcW w:w="6839" w:type="dxa"/>
            <w:shd w:val="clear" w:color="auto" w:fill="DEEAF6"/>
          </w:tcPr>
          <w:p w14:paraId="3457D6E6" w14:textId="77777777" w:rsidR="001542B0" w:rsidRDefault="00022434">
            <w:pPr>
              <w:pStyle w:val="TableParagraph"/>
              <w:ind w:right="163"/>
              <w:rPr>
                <w:position w:val="9"/>
                <w:sz w:val="16"/>
              </w:rPr>
            </w:pPr>
            <w:r>
              <w:rPr>
                <w:sz w:val="24"/>
              </w:rPr>
              <w:t>Describe</w:t>
            </w:r>
            <w:r>
              <w:rPr>
                <w:spacing w:val="-4"/>
                <w:sz w:val="24"/>
              </w:rPr>
              <w:t xml:space="preserve"> </w:t>
            </w:r>
            <w:r>
              <w:rPr>
                <w:sz w:val="24"/>
              </w:rPr>
              <w:t>how</w:t>
            </w:r>
            <w:r>
              <w:rPr>
                <w:spacing w:val="-6"/>
                <w:sz w:val="24"/>
              </w:rPr>
              <w:t xml:space="preserve"> </w:t>
            </w:r>
            <w:r>
              <w:rPr>
                <w:sz w:val="24"/>
              </w:rPr>
              <w:t>the</w:t>
            </w:r>
            <w:r>
              <w:rPr>
                <w:spacing w:val="-6"/>
                <w:sz w:val="24"/>
              </w:rPr>
              <w:t xml:space="preserve"> </w:t>
            </w:r>
            <w:r>
              <w:rPr>
                <w:sz w:val="24"/>
              </w:rPr>
              <w:t>public</w:t>
            </w:r>
            <w:r>
              <w:rPr>
                <w:spacing w:val="-6"/>
                <w:sz w:val="24"/>
              </w:rPr>
              <w:t xml:space="preserve"> </w:t>
            </w:r>
            <w:r>
              <w:rPr>
                <w:sz w:val="24"/>
              </w:rPr>
              <w:t>authority</w:t>
            </w:r>
            <w:r>
              <w:rPr>
                <w:spacing w:val="-6"/>
                <w:sz w:val="24"/>
              </w:rPr>
              <w:t xml:space="preserve"> </w:t>
            </w:r>
            <w:r>
              <w:rPr>
                <w:sz w:val="24"/>
              </w:rPr>
              <w:t>has</w:t>
            </w:r>
            <w:r>
              <w:rPr>
                <w:spacing w:val="-6"/>
                <w:sz w:val="24"/>
              </w:rPr>
              <w:t xml:space="preserve"> </w:t>
            </w:r>
            <w:r>
              <w:rPr>
                <w:sz w:val="24"/>
              </w:rPr>
              <w:t>had</w:t>
            </w:r>
            <w:r>
              <w:rPr>
                <w:spacing w:val="-4"/>
                <w:sz w:val="24"/>
              </w:rPr>
              <w:t xml:space="preserve"> </w:t>
            </w:r>
            <w:r>
              <w:rPr>
                <w:sz w:val="24"/>
              </w:rPr>
              <w:t>due</w:t>
            </w:r>
            <w:r>
              <w:rPr>
                <w:spacing w:val="-6"/>
                <w:sz w:val="24"/>
              </w:rPr>
              <w:t xml:space="preserve"> </w:t>
            </w:r>
            <w:r>
              <w:rPr>
                <w:sz w:val="24"/>
              </w:rPr>
              <w:t>regard to rural needs when developing, adopting, implementing or revising the policy, strategy or plan or when designing or delivering the public service</w:t>
            </w:r>
            <w:r>
              <w:rPr>
                <w:position w:val="9"/>
                <w:sz w:val="16"/>
              </w:rPr>
              <w:t>3</w:t>
            </w:r>
          </w:p>
        </w:tc>
      </w:tr>
      <w:tr w:rsidR="00EA3680" w14:paraId="3BD913E4" w14:textId="77777777" w:rsidTr="00EA3680">
        <w:trPr>
          <w:trHeight w:val="1121"/>
        </w:trPr>
        <w:tc>
          <w:tcPr>
            <w:tcW w:w="3615" w:type="dxa"/>
          </w:tcPr>
          <w:p w14:paraId="19DAAECF" w14:textId="7AA9AFDA" w:rsidR="00EA3680" w:rsidRPr="00EA3680" w:rsidRDefault="00EA3680" w:rsidP="00EA3680">
            <w:pPr>
              <w:pStyle w:val="TableParagraph"/>
              <w:ind w:right="141"/>
              <w:rPr>
                <w:sz w:val="24"/>
              </w:rPr>
            </w:pPr>
            <w:r w:rsidRPr="00EA3680">
              <w:rPr>
                <w:rFonts w:eastAsia="Arial"/>
                <w:sz w:val="24"/>
                <w:szCs w:val="24"/>
              </w:rPr>
              <w:t>Review of Fees for Civil Marriage and Civil Partnership Solemnisation Ceremonies.</w:t>
            </w:r>
          </w:p>
        </w:tc>
        <w:tc>
          <w:tcPr>
            <w:tcW w:w="3402" w:type="dxa"/>
          </w:tcPr>
          <w:p w14:paraId="75710B85" w14:textId="66CAD4A9" w:rsidR="00EA3680" w:rsidRPr="00EA3680" w:rsidRDefault="00EA3680" w:rsidP="00EA3680">
            <w:pPr>
              <w:pStyle w:val="TableParagraph"/>
              <w:ind w:right="117"/>
              <w:rPr>
                <w:sz w:val="24"/>
              </w:rPr>
            </w:pPr>
            <w:r w:rsidRPr="00EA3680">
              <w:rPr>
                <w:rFonts w:eastAsia="Arial"/>
                <w:sz w:val="24"/>
                <w:szCs w:val="24"/>
              </w:rPr>
              <w:t>Not applicable - Council policy</w:t>
            </w:r>
          </w:p>
        </w:tc>
        <w:tc>
          <w:tcPr>
            <w:tcW w:w="6839" w:type="dxa"/>
          </w:tcPr>
          <w:p w14:paraId="26378AEB" w14:textId="46ED085A" w:rsidR="00EA3680" w:rsidRPr="00EA3680" w:rsidRDefault="00EA3680" w:rsidP="00EA3680">
            <w:pPr>
              <w:pStyle w:val="TableParagraph"/>
              <w:spacing w:line="320" w:lineRule="atLeast"/>
              <w:ind w:right="163"/>
              <w:rPr>
                <w:sz w:val="24"/>
              </w:rPr>
            </w:pPr>
            <w:r w:rsidRPr="00EA3680">
              <w:rPr>
                <w:rFonts w:eastAsia="Arial"/>
                <w:sz w:val="24"/>
                <w:szCs w:val="24"/>
                <w:lang w:val="en-GB"/>
              </w:rPr>
              <w:t>This policy is not intended to impact people differently in rural areas. The fees policy will apply to all applicants regardless of where they live or where the ceremony takes place.</w:t>
            </w:r>
          </w:p>
        </w:tc>
      </w:tr>
      <w:tr w:rsidR="00EA3680" w14:paraId="14C6C71C" w14:textId="77777777" w:rsidTr="00EA3680">
        <w:trPr>
          <w:trHeight w:val="832"/>
        </w:trPr>
        <w:tc>
          <w:tcPr>
            <w:tcW w:w="3615" w:type="dxa"/>
          </w:tcPr>
          <w:p w14:paraId="11DCE65A" w14:textId="01BC537E" w:rsidR="00EA3680" w:rsidRPr="00EA3680" w:rsidRDefault="00EA3680" w:rsidP="00EA3680">
            <w:pPr>
              <w:pStyle w:val="TableParagraph"/>
              <w:ind w:right="141"/>
              <w:rPr>
                <w:sz w:val="24"/>
              </w:rPr>
            </w:pPr>
            <w:r w:rsidRPr="00EA3680">
              <w:rPr>
                <w:rFonts w:eastAsia="Arial"/>
                <w:sz w:val="24"/>
                <w:szCs w:val="24"/>
              </w:rPr>
              <w:t>Development of the Citizen Recognition Policy.</w:t>
            </w:r>
          </w:p>
        </w:tc>
        <w:tc>
          <w:tcPr>
            <w:tcW w:w="3402" w:type="dxa"/>
          </w:tcPr>
          <w:p w14:paraId="627DB9F9" w14:textId="76BDECD9" w:rsidR="00EA3680" w:rsidRPr="00EA3680" w:rsidRDefault="00EA3680" w:rsidP="00EA3680">
            <w:pPr>
              <w:pStyle w:val="TableParagraph"/>
              <w:ind w:right="117"/>
              <w:rPr>
                <w:sz w:val="24"/>
              </w:rPr>
            </w:pPr>
            <w:r w:rsidRPr="00EA3680">
              <w:rPr>
                <w:rFonts w:eastAsia="Arial"/>
                <w:sz w:val="24"/>
                <w:szCs w:val="24"/>
              </w:rPr>
              <w:t>Not applicable -Council policy</w:t>
            </w:r>
          </w:p>
        </w:tc>
        <w:tc>
          <w:tcPr>
            <w:tcW w:w="6839" w:type="dxa"/>
          </w:tcPr>
          <w:p w14:paraId="3F966BB6" w14:textId="77777777" w:rsidR="00EA3680" w:rsidRPr="00EA3680" w:rsidRDefault="00EA3680" w:rsidP="00EA3680">
            <w:pPr>
              <w:spacing w:before="4"/>
              <w:ind w:right="215"/>
              <w:rPr>
                <w:rFonts w:eastAsia="Arial"/>
                <w:sz w:val="24"/>
                <w:szCs w:val="24"/>
              </w:rPr>
            </w:pPr>
            <w:r w:rsidRPr="00EA3680">
              <w:rPr>
                <w:rFonts w:eastAsia="Arial"/>
                <w:sz w:val="24"/>
                <w:szCs w:val="24"/>
                <w:lang w:val="en-GB"/>
              </w:rPr>
              <w:t>This policy is based on merit, and is not related to whether or not the perspective nominee for an award lives in a rural or urban area.</w:t>
            </w:r>
          </w:p>
          <w:p w14:paraId="1F622F8C" w14:textId="6F342C5A" w:rsidR="00EA3680" w:rsidRPr="00EA3680" w:rsidRDefault="00EA3680" w:rsidP="00EA3680">
            <w:pPr>
              <w:pStyle w:val="TableParagraph"/>
              <w:spacing w:line="301" w:lineRule="exact"/>
              <w:rPr>
                <w:sz w:val="24"/>
              </w:rPr>
            </w:pPr>
          </w:p>
        </w:tc>
      </w:tr>
      <w:tr w:rsidR="00EA3680" w14:paraId="72828765" w14:textId="77777777" w:rsidTr="00EA3680">
        <w:trPr>
          <w:trHeight w:val="960"/>
        </w:trPr>
        <w:tc>
          <w:tcPr>
            <w:tcW w:w="3615" w:type="dxa"/>
          </w:tcPr>
          <w:p w14:paraId="28D127F5" w14:textId="1928E04A" w:rsidR="00EA3680" w:rsidRPr="00EA3680" w:rsidRDefault="00EA3680" w:rsidP="00EA3680">
            <w:pPr>
              <w:pStyle w:val="TableParagraph"/>
              <w:rPr>
                <w:sz w:val="24"/>
              </w:rPr>
            </w:pPr>
            <w:r w:rsidRPr="00EA3680">
              <w:rPr>
                <w:rFonts w:eastAsia="Arial"/>
                <w:sz w:val="24"/>
                <w:szCs w:val="24"/>
              </w:rPr>
              <w:t>Development of the Newtownstewart Regeneration Framework.</w:t>
            </w:r>
          </w:p>
        </w:tc>
        <w:tc>
          <w:tcPr>
            <w:tcW w:w="3402" w:type="dxa"/>
          </w:tcPr>
          <w:p w14:paraId="7AF6B0FA" w14:textId="0B2426B9" w:rsidR="00EA3680" w:rsidRPr="00EA3680" w:rsidRDefault="00EA3680" w:rsidP="00EA3680">
            <w:pPr>
              <w:pStyle w:val="TableParagraph"/>
              <w:ind w:right="117"/>
              <w:rPr>
                <w:sz w:val="24"/>
              </w:rPr>
            </w:pPr>
            <w:r w:rsidRPr="00EA3680">
              <w:rPr>
                <w:rFonts w:eastAsia="Arial"/>
                <w:sz w:val="24"/>
                <w:szCs w:val="24"/>
              </w:rPr>
              <w:t xml:space="preserve">Cross-cutting inc. rural businesses, tourism, community safety and development.  </w:t>
            </w:r>
          </w:p>
        </w:tc>
        <w:tc>
          <w:tcPr>
            <w:tcW w:w="6839" w:type="dxa"/>
          </w:tcPr>
          <w:p w14:paraId="64F051E4" w14:textId="44A1227A" w:rsidR="00EA3680" w:rsidRPr="00EA3680" w:rsidRDefault="00EA3680" w:rsidP="00EA3680">
            <w:pPr>
              <w:pStyle w:val="TableParagraph"/>
              <w:spacing w:line="320" w:lineRule="atLeast"/>
              <w:ind w:right="112"/>
              <w:rPr>
                <w:sz w:val="24"/>
              </w:rPr>
            </w:pPr>
            <w:r w:rsidRPr="00EA3680">
              <w:rPr>
                <w:rFonts w:eastAsia="Arial"/>
                <w:sz w:val="24"/>
                <w:szCs w:val="24"/>
                <w:lang w:val="en-GB"/>
              </w:rPr>
              <w:t xml:space="preserve">This framework applies to the rural town of Newtownstewart which has a population of circa 1500 people. Newtownstewart is as an important service centre catering for its resident population and a wide rural area. As a rural town, the primary beneficiaries will be the local rural residents, business owners and visitors to the town. In drafting the Newtownstewart framework document, research was undertaken to develop locational and contextual understanding of the rural town which included a review of all relevant policy (local development plans, local growth plans relevant local action plans, and a review of census information). Council also undertook an extensive community engagement hosting two public engagement events which were attended by residents, local business owners and other key stakeholders. Council officers met regularly with representatives from the local businesses and heritage group and 2000 Centre and also </w:t>
            </w:r>
            <w:r w:rsidRPr="00EA3680">
              <w:rPr>
                <w:rFonts w:eastAsia="Arial"/>
                <w:sz w:val="24"/>
                <w:szCs w:val="24"/>
                <w:lang w:val="en-GB"/>
              </w:rPr>
              <w:lastRenderedPageBreak/>
              <w:t>receive feedback from local elected representatives.</w:t>
            </w:r>
          </w:p>
        </w:tc>
      </w:tr>
    </w:tbl>
    <w:p w14:paraId="1491194B" w14:textId="77777777" w:rsidR="001542B0" w:rsidRDefault="001542B0">
      <w:pPr>
        <w:pStyle w:val="TableParagraph"/>
        <w:spacing w:line="320" w:lineRule="atLeast"/>
        <w:rPr>
          <w:sz w:val="24"/>
        </w:rPr>
        <w:sectPr w:rsidR="001542B0">
          <w:pgSz w:w="16840" w:h="11910" w:orient="landscape"/>
          <w:pgMar w:top="1340" w:right="566" w:bottom="980" w:left="566" w:header="0" w:footer="790" w:gutter="0"/>
          <w:cols w:space="720"/>
        </w:sectPr>
      </w:pPr>
    </w:p>
    <w:p w14:paraId="1D83FF6E" w14:textId="77777777" w:rsidR="001542B0" w:rsidRDefault="001542B0">
      <w:pPr>
        <w:pStyle w:val="BodyText"/>
        <w:ind w:left="0" w:firstLine="0"/>
        <w:rPr>
          <w:sz w:val="7"/>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7"/>
        <w:gridCol w:w="3008"/>
        <w:gridCol w:w="6011"/>
      </w:tblGrid>
      <w:tr w:rsidR="001542B0" w14:paraId="16469E9C" w14:textId="77777777">
        <w:trPr>
          <w:trHeight w:val="1595"/>
        </w:trPr>
        <w:tc>
          <w:tcPr>
            <w:tcW w:w="4837" w:type="dxa"/>
            <w:shd w:val="clear" w:color="auto" w:fill="DEEAF6"/>
          </w:tcPr>
          <w:p w14:paraId="6BEAE6BD" w14:textId="77777777" w:rsidR="001542B0" w:rsidRDefault="00022434">
            <w:pPr>
              <w:pStyle w:val="TableParagraph"/>
              <w:ind w:right="141"/>
              <w:rPr>
                <w:position w:val="9"/>
                <w:sz w:val="16"/>
              </w:rPr>
            </w:pPr>
            <w:r>
              <w:rPr>
                <w:sz w:val="24"/>
              </w:rPr>
              <w:t>Description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activity</w:t>
            </w:r>
            <w:r>
              <w:rPr>
                <w:spacing w:val="-9"/>
                <w:sz w:val="24"/>
              </w:rPr>
              <w:t xml:space="preserve"> </w:t>
            </w:r>
            <w:r>
              <w:rPr>
                <w:sz w:val="24"/>
              </w:rPr>
              <w:t>undertaken</w:t>
            </w:r>
            <w:r>
              <w:rPr>
                <w:spacing w:val="-8"/>
                <w:sz w:val="24"/>
              </w:rPr>
              <w:t xml:space="preserve"> </w:t>
            </w:r>
            <w:r>
              <w:rPr>
                <w:sz w:val="24"/>
              </w:rPr>
              <w:t xml:space="preserve">by the public authority which is subject to section 1(1) of the Rural Needs Act (NI) </w:t>
            </w:r>
            <w:r>
              <w:rPr>
                <w:spacing w:val="-2"/>
                <w:sz w:val="24"/>
              </w:rPr>
              <w:t>2016</w:t>
            </w:r>
            <w:r>
              <w:rPr>
                <w:spacing w:val="-2"/>
                <w:position w:val="9"/>
                <w:sz w:val="16"/>
              </w:rPr>
              <w:t>1</w:t>
            </w:r>
          </w:p>
        </w:tc>
        <w:tc>
          <w:tcPr>
            <w:tcW w:w="3008" w:type="dxa"/>
            <w:shd w:val="clear" w:color="auto" w:fill="DEEAF6"/>
          </w:tcPr>
          <w:p w14:paraId="2DA2E150" w14:textId="77777777" w:rsidR="001542B0" w:rsidRDefault="00022434">
            <w:pPr>
              <w:pStyle w:val="TableParagraph"/>
              <w:spacing w:line="237" w:lineRule="auto"/>
              <w:ind w:right="117"/>
              <w:rPr>
                <w:position w:val="9"/>
                <w:sz w:val="16"/>
              </w:rPr>
            </w:pPr>
            <w:r>
              <w:rPr>
                <w:sz w:val="24"/>
              </w:rPr>
              <w:t>The rural policy area(s) which</w:t>
            </w:r>
            <w:r>
              <w:rPr>
                <w:spacing w:val="-13"/>
                <w:sz w:val="24"/>
              </w:rPr>
              <w:t xml:space="preserve"> </w:t>
            </w:r>
            <w:r>
              <w:rPr>
                <w:sz w:val="24"/>
              </w:rPr>
              <w:t>the</w:t>
            </w:r>
            <w:r>
              <w:rPr>
                <w:spacing w:val="-13"/>
                <w:sz w:val="24"/>
              </w:rPr>
              <w:t xml:space="preserve"> </w:t>
            </w:r>
            <w:r>
              <w:rPr>
                <w:sz w:val="24"/>
              </w:rPr>
              <w:t>activity</w:t>
            </w:r>
            <w:r>
              <w:rPr>
                <w:spacing w:val="-13"/>
                <w:sz w:val="24"/>
              </w:rPr>
              <w:t xml:space="preserve"> </w:t>
            </w:r>
            <w:r>
              <w:rPr>
                <w:sz w:val="24"/>
              </w:rPr>
              <w:t xml:space="preserve">relates </w:t>
            </w:r>
            <w:r>
              <w:rPr>
                <w:spacing w:val="-4"/>
                <w:sz w:val="24"/>
              </w:rPr>
              <w:t>to</w:t>
            </w:r>
            <w:r>
              <w:rPr>
                <w:spacing w:val="-4"/>
                <w:position w:val="9"/>
                <w:sz w:val="16"/>
              </w:rPr>
              <w:t>2</w:t>
            </w:r>
          </w:p>
        </w:tc>
        <w:tc>
          <w:tcPr>
            <w:tcW w:w="6011" w:type="dxa"/>
            <w:shd w:val="clear" w:color="auto" w:fill="DEEAF6"/>
          </w:tcPr>
          <w:p w14:paraId="5CAA8F41" w14:textId="77777777" w:rsidR="001542B0" w:rsidRDefault="00022434">
            <w:pPr>
              <w:pStyle w:val="TableParagraph"/>
              <w:ind w:right="163"/>
              <w:rPr>
                <w:position w:val="9"/>
                <w:sz w:val="16"/>
              </w:rPr>
            </w:pPr>
            <w:r>
              <w:rPr>
                <w:sz w:val="24"/>
              </w:rPr>
              <w:t>Describe</w:t>
            </w:r>
            <w:r>
              <w:rPr>
                <w:spacing w:val="-4"/>
                <w:sz w:val="24"/>
              </w:rPr>
              <w:t xml:space="preserve"> </w:t>
            </w:r>
            <w:r>
              <w:rPr>
                <w:sz w:val="24"/>
              </w:rPr>
              <w:t>how</w:t>
            </w:r>
            <w:r>
              <w:rPr>
                <w:spacing w:val="-6"/>
                <w:sz w:val="24"/>
              </w:rPr>
              <w:t xml:space="preserve"> </w:t>
            </w:r>
            <w:r>
              <w:rPr>
                <w:sz w:val="24"/>
              </w:rPr>
              <w:t>the</w:t>
            </w:r>
            <w:r>
              <w:rPr>
                <w:spacing w:val="-6"/>
                <w:sz w:val="24"/>
              </w:rPr>
              <w:t xml:space="preserve"> </w:t>
            </w:r>
            <w:r>
              <w:rPr>
                <w:sz w:val="24"/>
              </w:rPr>
              <w:t>public</w:t>
            </w:r>
            <w:r>
              <w:rPr>
                <w:spacing w:val="-6"/>
                <w:sz w:val="24"/>
              </w:rPr>
              <w:t xml:space="preserve"> </w:t>
            </w:r>
            <w:r>
              <w:rPr>
                <w:sz w:val="24"/>
              </w:rPr>
              <w:t>authority</w:t>
            </w:r>
            <w:r>
              <w:rPr>
                <w:spacing w:val="-6"/>
                <w:sz w:val="24"/>
              </w:rPr>
              <w:t xml:space="preserve"> </w:t>
            </w:r>
            <w:r>
              <w:rPr>
                <w:sz w:val="24"/>
              </w:rPr>
              <w:t>has</w:t>
            </w:r>
            <w:r>
              <w:rPr>
                <w:spacing w:val="-6"/>
                <w:sz w:val="24"/>
              </w:rPr>
              <w:t xml:space="preserve"> </w:t>
            </w:r>
            <w:r>
              <w:rPr>
                <w:sz w:val="24"/>
              </w:rPr>
              <w:t>had</w:t>
            </w:r>
            <w:r>
              <w:rPr>
                <w:spacing w:val="-4"/>
                <w:sz w:val="24"/>
              </w:rPr>
              <w:t xml:space="preserve"> </w:t>
            </w:r>
            <w:r>
              <w:rPr>
                <w:sz w:val="24"/>
              </w:rPr>
              <w:t>due</w:t>
            </w:r>
            <w:r>
              <w:rPr>
                <w:spacing w:val="-6"/>
                <w:sz w:val="24"/>
              </w:rPr>
              <w:t xml:space="preserve"> </w:t>
            </w:r>
            <w:r>
              <w:rPr>
                <w:sz w:val="24"/>
              </w:rPr>
              <w:t>regard to rural needs when developing, adopting, implementing or revising the policy, strategy or plan or when designing or delivering the public service</w:t>
            </w:r>
            <w:r>
              <w:rPr>
                <w:position w:val="9"/>
                <w:sz w:val="16"/>
              </w:rPr>
              <w:t>3</w:t>
            </w:r>
          </w:p>
        </w:tc>
      </w:tr>
      <w:tr w:rsidR="00EA3680" w14:paraId="112251AA" w14:textId="77777777">
        <w:trPr>
          <w:trHeight w:val="957"/>
        </w:trPr>
        <w:tc>
          <w:tcPr>
            <w:tcW w:w="4837" w:type="dxa"/>
          </w:tcPr>
          <w:p w14:paraId="2E3F9306" w14:textId="47F1E442" w:rsidR="00EA3680" w:rsidRPr="00EA3680" w:rsidRDefault="00EA3680" w:rsidP="00EA3680">
            <w:pPr>
              <w:pStyle w:val="TableParagraph"/>
              <w:ind w:right="141"/>
              <w:rPr>
                <w:sz w:val="24"/>
              </w:rPr>
            </w:pPr>
            <w:r w:rsidRPr="00EA3680">
              <w:rPr>
                <w:rFonts w:eastAsia="Arial"/>
                <w:sz w:val="24"/>
                <w:szCs w:val="24"/>
              </w:rPr>
              <w:t>Review of the Entertainment Licensing Policy.</w:t>
            </w:r>
          </w:p>
        </w:tc>
        <w:tc>
          <w:tcPr>
            <w:tcW w:w="3008" w:type="dxa"/>
          </w:tcPr>
          <w:p w14:paraId="57F82A8A" w14:textId="7EB767DF" w:rsidR="00EA3680" w:rsidRPr="00EA3680" w:rsidRDefault="00EA3680" w:rsidP="00EA3680">
            <w:pPr>
              <w:pStyle w:val="TableParagraph"/>
              <w:ind w:right="117"/>
              <w:rPr>
                <w:sz w:val="24"/>
              </w:rPr>
            </w:pPr>
            <w:r w:rsidRPr="00EA3680">
              <w:rPr>
                <w:rFonts w:eastAsia="Arial"/>
                <w:sz w:val="24"/>
                <w:szCs w:val="24"/>
              </w:rPr>
              <w:t>Not applicable – Council policy (relevant to rural and urban businesses)</w:t>
            </w:r>
          </w:p>
        </w:tc>
        <w:tc>
          <w:tcPr>
            <w:tcW w:w="6011" w:type="dxa"/>
          </w:tcPr>
          <w:p w14:paraId="6684D668" w14:textId="1EBBF843" w:rsidR="00EA3680" w:rsidRPr="00EA3680" w:rsidRDefault="00EA3680" w:rsidP="00EA3680">
            <w:pPr>
              <w:pStyle w:val="TableParagraph"/>
              <w:spacing w:line="320" w:lineRule="exact"/>
              <w:ind w:right="163"/>
              <w:rPr>
                <w:sz w:val="24"/>
              </w:rPr>
            </w:pPr>
            <w:r w:rsidRPr="00EA3680">
              <w:rPr>
                <w:rFonts w:eastAsia="Arial"/>
                <w:sz w:val="24"/>
                <w:szCs w:val="24"/>
                <w:lang w:val="en-GB"/>
              </w:rPr>
              <w:t>The statutory framework imposes requirements on both applicants and the councils in relation to what is required. There is no differential treatment in regard to rural and urban areas.</w:t>
            </w:r>
          </w:p>
        </w:tc>
      </w:tr>
      <w:tr w:rsidR="00EA3680" w14:paraId="19437EFC" w14:textId="77777777" w:rsidTr="00EA3680">
        <w:trPr>
          <w:trHeight w:val="983"/>
        </w:trPr>
        <w:tc>
          <w:tcPr>
            <w:tcW w:w="4837" w:type="dxa"/>
          </w:tcPr>
          <w:p w14:paraId="6CA3A03A" w14:textId="441BCE39" w:rsidR="00EA3680" w:rsidRPr="00EA3680" w:rsidRDefault="00EA3680" w:rsidP="00EA3680">
            <w:pPr>
              <w:pStyle w:val="TableParagraph"/>
              <w:ind w:right="721"/>
              <w:rPr>
                <w:sz w:val="24"/>
              </w:rPr>
            </w:pPr>
            <w:r w:rsidRPr="00EA3680">
              <w:rPr>
                <w:rFonts w:eastAsia="Arial"/>
                <w:sz w:val="24"/>
                <w:szCs w:val="24"/>
              </w:rPr>
              <w:t>Proposed introduction of the Time Management Software in Leisure facilities.</w:t>
            </w:r>
          </w:p>
        </w:tc>
        <w:tc>
          <w:tcPr>
            <w:tcW w:w="3008" w:type="dxa"/>
          </w:tcPr>
          <w:p w14:paraId="5C46B71F" w14:textId="53FCE3C3" w:rsidR="00EA3680" w:rsidRPr="00EA3680" w:rsidRDefault="00EA3680" w:rsidP="00EA3680">
            <w:pPr>
              <w:pStyle w:val="TableParagraph"/>
              <w:ind w:right="117"/>
              <w:rPr>
                <w:sz w:val="24"/>
              </w:rPr>
            </w:pPr>
            <w:r w:rsidRPr="00EA3680">
              <w:rPr>
                <w:rFonts w:eastAsia="Arial"/>
                <w:sz w:val="24"/>
                <w:szCs w:val="24"/>
              </w:rPr>
              <w:t>Not applicable – internal staff policy</w:t>
            </w:r>
          </w:p>
        </w:tc>
        <w:tc>
          <w:tcPr>
            <w:tcW w:w="6011" w:type="dxa"/>
          </w:tcPr>
          <w:p w14:paraId="3D30EEBC" w14:textId="38D67A2E" w:rsidR="00EA3680" w:rsidRPr="00EA3680" w:rsidRDefault="00EA3680" w:rsidP="00EA3680">
            <w:pPr>
              <w:pStyle w:val="TableParagraph"/>
              <w:spacing w:line="301" w:lineRule="exact"/>
              <w:rPr>
                <w:sz w:val="24"/>
              </w:rPr>
            </w:pPr>
            <w:r w:rsidRPr="00EA3680">
              <w:rPr>
                <w:rFonts w:eastAsia="Arial"/>
                <w:sz w:val="24"/>
                <w:szCs w:val="24"/>
              </w:rPr>
              <w:t xml:space="preserve">The proposed arrangements are </w:t>
            </w:r>
            <w:r w:rsidRPr="00EA3680">
              <w:rPr>
                <w:rFonts w:eastAsia="Arial"/>
                <w:sz w:val="24"/>
                <w:szCs w:val="24"/>
                <w:lang w:val="en-GB"/>
              </w:rPr>
              <w:t>for all staff working in leisure facilities regardless of whether they live/work in rural or urban areas.</w:t>
            </w:r>
          </w:p>
        </w:tc>
      </w:tr>
      <w:tr w:rsidR="00EA3680" w14:paraId="51F783ED" w14:textId="77777777">
        <w:trPr>
          <w:trHeight w:val="1915"/>
        </w:trPr>
        <w:tc>
          <w:tcPr>
            <w:tcW w:w="4837" w:type="dxa"/>
          </w:tcPr>
          <w:p w14:paraId="4D6B5779" w14:textId="5B3C6273" w:rsidR="00EA3680" w:rsidRPr="00EA3680" w:rsidRDefault="00EA3680" w:rsidP="00EA3680">
            <w:pPr>
              <w:pStyle w:val="TableParagraph"/>
              <w:ind w:right="141"/>
              <w:rPr>
                <w:sz w:val="24"/>
              </w:rPr>
            </w:pPr>
            <w:r w:rsidRPr="00EA3680">
              <w:rPr>
                <w:rFonts w:eastAsia="Arial"/>
                <w:sz w:val="24"/>
                <w:szCs w:val="24"/>
              </w:rPr>
              <w:t>Development of the Good Relations Action Plan 2025-26.</w:t>
            </w:r>
          </w:p>
        </w:tc>
        <w:tc>
          <w:tcPr>
            <w:tcW w:w="3008" w:type="dxa"/>
          </w:tcPr>
          <w:p w14:paraId="2A079333" w14:textId="421844E1" w:rsidR="00EA3680" w:rsidRPr="00EA3680" w:rsidRDefault="00EA3680" w:rsidP="00EA3680">
            <w:pPr>
              <w:pStyle w:val="TableParagraph"/>
              <w:ind w:right="117"/>
              <w:rPr>
                <w:sz w:val="24"/>
              </w:rPr>
            </w:pPr>
            <w:r w:rsidRPr="00EA3680">
              <w:rPr>
                <w:rFonts w:eastAsia="Arial"/>
                <w:sz w:val="24"/>
                <w:szCs w:val="24"/>
              </w:rPr>
              <w:t xml:space="preserve">Education and training in rural areas, poverty in rural areas, rural community safety, rural development </w:t>
            </w:r>
          </w:p>
        </w:tc>
        <w:tc>
          <w:tcPr>
            <w:tcW w:w="6011" w:type="dxa"/>
          </w:tcPr>
          <w:p w14:paraId="411EB44B" w14:textId="70030E5E" w:rsidR="00EA3680" w:rsidRPr="00EA3680" w:rsidRDefault="00EA3680" w:rsidP="00EA3680">
            <w:pPr>
              <w:pStyle w:val="TableParagraph"/>
              <w:spacing w:line="301" w:lineRule="exact"/>
              <w:rPr>
                <w:sz w:val="24"/>
              </w:rPr>
            </w:pPr>
            <w:r w:rsidRPr="00EA3680">
              <w:rPr>
                <w:rFonts w:eastAsia="Arial"/>
                <w:sz w:val="24"/>
                <w:szCs w:val="24"/>
                <w:lang w:val="en-GB"/>
              </w:rPr>
              <w:t>The programmes in the Good Relations Action Plan are open to all eligible groups and organisations that meet the eligibility criteria including those in rural areas. The design of the grant aid programmes, wherein each district electoral area will receive a proportionate allocation of funding should mean that people in rural areas will benefit equitably. Other programmes will also benefit the rural areas e.g. those delivered through the local growth plans and the cultural quarter programme. In designing the programme, feedback was considered from the Rural Area Partnership in Derry and other rural groups, as well as from Elected Members, Local Community Group Partnerships and previous beneficiaries.</w:t>
            </w:r>
          </w:p>
        </w:tc>
      </w:tr>
    </w:tbl>
    <w:p w14:paraId="538B5367" w14:textId="77777777" w:rsidR="001542B0" w:rsidRDefault="001542B0">
      <w:pPr>
        <w:pStyle w:val="TableParagraph"/>
        <w:spacing w:line="301" w:lineRule="exact"/>
        <w:rPr>
          <w:sz w:val="24"/>
        </w:rPr>
        <w:sectPr w:rsidR="001542B0">
          <w:pgSz w:w="16840" w:h="11910" w:orient="landscape"/>
          <w:pgMar w:top="1340" w:right="566" w:bottom="980" w:left="566" w:header="0" w:footer="790" w:gutter="0"/>
          <w:cols w:space="720"/>
        </w:sectPr>
      </w:pPr>
    </w:p>
    <w:p w14:paraId="230B658B" w14:textId="77777777" w:rsidR="001542B0" w:rsidRDefault="001542B0">
      <w:pPr>
        <w:pStyle w:val="BodyText"/>
        <w:ind w:left="0" w:firstLine="0"/>
        <w:rPr>
          <w:sz w:val="7"/>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5"/>
        <w:gridCol w:w="2693"/>
        <w:gridCol w:w="6698"/>
      </w:tblGrid>
      <w:tr w:rsidR="001542B0" w14:paraId="7C3D34D0" w14:textId="77777777" w:rsidTr="00EA3680">
        <w:trPr>
          <w:trHeight w:val="1595"/>
        </w:trPr>
        <w:tc>
          <w:tcPr>
            <w:tcW w:w="4465" w:type="dxa"/>
            <w:shd w:val="clear" w:color="auto" w:fill="DEEAF6"/>
          </w:tcPr>
          <w:p w14:paraId="07435825" w14:textId="77777777" w:rsidR="001542B0" w:rsidRDefault="00022434">
            <w:pPr>
              <w:pStyle w:val="TableParagraph"/>
              <w:ind w:right="141"/>
              <w:rPr>
                <w:position w:val="9"/>
                <w:sz w:val="16"/>
              </w:rPr>
            </w:pPr>
            <w:r>
              <w:rPr>
                <w:sz w:val="24"/>
              </w:rPr>
              <w:t>Description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activity</w:t>
            </w:r>
            <w:r>
              <w:rPr>
                <w:spacing w:val="-9"/>
                <w:sz w:val="24"/>
              </w:rPr>
              <w:t xml:space="preserve"> </w:t>
            </w:r>
            <w:r>
              <w:rPr>
                <w:sz w:val="24"/>
              </w:rPr>
              <w:t>undertaken</w:t>
            </w:r>
            <w:r>
              <w:rPr>
                <w:spacing w:val="-8"/>
                <w:sz w:val="24"/>
              </w:rPr>
              <w:t xml:space="preserve"> </w:t>
            </w:r>
            <w:r>
              <w:rPr>
                <w:sz w:val="24"/>
              </w:rPr>
              <w:t xml:space="preserve">by the public authority which is subject to section 1(1) of the Rural Needs Act (NI) </w:t>
            </w:r>
            <w:r>
              <w:rPr>
                <w:spacing w:val="-2"/>
                <w:sz w:val="24"/>
              </w:rPr>
              <w:t>2016</w:t>
            </w:r>
            <w:r>
              <w:rPr>
                <w:spacing w:val="-2"/>
                <w:position w:val="9"/>
                <w:sz w:val="16"/>
              </w:rPr>
              <w:t>1</w:t>
            </w:r>
          </w:p>
        </w:tc>
        <w:tc>
          <w:tcPr>
            <w:tcW w:w="2693" w:type="dxa"/>
            <w:shd w:val="clear" w:color="auto" w:fill="DEEAF6"/>
          </w:tcPr>
          <w:p w14:paraId="3D994454" w14:textId="77777777" w:rsidR="001542B0" w:rsidRDefault="00022434">
            <w:pPr>
              <w:pStyle w:val="TableParagraph"/>
              <w:spacing w:line="237" w:lineRule="auto"/>
              <w:ind w:right="117"/>
              <w:rPr>
                <w:position w:val="9"/>
                <w:sz w:val="16"/>
              </w:rPr>
            </w:pPr>
            <w:r>
              <w:rPr>
                <w:sz w:val="24"/>
              </w:rPr>
              <w:t>The rural policy area(s) which</w:t>
            </w:r>
            <w:r>
              <w:rPr>
                <w:spacing w:val="-13"/>
                <w:sz w:val="24"/>
              </w:rPr>
              <w:t xml:space="preserve"> </w:t>
            </w:r>
            <w:r>
              <w:rPr>
                <w:sz w:val="24"/>
              </w:rPr>
              <w:t>the</w:t>
            </w:r>
            <w:r>
              <w:rPr>
                <w:spacing w:val="-13"/>
                <w:sz w:val="24"/>
              </w:rPr>
              <w:t xml:space="preserve"> </w:t>
            </w:r>
            <w:r>
              <w:rPr>
                <w:sz w:val="24"/>
              </w:rPr>
              <w:t>activity</w:t>
            </w:r>
            <w:r>
              <w:rPr>
                <w:spacing w:val="-13"/>
                <w:sz w:val="24"/>
              </w:rPr>
              <w:t xml:space="preserve"> </w:t>
            </w:r>
            <w:r>
              <w:rPr>
                <w:sz w:val="24"/>
              </w:rPr>
              <w:t xml:space="preserve">relates </w:t>
            </w:r>
            <w:r>
              <w:rPr>
                <w:spacing w:val="-4"/>
                <w:sz w:val="24"/>
              </w:rPr>
              <w:t>to</w:t>
            </w:r>
            <w:r>
              <w:rPr>
                <w:spacing w:val="-4"/>
                <w:position w:val="9"/>
                <w:sz w:val="16"/>
              </w:rPr>
              <w:t>2</w:t>
            </w:r>
          </w:p>
        </w:tc>
        <w:tc>
          <w:tcPr>
            <w:tcW w:w="6698" w:type="dxa"/>
            <w:shd w:val="clear" w:color="auto" w:fill="DEEAF6"/>
          </w:tcPr>
          <w:p w14:paraId="3BDF2FE5" w14:textId="77777777" w:rsidR="001542B0" w:rsidRDefault="00022434">
            <w:pPr>
              <w:pStyle w:val="TableParagraph"/>
              <w:ind w:right="163"/>
              <w:rPr>
                <w:position w:val="9"/>
                <w:sz w:val="16"/>
              </w:rPr>
            </w:pPr>
            <w:r>
              <w:rPr>
                <w:sz w:val="24"/>
              </w:rPr>
              <w:t>Describe</w:t>
            </w:r>
            <w:r>
              <w:rPr>
                <w:spacing w:val="-4"/>
                <w:sz w:val="24"/>
              </w:rPr>
              <w:t xml:space="preserve"> </w:t>
            </w:r>
            <w:r>
              <w:rPr>
                <w:sz w:val="24"/>
              </w:rPr>
              <w:t>how</w:t>
            </w:r>
            <w:r>
              <w:rPr>
                <w:spacing w:val="-6"/>
                <w:sz w:val="24"/>
              </w:rPr>
              <w:t xml:space="preserve"> </w:t>
            </w:r>
            <w:r>
              <w:rPr>
                <w:sz w:val="24"/>
              </w:rPr>
              <w:t>the</w:t>
            </w:r>
            <w:r>
              <w:rPr>
                <w:spacing w:val="-6"/>
                <w:sz w:val="24"/>
              </w:rPr>
              <w:t xml:space="preserve"> </w:t>
            </w:r>
            <w:r>
              <w:rPr>
                <w:sz w:val="24"/>
              </w:rPr>
              <w:t>public</w:t>
            </w:r>
            <w:r>
              <w:rPr>
                <w:spacing w:val="-6"/>
                <w:sz w:val="24"/>
              </w:rPr>
              <w:t xml:space="preserve"> </w:t>
            </w:r>
            <w:r>
              <w:rPr>
                <w:sz w:val="24"/>
              </w:rPr>
              <w:t>authority</w:t>
            </w:r>
            <w:r>
              <w:rPr>
                <w:spacing w:val="-6"/>
                <w:sz w:val="24"/>
              </w:rPr>
              <w:t xml:space="preserve"> </w:t>
            </w:r>
            <w:r>
              <w:rPr>
                <w:sz w:val="24"/>
              </w:rPr>
              <w:t>has</w:t>
            </w:r>
            <w:r>
              <w:rPr>
                <w:spacing w:val="-6"/>
                <w:sz w:val="24"/>
              </w:rPr>
              <w:t xml:space="preserve"> </w:t>
            </w:r>
            <w:r>
              <w:rPr>
                <w:sz w:val="24"/>
              </w:rPr>
              <w:t>had</w:t>
            </w:r>
            <w:r>
              <w:rPr>
                <w:spacing w:val="-4"/>
                <w:sz w:val="24"/>
              </w:rPr>
              <w:t xml:space="preserve"> </w:t>
            </w:r>
            <w:r>
              <w:rPr>
                <w:sz w:val="24"/>
              </w:rPr>
              <w:t>due</w:t>
            </w:r>
            <w:r>
              <w:rPr>
                <w:spacing w:val="-6"/>
                <w:sz w:val="24"/>
              </w:rPr>
              <w:t xml:space="preserve"> </w:t>
            </w:r>
            <w:r>
              <w:rPr>
                <w:sz w:val="24"/>
              </w:rPr>
              <w:t>regard to rural needs when developing, adopting, implementing or revising the policy, strategy or plan or when designing or delivering the public service</w:t>
            </w:r>
            <w:r>
              <w:rPr>
                <w:position w:val="9"/>
                <w:sz w:val="16"/>
              </w:rPr>
              <w:t>3</w:t>
            </w:r>
          </w:p>
        </w:tc>
      </w:tr>
      <w:tr w:rsidR="00EA3680" w14:paraId="76481ABB" w14:textId="77777777" w:rsidTr="00EA3680">
        <w:trPr>
          <w:trHeight w:val="2234"/>
        </w:trPr>
        <w:tc>
          <w:tcPr>
            <w:tcW w:w="4465" w:type="dxa"/>
          </w:tcPr>
          <w:p w14:paraId="531FFA7C" w14:textId="037CEEBB" w:rsidR="00EA3680" w:rsidRPr="00EA3680" w:rsidRDefault="00EA3680" w:rsidP="00EA3680">
            <w:pPr>
              <w:pStyle w:val="TableParagraph"/>
              <w:ind w:left="0"/>
            </w:pPr>
            <w:r w:rsidRPr="00EA3680">
              <w:rPr>
                <w:rFonts w:eastAsia="Arial"/>
                <w:sz w:val="24"/>
                <w:szCs w:val="24"/>
              </w:rPr>
              <w:t>Development of the Corporate Plan and Improvement Plan 2024/5.</w:t>
            </w:r>
          </w:p>
        </w:tc>
        <w:tc>
          <w:tcPr>
            <w:tcW w:w="2693" w:type="dxa"/>
          </w:tcPr>
          <w:p w14:paraId="0CD948AF" w14:textId="6ADF2870" w:rsidR="00EA3680" w:rsidRPr="00EA3680" w:rsidRDefault="00EA3680" w:rsidP="00EA3680">
            <w:pPr>
              <w:pStyle w:val="TableParagraph"/>
              <w:ind w:left="0"/>
            </w:pPr>
            <w:r w:rsidRPr="00EA3680">
              <w:rPr>
                <w:rFonts w:eastAsia="Arial"/>
                <w:sz w:val="24"/>
                <w:szCs w:val="24"/>
              </w:rPr>
              <w:t>Other – Improving well-being for users of Council services and citizens</w:t>
            </w:r>
          </w:p>
        </w:tc>
        <w:tc>
          <w:tcPr>
            <w:tcW w:w="6698" w:type="dxa"/>
          </w:tcPr>
          <w:p w14:paraId="61D3D38F" w14:textId="77777777" w:rsidR="00EA3680" w:rsidRPr="00EA3680" w:rsidRDefault="00EA3680" w:rsidP="00EA3680">
            <w:pPr>
              <w:spacing w:before="4"/>
              <w:ind w:right="215"/>
              <w:rPr>
                <w:rFonts w:eastAsia="Arial"/>
                <w:sz w:val="24"/>
                <w:szCs w:val="24"/>
                <w:lang w:val="en-GB"/>
              </w:rPr>
            </w:pPr>
            <w:r w:rsidRPr="00EA3680">
              <w:rPr>
                <w:rFonts w:eastAsia="Arial"/>
                <w:sz w:val="24"/>
                <w:szCs w:val="24"/>
                <w:lang w:val="en-GB"/>
              </w:rPr>
              <w:t>This plan will assist the Council in delivering it's mission of delivering “improved social, economic and environmental outcomes for everyone”.</w:t>
            </w:r>
          </w:p>
          <w:p w14:paraId="1667EDAB" w14:textId="77777777" w:rsidR="00EA3680" w:rsidRPr="00EA3680" w:rsidRDefault="00EA3680" w:rsidP="00EA3680">
            <w:pPr>
              <w:spacing w:before="4"/>
              <w:ind w:right="215"/>
              <w:rPr>
                <w:rFonts w:eastAsia="Arial"/>
                <w:sz w:val="24"/>
                <w:szCs w:val="24"/>
                <w:lang w:val="en-GB"/>
              </w:rPr>
            </w:pPr>
            <w:r w:rsidRPr="00EA3680">
              <w:rPr>
                <w:rFonts w:eastAsia="Arial"/>
                <w:sz w:val="24"/>
                <w:szCs w:val="24"/>
                <w:lang w:val="en-GB"/>
              </w:rPr>
              <w:t>The three improvement objectives have positive benefits for rural communities</w:t>
            </w:r>
          </w:p>
          <w:p w14:paraId="4D4FF71D" w14:textId="77777777" w:rsidR="00EA3680" w:rsidRPr="00EA3680" w:rsidRDefault="00EA3680" w:rsidP="009C2980">
            <w:pPr>
              <w:pStyle w:val="ListParagraph"/>
              <w:numPr>
                <w:ilvl w:val="0"/>
                <w:numId w:val="131"/>
              </w:numPr>
              <w:autoSpaceDE/>
              <w:autoSpaceDN/>
              <w:spacing w:before="4"/>
              <w:ind w:right="215"/>
              <w:contextualSpacing/>
              <w:rPr>
                <w:rFonts w:eastAsia="Arial"/>
                <w:sz w:val="24"/>
                <w:szCs w:val="24"/>
                <w:lang w:val="en-GB"/>
              </w:rPr>
            </w:pPr>
            <w:r w:rsidRPr="00EA3680">
              <w:rPr>
                <w:rFonts w:eastAsia="Arial"/>
                <w:sz w:val="24"/>
                <w:szCs w:val="24"/>
                <w:lang w:val="en-GB"/>
              </w:rPr>
              <w:t>To assist a return to healthy lifestyle history and re growing participation in high quality leisure, sports and physical activity;</w:t>
            </w:r>
          </w:p>
          <w:p w14:paraId="0FC80282" w14:textId="77777777" w:rsidR="00EA3680" w:rsidRPr="00EA3680" w:rsidRDefault="00EA3680" w:rsidP="009C2980">
            <w:pPr>
              <w:pStyle w:val="ListParagraph"/>
              <w:numPr>
                <w:ilvl w:val="0"/>
                <w:numId w:val="131"/>
              </w:numPr>
              <w:autoSpaceDE/>
              <w:autoSpaceDN/>
              <w:spacing w:before="4"/>
              <w:ind w:right="215"/>
              <w:contextualSpacing/>
              <w:rPr>
                <w:rFonts w:eastAsia="Arial"/>
                <w:sz w:val="24"/>
                <w:szCs w:val="24"/>
                <w:lang w:val="en-GB"/>
              </w:rPr>
            </w:pPr>
            <w:r w:rsidRPr="00EA3680">
              <w:rPr>
                <w:rFonts w:eastAsia="Arial"/>
                <w:sz w:val="24"/>
                <w:szCs w:val="24"/>
                <w:lang w:val="en-GB"/>
              </w:rPr>
              <w:t>To create a greener cleaner more attractive district; and</w:t>
            </w:r>
          </w:p>
          <w:p w14:paraId="0714E915" w14:textId="77777777" w:rsidR="00EA3680" w:rsidRPr="00EA3680" w:rsidRDefault="00EA3680" w:rsidP="009C2980">
            <w:pPr>
              <w:pStyle w:val="ListParagraph"/>
              <w:numPr>
                <w:ilvl w:val="0"/>
                <w:numId w:val="131"/>
              </w:numPr>
              <w:autoSpaceDE/>
              <w:autoSpaceDN/>
              <w:spacing w:before="4"/>
              <w:ind w:right="215"/>
              <w:contextualSpacing/>
              <w:rPr>
                <w:rFonts w:eastAsia="Arial"/>
                <w:sz w:val="24"/>
                <w:szCs w:val="24"/>
              </w:rPr>
            </w:pPr>
            <w:r w:rsidRPr="00EA3680">
              <w:rPr>
                <w:rFonts w:eastAsia="Arial"/>
                <w:sz w:val="24"/>
                <w:szCs w:val="24"/>
                <w:lang w:val="en-GB"/>
              </w:rPr>
              <w:t xml:space="preserve">To deliver improved customer satisfaction by improving customer support services and processes.                                                                  </w:t>
            </w:r>
          </w:p>
          <w:p w14:paraId="06C608B1" w14:textId="483E726A" w:rsidR="00EA3680" w:rsidRPr="00EA3680" w:rsidRDefault="00EA3680" w:rsidP="00EA3680">
            <w:pPr>
              <w:pStyle w:val="TableParagraph"/>
              <w:spacing w:line="320" w:lineRule="exact"/>
              <w:ind w:right="163"/>
              <w:rPr>
                <w:sz w:val="24"/>
              </w:rPr>
            </w:pPr>
            <w:r w:rsidRPr="00EA3680">
              <w:rPr>
                <w:rFonts w:eastAsia="Arial"/>
                <w:sz w:val="24"/>
                <w:szCs w:val="24"/>
              </w:rPr>
              <w:t>The improvement objectives identified in this plan were subject to a public consultation exercise. No rural issues raised.</w:t>
            </w:r>
          </w:p>
        </w:tc>
      </w:tr>
      <w:tr w:rsidR="00EA3680" w14:paraId="43175608" w14:textId="77777777" w:rsidTr="00EA3680">
        <w:trPr>
          <w:trHeight w:val="2825"/>
        </w:trPr>
        <w:tc>
          <w:tcPr>
            <w:tcW w:w="4465" w:type="dxa"/>
          </w:tcPr>
          <w:p w14:paraId="47366D1F" w14:textId="1C3BF822" w:rsidR="00EA3680" w:rsidRPr="00EA3680" w:rsidRDefault="00EA3680" w:rsidP="00EA3680">
            <w:pPr>
              <w:pStyle w:val="TableParagraph"/>
              <w:ind w:right="141"/>
              <w:rPr>
                <w:sz w:val="24"/>
              </w:rPr>
            </w:pPr>
            <w:r w:rsidRPr="00EA3680">
              <w:rPr>
                <w:rFonts w:eastAsia="Arial"/>
                <w:sz w:val="24"/>
                <w:szCs w:val="24"/>
              </w:rPr>
              <w:t>Review of the Corporate Health and Safety Policy.</w:t>
            </w:r>
          </w:p>
        </w:tc>
        <w:tc>
          <w:tcPr>
            <w:tcW w:w="2693" w:type="dxa"/>
          </w:tcPr>
          <w:p w14:paraId="0E051B67" w14:textId="0EF2E22E" w:rsidR="00EA3680" w:rsidRPr="00EA3680" w:rsidRDefault="00EA3680" w:rsidP="00EA3680">
            <w:pPr>
              <w:pStyle w:val="TableParagraph"/>
              <w:ind w:right="117"/>
            </w:pPr>
            <w:r w:rsidRPr="00EA3680">
              <w:rPr>
                <w:rFonts w:eastAsia="Arial"/>
                <w:sz w:val="24"/>
                <w:szCs w:val="24"/>
              </w:rPr>
              <w:t>Not applicable – internal Council policy</w:t>
            </w:r>
          </w:p>
        </w:tc>
        <w:tc>
          <w:tcPr>
            <w:tcW w:w="6698" w:type="dxa"/>
          </w:tcPr>
          <w:p w14:paraId="3DA6CD1B" w14:textId="07C530CA" w:rsidR="00EA3680" w:rsidRPr="00EA3680" w:rsidRDefault="00EA3680" w:rsidP="00EA3680">
            <w:pPr>
              <w:pStyle w:val="TableParagraph"/>
              <w:spacing w:line="320" w:lineRule="atLeast"/>
              <w:ind w:right="163"/>
              <w:rPr>
                <w:sz w:val="24"/>
              </w:rPr>
            </w:pPr>
            <w:r w:rsidRPr="00EA3680">
              <w:rPr>
                <w:rFonts w:eastAsia="Arial"/>
                <w:sz w:val="24"/>
                <w:szCs w:val="24"/>
                <w:lang w:val="en-GB"/>
              </w:rPr>
              <w:t>This is primarily a policy that applies to staff and does not impact differently on staff who live or work in rural areas. Consideration was given to the need to ensure safety for staff who may be lone working in a rural area. Provisions to ensure they are protected are included in the Council's Lone Working Policy and in the general safe systems of work and associated risk assessments carried out for all staff.</w:t>
            </w:r>
          </w:p>
        </w:tc>
      </w:tr>
    </w:tbl>
    <w:p w14:paraId="714C46D9" w14:textId="77777777" w:rsidR="001542B0" w:rsidRDefault="001542B0">
      <w:pPr>
        <w:pStyle w:val="TableParagraph"/>
        <w:spacing w:line="320" w:lineRule="atLeast"/>
        <w:rPr>
          <w:sz w:val="24"/>
        </w:rPr>
        <w:sectPr w:rsidR="001542B0">
          <w:pgSz w:w="16840" w:h="11910" w:orient="landscape"/>
          <w:pgMar w:top="1340" w:right="566" w:bottom="980" w:left="566" w:header="0" w:footer="790" w:gutter="0"/>
          <w:cols w:space="720"/>
        </w:sectPr>
      </w:pPr>
    </w:p>
    <w:p w14:paraId="1646D9C9" w14:textId="77777777" w:rsidR="001542B0" w:rsidRDefault="001542B0">
      <w:pPr>
        <w:pStyle w:val="BodyText"/>
        <w:ind w:left="0" w:firstLine="0"/>
        <w:rPr>
          <w:sz w:val="7"/>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7"/>
        <w:gridCol w:w="3008"/>
        <w:gridCol w:w="6011"/>
      </w:tblGrid>
      <w:tr w:rsidR="001542B0" w14:paraId="66867519" w14:textId="77777777">
        <w:trPr>
          <w:trHeight w:val="1595"/>
        </w:trPr>
        <w:tc>
          <w:tcPr>
            <w:tcW w:w="4837" w:type="dxa"/>
            <w:shd w:val="clear" w:color="auto" w:fill="DEEAF6"/>
          </w:tcPr>
          <w:p w14:paraId="371DBDAD" w14:textId="77777777" w:rsidR="001542B0" w:rsidRDefault="00022434">
            <w:pPr>
              <w:pStyle w:val="TableParagraph"/>
              <w:ind w:right="141"/>
              <w:rPr>
                <w:position w:val="9"/>
                <w:sz w:val="16"/>
              </w:rPr>
            </w:pPr>
            <w:r>
              <w:rPr>
                <w:sz w:val="24"/>
              </w:rPr>
              <w:t>Description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activity</w:t>
            </w:r>
            <w:r>
              <w:rPr>
                <w:spacing w:val="-9"/>
                <w:sz w:val="24"/>
              </w:rPr>
              <w:t xml:space="preserve"> </w:t>
            </w:r>
            <w:r>
              <w:rPr>
                <w:sz w:val="24"/>
              </w:rPr>
              <w:t>undertaken</w:t>
            </w:r>
            <w:r>
              <w:rPr>
                <w:spacing w:val="-8"/>
                <w:sz w:val="24"/>
              </w:rPr>
              <w:t xml:space="preserve"> </w:t>
            </w:r>
            <w:r>
              <w:rPr>
                <w:sz w:val="24"/>
              </w:rPr>
              <w:t xml:space="preserve">by the public authority which is subject to section 1(1) of the Rural Needs Act (NI) </w:t>
            </w:r>
            <w:r>
              <w:rPr>
                <w:spacing w:val="-2"/>
                <w:sz w:val="24"/>
              </w:rPr>
              <w:t>2016</w:t>
            </w:r>
            <w:r>
              <w:rPr>
                <w:spacing w:val="-2"/>
                <w:position w:val="9"/>
                <w:sz w:val="16"/>
              </w:rPr>
              <w:t>1</w:t>
            </w:r>
          </w:p>
        </w:tc>
        <w:tc>
          <w:tcPr>
            <w:tcW w:w="3008" w:type="dxa"/>
            <w:shd w:val="clear" w:color="auto" w:fill="DEEAF6"/>
          </w:tcPr>
          <w:p w14:paraId="0B025E88" w14:textId="77777777" w:rsidR="001542B0" w:rsidRDefault="00022434">
            <w:pPr>
              <w:pStyle w:val="TableParagraph"/>
              <w:spacing w:line="237" w:lineRule="auto"/>
              <w:ind w:right="117"/>
              <w:rPr>
                <w:position w:val="9"/>
                <w:sz w:val="16"/>
              </w:rPr>
            </w:pPr>
            <w:r>
              <w:rPr>
                <w:sz w:val="24"/>
              </w:rPr>
              <w:t>The rural policy area(s) which</w:t>
            </w:r>
            <w:r>
              <w:rPr>
                <w:spacing w:val="-13"/>
                <w:sz w:val="24"/>
              </w:rPr>
              <w:t xml:space="preserve"> </w:t>
            </w:r>
            <w:r>
              <w:rPr>
                <w:sz w:val="24"/>
              </w:rPr>
              <w:t>the</w:t>
            </w:r>
            <w:r>
              <w:rPr>
                <w:spacing w:val="-13"/>
                <w:sz w:val="24"/>
              </w:rPr>
              <w:t xml:space="preserve"> </w:t>
            </w:r>
            <w:r>
              <w:rPr>
                <w:sz w:val="24"/>
              </w:rPr>
              <w:t>activity</w:t>
            </w:r>
            <w:r>
              <w:rPr>
                <w:spacing w:val="-13"/>
                <w:sz w:val="24"/>
              </w:rPr>
              <w:t xml:space="preserve"> </w:t>
            </w:r>
            <w:r>
              <w:rPr>
                <w:sz w:val="24"/>
              </w:rPr>
              <w:t xml:space="preserve">relates </w:t>
            </w:r>
            <w:r>
              <w:rPr>
                <w:spacing w:val="-4"/>
                <w:sz w:val="24"/>
              </w:rPr>
              <w:t>to</w:t>
            </w:r>
            <w:r>
              <w:rPr>
                <w:spacing w:val="-4"/>
                <w:position w:val="9"/>
                <w:sz w:val="16"/>
              </w:rPr>
              <w:t>2</w:t>
            </w:r>
          </w:p>
        </w:tc>
        <w:tc>
          <w:tcPr>
            <w:tcW w:w="6011" w:type="dxa"/>
            <w:shd w:val="clear" w:color="auto" w:fill="DEEAF6"/>
          </w:tcPr>
          <w:p w14:paraId="74F14239" w14:textId="77777777" w:rsidR="001542B0" w:rsidRDefault="00022434">
            <w:pPr>
              <w:pStyle w:val="TableParagraph"/>
              <w:ind w:right="163"/>
              <w:rPr>
                <w:position w:val="9"/>
                <w:sz w:val="16"/>
              </w:rPr>
            </w:pPr>
            <w:r>
              <w:rPr>
                <w:sz w:val="24"/>
              </w:rPr>
              <w:t>Describe</w:t>
            </w:r>
            <w:r>
              <w:rPr>
                <w:spacing w:val="-4"/>
                <w:sz w:val="24"/>
              </w:rPr>
              <w:t xml:space="preserve"> </w:t>
            </w:r>
            <w:r>
              <w:rPr>
                <w:sz w:val="24"/>
              </w:rPr>
              <w:t>how</w:t>
            </w:r>
            <w:r>
              <w:rPr>
                <w:spacing w:val="-6"/>
                <w:sz w:val="24"/>
              </w:rPr>
              <w:t xml:space="preserve"> </w:t>
            </w:r>
            <w:r>
              <w:rPr>
                <w:sz w:val="24"/>
              </w:rPr>
              <w:t>the</w:t>
            </w:r>
            <w:r>
              <w:rPr>
                <w:spacing w:val="-6"/>
                <w:sz w:val="24"/>
              </w:rPr>
              <w:t xml:space="preserve"> </w:t>
            </w:r>
            <w:r>
              <w:rPr>
                <w:sz w:val="24"/>
              </w:rPr>
              <w:t>public</w:t>
            </w:r>
            <w:r>
              <w:rPr>
                <w:spacing w:val="-6"/>
                <w:sz w:val="24"/>
              </w:rPr>
              <w:t xml:space="preserve"> </w:t>
            </w:r>
            <w:r>
              <w:rPr>
                <w:sz w:val="24"/>
              </w:rPr>
              <w:t>authority</w:t>
            </w:r>
            <w:r>
              <w:rPr>
                <w:spacing w:val="-6"/>
                <w:sz w:val="24"/>
              </w:rPr>
              <w:t xml:space="preserve"> </w:t>
            </w:r>
            <w:r>
              <w:rPr>
                <w:sz w:val="24"/>
              </w:rPr>
              <w:t>has</w:t>
            </w:r>
            <w:r>
              <w:rPr>
                <w:spacing w:val="-6"/>
                <w:sz w:val="24"/>
              </w:rPr>
              <w:t xml:space="preserve"> </w:t>
            </w:r>
            <w:r>
              <w:rPr>
                <w:sz w:val="24"/>
              </w:rPr>
              <w:t>had</w:t>
            </w:r>
            <w:r>
              <w:rPr>
                <w:spacing w:val="-4"/>
                <w:sz w:val="24"/>
              </w:rPr>
              <w:t xml:space="preserve"> </w:t>
            </w:r>
            <w:r>
              <w:rPr>
                <w:sz w:val="24"/>
              </w:rPr>
              <w:t>due</w:t>
            </w:r>
            <w:r>
              <w:rPr>
                <w:spacing w:val="-6"/>
                <w:sz w:val="24"/>
              </w:rPr>
              <w:t xml:space="preserve"> </w:t>
            </w:r>
            <w:r>
              <w:rPr>
                <w:sz w:val="24"/>
              </w:rPr>
              <w:t>regard to rural needs when developing, adopting, implementing or revising the policy, strategy or plan or when designing or delivering the public service</w:t>
            </w:r>
            <w:r>
              <w:rPr>
                <w:position w:val="9"/>
                <w:sz w:val="16"/>
              </w:rPr>
              <w:t>3</w:t>
            </w:r>
          </w:p>
        </w:tc>
      </w:tr>
      <w:tr w:rsidR="00EA3680" w14:paraId="66AF0D23" w14:textId="77777777">
        <w:trPr>
          <w:trHeight w:val="957"/>
        </w:trPr>
        <w:tc>
          <w:tcPr>
            <w:tcW w:w="4837" w:type="dxa"/>
          </w:tcPr>
          <w:p w14:paraId="4F472B9B" w14:textId="09FEDBA6" w:rsidR="00EA3680" w:rsidRPr="00EA3680" w:rsidRDefault="00EA3680" w:rsidP="00EA3680">
            <w:pPr>
              <w:pStyle w:val="TableParagraph"/>
              <w:ind w:left="0"/>
            </w:pPr>
            <w:r w:rsidRPr="00EA3680">
              <w:rPr>
                <w:rFonts w:eastAsia="Arial"/>
                <w:sz w:val="24"/>
                <w:szCs w:val="24"/>
              </w:rPr>
              <w:t>Development of the Safeguarding Policy (Children and Young People).</w:t>
            </w:r>
          </w:p>
        </w:tc>
        <w:tc>
          <w:tcPr>
            <w:tcW w:w="3008" w:type="dxa"/>
          </w:tcPr>
          <w:p w14:paraId="7860A5E2" w14:textId="113D2003" w:rsidR="00EA3680" w:rsidRPr="00EA3680" w:rsidRDefault="00EA3680" w:rsidP="00EA3680">
            <w:pPr>
              <w:pStyle w:val="TableParagraph"/>
              <w:ind w:left="0"/>
            </w:pPr>
            <w:r w:rsidRPr="00EA3680">
              <w:rPr>
                <w:rFonts w:eastAsia="Arial"/>
                <w:sz w:val="24"/>
                <w:szCs w:val="24"/>
              </w:rPr>
              <w:t>Not applicable- Council policy</w:t>
            </w:r>
          </w:p>
        </w:tc>
        <w:tc>
          <w:tcPr>
            <w:tcW w:w="6011" w:type="dxa"/>
          </w:tcPr>
          <w:p w14:paraId="2EC8C15E" w14:textId="6C8D35F3" w:rsidR="00EA3680" w:rsidRPr="00EA3680" w:rsidRDefault="00EA3680" w:rsidP="00EA3680">
            <w:pPr>
              <w:pStyle w:val="TableParagraph"/>
              <w:spacing w:line="320" w:lineRule="exact"/>
              <w:rPr>
                <w:sz w:val="24"/>
              </w:rPr>
            </w:pPr>
            <w:r w:rsidRPr="00EA3680">
              <w:rPr>
                <w:rFonts w:eastAsia="Arial"/>
                <w:sz w:val="24"/>
                <w:szCs w:val="24"/>
                <w:lang w:val="en-GB"/>
              </w:rPr>
              <w:t>This policy will apply to all individuals who engage with council staff and services, irrespective of the location in which they access those services.</w:t>
            </w:r>
          </w:p>
        </w:tc>
      </w:tr>
      <w:tr w:rsidR="00EA3680" w14:paraId="1CB74D0B" w14:textId="77777777" w:rsidTr="00EA3680">
        <w:trPr>
          <w:trHeight w:val="866"/>
        </w:trPr>
        <w:tc>
          <w:tcPr>
            <w:tcW w:w="4837" w:type="dxa"/>
          </w:tcPr>
          <w:p w14:paraId="6497D752" w14:textId="53FD0B66" w:rsidR="00EA3680" w:rsidRPr="00EA3680" w:rsidRDefault="00EA3680" w:rsidP="00EA3680">
            <w:pPr>
              <w:pStyle w:val="TableParagraph"/>
              <w:rPr>
                <w:sz w:val="24"/>
              </w:rPr>
            </w:pPr>
            <w:r w:rsidRPr="00EA3680">
              <w:rPr>
                <w:sz w:val="24"/>
                <w:szCs w:val="24"/>
              </w:rPr>
              <w:t>Development of the Treasury Management Policy and Investment Strategy 2025-26.</w:t>
            </w:r>
          </w:p>
        </w:tc>
        <w:tc>
          <w:tcPr>
            <w:tcW w:w="3008" w:type="dxa"/>
          </w:tcPr>
          <w:p w14:paraId="302C5C4D" w14:textId="1D3CA057" w:rsidR="00EA3680" w:rsidRPr="00EA3680" w:rsidRDefault="00EA3680" w:rsidP="00EA3680">
            <w:pPr>
              <w:pStyle w:val="TableParagraph"/>
              <w:ind w:right="117"/>
              <w:rPr>
                <w:sz w:val="24"/>
              </w:rPr>
            </w:pPr>
            <w:r w:rsidRPr="00EA3680">
              <w:rPr>
                <w:rFonts w:eastAsia="Arial"/>
                <w:sz w:val="24"/>
                <w:szCs w:val="24"/>
              </w:rPr>
              <w:t>Not applicable- Council policy</w:t>
            </w:r>
          </w:p>
        </w:tc>
        <w:tc>
          <w:tcPr>
            <w:tcW w:w="6011" w:type="dxa"/>
          </w:tcPr>
          <w:p w14:paraId="46D962FD" w14:textId="6061700F" w:rsidR="00EA3680" w:rsidRPr="00EA3680" w:rsidRDefault="00EA3680" w:rsidP="00EA3680">
            <w:pPr>
              <w:pStyle w:val="TableParagraph"/>
              <w:spacing w:line="320" w:lineRule="atLeast"/>
              <w:ind w:right="163"/>
              <w:rPr>
                <w:sz w:val="24"/>
              </w:rPr>
            </w:pPr>
            <w:r w:rsidRPr="00EA3680">
              <w:rPr>
                <w:rFonts w:eastAsia="Arial"/>
                <w:sz w:val="24"/>
                <w:szCs w:val="24"/>
              </w:rPr>
              <w:t>No direct impact on rural needs.</w:t>
            </w:r>
          </w:p>
        </w:tc>
      </w:tr>
      <w:tr w:rsidR="00EA3680" w14:paraId="0362779F" w14:textId="77777777">
        <w:trPr>
          <w:trHeight w:val="953"/>
        </w:trPr>
        <w:tc>
          <w:tcPr>
            <w:tcW w:w="4837" w:type="dxa"/>
          </w:tcPr>
          <w:p w14:paraId="3F135D43" w14:textId="5EC4D0A4" w:rsidR="00EA3680" w:rsidRPr="00EA3680" w:rsidRDefault="00EA3680" w:rsidP="00EA3680">
            <w:pPr>
              <w:pStyle w:val="TableParagraph"/>
              <w:spacing w:line="313" w:lineRule="exact"/>
              <w:rPr>
                <w:sz w:val="24"/>
              </w:rPr>
            </w:pPr>
            <w:r w:rsidRPr="00EA3680">
              <w:rPr>
                <w:rFonts w:eastAsia="Arial"/>
                <w:sz w:val="24"/>
                <w:szCs w:val="24"/>
              </w:rPr>
              <w:t>Implementation of the Annual Directorate Delivery Plans.</w:t>
            </w:r>
          </w:p>
        </w:tc>
        <w:tc>
          <w:tcPr>
            <w:tcW w:w="3008" w:type="dxa"/>
          </w:tcPr>
          <w:p w14:paraId="64EDAB01" w14:textId="6E3C898C" w:rsidR="00EA3680" w:rsidRPr="00EA3680" w:rsidRDefault="00EA3680" w:rsidP="00EA3680">
            <w:pPr>
              <w:pStyle w:val="TableParagraph"/>
              <w:ind w:right="117"/>
              <w:rPr>
                <w:sz w:val="24"/>
              </w:rPr>
            </w:pPr>
            <w:r w:rsidRPr="00EA3680">
              <w:rPr>
                <w:rFonts w:eastAsia="Arial"/>
                <w:sz w:val="24"/>
                <w:szCs w:val="24"/>
              </w:rPr>
              <w:t>Other – internal plan</w:t>
            </w:r>
          </w:p>
        </w:tc>
        <w:tc>
          <w:tcPr>
            <w:tcW w:w="6011" w:type="dxa"/>
          </w:tcPr>
          <w:p w14:paraId="2AA47D2A" w14:textId="73DDBF98" w:rsidR="00EA3680" w:rsidRPr="00EA3680" w:rsidRDefault="00EA3680" w:rsidP="00EA3680">
            <w:pPr>
              <w:pStyle w:val="TableParagraph"/>
              <w:spacing w:line="320" w:lineRule="atLeast"/>
              <w:ind w:right="163"/>
              <w:rPr>
                <w:sz w:val="24"/>
              </w:rPr>
            </w:pPr>
            <w:r w:rsidRPr="00EA3680">
              <w:rPr>
                <w:rFonts w:eastAsia="Arial"/>
                <w:sz w:val="24"/>
                <w:szCs w:val="24"/>
              </w:rPr>
              <w:t>Rural needs are reflected as appropriate in Directorate Delivery Plans based on the Corporate and Improvement Plan</w:t>
            </w:r>
          </w:p>
        </w:tc>
      </w:tr>
      <w:tr w:rsidR="00EA3680" w14:paraId="6E1CDD47" w14:textId="77777777" w:rsidTr="00EA3680">
        <w:trPr>
          <w:trHeight w:val="1289"/>
        </w:trPr>
        <w:tc>
          <w:tcPr>
            <w:tcW w:w="4837" w:type="dxa"/>
          </w:tcPr>
          <w:p w14:paraId="7393CD8C" w14:textId="74268130" w:rsidR="00EA3680" w:rsidRPr="00EA3680" w:rsidRDefault="00EA3680" w:rsidP="00EA3680">
            <w:pPr>
              <w:pStyle w:val="TableParagraph"/>
              <w:ind w:right="141"/>
              <w:rPr>
                <w:sz w:val="24"/>
              </w:rPr>
            </w:pPr>
            <w:r w:rsidRPr="00EA3680">
              <w:rPr>
                <w:rFonts w:eastAsia="Arial"/>
                <w:sz w:val="24"/>
                <w:szCs w:val="24"/>
              </w:rPr>
              <w:t xml:space="preserve">Review of the Temporary Street Trading Policy. </w:t>
            </w:r>
          </w:p>
        </w:tc>
        <w:tc>
          <w:tcPr>
            <w:tcW w:w="3008" w:type="dxa"/>
          </w:tcPr>
          <w:p w14:paraId="08417C4F" w14:textId="4BAA4465" w:rsidR="00EA3680" w:rsidRPr="00EA3680" w:rsidRDefault="00EA3680" w:rsidP="00EA3680">
            <w:pPr>
              <w:pStyle w:val="TableParagraph"/>
              <w:spacing w:line="317" w:lineRule="exact"/>
              <w:rPr>
                <w:sz w:val="24"/>
              </w:rPr>
            </w:pPr>
            <w:r w:rsidRPr="00EA3680">
              <w:rPr>
                <w:rFonts w:eastAsia="Arial"/>
                <w:sz w:val="24"/>
                <w:szCs w:val="24"/>
              </w:rPr>
              <w:t>Not applicable – council policy</w:t>
            </w:r>
          </w:p>
        </w:tc>
        <w:tc>
          <w:tcPr>
            <w:tcW w:w="6011" w:type="dxa"/>
          </w:tcPr>
          <w:p w14:paraId="76EA284E" w14:textId="77777777" w:rsidR="00EA3680" w:rsidRPr="00EA3680" w:rsidRDefault="00EA3680" w:rsidP="00EA3680">
            <w:pPr>
              <w:pStyle w:val="Default"/>
            </w:pPr>
            <w:r w:rsidRPr="00EA3680">
              <w:t xml:space="preserve">The policy is not intended to impact people in rural areas. Applications for temporary licences relate to events taking place in the urban areas of Derry and Strabane. </w:t>
            </w:r>
          </w:p>
          <w:p w14:paraId="534A8D55" w14:textId="5E0EC00A" w:rsidR="00EA3680" w:rsidRPr="00EA3680" w:rsidRDefault="00EA3680" w:rsidP="00EA3680">
            <w:pPr>
              <w:pStyle w:val="TableParagraph"/>
              <w:spacing w:line="320" w:lineRule="exact"/>
              <w:ind w:right="163"/>
              <w:rPr>
                <w:sz w:val="24"/>
              </w:rPr>
            </w:pPr>
          </w:p>
        </w:tc>
      </w:tr>
      <w:tr w:rsidR="00EA3680" w14:paraId="113D009F" w14:textId="77777777">
        <w:trPr>
          <w:trHeight w:val="1273"/>
        </w:trPr>
        <w:tc>
          <w:tcPr>
            <w:tcW w:w="4837" w:type="dxa"/>
          </w:tcPr>
          <w:p w14:paraId="6461E01B" w14:textId="312DC83B" w:rsidR="00EA3680" w:rsidRPr="00EA3680" w:rsidRDefault="00EA3680" w:rsidP="00EA3680">
            <w:pPr>
              <w:pStyle w:val="TableParagraph"/>
              <w:rPr>
                <w:sz w:val="24"/>
              </w:rPr>
            </w:pPr>
            <w:r w:rsidRPr="00EA3680">
              <w:rPr>
                <w:rFonts w:eastAsia="Arial"/>
                <w:sz w:val="24"/>
                <w:szCs w:val="24"/>
              </w:rPr>
              <w:t>Development of the Dual Language Street Signs Policy.</w:t>
            </w:r>
          </w:p>
        </w:tc>
        <w:tc>
          <w:tcPr>
            <w:tcW w:w="3008" w:type="dxa"/>
          </w:tcPr>
          <w:p w14:paraId="19DF5AA1" w14:textId="49B95C8B" w:rsidR="00EA3680" w:rsidRPr="00EA3680" w:rsidRDefault="00EA3680" w:rsidP="00EA3680">
            <w:pPr>
              <w:pStyle w:val="TableParagraph"/>
              <w:ind w:right="117"/>
              <w:rPr>
                <w:sz w:val="24"/>
              </w:rPr>
            </w:pPr>
            <w:r w:rsidRPr="00EA3680">
              <w:rPr>
                <w:rFonts w:eastAsia="Arial"/>
                <w:sz w:val="24"/>
                <w:szCs w:val="24"/>
              </w:rPr>
              <w:t>Other – road naming</w:t>
            </w:r>
          </w:p>
        </w:tc>
        <w:tc>
          <w:tcPr>
            <w:tcW w:w="6011" w:type="dxa"/>
          </w:tcPr>
          <w:p w14:paraId="574B73A5" w14:textId="77777777" w:rsidR="00EA3680" w:rsidRPr="00EA3680" w:rsidRDefault="00EA3680" w:rsidP="00EA3680">
            <w:pPr>
              <w:pStyle w:val="Default"/>
            </w:pPr>
            <w:r w:rsidRPr="00EA3680">
              <w:t>The policy recognises the importance of townland names for rural communities and has developed a policy which allows rural dwellers to request dual language road signage which includes the relevant townland name in which the road is situated. The policy also allows for the provision of different languages to be used in the case of long roads which are normally found in rural areas.</w:t>
            </w:r>
          </w:p>
          <w:p w14:paraId="4E6B9B98" w14:textId="6720257F" w:rsidR="00EA3680" w:rsidRPr="00EA3680" w:rsidRDefault="00EA3680" w:rsidP="00EA3680">
            <w:pPr>
              <w:pStyle w:val="TableParagraph"/>
              <w:spacing w:line="320" w:lineRule="atLeast"/>
              <w:ind w:right="163"/>
              <w:rPr>
                <w:sz w:val="24"/>
              </w:rPr>
            </w:pPr>
          </w:p>
        </w:tc>
      </w:tr>
    </w:tbl>
    <w:p w14:paraId="6C4D848A" w14:textId="77777777" w:rsidR="001542B0" w:rsidRDefault="001542B0">
      <w:pPr>
        <w:pStyle w:val="TableParagraph"/>
        <w:spacing w:line="320" w:lineRule="atLeast"/>
        <w:rPr>
          <w:sz w:val="24"/>
        </w:rPr>
        <w:sectPr w:rsidR="001542B0">
          <w:pgSz w:w="16840" w:h="11910" w:orient="landscape"/>
          <w:pgMar w:top="1340" w:right="566" w:bottom="980" w:left="566" w:header="0" w:footer="790" w:gutter="0"/>
          <w:cols w:space="720"/>
        </w:sectPr>
      </w:pPr>
    </w:p>
    <w:p w14:paraId="74E2857C" w14:textId="77777777" w:rsidR="001542B0" w:rsidRDefault="001542B0">
      <w:pPr>
        <w:pStyle w:val="BodyText"/>
        <w:ind w:left="0" w:firstLine="0"/>
        <w:rPr>
          <w:sz w:val="7"/>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7"/>
        <w:gridCol w:w="3008"/>
        <w:gridCol w:w="6011"/>
      </w:tblGrid>
      <w:tr w:rsidR="001542B0" w14:paraId="3F669624" w14:textId="77777777">
        <w:trPr>
          <w:trHeight w:val="1595"/>
        </w:trPr>
        <w:tc>
          <w:tcPr>
            <w:tcW w:w="4837" w:type="dxa"/>
            <w:shd w:val="clear" w:color="auto" w:fill="DEEAF6"/>
          </w:tcPr>
          <w:p w14:paraId="3127E0DB" w14:textId="77777777" w:rsidR="001542B0" w:rsidRDefault="00022434">
            <w:pPr>
              <w:pStyle w:val="TableParagraph"/>
              <w:ind w:right="141"/>
              <w:rPr>
                <w:position w:val="9"/>
                <w:sz w:val="16"/>
              </w:rPr>
            </w:pPr>
            <w:r>
              <w:rPr>
                <w:sz w:val="24"/>
              </w:rPr>
              <w:t>Description</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activity</w:t>
            </w:r>
            <w:r>
              <w:rPr>
                <w:spacing w:val="-9"/>
                <w:sz w:val="24"/>
              </w:rPr>
              <w:t xml:space="preserve"> </w:t>
            </w:r>
            <w:r>
              <w:rPr>
                <w:sz w:val="24"/>
              </w:rPr>
              <w:t>undertaken</w:t>
            </w:r>
            <w:r>
              <w:rPr>
                <w:spacing w:val="-8"/>
                <w:sz w:val="24"/>
              </w:rPr>
              <w:t xml:space="preserve"> </w:t>
            </w:r>
            <w:r>
              <w:rPr>
                <w:sz w:val="24"/>
              </w:rPr>
              <w:t xml:space="preserve">by the public authority which is subject to section 1(1) of the Rural Needs Act (NI) </w:t>
            </w:r>
            <w:r>
              <w:rPr>
                <w:spacing w:val="-2"/>
                <w:sz w:val="24"/>
              </w:rPr>
              <w:t>2016</w:t>
            </w:r>
            <w:r>
              <w:rPr>
                <w:spacing w:val="-2"/>
                <w:position w:val="9"/>
                <w:sz w:val="16"/>
              </w:rPr>
              <w:t>1</w:t>
            </w:r>
          </w:p>
        </w:tc>
        <w:tc>
          <w:tcPr>
            <w:tcW w:w="3008" w:type="dxa"/>
            <w:shd w:val="clear" w:color="auto" w:fill="DEEAF6"/>
          </w:tcPr>
          <w:p w14:paraId="61EA004E" w14:textId="77777777" w:rsidR="001542B0" w:rsidRDefault="00022434">
            <w:pPr>
              <w:pStyle w:val="TableParagraph"/>
              <w:spacing w:line="237" w:lineRule="auto"/>
              <w:ind w:right="117"/>
              <w:rPr>
                <w:position w:val="9"/>
                <w:sz w:val="16"/>
              </w:rPr>
            </w:pPr>
            <w:r>
              <w:rPr>
                <w:sz w:val="24"/>
              </w:rPr>
              <w:t>The rural policy area(s) which</w:t>
            </w:r>
            <w:r>
              <w:rPr>
                <w:spacing w:val="-13"/>
                <w:sz w:val="24"/>
              </w:rPr>
              <w:t xml:space="preserve"> </w:t>
            </w:r>
            <w:r>
              <w:rPr>
                <w:sz w:val="24"/>
              </w:rPr>
              <w:t>the</w:t>
            </w:r>
            <w:r>
              <w:rPr>
                <w:spacing w:val="-13"/>
                <w:sz w:val="24"/>
              </w:rPr>
              <w:t xml:space="preserve"> </w:t>
            </w:r>
            <w:r>
              <w:rPr>
                <w:sz w:val="24"/>
              </w:rPr>
              <w:t>activity</w:t>
            </w:r>
            <w:r>
              <w:rPr>
                <w:spacing w:val="-13"/>
                <w:sz w:val="24"/>
              </w:rPr>
              <w:t xml:space="preserve"> </w:t>
            </w:r>
            <w:r>
              <w:rPr>
                <w:sz w:val="24"/>
              </w:rPr>
              <w:t xml:space="preserve">relates </w:t>
            </w:r>
            <w:r>
              <w:rPr>
                <w:spacing w:val="-4"/>
                <w:sz w:val="24"/>
              </w:rPr>
              <w:t>to</w:t>
            </w:r>
            <w:r>
              <w:rPr>
                <w:spacing w:val="-4"/>
                <w:position w:val="9"/>
                <w:sz w:val="16"/>
              </w:rPr>
              <w:t>2</w:t>
            </w:r>
          </w:p>
        </w:tc>
        <w:tc>
          <w:tcPr>
            <w:tcW w:w="6011" w:type="dxa"/>
            <w:shd w:val="clear" w:color="auto" w:fill="DEEAF6"/>
          </w:tcPr>
          <w:p w14:paraId="691AACDD" w14:textId="77777777" w:rsidR="001542B0" w:rsidRDefault="00022434">
            <w:pPr>
              <w:pStyle w:val="TableParagraph"/>
              <w:ind w:right="163"/>
              <w:rPr>
                <w:position w:val="9"/>
                <w:sz w:val="16"/>
              </w:rPr>
            </w:pPr>
            <w:r>
              <w:rPr>
                <w:sz w:val="24"/>
              </w:rPr>
              <w:t>Describe</w:t>
            </w:r>
            <w:r>
              <w:rPr>
                <w:spacing w:val="-4"/>
                <w:sz w:val="24"/>
              </w:rPr>
              <w:t xml:space="preserve"> </w:t>
            </w:r>
            <w:r>
              <w:rPr>
                <w:sz w:val="24"/>
              </w:rPr>
              <w:t>how</w:t>
            </w:r>
            <w:r>
              <w:rPr>
                <w:spacing w:val="-6"/>
                <w:sz w:val="24"/>
              </w:rPr>
              <w:t xml:space="preserve"> </w:t>
            </w:r>
            <w:r>
              <w:rPr>
                <w:sz w:val="24"/>
              </w:rPr>
              <w:t>the</w:t>
            </w:r>
            <w:r>
              <w:rPr>
                <w:spacing w:val="-6"/>
                <w:sz w:val="24"/>
              </w:rPr>
              <w:t xml:space="preserve"> </w:t>
            </w:r>
            <w:r>
              <w:rPr>
                <w:sz w:val="24"/>
              </w:rPr>
              <w:t>public</w:t>
            </w:r>
            <w:r>
              <w:rPr>
                <w:spacing w:val="-6"/>
                <w:sz w:val="24"/>
              </w:rPr>
              <w:t xml:space="preserve"> </w:t>
            </w:r>
            <w:r>
              <w:rPr>
                <w:sz w:val="24"/>
              </w:rPr>
              <w:t>authority</w:t>
            </w:r>
            <w:r>
              <w:rPr>
                <w:spacing w:val="-6"/>
                <w:sz w:val="24"/>
              </w:rPr>
              <w:t xml:space="preserve"> </w:t>
            </w:r>
            <w:r>
              <w:rPr>
                <w:sz w:val="24"/>
              </w:rPr>
              <w:t>has</w:t>
            </w:r>
            <w:r>
              <w:rPr>
                <w:spacing w:val="-6"/>
                <w:sz w:val="24"/>
              </w:rPr>
              <w:t xml:space="preserve"> </w:t>
            </w:r>
            <w:r>
              <w:rPr>
                <w:sz w:val="24"/>
              </w:rPr>
              <w:t>had</w:t>
            </w:r>
            <w:r>
              <w:rPr>
                <w:spacing w:val="-4"/>
                <w:sz w:val="24"/>
              </w:rPr>
              <w:t xml:space="preserve"> </w:t>
            </w:r>
            <w:r>
              <w:rPr>
                <w:sz w:val="24"/>
              </w:rPr>
              <w:t>due</w:t>
            </w:r>
            <w:r>
              <w:rPr>
                <w:spacing w:val="-6"/>
                <w:sz w:val="24"/>
              </w:rPr>
              <w:t xml:space="preserve"> </w:t>
            </w:r>
            <w:r>
              <w:rPr>
                <w:sz w:val="24"/>
              </w:rPr>
              <w:t>regard to rural needs when developing, adopting, implementing or revising the policy, strategy or plan or when designing or delivering the public service</w:t>
            </w:r>
            <w:r>
              <w:rPr>
                <w:position w:val="9"/>
                <w:sz w:val="16"/>
              </w:rPr>
              <w:t>3</w:t>
            </w:r>
          </w:p>
        </w:tc>
      </w:tr>
      <w:tr w:rsidR="00EA3680" w14:paraId="4544A836" w14:textId="77777777" w:rsidTr="00EA3680">
        <w:trPr>
          <w:trHeight w:val="1561"/>
        </w:trPr>
        <w:tc>
          <w:tcPr>
            <w:tcW w:w="4837" w:type="dxa"/>
          </w:tcPr>
          <w:p w14:paraId="5D9AC695" w14:textId="6072E257" w:rsidR="00EA3680" w:rsidRPr="00EA3680" w:rsidRDefault="00EA3680" w:rsidP="00EA3680">
            <w:pPr>
              <w:pStyle w:val="TableParagraph"/>
              <w:ind w:left="0"/>
            </w:pPr>
            <w:r w:rsidRPr="00EA3680">
              <w:rPr>
                <w:rFonts w:eastAsia="Arial"/>
                <w:sz w:val="24"/>
                <w:szCs w:val="24"/>
              </w:rPr>
              <w:t xml:space="preserve">Review of arrangements for Council/Committee Meetings. </w:t>
            </w:r>
          </w:p>
        </w:tc>
        <w:tc>
          <w:tcPr>
            <w:tcW w:w="3008" w:type="dxa"/>
          </w:tcPr>
          <w:p w14:paraId="15C1245D" w14:textId="32620C48" w:rsidR="00EA3680" w:rsidRPr="00EA3680" w:rsidRDefault="00EA3680" w:rsidP="00EA3680">
            <w:pPr>
              <w:pStyle w:val="TableParagraph"/>
              <w:ind w:left="0"/>
            </w:pPr>
            <w:r w:rsidRPr="00EA3680">
              <w:rPr>
                <w:rFonts w:eastAsia="Arial"/>
                <w:sz w:val="24"/>
                <w:szCs w:val="24"/>
              </w:rPr>
              <w:t>Not applicable – internal policy</w:t>
            </w:r>
          </w:p>
        </w:tc>
        <w:tc>
          <w:tcPr>
            <w:tcW w:w="6011" w:type="dxa"/>
          </w:tcPr>
          <w:p w14:paraId="335454C4" w14:textId="767DF67A" w:rsidR="00EA3680" w:rsidRPr="00EA3680" w:rsidRDefault="00EA3680" w:rsidP="00EA3680">
            <w:pPr>
              <w:pStyle w:val="TableParagraph"/>
              <w:tabs>
                <w:tab w:val="left" w:pos="827"/>
              </w:tabs>
              <w:spacing w:line="320" w:lineRule="atLeast"/>
              <w:ind w:right="428"/>
              <w:rPr>
                <w:sz w:val="24"/>
              </w:rPr>
            </w:pPr>
            <w:r w:rsidRPr="00EA3680">
              <w:rPr>
                <w:rFonts w:eastAsia="Arial"/>
                <w:sz w:val="24"/>
                <w:szCs w:val="24"/>
                <w:lang w:val="en-GB"/>
              </w:rPr>
              <w:t xml:space="preserve">This proposal is aimed at improving democratic participation for all Elected Members. It is noted that Members in rural areas may benefit more from virtual meetings through greater reductions in travel time and better time management. </w:t>
            </w:r>
          </w:p>
        </w:tc>
      </w:tr>
      <w:tr w:rsidR="00EA3680" w14:paraId="1EB9123F" w14:textId="77777777" w:rsidTr="00EA3680">
        <w:trPr>
          <w:trHeight w:val="1561"/>
        </w:trPr>
        <w:tc>
          <w:tcPr>
            <w:tcW w:w="4837" w:type="dxa"/>
          </w:tcPr>
          <w:p w14:paraId="660D257C" w14:textId="59659BBB" w:rsidR="00EA3680" w:rsidRPr="00EA3680" w:rsidRDefault="00EA3680" w:rsidP="00EA3680">
            <w:pPr>
              <w:pStyle w:val="TableParagraph"/>
              <w:ind w:left="0"/>
            </w:pPr>
            <w:r w:rsidRPr="00EA3680">
              <w:rPr>
                <w:rFonts w:eastAsia="Arial"/>
                <w:sz w:val="24"/>
                <w:szCs w:val="24"/>
              </w:rPr>
              <w:t xml:space="preserve">Review of the </w:t>
            </w:r>
            <w:r w:rsidRPr="00EA3680">
              <w:rPr>
                <w:sz w:val="24"/>
                <w:szCs w:val="24"/>
              </w:rPr>
              <w:t>Hybrid Working Pilot Policy and Guidance.</w:t>
            </w:r>
          </w:p>
        </w:tc>
        <w:tc>
          <w:tcPr>
            <w:tcW w:w="3008" w:type="dxa"/>
          </w:tcPr>
          <w:p w14:paraId="2163FD43" w14:textId="2A14470D" w:rsidR="00EA3680" w:rsidRPr="00EA3680" w:rsidRDefault="00EA3680" w:rsidP="00EA3680">
            <w:pPr>
              <w:pStyle w:val="TableParagraph"/>
              <w:ind w:left="0"/>
            </w:pPr>
            <w:r w:rsidRPr="00EA3680">
              <w:rPr>
                <w:rFonts w:eastAsia="Arial"/>
                <w:sz w:val="24"/>
                <w:szCs w:val="24"/>
              </w:rPr>
              <w:t>Not applicable – internal staff policy</w:t>
            </w:r>
          </w:p>
        </w:tc>
        <w:tc>
          <w:tcPr>
            <w:tcW w:w="6011" w:type="dxa"/>
          </w:tcPr>
          <w:p w14:paraId="66F689B3" w14:textId="77777777" w:rsidR="00EA3680" w:rsidRPr="00EA3680" w:rsidRDefault="00EA3680" w:rsidP="00EA3680">
            <w:pPr>
              <w:ind w:left="31"/>
              <w:rPr>
                <w:rFonts w:eastAsia="Times New Roman"/>
                <w:sz w:val="24"/>
                <w:szCs w:val="24"/>
                <w:lang w:eastAsia="en-GB"/>
              </w:rPr>
            </w:pPr>
            <w:r w:rsidRPr="00EA3680">
              <w:rPr>
                <w:rFonts w:eastAsia="Arial"/>
                <w:sz w:val="24"/>
                <w:szCs w:val="24"/>
              </w:rPr>
              <w:t xml:space="preserve">The policy recognises the benefits when </w:t>
            </w:r>
            <w:r w:rsidRPr="00EA3680">
              <w:rPr>
                <w:rFonts w:eastAsia="Times New Roman"/>
                <w:sz w:val="24"/>
                <w:szCs w:val="24"/>
                <w:lang w:eastAsia="en-GB"/>
              </w:rPr>
              <w:t>considering personal commuting and lunchtime costs. Commuting costs may be higher for those staff living in rural areas. In addition, one of the primary components of the carbon footprint of work relates to travel - using hybrid working arrangements, managers and staff can help to reduce both their own and the organisation’s environmental footprints.</w:t>
            </w:r>
          </w:p>
          <w:p w14:paraId="13F7A672" w14:textId="1B0D78EA" w:rsidR="00EA3680" w:rsidRPr="00EA3680" w:rsidRDefault="00EA3680" w:rsidP="00EA3680">
            <w:pPr>
              <w:pStyle w:val="TableParagraph"/>
              <w:tabs>
                <w:tab w:val="left" w:pos="827"/>
              </w:tabs>
              <w:spacing w:line="320" w:lineRule="atLeast"/>
              <w:ind w:left="0" w:right="428"/>
              <w:rPr>
                <w:sz w:val="24"/>
              </w:rPr>
            </w:pPr>
            <w:r w:rsidRPr="00EA3680">
              <w:rPr>
                <w:rFonts w:eastAsia="Arial"/>
                <w:sz w:val="24"/>
                <w:szCs w:val="24"/>
                <w:lang w:val="en-GB"/>
              </w:rPr>
              <w:t>The hybrid working arrangements will be offered to all staff working in suitable service areas regardless of whether they live/work in rural or urban areas.</w:t>
            </w:r>
          </w:p>
        </w:tc>
      </w:tr>
    </w:tbl>
    <w:p w14:paraId="75F6049E" w14:textId="77777777" w:rsidR="001542B0" w:rsidRDefault="001542B0">
      <w:pPr>
        <w:pStyle w:val="TableParagraph"/>
        <w:spacing w:line="320" w:lineRule="atLeast"/>
        <w:rPr>
          <w:sz w:val="24"/>
        </w:rPr>
        <w:sectPr w:rsidR="001542B0">
          <w:pgSz w:w="16840" w:h="11910" w:orient="landscape"/>
          <w:pgMar w:top="1340" w:right="566" w:bottom="980" w:left="566" w:header="0" w:footer="790" w:gutter="0"/>
          <w:cols w:space="720"/>
        </w:sectPr>
      </w:pPr>
    </w:p>
    <w:p w14:paraId="7A1C1BE7" w14:textId="77777777" w:rsidR="001542B0" w:rsidRDefault="001542B0">
      <w:pPr>
        <w:pStyle w:val="BodyText"/>
        <w:ind w:left="0" w:firstLine="0"/>
        <w:rPr>
          <w:sz w:val="7"/>
        </w:rPr>
      </w:pPr>
    </w:p>
    <w:p w14:paraId="63D18626" w14:textId="77777777" w:rsidR="001542B0" w:rsidRDefault="00022434">
      <w:pPr>
        <w:pStyle w:val="Heading4"/>
        <w:ind w:left="766"/>
      </w:pPr>
      <w:r>
        <w:rPr>
          <w:spacing w:val="-2"/>
        </w:rPr>
        <w:t>NOTES</w:t>
      </w:r>
    </w:p>
    <w:p w14:paraId="78145C42" w14:textId="77777777" w:rsidR="001542B0" w:rsidRDefault="001542B0">
      <w:pPr>
        <w:pStyle w:val="BodyText"/>
        <w:ind w:left="0" w:firstLine="0"/>
        <w:rPr>
          <w:b/>
        </w:rPr>
      </w:pPr>
    </w:p>
    <w:p w14:paraId="402444DD" w14:textId="77777777" w:rsidR="001542B0" w:rsidRDefault="00022434">
      <w:pPr>
        <w:pStyle w:val="ListParagraph"/>
        <w:numPr>
          <w:ilvl w:val="0"/>
          <w:numId w:val="1"/>
        </w:numPr>
        <w:tabs>
          <w:tab w:val="left" w:pos="1125"/>
        </w:tabs>
        <w:ind w:left="1125" w:hanging="359"/>
        <w:rPr>
          <w:sz w:val="24"/>
        </w:rPr>
      </w:pPr>
      <w:r>
        <w:rPr>
          <w:sz w:val="24"/>
        </w:rPr>
        <w:t>This</w:t>
      </w:r>
      <w:r>
        <w:rPr>
          <w:spacing w:val="-6"/>
          <w:sz w:val="24"/>
        </w:rPr>
        <w:t xml:space="preserve"> </w:t>
      </w:r>
      <w:r>
        <w:rPr>
          <w:sz w:val="24"/>
        </w:rPr>
        <w:t>information</w:t>
      </w:r>
      <w:r>
        <w:rPr>
          <w:spacing w:val="-1"/>
          <w:sz w:val="24"/>
        </w:rPr>
        <w:t xml:space="preserve"> </w:t>
      </w:r>
      <w:r>
        <w:rPr>
          <w:sz w:val="24"/>
        </w:rPr>
        <w:t>should</w:t>
      </w:r>
      <w:r>
        <w:rPr>
          <w:spacing w:val="-3"/>
          <w:sz w:val="24"/>
        </w:rPr>
        <w:t xml:space="preserve"> </w:t>
      </w:r>
      <w:r>
        <w:rPr>
          <w:sz w:val="24"/>
        </w:rPr>
        <w:t>normally</w:t>
      </w:r>
      <w:r>
        <w:rPr>
          <w:spacing w:val="-4"/>
          <w:sz w:val="24"/>
        </w:rPr>
        <w:t xml:space="preserve"> </w:t>
      </w:r>
      <w:r>
        <w:rPr>
          <w:sz w:val="24"/>
        </w:rPr>
        <w:t>be</w:t>
      </w:r>
      <w:r>
        <w:rPr>
          <w:spacing w:val="-2"/>
          <w:sz w:val="24"/>
        </w:rPr>
        <w:t xml:space="preserve"> </w:t>
      </w:r>
      <w:r>
        <w:rPr>
          <w:sz w:val="24"/>
        </w:rPr>
        <w:t>contained</w:t>
      </w:r>
      <w:r>
        <w:rPr>
          <w:spacing w:val="-1"/>
          <w:sz w:val="24"/>
        </w:rPr>
        <w:t xml:space="preserve"> </w:t>
      </w:r>
      <w:r>
        <w:rPr>
          <w:sz w:val="24"/>
        </w:rPr>
        <w:t>in</w:t>
      </w:r>
      <w:r>
        <w:rPr>
          <w:spacing w:val="2"/>
          <w:sz w:val="24"/>
        </w:rPr>
        <w:t xml:space="preserve"> </w:t>
      </w:r>
      <w:r>
        <w:rPr>
          <w:sz w:val="24"/>
        </w:rPr>
        <w:t>section</w:t>
      </w:r>
      <w:r>
        <w:rPr>
          <w:spacing w:val="-1"/>
          <w:sz w:val="24"/>
        </w:rPr>
        <w:t xml:space="preserve"> </w:t>
      </w:r>
      <w:r>
        <w:rPr>
          <w:sz w:val="24"/>
        </w:rPr>
        <w:t>1B</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RNIA</w:t>
      </w:r>
      <w:r>
        <w:rPr>
          <w:spacing w:val="-1"/>
          <w:sz w:val="24"/>
        </w:rPr>
        <w:t xml:space="preserve"> </w:t>
      </w:r>
      <w:r>
        <w:rPr>
          <w:sz w:val="24"/>
        </w:rPr>
        <w:t>Template</w:t>
      </w:r>
      <w:r>
        <w:rPr>
          <w:spacing w:val="-3"/>
          <w:sz w:val="24"/>
        </w:rPr>
        <w:t xml:space="preserve"> </w:t>
      </w:r>
      <w:r>
        <w:rPr>
          <w:sz w:val="24"/>
        </w:rPr>
        <w:t>completed in</w:t>
      </w:r>
      <w:r>
        <w:rPr>
          <w:spacing w:val="-2"/>
          <w:sz w:val="24"/>
        </w:rPr>
        <w:t xml:space="preserve"> </w:t>
      </w:r>
      <w:r>
        <w:rPr>
          <w:sz w:val="24"/>
        </w:rPr>
        <w:t>respect</w:t>
      </w:r>
      <w:r>
        <w:rPr>
          <w:spacing w:val="-3"/>
          <w:sz w:val="24"/>
        </w:rPr>
        <w:t xml:space="preserve"> </w:t>
      </w:r>
      <w:r>
        <w:rPr>
          <w:sz w:val="24"/>
        </w:rPr>
        <w:t>of</w:t>
      </w:r>
      <w:r>
        <w:rPr>
          <w:spacing w:val="-3"/>
          <w:sz w:val="24"/>
        </w:rPr>
        <w:t xml:space="preserve"> </w:t>
      </w:r>
      <w:r>
        <w:rPr>
          <w:sz w:val="24"/>
        </w:rPr>
        <w:t>the</w:t>
      </w:r>
      <w:r>
        <w:rPr>
          <w:spacing w:val="-2"/>
          <w:sz w:val="24"/>
        </w:rPr>
        <w:t xml:space="preserve"> activity.</w:t>
      </w:r>
    </w:p>
    <w:p w14:paraId="4A72B9E9" w14:textId="77777777" w:rsidR="001542B0" w:rsidRDefault="00022434">
      <w:pPr>
        <w:pStyle w:val="ListParagraph"/>
        <w:numPr>
          <w:ilvl w:val="0"/>
          <w:numId w:val="1"/>
        </w:numPr>
        <w:tabs>
          <w:tab w:val="left" w:pos="1125"/>
        </w:tabs>
        <w:ind w:left="1125" w:hanging="359"/>
        <w:rPr>
          <w:sz w:val="24"/>
        </w:rPr>
      </w:pPr>
      <w:r>
        <w:rPr>
          <w:sz w:val="24"/>
        </w:rPr>
        <w:t>This</w:t>
      </w:r>
      <w:r>
        <w:rPr>
          <w:spacing w:val="-6"/>
          <w:sz w:val="24"/>
        </w:rPr>
        <w:t xml:space="preserve"> </w:t>
      </w:r>
      <w:r>
        <w:rPr>
          <w:sz w:val="24"/>
        </w:rPr>
        <w:t>information</w:t>
      </w:r>
      <w:r>
        <w:rPr>
          <w:spacing w:val="-1"/>
          <w:sz w:val="24"/>
        </w:rPr>
        <w:t xml:space="preserve"> </w:t>
      </w:r>
      <w:r>
        <w:rPr>
          <w:sz w:val="24"/>
        </w:rPr>
        <w:t>should</w:t>
      </w:r>
      <w:r>
        <w:rPr>
          <w:spacing w:val="-3"/>
          <w:sz w:val="24"/>
        </w:rPr>
        <w:t xml:space="preserve"> </w:t>
      </w:r>
      <w:r>
        <w:rPr>
          <w:sz w:val="24"/>
        </w:rPr>
        <w:t>normally</w:t>
      </w:r>
      <w:r>
        <w:rPr>
          <w:spacing w:val="-4"/>
          <w:sz w:val="24"/>
        </w:rPr>
        <w:t xml:space="preserve"> </w:t>
      </w:r>
      <w:r>
        <w:rPr>
          <w:sz w:val="24"/>
        </w:rPr>
        <w:t>be</w:t>
      </w:r>
      <w:r>
        <w:rPr>
          <w:spacing w:val="-3"/>
          <w:sz w:val="24"/>
        </w:rPr>
        <w:t xml:space="preserve"> </w:t>
      </w:r>
      <w:r>
        <w:rPr>
          <w:sz w:val="24"/>
        </w:rPr>
        <w:t>contained in</w:t>
      </w:r>
      <w:r>
        <w:rPr>
          <w:spacing w:val="-2"/>
          <w:sz w:val="24"/>
        </w:rPr>
        <w:t xml:space="preserve"> </w:t>
      </w:r>
      <w:r>
        <w:rPr>
          <w:sz w:val="24"/>
        </w:rPr>
        <w:t>section</w:t>
      </w:r>
      <w:r>
        <w:rPr>
          <w:spacing w:val="-1"/>
          <w:sz w:val="24"/>
        </w:rPr>
        <w:t xml:space="preserve"> </w:t>
      </w:r>
      <w:r>
        <w:rPr>
          <w:sz w:val="24"/>
        </w:rPr>
        <w:t>2D</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RNIA Template</w:t>
      </w:r>
      <w:r>
        <w:rPr>
          <w:spacing w:val="-3"/>
          <w:sz w:val="24"/>
        </w:rPr>
        <w:t xml:space="preserve"> </w:t>
      </w:r>
      <w:r>
        <w:rPr>
          <w:sz w:val="24"/>
        </w:rPr>
        <w:t>completed</w:t>
      </w:r>
      <w:r>
        <w:rPr>
          <w:spacing w:val="-3"/>
          <w:sz w:val="24"/>
        </w:rPr>
        <w:t xml:space="preserve"> </w:t>
      </w:r>
      <w:r>
        <w:rPr>
          <w:sz w:val="24"/>
        </w:rPr>
        <w:t>in</w:t>
      </w:r>
      <w:r>
        <w:rPr>
          <w:spacing w:val="-1"/>
          <w:sz w:val="24"/>
        </w:rPr>
        <w:t xml:space="preserve"> </w:t>
      </w:r>
      <w:r>
        <w:rPr>
          <w:sz w:val="24"/>
        </w:rPr>
        <w:t>respect of</w:t>
      </w:r>
      <w:r>
        <w:rPr>
          <w:spacing w:val="-3"/>
          <w:sz w:val="24"/>
        </w:rPr>
        <w:t xml:space="preserve"> </w:t>
      </w:r>
      <w:r>
        <w:rPr>
          <w:sz w:val="24"/>
        </w:rPr>
        <w:t>the</w:t>
      </w:r>
      <w:r>
        <w:rPr>
          <w:spacing w:val="-2"/>
          <w:sz w:val="24"/>
        </w:rPr>
        <w:t xml:space="preserve"> activity.</w:t>
      </w:r>
    </w:p>
    <w:p w14:paraId="2E530181" w14:textId="77777777" w:rsidR="001542B0" w:rsidRDefault="00022434">
      <w:pPr>
        <w:pStyle w:val="ListParagraph"/>
        <w:numPr>
          <w:ilvl w:val="0"/>
          <w:numId w:val="1"/>
        </w:numPr>
        <w:tabs>
          <w:tab w:val="left" w:pos="1126"/>
        </w:tabs>
        <w:ind w:right="2196"/>
        <w:rPr>
          <w:sz w:val="24"/>
        </w:rPr>
      </w:pPr>
      <w:r>
        <w:rPr>
          <w:sz w:val="24"/>
        </w:rPr>
        <w:t>The</w:t>
      </w:r>
      <w:r>
        <w:rPr>
          <w:spacing w:val="-3"/>
          <w:sz w:val="24"/>
        </w:rPr>
        <w:t xml:space="preserve"> </w:t>
      </w:r>
      <w:r>
        <w:rPr>
          <w:sz w:val="24"/>
        </w:rPr>
        <w:t>information</w:t>
      </w:r>
      <w:r>
        <w:rPr>
          <w:spacing w:val="-1"/>
          <w:sz w:val="24"/>
        </w:rPr>
        <w:t xml:space="preserve"> </w:t>
      </w:r>
      <w:r>
        <w:rPr>
          <w:sz w:val="24"/>
        </w:rPr>
        <w:t>contained</w:t>
      </w:r>
      <w:r>
        <w:rPr>
          <w:spacing w:val="-1"/>
          <w:sz w:val="24"/>
        </w:rPr>
        <w:t xml:space="preserve"> </w:t>
      </w:r>
      <w:r>
        <w:rPr>
          <w:sz w:val="24"/>
        </w:rPr>
        <w:t>in</w:t>
      </w:r>
      <w:r>
        <w:rPr>
          <w:spacing w:val="-2"/>
          <w:sz w:val="24"/>
        </w:rPr>
        <w:t xml:space="preserve"> </w:t>
      </w:r>
      <w:r>
        <w:rPr>
          <w:sz w:val="24"/>
        </w:rPr>
        <w:t>sections</w:t>
      </w:r>
      <w:r>
        <w:rPr>
          <w:spacing w:val="-3"/>
          <w:sz w:val="24"/>
        </w:rPr>
        <w:t xml:space="preserve"> </w:t>
      </w:r>
      <w:r>
        <w:rPr>
          <w:sz w:val="24"/>
        </w:rPr>
        <w:t>3D,</w:t>
      </w:r>
      <w:r>
        <w:rPr>
          <w:spacing w:val="-1"/>
          <w:sz w:val="24"/>
        </w:rPr>
        <w:t xml:space="preserve"> </w:t>
      </w:r>
      <w:r>
        <w:rPr>
          <w:sz w:val="24"/>
        </w:rPr>
        <w:t>4A</w:t>
      </w:r>
      <w:r>
        <w:rPr>
          <w:spacing w:val="-1"/>
          <w:sz w:val="24"/>
        </w:rPr>
        <w:t xml:space="preserve"> </w:t>
      </w:r>
      <w:r>
        <w:rPr>
          <w:sz w:val="24"/>
        </w:rPr>
        <w:t>&amp;</w:t>
      </w:r>
      <w:r>
        <w:rPr>
          <w:spacing w:val="-3"/>
          <w:sz w:val="24"/>
        </w:rPr>
        <w:t xml:space="preserve"> </w:t>
      </w:r>
      <w:r>
        <w:rPr>
          <w:sz w:val="24"/>
        </w:rPr>
        <w:t>5B</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RNIA</w:t>
      </w:r>
      <w:r>
        <w:rPr>
          <w:spacing w:val="-1"/>
          <w:sz w:val="24"/>
        </w:rPr>
        <w:t xml:space="preserve"> </w:t>
      </w:r>
      <w:r>
        <w:rPr>
          <w:sz w:val="24"/>
        </w:rPr>
        <w:t>Template</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considered</w:t>
      </w:r>
      <w:r>
        <w:rPr>
          <w:spacing w:val="-2"/>
          <w:sz w:val="24"/>
        </w:rPr>
        <w:t xml:space="preserve"> </w:t>
      </w:r>
      <w:r>
        <w:rPr>
          <w:sz w:val="24"/>
        </w:rPr>
        <w:t>when</w:t>
      </w:r>
      <w:r>
        <w:rPr>
          <w:spacing w:val="-2"/>
          <w:sz w:val="24"/>
        </w:rPr>
        <w:t xml:space="preserve"> </w:t>
      </w:r>
      <w:r>
        <w:rPr>
          <w:sz w:val="24"/>
        </w:rPr>
        <w:t>completing</w:t>
      </w:r>
      <w:r>
        <w:rPr>
          <w:spacing w:val="-1"/>
          <w:sz w:val="24"/>
        </w:rPr>
        <w:t xml:space="preserve"> </w:t>
      </w:r>
      <w:r>
        <w:rPr>
          <w:sz w:val="24"/>
        </w:rPr>
        <w:t xml:space="preserve">this </w:t>
      </w:r>
      <w:r>
        <w:rPr>
          <w:spacing w:val="-2"/>
          <w:sz w:val="24"/>
        </w:rPr>
        <w:t>section.</w:t>
      </w:r>
    </w:p>
    <w:p w14:paraId="416D6DE2" w14:textId="77777777" w:rsidR="001542B0" w:rsidRDefault="001542B0">
      <w:pPr>
        <w:pStyle w:val="ListParagraph"/>
        <w:rPr>
          <w:sz w:val="24"/>
        </w:rPr>
        <w:sectPr w:rsidR="001542B0">
          <w:pgSz w:w="16840" w:h="11910" w:orient="landscape"/>
          <w:pgMar w:top="1340" w:right="566" w:bottom="980" w:left="566" w:header="0" w:footer="790" w:gutter="0"/>
          <w:cols w:space="720"/>
        </w:sectPr>
      </w:pPr>
    </w:p>
    <w:p w14:paraId="1E1D3D89" w14:textId="77777777" w:rsidR="001542B0" w:rsidRDefault="00022434">
      <w:pPr>
        <w:pStyle w:val="Heading4"/>
        <w:spacing w:before="92"/>
        <w:ind w:left="766"/>
      </w:pPr>
      <w:r>
        <w:lastRenderedPageBreak/>
        <w:t>Appendix</w:t>
      </w:r>
      <w:r>
        <w:rPr>
          <w:spacing w:val="-4"/>
        </w:rPr>
        <w:t xml:space="preserve"> </w:t>
      </w:r>
      <w:r>
        <w:rPr>
          <w:spacing w:val="-10"/>
        </w:rPr>
        <w:t>2</w:t>
      </w:r>
    </w:p>
    <w:p w14:paraId="62CE80B7" w14:textId="77777777" w:rsidR="001542B0" w:rsidRDefault="00022434">
      <w:pPr>
        <w:tabs>
          <w:tab w:val="left" w:pos="14863"/>
        </w:tabs>
        <w:spacing w:before="321"/>
        <w:ind w:left="874"/>
        <w:rPr>
          <w:rFonts w:ascii="Calibri" w:hAnsi="Calibri"/>
          <w:b/>
          <w:sz w:val="28"/>
        </w:rPr>
      </w:pPr>
      <w:r>
        <w:rPr>
          <w:rFonts w:ascii="Calibri" w:hAnsi="Calibri"/>
          <w:b/>
          <w:color w:val="000000"/>
          <w:sz w:val="28"/>
          <w:shd w:val="clear" w:color="auto" w:fill="DEEAF6"/>
        </w:rPr>
        <w:t>Performance</w:t>
      </w:r>
      <w:r>
        <w:rPr>
          <w:rFonts w:ascii="Calibri" w:hAnsi="Calibri"/>
          <w:b/>
          <w:color w:val="000000"/>
          <w:spacing w:val="-6"/>
          <w:sz w:val="28"/>
          <w:shd w:val="clear" w:color="auto" w:fill="DEEAF6"/>
        </w:rPr>
        <w:t xml:space="preserve"> </w:t>
      </w:r>
      <w:r>
        <w:rPr>
          <w:rFonts w:ascii="Calibri" w:hAnsi="Calibri"/>
          <w:b/>
          <w:color w:val="000000"/>
          <w:sz w:val="28"/>
          <w:shd w:val="clear" w:color="auto" w:fill="DEEAF6"/>
        </w:rPr>
        <w:t>Indicators</w:t>
      </w:r>
      <w:r>
        <w:rPr>
          <w:rFonts w:ascii="Calibri" w:hAnsi="Calibri"/>
          <w:b/>
          <w:color w:val="000000"/>
          <w:spacing w:val="-6"/>
          <w:sz w:val="28"/>
          <w:shd w:val="clear" w:color="auto" w:fill="DEEAF6"/>
        </w:rPr>
        <w:t xml:space="preserve"> </w:t>
      </w:r>
      <w:r>
        <w:rPr>
          <w:rFonts w:ascii="Calibri" w:hAnsi="Calibri"/>
          <w:b/>
          <w:color w:val="000000"/>
          <w:sz w:val="28"/>
          <w:shd w:val="clear" w:color="auto" w:fill="DEEAF6"/>
        </w:rPr>
        <w:t>–</w:t>
      </w:r>
      <w:r>
        <w:rPr>
          <w:rFonts w:ascii="Calibri" w:hAnsi="Calibri"/>
          <w:b/>
          <w:color w:val="000000"/>
          <w:spacing w:val="-8"/>
          <w:sz w:val="28"/>
          <w:shd w:val="clear" w:color="auto" w:fill="DEEAF6"/>
        </w:rPr>
        <w:t xml:space="preserve"> </w:t>
      </w:r>
      <w:r>
        <w:rPr>
          <w:rFonts w:ascii="Calibri" w:hAnsi="Calibri"/>
          <w:b/>
          <w:color w:val="000000"/>
          <w:sz w:val="28"/>
          <w:shd w:val="clear" w:color="auto" w:fill="DEEAF6"/>
        </w:rPr>
        <w:t>comparative</w:t>
      </w:r>
      <w:r>
        <w:rPr>
          <w:rFonts w:ascii="Calibri" w:hAnsi="Calibri"/>
          <w:b/>
          <w:color w:val="000000"/>
          <w:spacing w:val="-7"/>
          <w:sz w:val="28"/>
          <w:shd w:val="clear" w:color="auto" w:fill="DEEAF6"/>
        </w:rPr>
        <w:t xml:space="preserve"> </w:t>
      </w:r>
      <w:r>
        <w:rPr>
          <w:rFonts w:ascii="Calibri" w:hAnsi="Calibri"/>
          <w:b/>
          <w:color w:val="000000"/>
          <w:spacing w:val="-2"/>
          <w:sz w:val="28"/>
          <w:shd w:val="clear" w:color="auto" w:fill="DEEAF6"/>
        </w:rPr>
        <w:t>figures</w:t>
      </w:r>
      <w:r>
        <w:rPr>
          <w:rFonts w:ascii="Calibri" w:hAnsi="Calibri"/>
          <w:b/>
          <w:color w:val="000000"/>
          <w:sz w:val="28"/>
          <w:shd w:val="clear" w:color="auto" w:fill="DEEAF6"/>
        </w:rPr>
        <w:tab/>
      </w:r>
    </w:p>
    <w:p w14:paraId="272CE56B" w14:textId="77777777" w:rsidR="001542B0" w:rsidRDefault="00022434">
      <w:pPr>
        <w:pStyle w:val="BodyText"/>
        <w:spacing w:before="340"/>
        <w:ind w:left="874" w:right="874" w:firstLine="0"/>
      </w:pPr>
      <w:r>
        <w:t>This</w:t>
      </w:r>
      <w:r>
        <w:rPr>
          <w:spacing w:val="-4"/>
        </w:rPr>
        <w:t xml:space="preserve"> </w:t>
      </w:r>
      <w:r>
        <w:t>list</w:t>
      </w:r>
      <w:r>
        <w:rPr>
          <w:spacing w:val="-1"/>
        </w:rPr>
        <w:t xml:space="preserve"> </w:t>
      </w:r>
      <w:r>
        <w:t>contains</w:t>
      </w:r>
      <w:r>
        <w:rPr>
          <w:spacing w:val="-3"/>
        </w:rPr>
        <w:t xml:space="preserve"> </w:t>
      </w:r>
      <w:r>
        <w:t>details</w:t>
      </w:r>
      <w:r>
        <w:rPr>
          <w:spacing w:val="-3"/>
        </w:rPr>
        <w:t xml:space="preserve"> </w:t>
      </w:r>
      <w:r>
        <w:t>of</w:t>
      </w:r>
      <w:r>
        <w:rPr>
          <w:spacing w:val="-3"/>
        </w:rPr>
        <w:t xml:space="preserve"> </w:t>
      </w:r>
      <w:r>
        <w:t>further</w:t>
      </w:r>
      <w:r>
        <w:rPr>
          <w:spacing w:val="-1"/>
        </w:rPr>
        <w:t xml:space="preserve"> </w:t>
      </w:r>
      <w:r>
        <w:t>performance</w:t>
      </w:r>
      <w:r>
        <w:rPr>
          <w:spacing w:val="-4"/>
        </w:rPr>
        <w:t xml:space="preserve"> </w:t>
      </w:r>
      <w:r>
        <w:t>indicator</w:t>
      </w:r>
      <w:r>
        <w:rPr>
          <w:spacing w:val="-1"/>
        </w:rPr>
        <w:t xml:space="preserve"> </w:t>
      </w:r>
      <w:r>
        <w:t>information</w:t>
      </w:r>
      <w:r>
        <w:rPr>
          <w:spacing w:val="-2"/>
        </w:rPr>
        <w:t xml:space="preserve"> </w:t>
      </w:r>
      <w:r>
        <w:t>that</w:t>
      </w:r>
      <w:r>
        <w:rPr>
          <w:spacing w:val="-1"/>
        </w:rPr>
        <w:t xml:space="preserve"> </w:t>
      </w:r>
      <w:r>
        <w:t>is</w:t>
      </w:r>
      <w:r>
        <w:rPr>
          <w:spacing w:val="-3"/>
        </w:rPr>
        <w:t xml:space="preserve"> </w:t>
      </w:r>
      <w:r>
        <w:t>collated</w:t>
      </w:r>
      <w:r>
        <w:rPr>
          <w:spacing w:val="-1"/>
        </w:rPr>
        <w:t xml:space="preserve"> </w:t>
      </w:r>
      <w:r>
        <w:t>as</w:t>
      </w:r>
      <w:r>
        <w:rPr>
          <w:spacing w:val="-3"/>
        </w:rPr>
        <w:t xml:space="preserve"> </w:t>
      </w:r>
      <w:r>
        <w:t>well</w:t>
      </w:r>
      <w:r>
        <w:rPr>
          <w:spacing w:val="-3"/>
        </w:rPr>
        <w:t xml:space="preserve"> </w:t>
      </w:r>
      <w:r>
        <w:t>as</w:t>
      </w:r>
      <w:r>
        <w:rPr>
          <w:spacing w:val="-1"/>
        </w:rPr>
        <w:t xml:space="preserve"> </w:t>
      </w:r>
      <w:r>
        <w:t>Northern</w:t>
      </w:r>
      <w:r>
        <w:rPr>
          <w:spacing w:val="-1"/>
        </w:rPr>
        <w:t xml:space="preserve"> </w:t>
      </w:r>
      <w:r>
        <w:t>Ireland</w:t>
      </w:r>
      <w:r>
        <w:rPr>
          <w:spacing w:val="-1"/>
        </w:rPr>
        <w:t xml:space="preserve"> </w:t>
      </w:r>
      <w:r>
        <w:t>comparative information, where available.</w:t>
      </w:r>
      <w:r>
        <w:rPr>
          <w:spacing w:val="40"/>
        </w:rPr>
        <w:t xml:space="preserve"> </w:t>
      </w:r>
      <w:r>
        <w:t>Comparative information is also available in relation to the Statutory Indicators in Section 4.</w:t>
      </w:r>
    </w:p>
    <w:p w14:paraId="0069F3CB" w14:textId="77777777" w:rsidR="001542B0" w:rsidRDefault="001542B0">
      <w:pPr>
        <w:pStyle w:val="BodyText"/>
        <w:ind w:left="0" w:firstLine="0"/>
        <w:rPr>
          <w:sz w:val="20"/>
        </w:rPr>
      </w:pPr>
    </w:p>
    <w:p w14:paraId="7BBA75E1" w14:textId="77777777" w:rsidR="001542B0" w:rsidRDefault="001542B0">
      <w:pPr>
        <w:pStyle w:val="BodyText"/>
        <w:ind w:left="0" w:firstLine="0"/>
        <w:rPr>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1843"/>
        <w:gridCol w:w="1840"/>
        <w:gridCol w:w="1848"/>
        <w:gridCol w:w="1838"/>
        <w:gridCol w:w="1838"/>
      </w:tblGrid>
      <w:tr w:rsidR="007C280F" w14:paraId="5312FC41" w14:textId="3DB3AACD" w:rsidTr="007C280F">
        <w:trPr>
          <w:trHeight w:val="585"/>
        </w:trPr>
        <w:tc>
          <w:tcPr>
            <w:tcW w:w="4249" w:type="dxa"/>
            <w:shd w:val="clear" w:color="auto" w:fill="B4C5E7"/>
          </w:tcPr>
          <w:p w14:paraId="01AA663E" w14:textId="77777777" w:rsidR="007C280F" w:rsidRDefault="007C280F">
            <w:pPr>
              <w:pStyle w:val="TableParagraph"/>
              <w:spacing w:line="292" w:lineRule="exact"/>
              <w:rPr>
                <w:rFonts w:ascii="Calibri"/>
                <w:b/>
                <w:sz w:val="24"/>
              </w:rPr>
            </w:pPr>
            <w:r>
              <w:rPr>
                <w:rFonts w:ascii="Calibri"/>
                <w:b/>
                <w:spacing w:val="-2"/>
                <w:sz w:val="24"/>
              </w:rPr>
              <w:t>Performance</w:t>
            </w:r>
          </w:p>
          <w:p w14:paraId="01210423" w14:textId="77777777" w:rsidR="007C280F" w:rsidRDefault="007C280F">
            <w:pPr>
              <w:pStyle w:val="TableParagraph"/>
              <w:spacing w:line="273" w:lineRule="exact"/>
              <w:rPr>
                <w:rFonts w:ascii="Calibri"/>
                <w:b/>
                <w:sz w:val="24"/>
              </w:rPr>
            </w:pPr>
            <w:r>
              <w:rPr>
                <w:rFonts w:ascii="Calibri"/>
                <w:b/>
                <w:spacing w:val="-2"/>
                <w:sz w:val="24"/>
              </w:rPr>
              <w:t>Indicator</w:t>
            </w:r>
          </w:p>
        </w:tc>
        <w:tc>
          <w:tcPr>
            <w:tcW w:w="1843" w:type="dxa"/>
            <w:shd w:val="clear" w:color="auto" w:fill="B4C5E7"/>
          </w:tcPr>
          <w:p w14:paraId="3A57D123" w14:textId="77777777" w:rsidR="007C280F" w:rsidRDefault="007C280F">
            <w:pPr>
              <w:pStyle w:val="TableParagraph"/>
              <w:spacing w:line="292" w:lineRule="exact"/>
              <w:rPr>
                <w:rFonts w:ascii="Calibri"/>
                <w:b/>
                <w:sz w:val="24"/>
              </w:rPr>
            </w:pPr>
            <w:r>
              <w:rPr>
                <w:rFonts w:ascii="Calibri"/>
                <w:b/>
                <w:spacing w:val="-2"/>
                <w:sz w:val="24"/>
              </w:rPr>
              <w:t>Performance</w:t>
            </w:r>
          </w:p>
          <w:p w14:paraId="55FF0494" w14:textId="77777777" w:rsidR="007C280F" w:rsidRDefault="007C280F">
            <w:pPr>
              <w:pStyle w:val="TableParagraph"/>
              <w:spacing w:line="273" w:lineRule="exact"/>
              <w:rPr>
                <w:rFonts w:ascii="Calibri"/>
                <w:b/>
                <w:sz w:val="24"/>
              </w:rPr>
            </w:pPr>
            <w:r>
              <w:rPr>
                <w:rFonts w:ascii="Calibri"/>
                <w:b/>
                <w:spacing w:val="-2"/>
                <w:sz w:val="24"/>
              </w:rPr>
              <w:t>2020/21</w:t>
            </w:r>
          </w:p>
        </w:tc>
        <w:tc>
          <w:tcPr>
            <w:tcW w:w="1840" w:type="dxa"/>
            <w:shd w:val="clear" w:color="auto" w:fill="B4C5E7"/>
          </w:tcPr>
          <w:p w14:paraId="335F8BF1" w14:textId="77777777" w:rsidR="007C280F" w:rsidRDefault="007C280F">
            <w:pPr>
              <w:pStyle w:val="TableParagraph"/>
              <w:spacing w:line="292" w:lineRule="exact"/>
              <w:ind w:left="106"/>
              <w:rPr>
                <w:rFonts w:ascii="Calibri"/>
                <w:b/>
                <w:sz w:val="24"/>
              </w:rPr>
            </w:pPr>
            <w:r>
              <w:rPr>
                <w:rFonts w:ascii="Calibri"/>
                <w:b/>
                <w:spacing w:val="-2"/>
                <w:sz w:val="24"/>
              </w:rPr>
              <w:t>Performance</w:t>
            </w:r>
          </w:p>
          <w:p w14:paraId="73885EC9" w14:textId="77777777" w:rsidR="007C280F" w:rsidRDefault="007C280F">
            <w:pPr>
              <w:pStyle w:val="TableParagraph"/>
              <w:spacing w:line="273" w:lineRule="exact"/>
              <w:ind w:left="106"/>
              <w:rPr>
                <w:rFonts w:ascii="Calibri"/>
                <w:b/>
                <w:sz w:val="24"/>
              </w:rPr>
            </w:pPr>
            <w:r>
              <w:rPr>
                <w:rFonts w:ascii="Calibri"/>
                <w:b/>
                <w:spacing w:val="-2"/>
                <w:sz w:val="24"/>
              </w:rPr>
              <w:t>2021/22</w:t>
            </w:r>
          </w:p>
        </w:tc>
        <w:tc>
          <w:tcPr>
            <w:tcW w:w="1848" w:type="dxa"/>
            <w:shd w:val="clear" w:color="auto" w:fill="B4C5E7"/>
          </w:tcPr>
          <w:p w14:paraId="51A934BD" w14:textId="77777777" w:rsidR="007C280F" w:rsidRDefault="007C280F">
            <w:pPr>
              <w:pStyle w:val="TableParagraph"/>
              <w:spacing w:line="292" w:lineRule="exact"/>
              <w:ind w:left="109"/>
              <w:rPr>
                <w:rFonts w:ascii="Calibri"/>
                <w:b/>
                <w:sz w:val="24"/>
              </w:rPr>
            </w:pPr>
            <w:r>
              <w:rPr>
                <w:rFonts w:ascii="Calibri"/>
                <w:b/>
                <w:spacing w:val="-2"/>
                <w:sz w:val="24"/>
              </w:rPr>
              <w:t>Performance</w:t>
            </w:r>
          </w:p>
          <w:p w14:paraId="635909E7" w14:textId="77777777" w:rsidR="007C280F" w:rsidRDefault="007C280F">
            <w:pPr>
              <w:pStyle w:val="TableParagraph"/>
              <w:spacing w:line="273" w:lineRule="exact"/>
              <w:ind w:left="109"/>
              <w:rPr>
                <w:rFonts w:ascii="Calibri"/>
                <w:b/>
                <w:sz w:val="24"/>
              </w:rPr>
            </w:pPr>
            <w:r>
              <w:rPr>
                <w:rFonts w:ascii="Calibri"/>
                <w:b/>
                <w:spacing w:val="-2"/>
                <w:sz w:val="24"/>
              </w:rPr>
              <w:t>2022/23</w:t>
            </w:r>
          </w:p>
        </w:tc>
        <w:tc>
          <w:tcPr>
            <w:tcW w:w="1838" w:type="dxa"/>
            <w:shd w:val="clear" w:color="auto" w:fill="B4C5E7"/>
          </w:tcPr>
          <w:p w14:paraId="69DDDB8D" w14:textId="77777777" w:rsidR="007C280F" w:rsidRDefault="007C280F">
            <w:pPr>
              <w:pStyle w:val="TableParagraph"/>
              <w:spacing w:line="292" w:lineRule="exact"/>
              <w:ind w:left="110"/>
              <w:rPr>
                <w:rFonts w:ascii="Calibri"/>
                <w:b/>
                <w:sz w:val="24"/>
              </w:rPr>
            </w:pPr>
            <w:r>
              <w:rPr>
                <w:rFonts w:ascii="Calibri"/>
                <w:b/>
                <w:spacing w:val="-2"/>
                <w:sz w:val="24"/>
              </w:rPr>
              <w:t>Performance</w:t>
            </w:r>
          </w:p>
          <w:p w14:paraId="7F3C9AFE" w14:textId="77777777" w:rsidR="007C280F" w:rsidRDefault="007C280F">
            <w:pPr>
              <w:pStyle w:val="TableParagraph"/>
              <w:spacing w:line="273" w:lineRule="exact"/>
              <w:ind w:left="110"/>
              <w:rPr>
                <w:rFonts w:ascii="Calibri"/>
                <w:b/>
                <w:sz w:val="24"/>
              </w:rPr>
            </w:pPr>
            <w:r>
              <w:rPr>
                <w:rFonts w:ascii="Calibri"/>
                <w:b/>
                <w:spacing w:val="-2"/>
                <w:sz w:val="24"/>
              </w:rPr>
              <w:t>2023/24</w:t>
            </w:r>
          </w:p>
        </w:tc>
        <w:tc>
          <w:tcPr>
            <w:tcW w:w="1838" w:type="dxa"/>
            <w:shd w:val="clear" w:color="auto" w:fill="B4C5E7"/>
          </w:tcPr>
          <w:p w14:paraId="30AC47A6" w14:textId="77A878EA" w:rsidR="007C280F" w:rsidRDefault="007C280F">
            <w:pPr>
              <w:pStyle w:val="TableParagraph"/>
              <w:spacing w:line="292" w:lineRule="exact"/>
              <w:ind w:left="110"/>
              <w:rPr>
                <w:rFonts w:ascii="Calibri"/>
                <w:b/>
                <w:spacing w:val="-2"/>
                <w:sz w:val="24"/>
              </w:rPr>
            </w:pPr>
            <w:r w:rsidRPr="00D55560">
              <w:rPr>
                <w:rFonts w:ascii="Calibri"/>
                <w:b/>
                <w:spacing w:val="-2"/>
                <w:sz w:val="24"/>
              </w:rPr>
              <w:t>Performance 2024/25</w:t>
            </w:r>
          </w:p>
        </w:tc>
      </w:tr>
      <w:tr w:rsidR="007C280F" w14:paraId="30CF3C69" w14:textId="5C458897" w:rsidTr="007C280F">
        <w:trPr>
          <w:trHeight w:val="880"/>
        </w:trPr>
        <w:tc>
          <w:tcPr>
            <w:tcW w:w="4249" w:type="dxa"/>
          </w:tcPr>
          <w:p w14:paraId="1A643EBB" w14:textId="77777777" w:rsidR="007C280F" w:rsidRDefault="007C280F">
            <w:pPr>
              <w:pStyle w:val="TableParagraph"/>
              <w:spacing w:line="292" w:lineRule="exact"/>
              <w:rPr>
                <w:rFonts w:ascii="Calibri"/>
                <w:b/>
                <w:sz w:val="24"/>
              </w:rPr>
            </w:pPr>
            <w:r>
              <w:rPr>
                <w:rFonts w:ascii="Calibri"/>
                <w:b/>
                <w:sz w:val="24"/>
              </w:rPr>
              <w:t>Number</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z w:val="24"/>
              </w:rPr>
              <w:t>dog</w:t>
            </w:r>
            <w:r>
              <w:rPr>
                <w:rFonts w:ascii="Calibri"/>
                <w:b/>
                <w:spacing w:val="-2"/>
                <w:sz w:val="24"/>
              </w:rPr>
              <w:t xml:space="preserve"> </w:t>
            </w:r>
            <w:r>
              <w:rPr>
                <w:rFonts w:ascii="Calibri"/>
                <w:b/>
                <w:sz w:val="24"/>
              </w:rPr>
              <w:t>licences</w:t>
            </w:r>
            <w:r>
              <w:rPr>
                <w:rFonts w:ascii="Calibri"/>
                <w:b/>
                <w:spacing w:val="-1"/>
                <w:sz w:val="24"/>
              </w:rPr>
              <w:t xml:space="preserve"> </w:t>
            </w:r>
            <w:r>
              <w:rPr>
                <w:rFonts w:ascii="Calibri"/>
                <w:b/>
                <w:spacing w:val="-2"/>
                <w:sz w:val="24"/>
              </w:rPr>
              <w:t>issued</w:t>
            </w:r>
          </w:p>
          <w:p w14:paraId="12C73BBE" w14:textId="77777777" w:rsidR="007C280F" w:rsidRDefault="007C280F">
            <w:pPr>
              <w:pStyle w:val="TableParagraph"/>
              <w:ind w:left="280"/>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District</w:t>
            </w:r>
            <w:r>
              <w:rPr>
                <w:rFonts w:ascii="Calibri"/>
                <w:spacing w:val="1"/>
                <w:sz w:val="24"/>
              </w:rPr>
              <w:t xml:space="preserve"> </w:t>
            </w:r>
            <w:r>
              <w:rPr>
                <w:rFonts w:ascii="Calibri"/>
                <w:spacing w:val="-2"/>
                <w:sz w:val="24"/>
              </w:rPr>
              <w:t>Council</w:t>
            </w:r>
          </w:p>
          <w:p w14:paraId="004B9728" w14:textId="77777777" w:rsidR="007C280F" w:rsidRDefault="007C280F">
            <w:pPr>
              <w:pStyle w:val="TableParagraph"/>
              <w:spacing w:before="2" w:line="273" w:lineRule="exact"/>
              <w:ind w:left="280"/>
              <w:rPr>
                <w:rFonts w:ascii="Calibri"/>
                <w:sz w:val="24"/>
              </w:rPr>
            </w:pPr>
            <w:r>
              <w:rPr>
                <w:rFonts w:ascii="Calibri"/>
                <w:sz w:val="24"/>
              </w:rPr>
              <w:t xml:space="preserve">NI </w:t>
            </w:r>
            <w:r>
              <w:rPr>
                <w:rFonts w:ascii="Calibri"/>
                <w:spacing w:val="-2"/>
                <w:sz w:val="24"/>
              </w:rPr>
              <w:t>Average</w:t>
            </w:r>
          </w:p>
        </w:tc>
        <w:tc>
          <w:tcPr>
            <w:tcW w:w="1843" w:type="dxa"/>
          </w:tcPr>
          <w:p w14:paraId="545927CD" w14:textId="77777777" w:rsidR="007C280F" w:rsidRDefault="007C280F">
            <w:pPr>
              <w:pStyle w:val="TableParagraph"/>
              <w:spacing w:before="292"/>
              <w:rPr>
                <w:rFonts w:ascii="Calibri"/>
                <w:sz w:val="24"/>
              </w:rPr>
            </w:pPr>
            <w:r>
              <w:rPr>
                <w:rFonts w:ascii="Calibri"/>
                <w:spacing w:val="-2"/>
                <w:sz w:val="24"/>
              </w:rPr>
              <w:t>7,626</w:t>
            </w:r>
          </w:p>
          <w:p w14:paraId="7B58BDE8" w14:textId="77777777" w:rsidR="007C280F" w:rsidRDefault="007C280F">
            <w:pPr>
              <w:pStyle w:val="TableParagraph"/>
              <w:spacing w:before="2" w:line="273" w:lineRule="exact"/>
              <w:rPr>
                <w:rFonts w:ascii="Calibri"/>
                <w:sz w:val="24"/>
              </w:rPr>
            </w:pPr>
            <w:r>
              <w:rPr>
                <w:rFonts w:ascii="Calibri"/>
                <w:spacing w:val="-2"/>
                <w:sz w:val="24"/>
              </w:rPr>
              <w:t>12,895</w:t>
            </w:r>
          </w:p>
        </w:tc>
        <w:tc>
          <w:tcPr>
            <w:tcW w:w="1840" w:type="dxa"/>
          </w:tcPr>
          <w:p w14:paraId="167A76B4" w14:textId="77777777" w:rsidR="007C280F" w:rsidRDefault="007C280F">
            <w:pPr>
              <w:pStyle w:val="TableParagraph"/>
              <w:spacing w:before="292"/>
              <w:ind w:left="106"/>
              <w:rPr>
                <w:rFonts w:ascii="Calibri"/>
                <w:sz w:val="24"/>
              </w:rPr>
            </w:pPr>
            <w:r>
              <w:rPr>
                <w:rFonts w:ascii="Calibri"/>
                <w:spacing w:val="-2"/>
                <w:sz w:val="24"/>
              </w:rPr>
              <w:t>7,841</w:t>
            </w:r>
          </w:p>
          <w:p w14:paraId="73288FF5" w14:textId="77777777" w:rsidR="007C280F" w:rsidRDefault="007C280F">
            <w:pPr>
              <w:pStyle w:val="TableParagraph"/>
              <w:spacing w:before="2" w:line="273" w:lineRule="exact"/>
              <w:ind w:left="106"/>
              <w:rPr>
                <w:rFonts w:ascii="Calibri"/>
                <w:sz w:val="24"/>
              </w:rPr>
            </w:pPr>
            <w:r>
              <w:rPr>
                <w:rFonts w:ascii="Calibri"/>
                <w:spacing w:val="-2"/>
                <w:sz w:val="24"/>
              </w:rPr>
              <w:t>12,632</w:t>
            </w:r>
          </w:p>
        </w:tc>
        <w:tc>
          <w:tcPr>
            <w:tcW w:w="1848" w:type="dxa"/>
          </w:tcPr>
          <w:p w14:paraId="7627AF86" w14:textId="77777777" w:rsidR="007C280F" w:rsidRDefault="007C280F">
            <w:pPr>
              <w:pStyle w:val="TableParagraph"/>
              <w:spacing w:before="292"/>
              <w:ind w:left="109"/>
              <w:rPr>
                <w:rFonts w:ascii="Calibri"/>
                <w:sz w:val="24"/>
              </w:rPr>
            </w:pPr>
            <w:r>
              <w:rPr>
                <w:rFonts w:ascii="Calibri"/>
                <w:spacing w:val="-2"/>
                <w:sz w:val="24"/>
              </w:rPr>
              <w:t>8,148</w:t>
            </w:r>
          </w:p>
          <w:p w14:paraId="6B859BE4" w14:textId="77777777" w:rsidR="007C280F" w:rsidRDefault="007C280F">
            <w:pPr>
              <w:pStyle w:val="TableParagraph"/>
              <w:spacing w:before="2" w:line="273" w:lineRule="exact"/>
              <w:ind w:left="109"/>
              <w:rPr>
                <w:rFonts w:ascii="Calibri"/>
                <w:sz w:val="24"/>
              </w:rPr>
            </w:pPr>
            <w:r>
              <w:rPr>
                <w:rFonts w:ascii="Calibri"/>
                <w:spacing w:val="-2"/>
                <w:sz w:val="24"/>
              </w:rPr>
              <w:t>12,832</w:t>
            </w:r>
          </w:p>
        </w:tc>
        <w:tc>
          <w:tcPr>
            <w:tcW w:w="1838" w:type="dxa"/>
          </w:tcPr>
          <w:p w14:paraId="7FBA6F89" w14:textId="77777777" w:rsidR="007C280F" w:rsidRDefault="007C280F">
            <w:pPr>
              <w:pStyle w:val="TableParagraph"/>
              <w:spacing w:before="292"/>
              <w:ind w:left="110"/>
              <w:rPr>
                <w:rFonts w:ascii="Calibri"/>
                <w:sz w:val="24"/>
              </w:rPr>
            </w:pPr>
            <w:r>
              <w:rPr>
                <w:rFonts w:ascii="Calibri"/>
                <w:spacing w:val="-2"/>
                <w:sz w:val="24"/>
              </w:rPr>
              <w:t>8,995</w:t>
            </w:r>
          </w:p>
          <w:p w14:paraId="2E55E8C3" w14:textId="77777777" w:rsidR="007C280F" w:rsidRDefault="007C280F">
            <w:pPr>
              <w:pStyle w:val="TableParagraph"/>
              <w:spacing w:before="2" w:line="273" w:lineRule="exact"/>
              <w:ind w:left="110"/>
              <w:rPr>
                <w:rFonts w:ascii="Calibri"/>
                <w:sz w:val="24"/>
              </w:rPr>
            </w:pPr>
            <w:r>
              <w:rPr>
                <w:rFonts w:ascii="Calibri"/>
                <w:spacing w:val="-2"/>
                <w:sz w:val="24"/>
              </w:rPr>
              <w:t>12,152</w:t>
            </w:r>
          </w:p>
        </w:tc>
        <w:tc>
          <w:tcPr>
            <w:tcW w:w="1838" w:type="dxa"/>
          </w:tcPr>
          <w:p w14:paraId="23A2DF1F" w14:textId="77777777" w:rsidR="00256209" w:rsidRDefault="00256209" w:rsidP="00256209">
            <w:pPr>
              <w:pStyle w:val="TableParagraph"/>
              <w:ind w:left="110"/>
              <w:rPr>
                <w:rFonts w:ascii="Calibri"/>
                <w:spacing w:val="-2"/>
                <w:sz w:val="24"/>
              </w:rPr>
            </w:pPr>
          </w:p>
          <w:p w14:paraId="0C710F51" w14:textId="7E47CD7B" w:rsidR="00256209" w:rsidRDefault="00256209" w:rsidP="00256209">
            <w:pPr>
              <w:pStyle w:val="TableParagraph"/>
              <w:ind w:left="110"/>
              <w:rPr>
                <w:rFonts w:ascii="Calibri"/>
                <w:spacing w:val="-2"/>
                <w:sz w:val="24"/>
              </w:rPr>
            </w:pPr>
            <w:r>
              <w:rPr>
                <w:rFonts w:ascii="Calibri"/>
                <w:spacing w:val="-2"/>
                <w:sz w:val="24"/>
              </w:rPr>
              <w:t>8,104</w:t>
            </w:r>
          </w:p>
          <w:p w14:paraId="7295E829" w14:textId="39E4C445" w:rsidR="00256209" w:rsidRDefault="00256209" w:rsidP="00256209">
            <w:pPr>
              <w:pStyle w:val="TableParagraph"/>
              <w:ind w:left="110"/>
              <w:rPr>
                <w:rFonts w:ascii="Calibri"/>
                <w:spacing w:val="-2"/>
                <w:sz w:val="24"/>
              </w:rPr>
            </w:pPr>
            <w:r>
              <w:rPr>
                <w:rFonts w:ascii="Calibri"/>
                <w:spacing w:val="-2"/>
                <w:sz w:val="24"/>
              </w:rPr>
              <w:t>12,044</w:t>
            </w:r>
          </w:p>
        </w:tc>
      </w:tr>
      <w:tr w:rsidR="007C280F" w14:paraId="26B7628B" w14:textId="7BF86EE4" w:rsidTr="007C280F">
        <w:trPr>
          <w:trHeight w:val="1170"/>
        </w:trPr>
        <w:tc>
          <w:tcPr>
            <w:tcW w:w="4249" w:type="dxa"/>
          </w:tcPr>
          <w:p w14:paraId="194D4B22" w14:textId="77777777" w:rsidR="007C280F" w:rsidRDefault="007C280F">
            <w:pPr>
              <w:pStyle w:val="TableParagraph"/>
              <w:ind w:right="173"/>
              <w:rPr>
                <w:rFonts w:ascii="Calibri"/>
                <w:b/>
                <w:sz w:val="24"/>
              </w:rPr>
            </w:pPr>
            <w:r>
              <w:rPr>
                <w:rFonts w:ascii="Calibri"/>
                <w:b/>
                <w:sz w:val="24"/>
              </w:rPr>
              <w:t>Number</w:t>
            </w:r>
            <w:r>
              <w:rPr>
                <w:rFonts w:ascii="Calibri"/>
                <w:b/>
                <w:spacing w:val="-7"/>
                <w:sz w:val="24"/>
              </w:rPr>
              <w:t xml:space="preserve"> </w:t>
            </w:r>
            <w:r>
              <w:rPr>
                <w:rFonts w:ascii="Calibri"/>
                <w:b/>
                <w:sz w:val="24"/>
              </w:rPr>
              <w:t>of</w:t>
            </w:r>
            <w:r>
              <w:rPr>
                <w:rFonts w:ascii="Calibri"/>
                <w:b/>
                <w:spacing w:val="-7"/>
                <w:sz w:val="24"/>
              </w:rPr>
              <w:t xml:space="preserve"> </w:t>
            </w:r>
            <w:r>
              <w:rPr>
                <w:rFonts w:ascii="Calibri"/>
                <w:b/>
                <w:sz w:val="24"/>
              </w:rPr>
              <w:t>complaints</w:t>
            </w:r>
            <w:r>
              <w:rPr>
                <w:rFonts w:ascii="Calibri"/>
                <w:b/>
                <w:spacing w:val="-8"/>
                <w:sz w:val="24"/>
              </w:rPr>
              <w:t xml:space="preserve"> </w:t>
            </w:r>
            <w:r>
              <w:rPr>
                <w:rFonts w:ascii="Calibri"/>
                <w:b/>
                <w:sz w:val="24"/>
              </w:rPr>
              <w:t>in</w:t>
            </w:r>
            <w:r>
              <w:rPr>
                <w:rFonts w:ascii="Calibri"/>
                <w:b/>
                <w:spacing w:val="-7"/>
                <w:sz w:val="24"/>
              </w:rPr>
              <w:t xml:space="preserve"> </w:t>
            </w:r>
            <w:r>
              <w:rPr>
                <w:rFonts w:ascii="Calibri"/>
                <w:b/>
                <w:sz w:val="24"/>
              </w:rPr>
              <w:t>relation</w:t>
            </w:r>
            <w:r>
              <w:rPr>
                <w:rFonts w:ascii="Calibri"/>
                <w:b/>
                <w:spacing w:val="-9"/>
                <w:sz w:val="24"/>
              </w:rPr>
              <w:t xml:space="preserve"> </w:t>
            </w:r>
            <w:r>
              <w:rPr>
                <w:rFonts w:ascii="Calibri"/>
                <w:b/>
                <w:sz w:val="24"/>
              </w:rPr>
              <w:t>to stray dogs</w:t>
            </w:r>
          </w:p>
          <w:p w14:paraId="454819AA" w14:textId="77777777" w:rsidR="007C280F" w:rsidRDefault="007C280F">
            <w:pPr>
              <w:pStyle w:val="TableParagraph"/>
              <w:spacing w:line="293" w:lineRule="exact"/>
              <w:ind w:left="280"/>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District</w:t>
            </w:r>
            <w:r>
              <w:rPr>
                <w:rFonts w:ascii="Calibri"/>
                <w:spacing w:val="1"/>
                <w:sz w:val="24"/>
              </w:rPr>
              <w:t xml:space="preserve"> </w:t>
            </w:r>
            <w:r>
              <w:rPr>
                <w:rFonts w:ascii="Calibri"/>
                <w:spacing w:val="-2"/>
                <w:sz w:val="24"/>
              </w:rPr>
              <w:t>Council</w:t>
            </w:r>
          </w:p>
          <w:p w14:paraId="7A0D5F14" w14:textId="77777777" w:rsidR="007C280F" w:rsidRDefault="007C280F">
            <w:pPr>
              <w:pStyle w:val="TableParagraph"/>
              <w:spacing w:line="273" w:lineRule="exact"/>
              <w:ind w:left="280"/>
              <w:rPr>
                <w:rFonts w:ascii="Calibri"/>
                <w:sz w:val="24"/>
              </w:rPr>
            </w:pPr>
            <w:r>
              <w:rPr>
                <w:rFonts w:ascii="Calibri"/>
                <w:sz w:val="24"/>
              </w:rPr>
              <w:t xml:space="preserve">NI </w:t>
            </w:r>
            <w:r>
              <w:rPr>
                <w:rFonts w:ascii="Calibri"/>
                <w:spacing w:val="-2"/>
                <w:sz w:val="24"/>
              </w:rPr>
              <w:t>Average</w:t>
            </w:r>
          </w:p>
        </w:tc>
        <w:tc>
          <w:tcPr>
            <w:tcW w:w="1843" w:type="dxa"/>
          </w:tcPr>
          <w:p w14:paraId="067AB483" w14:textId="77777777" w:rsidR="007C280F" w:rsidRDefault="007C280F">
            <w:pPr>
              <w:pStyle w:val="TableParagraph"/>
              <w:spacing w:before="265"/>
              <w:ind w:left="0"/>
              <w:rPr>
                <w:sz w:val="24"/>
              </w:rPr>
            </w:pPr>
          </w:p>
          <w:p w14:paraId="2C6BAFC7" w14:textId="77777777" w:rsidR="007C280F" w:rsidRDefault="007C280F">
            <w:pPr>
              <w:pStyle w:val="TableParagraph"/>
              <w:rPr>
                <w:rFonts w:ascii="Calibri"/>
                <w:sz w:val="24"/>
              </w:rPr>
            </w:pPr>
            <w:r>
              <w:rPr>
                <w:rFonts w:ascii="Calibri"/>
                <w:spacing w:val="-5"/>
                <w:sz w:val="24"/>
              </w:rPr>
              <w:t>619</w:t>
            </w:r>
          </w:p>
          <w:p w14:paraId="3A4322E2" w14:textId="77777777" w:rsidR="007C280F" w:rsidRDefault="007C280F">
            <w:pPr>
              <w:pStyle w:val="TableParagraph"/>
              <w:spacing w:line="273" w:lineRule="exact"/>
              <w:rPr>
                <w:rFonts w:ascii="Calibri"/>
                <w:sz w:val="24"/>
              </w:rPr>
            </w:pPr>
            <w:r>
              <w:rPr>
                <w:rFonts w:ascii="Calibri"/>
                <w:spacing w:val="-5"/>
                <w:sz w:val="24"/>
              </w:rPr>
              <w:t>388</w:t>
            </w:r>
          </w:p>
        </w:tc>
        <w:tc>
          <w:tcPr>
            <w:tcW w:w="1840" w:type="dxa"/>
          </w:tcPr>
          <w:p w14:paraId="3C9E1DC8" w14:textId="77777777" w:rsidR="007C280F" w:rsidRDefault="007C280F">
            <w:pPr>
              <w:pStyle w:val="TableParagraph"/>
              <w:spacing w:before="265"/>
              <w:ind w:left="0"/>
              <w:rPr>
                <w:sz w:val="24"/>
              </w:rPr>
            </w:pPr>
          </w:p>
          <w:p w14:paraId="18E947CB" w14:textId="77777777" w:rsidR="007C280F" w:rsidRDefault="007C280F">
            <w:pPr>
              <w:pStyle w:val="TableParagraph"/>
              <w:ind w:left="106"/>
              <w:rPr>
                <w:rFonts w:ascii="Calibri"/>
                <w:sz w:val="24"/>
              </w:rPr>
            </w:pPr>
            <w:r>
              <w:rPr>
                <w:rFonts w:ascii="Calibri"/>
                <w:spacing w:val="-5"/>
                <w:sz w:val="24"/>
              </w:rPr>
              <w:t>256</w:t>
            </w:r>
          </w:p>
          <w:p w14:paraId="4873EAD2" w14:textId="77777777" w:rsidR="007C280F" w:rsidRDefault="007C280F">
            <w:pPr>
              <w:pStyle w:val="TableParagraph"/>
              <w:spacing w:line="273" w:lineRule="exact"/>
              <w:ind w:left="106"/>
              <w:rPr>
                <w:rFonts w:ascii="Calibri"/>
                <w:sz w:val="24"/>
              </w:rPr>
            </w:pPr>
            <w:r>
              <w:rPr>
                <w:rFonts w:ascii="Calibri"/>
                <w:spacing w:val="-5"/>
                <w:sz w:val="24"/>
              </w:rPr>
              <w:t>383</w:t>
            </w:r>
          </w:p>
        </w:tc>
        <w:tc>
          <w:tcPr>
            <w:tcW w:w="1848" w:type="dxa"/>
          </w:tcPr>
          <w:p w14:paraId="22045D59" w14:textId="77777777" w:rsidR="007C280F" w:rsidRDefault="007C280F">
            <w:pPr>
              <w:pStyle w:val="TableParagraph"/>
              <w:spacing w:before="265"/>
              <w:ind w:left="0"/>
              <w:rPr>
                <w:sz w:val="24"/>
              </w:rPr>
            </w:pPr>
          </w:p>
          <w:p w14:paraId="1C7DD7C1" w14:textId="77777777" w:rsidR="007C280F" w:rsidRDefault="007C280F">
            <w:pPr>
              <w:pStyle w:val="TableParagraph"/>
              <w:ind w:left="109"/>
              <w:rPr>
                <w:rFonts w:ascii="Calibri"/>
                <w:sz w:val="24"/>
              </w:rPr>
            </w:pPr>
            <w:r>
              <w:rPr>
                <w:rFonts w:ascii="Calibri"/>
                <w:spacing w:val="-5"/>
                <w:sz w:val="24"/>
              </w:rPr>
              <w:t>183</w:t>
            </w:r>
          </w:p>
          <w:p w14:paraId="22CAD856" w14:textId="77777777" w:rsidR="007C280F" w:rsidRDefault="007C280F">
            <w:pPr>
              <w:pStyle w:val="TableParagraph"/>
              <w:spacing w:line="273" w:lineRule="exact"/>
              <w:ind w:left="109"/>
              <w:rPr>
                <w:rFonts w:ascii="Calibri"/>
                <w:sz w:val="24"/>
              </w:rPr>
            </w:pPr>
            <w:r>
              <w:rPr>
                <w:rFonts w:ascii="Calibri"/>
                <w:spacing w:val="-5"/>
                <w:sz w:val="24"/>
              </w:rPr>
              <w:t>416</w:t>
            </w:r>
          </w:p>
        </w:tc>
        <w:tc>
          <w:tcPr>
            <w:tcW w:w="1838" w:type="dxa"/>
          </w:tcPr>
          <w:p w14:paraId="5ADA312F" w14:textId="77777777" w:rsidR="007C280F" w:rsidRDefault="007C280F">
            <w:pPr>
              <w:pStyle w:val="TableParagraph"/>
              <w:spacing w:before="265"/>
              <w:ind w:left="0"/>
              <w:rPr>
                <w:sz w:val="24"/>
              </w:rPr>
            </w:pPr>
          </w:p>
          <w:p w14:paraId="7F9DBF06" w14:textId="77777777" w:rsidR="007C280F" w:rsidRDefault="007C280F">
            <w:pPr>
              <w:pStyle w:val="TableParagraph"/>
              <w:ind w:left="110"/>
              <w:rPr>
                <w:rFonts w:ascii="Calibri"/>
                <w:sz w:val="24"/>
              </w:rPr>
            </w:pPr>
            <w:r>
              <w:rPr>
                <w:rFonts w:ascii="Calibri"/>
                <w:spacing w:val="-5"/>
                <w:sz w:val="24"/>
              </w:rPr>
              <w:t>241</w:t>
            </w:r>
          </w:p>
          <w:p w14:paraId="61B6390C" w14:textId="77777777" w:rsidR="007C280F" w:rsidRDefault="007C280F">
            <w:pPr>
              <w:pStyle w:val="TableParagraph"/>
              <w:spacing w:line="273" w:lineRule="exact"/>
              <w:ind w:left="110"/>
              <w:rPr>
                <w:rFonts w:ascii="Calibri"/>
                <w:sz w:val="24"/>
              </w:rPr>
            </w:pPr>
            <w:r>
              <w:rPr>
                <w:rFonts w:ascii="Calibri"/>
                <w:spacing w:val="-5"/>
                <w:sz w:val="24"/>
              </w:rPr>
              <w:t>462</w:t>
            </w:r>
          </w:p>
        </w:tc>
        <w:tc>
          <w:tcPr>
            <w:tcW w:w="1838" w:type="dxa"/>
          </w:tcPr>
          <w:p w14:paraId="21238FA4" w14:textId="77777777" w:rsidR="007C280F" w:rsidRDefault="007C280F" w:rsidP="00256209">
            <w:pPr>
              <w:pStyle w:val="TableParagraph"/>
              <w:ind w:left="0"/>
              <w:rPr>
                <w:rFonts w:asciiTheme="minorHAnsi" w:hAnsiTheme="minorHAnsi" w:cstheme="minorHAnsi"/>
                <w:sz w:val="24"/>
              </w:rPr>
            </w:pPr>
          </w:p>
          <w:p w14:paraId="08835784" w14:textId="77777777" w:rsidR="00256209" w:rsidRPr="00256209" w:rsidRDefault="00256209" w:rsidP="00256209">
            <w:pPr>
              <w:pStyle w:val="TableParagraph"/>
              <w:ind w:left="0"/>
              <w:rPr>
                <w:rFonts w:asciiTheme="minorHAnsi" w:hAnsiTheme="minorHAnsi" w:cstheme="minorHAnsi"/>
                <w:sz w:val="24"/>
              </w:rPr>
            </w:pPr>
          </w:p>
          <w:p w14:paraId="005E9835" w14:textId="77777777" w:rsidR="00256209" w:rsidRPr="00256209" w:rsidRDefault="00256209" w:rsidP="00256209">
            <w:pPr>
              <w:pStyle w:val="TableParagraph"/>
              <w:ind w:left="0"/>
              <w:rPr>
                <w:rFonts w:asciiTheme="minorHAnsi" w:hAnsiTheme="minorHAnsi" w:cstheme="minorHAnsi"/>
                <w:sz w:val="24"/>
              </w:rPr>
            </w:pPr>
            <w:r w:rsidRPr="00256209">
              <w:rPr>
                <w:rFonts w:asciiTheme="minorHAnsi" w:hAnsiTheme="minorHAnsi" w:cstheme="minorHAnsi"/>
                <w:sz w:val="24"/>
              </w:rPr>
              <w:t>277</w:t>
            </w:r>
          </w:p>
          <w:p w14:paraId="04C326BB" w14:textId="7439B0ED" w:rsidR="00256209" w:rsidRDefault="00256209" w:rsidP="00256209">
            <w:pPr>
              <w:pStyle w:val="TableParagraph"/>
              <w:ind w:left="0"/>
              <w:rPr>
                <w:sz w:val="24"/>
              </w:rPr>
            </w:pPr>
            <w:r w:rsidRPr="00256209">
              <w:rPr>
                <w:rFonts w:asciiTheme="minorHAnsi" w:hAnsiTheme="minorHAnsi" w:cstheme="minorHAnsi"/>
                <w:sz w:val="24"/>
              </w:rPr>
              <w:t>250</w:t>
            </w:r>
          </w:p>
        </w:tc>
      </w:tr>
      <w:tr w:rsidR="007C280F" w14:paraId="0A6A7316" w14:textId="4DB177D3" w:rsidTr="007C280F">
        <w:trPr>
          <w:trHeight w:val="1171"/>
        </w:trPr>
        <w:tc>
          <w:tcPr>
            <w:tcW w:w="4249" w:type="dxa"/>
          </w:tcPr>
          <w:p w14:paraId="644C3886" w14:textId="77777777" w:rsidR="007C280F" w:rsidRDefault="007C280F">
            <w:pPr>
              <w:pStyle w:val="TableParagraph"/>
              <w:ind w:right="173"/>
              <w:rPr>
                <w:rFonts w:ascii="Calibri" w:hAnsi="Calibri"/>
                <w:b/>
                <w:sz w:val="24"/>
              </w:rPr>
            </w:pPr>
            <w:r>
              <w:rPr>
                <w:rFonts w:ascii="Calibri" w:hAnsi="Calibri"/>
                <w:b/>
                <w:sz w:val="24"/>
              </w:rPr>
              <w:t>Number</w:t>
            </w:r>
            <w:r>
              <w:rPr>
                <w:rFonts w:ascii="Calibri" w:hAnsi="Calibri"/>
                <w:b/>
                <w:spacing w:val="-8"/>
                <w:sz w:val="24"/>
              </w:rPr>
              <w:t xml:space="preserve"> </w:t>
            </w:r>
            <w:r>
              <w:rPr>
                <w:rFonts w:ascii="Calibri" w:hAnsi="Calibri"/>
                <w:b/>
                <w:sz w:val="24"/>
              </w:rPr>
              <w:t>of</w:t>
            </w:r>
            <w:r>
              <w:rPr>
                <w:rFonts w:ascii="Calibri" w:hAnsi="Calibri"/>
                <w:b/>
                <w:spacing w:val="-8"/>
                <w:sz w:val="24"/>
              </w:rPr>
              <w:t xml:space="preserve"> </w:t>
            </w:r>
            <w:r>
              <w:rPr>
                <w:rFonts w:ascii="Calibri" w:hAnsi="Calibri"/>
                <w:b/>
                <w:sz w:val="24"/>
              </w:rPr>
              <w:t>fixed</w:t>
            </w:r>
            <w:r>
              <w:rPr>
                <w:rFonts w:ascii="Calibri" w:hAnsi="Calibri"/>
                <w:b/>
                <w:spacing w:val="-8"/>
                <w:sz w:val="24"/>
              </w:rPr>
              <w:t xml:space="preserve"> </w:t>
            </w:r>
            <w:r>
              <w:rPr>
                <w:rFonts w:ascii="Calibri" w:hAnsi="Calibri"/>
                <w:b/>
                <w:sz w:val="24"/>
              </w:rPr>
              <w:t>penalties</w:t>
            </w:r>
            <w:r>
              <w:rPr>
                <w:rFonts w:ascii="Calibri" w:hAnsi="Calibri"/>
                <w:b/>
                <w:spacing w:val="-8"/>
                <w:sz w:val="24"/>
              </w:rPr>
              <w:t xml:space="preserve"> </w:t>
            </w:r>
            <w:r>
              <w:rPr>
                <w:rFonts w:ascii="Calibri" w:hAnsi="Calibri"/>
                <w:b/>
                <w:sz w:val="24"/>
              </w:rPr>
              <w:t>imposed</w:t>
            </w:r>
            <w:r>
              <w:rPr>
                <w:rFonts w:ascii="Calibri" w:hAnsi="Calibri"/>
                <w:b/>
                <w:spacing w:val="-4"/>
                <w:sz w:val="24"/>
              </w:rPr>
              <w:t xml:space="preserve"> </w:t>
            </w:r>
            <w:r>
              <w:rPr>
                <w:rFonts w:ascii="Calibri" w:hAnsi="Calibri"/>
                <w:b/>
                <w:sz w:val="24"/>
              </w:rPr>
              <w:t>– dog control</w:t>
            </w:r>
          </w:p>
          <w:p w14:paraId="5B215833" w14:textId="77777777" w:rsidR="007C280F" w:rsidRDefault="007C280F">
            <w:pPr>
              <w:pStyle w:val="TableParagraph"/>
              <w:spacing w:line="290" w:lineRule="atLeast"/>
              <w:ind w:left="280" w:right="173"/>
              <w:rPr>
                <w:rFonts w:ascii="Calibri"/>
                <w:sz w:val="24"/>
              </w:rPr>
            </w:pPr>
            <w:r>
              <w:rPr>
                <w:rFonts w:ascii="Calibri"/>
                <w:sz w:val="24"/>
              </w:rPr>
              <w:t>Derry</w:t>
            </w:r>
            <w:r>
              <w:rPr>
                <w:rFonts w:ascii="Calibri"/>
                <w:spacing w:val="-8"/>
                <w:sz w:val="24"/>
              </w:rPr>
              <w:t xml:space="preserve"> </w:t>
            </w:r>
            <w:r>
              <w:rPr>
                <w:rFonts w:ascii="Calibri"/>
                <w:sz w:val="24"/>
              </w:rPr>
              <w:t>City</w:t>
            </w:r>
            <w:r>
              <w:rPr>
                <w:rFonts w:ascii="Calibri"/>
                <w:spacing w:val="-8"/>
                <w:sz w:val="24"/>
              </w:rPr>
              <w:t xml:space="preserve"> </w:t>
            </w:r>
            <w:r>
              <w:rPr>
                <w:rFonts w:ascii="Calibri"/>
                <w:sz w:val="24"/>
              </w:rPr>
              <w:t>&amp;</w:t>
            </w:r>
            <w:r>
              <w:rPr>
                <w:rFonts w:ascii="Calibri"/>
                <w:spacing w:val="-9"/>
                <w:sz w:val="24"/>
              </w:rPr>
              <w:t xml:space="preserve"> </w:t>
            </w:r>
            <w:r>
              <w:rPr>
                <w:rFonts w:ascii="Calibri"/>
                <w:sz w:val="24"/>
              </w:rPr>
              <w:t>Strabane</w:t>
            </w:r>
            <w:r>
              <w:rPr>
                <w:rFonts w:ascii="Calibri"/>
                <w:spacing w:val="-8"/>
                <w:sz w:val="24"/>
              </w:rPr>
              <w:t xml:space="preserve"> </w:t>
            </w:r>
            <w:r>
              <w:rPr>
                <w:rFonts w:ascii="Calibri"/>
                <w:sz w:val="24"/>
              </w:rPr>
              <w:t>District</w:t>
            </w:r>
            <w:r>
              <w:rPr>
                <w:rFonts w:ascii="Calibri"/>
                <w:spacing w:val="-7"/>
                <w:sz w:val="24"/>
              </w:rPr>
              <w:t xml:space="preserve"> </w:t>
            </w:r>
            <w:r>
              <w:rPr>
                <w:rFonts w:ascii="Calibri"/>
                <w:sz w:val="24"/>
              </w:rPr>
              <w:t>Council NI Average</w:t>
            </w:r>
          </w:p>
        </w:tc>
        <w:tc>
          <w:tcPr>
            <w:tcW w:w="1843" w:type="dxa"/>
          </w:tcPr>
          <w:p w14:paraId="1144EF5E" w14:textId="77777777" w:rsidR="007C280F" w:rsidRDefault="007C280F">
            <w:pPr>
              <w:pStyle w:val="TableParagraph"/>
              <w:spacing w:before="266"/>
              <w:ind w:left="0"/>
              <w:rPr>
                <w:sz w:val="24"/>
              </w:rPr>
            </w:pPr>
          </w:p>
          <w:p w14:paraId="1C9F980F" w14:textId="77777777" w:rsidR="007C280F" w:rsidRDefault="007C280F">
            <w:pPr>
              <w:pStyle w:val="TableParagraph"/>
              <w:rPr>
                <w:rFonts w:ascii="Calibri"/>
                <w:sz w:val="24"/>
              </w:rPr>
            </w:pPr>
            <w:r>
              <w:rPr>
                <w:rFonts w:ascii="Calibri"/>
                <w:spacing w:val="-5"/>
                <w:sz w:val="24"/>
              </w:rPr>
              <w:t>20</w:t>
            </w:r>
          </w:p>
          <w:p w14:paraId="319936B1" w14:textId="77777777" w:rsidR="007C280F" w:rsidRDefault="007C280F">
            <w:pPr>
              <w:pStyle w:val="TableParagraph"/>
              <w:spacing w:line="273" w:lineRule="exact"/>
              <w:rPr>
                <w:rFonts w:ascii="Calibri"/>
                <w:sz w:val="24"/>
              </w:rPr>
            </w:pPr>
            <w:r>
              <w:rPr>
                <w:rFonts w:ascii="Calibri"/>
                <w:spacing w:val="-5"/>
                <w:sz w:val="24"/>
              </w:rPr>
              <w:t>51</w:t>
            </w:r>
          </w:p>
        </w:tc>
        <w:tc>
          <w:tcPr>
            <w:tcW w:w="1840" w:type="dxa"/>
          </w:tcPr>
          <w:p w14:paraId="5DD3E377" w14:textId="77777777" w:rsidR="007C280F" w:rsidRDefault="007C280F">
            <w:pPr>
              <w:pStyle w:val="TableParagraph"/>
              <w:spacing w:before="266"/>
              <w:ind w:left="0"/>
              <w:rPr>
                <w:sz w:val="24"/>
              </w:rPr>
            </w:pPr>
          </w:p>
          <w:p w14:paraId="24CA2ACB" w14:textId="77777777" w:rsidR="007C280F" w:rsidRDefault="007C280F">
            <w:pPr>
              <w:pStyle w:val="TableParagraph"/>
              <w:ind w:left="106"/>
              <w:rPr>
                <w:rFonts w:ascii="Calibri"/>
                <w:sz w:val="24"/>
              </w:rPr>
            </w:pPr>
            <w:r>
              <w:rPr>
                <w:rFonts w:ascii="Calibri"/>
                <w:spacing w:val="-5"/>
                <w:sz w:val="24"/>
              </w:rPr>
              <w:t>67</w:t>
            </w:r>
          </w:p>
          <w:p w14:paraId="7AD86A0F" w14:textId="77777777" w:rsidR="007C280F" w:rsidRDefault="007C280F">
            <w:pPr>
              <w:pStyle w:val="TableParagraph"/>
              <w:spacing w:line="273" w:lineRule="exact"/>
              <w:ind w:left="106"/>
              <w:rPr>
                <w:rFonts w:ascii="Calibri"/>
                <w:sz w:val="24"/>
              </w:rPr>
            </w:pPr>
            <w:r>
              <w:rPr>
                <w:rFonts w:ascii="Calibri"/>
                <w:spacing w:val="-5"/>
                <w:sz w:val="24"/>
              </w:rPr>
              <w:t>114</w:t>
            </w:r>
          </w:p>
        </w:tc>
        <w:tc>
          <w:tcPr>
            <w:tcW w:w="1848" w:type="dxa"/>
          </w:tcPr>
          <w:p w14:paraId="5B69CA1E" w14:textId="77777777" w:rsidR="007C280F" w:rsidRDefault="007C280F">
            <w:pPr>
              <w:pStyle w:val="TableParagraph"/>
              <w:spacing w:before="266"/>
              <w:ind w:left="0"/>
              <w:rPr>
                <w:sz w:val="24"/>
              </w:rPr>
            </w:pPr>
          </w:p>
          <w:p w14:paraId="047BC6BB" w14:textId="77777777" w:rsidR="007C280F" w:rsidRDefault="007C280F">
            <w:pPr>
              <w:pStyle w:val="TableParagraph"/>
              <w:ind w:left="109"/>
              <w:rPr>
                <w:rFonts w:ascii="Calibri"/>
                <w:sz w:val="24"/>
              </w:rPr>
            </w:pPr>
            <w:r>
              <w:rPr>
                <w:rFonts w:ascii="Calibri"/>
                <w:spacing w:val="-5"/>
                <w:sz w:val="24"/>
              </w:rPr>
              <w:t>212</w:t>
            </w:r>
          </w:p>
          <w:p w14:paraId="1B83A1A4" w14:textId="77777777" w:rsidR="007C280F" w:rsidRDefault="007C280F">
            <w:pPr>
              <w:pStyle w:val="TableParagraph"/>
              <w:spacing w:line="273" w:lineRule="exact"/>
              <w:ind w:left="109"/>
              <w:rPr>
                <w:rFonts w:ascii="Calibri"/>
                <w:sz w:val="24"/>
              </w:rPr>
            </w:pPr>
            <w:r>
              <w:rPr>
                <w:rFonts w:ascii="Calibri"/>
                <w:spacing w:val="-5"/>
                <w:sz w:val="24"/>
              </w:rPr>
              <w:t>124</w:t>
            </w:r>
          </w:p>
        </w:tc>
        <w:tc>
          <w:tcPr>
            <w:tcW w:w="1838" w:type="dxa"/>
          </w:tcPr>
          <w:p w14:paraId="23DCE2C7" w14:textId="77777777" w:rsidR="007C280F" w:rsidRDefault="007C280F">
            <w:pPr>
              <w:pStyle w:val="TableParagraph"/>
              <w:spacing w:before="266"/>
              <w:ind w:left="0"/>
              <w:rPr>
                <w:sz w:val="24"/>
              </w:rPr>
            </w:pPr>
          </w:p>
          <w:p w14:paraId="6BF4A9BB" w14:textId="77777777" w:rsidR="007C280F" w:rsidRDefault="007C280F">
            <w:pPr>
              <w:pStyle w:val="TableParagraph"/>
              <w:ind w:left="110"/>
              <w:rPr>
                <w:rFonts w:ascii="Calibri"/>
                <w:sz w:val="24"/>
              </w:rPr>
            </w:pPr>
            <w:r>
              <w:rPr>
                <w:rFonts w:ascii="Calibri"/>
                <w:spacing w:val="-5"/>
                <w:sz w:val="24"/>
              </w:rPr>
              <w:t>186</w:t>
            </w:r>
          </w:p>
          <w:p w14:paraId="2420690A" w14:textId="77777777" w:rsidR="007C280F" w:rsidRDefault="007C280F">
            <w:pPr>
              <w:pStyle w:val="TableParagraph"/>
              <w:spacing w:line="273" w:lineRule="exact"/>
              <w:ind w:left="110"/>
              <w:rPr>
                <w:rFonts w:ascii="Calibri"/>
                <w:sz w:val="24"/>
              </w:rPr>
            </w:pPr>
            <w:r>
              <w:rPr>
                <w:rFonts w:ascii="Calibri"/>
                <w:spacing w:val="-5"/>
                <w:sz w:val="24"/>
              </w:rPr>
              <w:t>162</w:t>
            </w:r>
          </w:p>
        </w:tc>
        <w:tc>
          <w:tcPr>
            <w:tcW w:w="1838" w:type="dxa"/>
          </w:tcPr>
          <w:p w14:paraId="3AA6BA5D" w14:textId="77777777" w:rsidR="007C280F" w:rsidRDefault="007C280F" w:rsidP="00256209">
            <w:pPr>
              <w:pStyle w:val="TableParagraph"/>
              <w:ind w:left="0"/>
              <w:rPr>
                <w:sz w:val="24"/>
              </w:rPr>
            </w:pPr>
          </w:p>
          <w:p w14:paraId="58CA50F8" w14:textId="77777777" w:rsidR="00256209" w:rsidRDefault="00256209" w:rsidP="00256209">
            <w:pPr>
              <w:pStyle w:val="TableParagraph"/>
              <w:ind w:left="0"/>
              <w:rPr>
                <w:sz w:val="24"/>
              </w:rPr>
            </w:pPr>
          </w:p>
          <w:p w14:paraId="229F069D" w14:textId="77777777" w:rsidR="00256209" w:rsidRPr="00256209" w:rsidRDefault="00256209" w:rsidP="00256209">
            <w:pPr>
              <w:pStyle w:val="TableParagraph"/>
              <w:ind w:left="0"/>
              <w:rPr>
                <w:rFonts w:asciiTheme="minorHAnsi" w:hAnsiTheme="minorHAnsi" w:cstheme="minorHAnsi"/>
                <w:sz w:val="24"/>
              </w:rPr>
            </w:pPr>
            <w:r w:rsidRPr="00256209">
              <w:rPr>
                <w:rFonts w:asciiTheme="minorHAnsi" w:hAnsiTheme="minorHAnsi" w:cstheme="minorHAnsi"/>
                <w:sz w:val="24"/>
              </w:rPr>
              <w:t>111</w:t>
            </w:r>
          </w:p>
          <w:p w14:paraId="2C4EB3B8" w14:textId="570A1596" w:rsidR="00256209" w:rsidRDefault="00256209" w:rsidP="00256209">
            <w:pPr>
              <w:pStyle w:val="TableParagraph"/>
              <w:ind w:left="0"/>
              <w:rPr>
                <w:sz w:val="24"/>
              </w:rPr>
            </w:pPr>
            <w:r w:rsidRPr="00256209">
              <w:rPr>
                <w:rFonts w:asciiTheme="minorHAnsi" w:hAnsiTheme="minorHAnsi" w:cstheme="minorHAnsi"/>
                <w:sz w:val="24"/>
              </w:rPr>
              <w:t>129</w:t>
            </w:r>
          </w:p>
        </w:tc>
      </w:tr>
      <w:tr w:rsidR="007C280F" w14:paraId="097F2B80" w14:textId="62515A0E" w:rsidTr="007C280F">
        <w:trPr>
          <w:trHeight w:val="1173"/>
        </w:trPr>
        <w:tc>
          <w:tcPr>
            <w:tcW w:w="4249" w:type="dxa"/>
          </w:tcPr>
          <w:p w14:paraId="30CDCD4A" w14:textId="77777777" w:rsidR="007C280F" w:rsidRDefault="007C280F">
            <w:pPr>
              <w:pStyle w:val="TableParagraph"/>
              <w:spacing w:before="1"/>
              <w:ind w:right="173"/>
              <w:rPr>
                <w:rFonts w:ascii="Calibri" w:hAnsi="Calibri"/>
                <w:b/>
                <w:sz w:val="24"/>
              </w:rPr>
            </w:pPr>
            <w:r>
              <w:rPr>
                <w:rFonts w:ascii="Calibri" w:hAnsi="Calibri"/>
                <w:b/>
                <w:sz w:val="24"/>
              </w:rPr>
              <w:t>Number</w:t>
            </w:r>
            <w:r>
              <w:rPr>
                <w:rFonts w:ascii="Calibri" w:hAnsi="Calibri"/>
                <w:b/>
                <w:spacing w:val="-10"/>
                <w:sz w:val="24"/>
              </w:rPr>
              <w:t xml:space="preserve"> </w:t>
            </w:r>
            <w:r>
              <w:rPr>
                <w:rFonts w:ascii="Calibri" w:hAnsi="Calibri"/>
                <w:b/>
                <w:sz w:val="24"/>
              </w:rPr>
              <w:t>of</w:t>
            </w:r>
            <w:r>
              <w:rPr>
                <w:rFonts w:ascii="Calibri" w:hAnsi="Calibri"/>
                <w:b/>
                <w:spacing w:val="-10"/>
                <w:sz w:val="24"/>
              </w:rPr>
              <w:t xml:space="preserve"> </w:t>
            </w:r>
            <w:r>
              <w:rPr>
                <w:rFonts w:ascii="Calibri" w:hAnsi="Calibri"/>
                <w:b/>
                <w:sz w:val="24"/>
              </w:rPr>
              <w:t>successful</w:t>
            </w:r>
            <w:r>
              <w:rPr>
                <w:rFonts w:ascii="Calibri" w:hAnsi="Calibri"/>
                <w:b/>
                <w:spacing w:val="-7"/>
                <w:sz w:val="24"/>
              </w:rPr>
              <w:t xml:space="preserve"> </w:t>
            </w:r>
            <w:r>
              <w:rPr>
                <w:rFonts w:ascii="Calibri" w:hAnsi="Calibri"/>
                <w:b/>
                <w:sz w:val="24"/>
              </w:rPr>
              <w:t>prosecutions</w:t>
            </w:r>
            <w:r>
              <w:rPr>
                <w:rFonts w:ascii="Calibri" w:hAnsi="Calibri"/>
                <w:b/>
                <w:spacing w:val="-11"/>
                <w:sz w:val="24"/>
              </w:rPr>
              <w:t xml:space="preserve"> </w:t>
            </w:r>
            <w:r>
              <w:rPr>
                <w:rFonts w:ascii="Calibri" w:hAnsi="Calibri"/>
                <w:b/>
                <w:sz w:val="24"/>
              </w:rPr>
              <w:t>– dog control</w:t>
            </w:r>
          </w:p>
          <w:p w14:paraId="62494F7F" w14:textId="77777777" w:rsidR="007C280F" w:rsidRDefault="007C280F">
            <w:pPr>
              <w:pStyle w:val="TableParagraph"/>
              <w:spacing w:line="293" w:lineRule="exact"/>
              <w:ind w:left="280"/>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District</w:t>
            </w:r>
            <w:r>
              <w:rPr>
                <w:rFonts w:ascii="Calibri"/>
                <w:spacing w:val="1"/>
                <w:sz w:val="24"/>
              </w:rPr>
              <w:t xml:space="preserve"> </w:t>
            </w:r>
            <w:r>
              <w:rPr>
                <w:rFonts w:ascii="Calibri"/>
                <w:spacing w:val="-2"/>
                <w:sz w:val="24"/>
              </w:rPr>
              <w:t>Council</w:t>
            </w:r>
          </w:p>
          <w:p w14:paraId="317B9D25" w14:textId="77777777" w:rsidR="007C280F" w:rsidRDefault="007C280F">
            <w:pPr>
              <w:pStyle w:val="TableParagraph"/>
              <w:spacing w:line="273" w:lineRule="exact"/>
              <w:ind w:left="280"/>
              <w:rPr>
                <w:rFonts w:ascii="Calibri"/>
                <w:sz w:val="24"/>
              </w:rPr>
            </w:pPr>
            <w:r>
              <w:rPr>
                <w:rFonts w:ascii="Calibri"/>
                <w:sz w:val="24"/>
              </w:rPr>
              <w:t xml:space="preserve">NI </w:t>
            </w:r>
            <w:r>
              <w:rPr>
                <w:rFonts w:ascii="Calibri"/>
                <w:spacing w:val="-2"/>
                <w:sz w:val="24"/>
              </w:rPr>
              <w:t>Average</w:t>
            </w:r>
          </w:p>
        </w:tc>
        <w:tc>
          <w:tcPr>
            <w:tcW w:w="1843" w:type="dxa"/>
          </w:tcPr>
          <w:p w14:paraId="1DEAF7C3" w14:textId="77777777" w:rsidR="007C280F" w:rsidRDefault="007C280F">
            <w:pPr>
              <w:pStyle w:val="TableParagraph"/>
              <w:spacing w:before="267"/>
              <w:ind w:left="0"/>
              <w:rPr>
                <w:sz w:val="24"/>
              </w:rPr>
            </w:pPr>
          </w:p>
          <w:p w14:paraId="5A2FC908" w14:textId="77777777" w:rsidR="007C280F" w:rsidRDefault="007C280F">
            <w:pPr>
              <w:pStyle w:val="TableParagraph"/>
              <w:rPr>
                <w:rFonts w:ascii="Calibri"/>
                <w:sz w:val="24"/>
              </w:rPr>
            </w:pPr>
            <w:r>
              <w:rPr>
                <w:rFonts w:ascii="Calibri"/>
                <w:spacing w:val="-10"/>
                <w:sz w:val="24"/>
              </w:rPr>
              <w:t>0</w:t>
            </w:r>
          </w:p>
          <w:p w14:paraId="764025E6" w14:textId="77777777" w:rsidR="007C280F" w:rsidRDefault="007C280F">
            <w:pPr>
              <w:pStyle w:val="TableParagraph"/>
              <w:spacing w:line="273" w:lineRule="exact"/>
              <w:rPr>
                <w:rFonts w:ascii="Calibri"/>
                <w:sz w:val="24"/>
              </w:rPr>
            </w:pPr>
            <w:r>
              <w:rPr>
                <w:rFonts w:ascii="Calibri"/>
                <w:spacing w:val="-10"/>
                <w:sz w:val="24"/>
              </w:rPr>
              <w:t>5</w:t>
            </w:r>
          </w:p>
        </w:tc>
        <w:tc>
          <w:tcPr>
            <w:tcW w:w="1840" w:type="dxa"/>
          </w:tcPr>
          <w:p w14:paraId="15FADB46" w14:textId="77777777" w:rsidR="007C280F" w:rsidRDefault="007C280F">
            <w:pPr>
              <w:pStyle w:val="TableParagraph"/>
              <w:spacing w:before="267"/>
              <w:ind w:left="0"/>
              <w:rPr>
                <w:sz w:val="24"/>
              </w:rPr>
            </w:pPr>
          </w:p>
          <w:p w14:paraId="53BAC380" w14:textId="77777777" w:rsidR="007C280F" w:rsidRDefault="007C280F">
            <w:pPr>
              <w:pStyle w:val="TableParagraph"/>
              <w:ind w:left="106"/>
              <w:rPr>
                <w:rFonts w:ascii="Calibri"/>
                <w:sz w:val="24"/>
              </w:rPr>
            </w:pPr>
            <w:r>
              <w:rPr>
                <w:rFonts w:ascii="Calibri"/>
                <w:spacing w:val="-10"/>
                <w:sz w:val="24"/>
              </w:rPr>
              <w:t>0</w:t>
            </w:r>
          </w:p>
          <w:p w14:paraId="3EEAF2BF" w14:textId="77777777" w:rsidR="007C280F" w:rsidRDefault="007C280F">
            <w:pPr>
              <w:pStyle w:val="TableParagraph"/>
              <w:spacing w:line="273" w:lineRule="exact"/>
              <w:ind w:left="106"/>
              <w:rPr>
                <w:rFonts w:ascii="Calibri"/>
                <w:sz w:val="24"/>
              </w:rPr>
            </w:pPr>
            <w:r>
              <w:rPr>
                <w:rFonts w:ascii="Calibri"/>
                <w:spacing w:val="-10"/>
                <w:sz w:val="24"/>
              </w:rPr>
              <w:t>2</w:t>
            </w:r>
          </w:p>
        </w:tc>
        <w:tc>
          <w:tcPr>
            <w:tcW w:w="1848" w:type="dxa"/>
          </w:tcPr>
          <w:p w14:paraId="566F5CC8" w14:textId="77777777" w:rsidR="007C280F" w:rsidRDefault="007C280F">
            <w:pPr>
              <w:pStyle w:val="TableParagraph"/>
              <w:spacing w:before="267"/>
              <w:ind w:left="0"/>
              <w:rPr>
                <w:sz w:val="24"/>
              </w:rPr>
            </w:pPr>
          </w:p>
          <w:p w14:paraId="094744DE" w14:textId="77777777" w:rsidR="007C280F" w:rsidRDefault="007C280F">
            <w:pPr>
              <w:pStyle w:val="TableParagraph"/>
              <w:ind w:left="109"/>
              <w:rPr>
                <w:rFonts w:ascii="Calibri"/>
                <w:sz w:val="24"/>
              </w:rPr>
            </w:pPr>
            <w:r>
              <w:rPr>
                <w:rFonts w:ascii="Calibri"/>
                <w:spacing w:val="-10"/>
                <w:sz w:val="24"/>
              </w:rPr>
              <w:t>2</w:t>
            </w:r>
          </w:p>
          <w:p w14:paraId="0E29B4D2" w14:textId="77777777" w:rsidR="007C280F" w:rsidRDefault="007C280F">
            <w:pPr>
              <w:pStyle w:val="TableParagraph"/>
              <w:spacing w:line="273" w:lineRule="exact"/>
              <w:ind w:left="109"/>
              <w:rPr>
                <w:rFonts w:ascii="Calibri"/>
                <w:sz w:val="24"/>
              </w:rPr>
            </w:pPr>
            <w:r>
              <w:rPr>
                <w:rFonts w:ascii="Calibri"/>
                <w:spacing w:val="-5"/>
                <w:sz w:val="24"/>
              </w:rPr>
              <w:t>12</w:t>
            </w:r>
          </w:p>
        </w:tc>
        <w:tc>
          <w:tcPr>
            <w:tcW w:w="1838" w:type="dxa"/>
          </w:tcPr>
          <w:p w14:paraId="710A8A4B" w14:textId="77777777" w:rsidR="007C280F" w:rsidRDefault="007C280F">
            <w:pPr>
              <w:pStyle w:val="TableParagraph"/>
              <w:spacing w:before="267"/>
              <w:ind w:left="0"/>
              <w:rPr>
                <w:sz w:val="24"/>
              </w:rPr>
            </w:pPr>
          </w:p>
          <w:p w14:paraId="3C684D51" w14:textId="77777777" w:rsidR="007C280F" w:rsidRDefault="007C280F">
            <w:pPr>
              <w:pStyle w:val="TableParagraph"/>
              <w:ind w:left="110"/>
              <w:rPr>
                <w:rFonts w:ascii="Calibri"/>
                <w:sz w:val="24"/>
              </w:rPr>
            </w:pPr>
            <w:r>
              <w:rPr>
                <w:rFonts w:ascii="Calibri"/>
                <w:spacing w:val="-5"/>
                <w:sz w:val="24"/>
              </w:rPr>
              <w:t>11</w:t>
            </w:r>
          </w:p>
          <w:p w14:paraId="086AEFD3" w14:textId="77777777" w:rsidR="007C280F" w:rsidRDefault="007C280F">
            <w:pPr>
              <w:pStyle w:val="TableParagraph"/>
              <w:spacing w:line="273" w:lineRule="exact"/>
              <w:ind w:left="110"/>
              <w:rPr>
                <w:rFonts w:ascii="Calibri"/>
                <w:sz w:val="24"/>
              </w:rPr>
            </w:pPr>
            <w:r>
              <w:rPr>
                <w:rFonts w:ascii="Calibri"/>
                <w:spacing w:val="-5"/>
                <w:sz w:val="24"/>
              </w:rPr>
              <w:t>10</w:t>
            </w:r>
          </w:p>
        </w:tc>
        <w:tc>
          <w:tcPr>
            <w:tcW w:w="1838" w:type="dxa"/>
          </w:tcPr>
          <w:p w14:paraId="134B3270" w14:textId="77777777" w:rsidR="00256209" w:rsidRDefault="00256209" w:rsidP="00256209">
            <w:pPr>
              <w:pStyle w:val="TableParagraph"/>
              <w:ind w:left="0"/>
              <w:rPr>
                <w:sz w:val="24"/>
              </w:rPr>
            </w:pPr>
          </w:p>
          <w:p w14:paraId="4FF9CA57" w14:textId="77777777" w:rsidR="00256209" w:rsidRDefault="00256209" w:rsidP="00256209">
            <w:pPr>
              <w:pStyle w:val="TableParagraph"/>
              <w:ind w:left="0"/>
              <w:rPr>
                <w:sz w:val="24"/>
              </w:rPr>
            </w:pPr>
          </w:p>
          <w:p w14:paraId="5A16C012" w14:textId="46DAB90C" w:rsidR="007C280F" w:rsidRPr="00256209" w:rsidRDefault="00256209" w:rsidP="00256209">
            <w:pPr>
              <w:pStyle w:val="TableParagraph"/>
              <w:ind w:left="0"/>
              <w:rPr>
                <w:rFonts w:asciiTheme="minorHAnsi" w:hAnsiTheme="minorHAnsi" w:cstheme="minorHAnsi"/>
                <w:sz w:val="24"/>
              </w:rPr>
            </w:pPr>
            <w:r>
              <w:rPr>
                <w:sz w:val="24"/>
              </w:rPr>
              <w:t>10</w:t>
            </w:r>
          </w:p>
          <w:p w14:paraId="65F8BE79" w14:textId="40F0611C" w:rsidR="00256209" w:rsidRDefault="00256209" w:rsidP="00256209">
            <w:pPr>
              <w:pStyle w:val="TableParagraph"/>
              <w:ind w:left="0"/>
              <w:rPr>
                <w:sz w:val="24"/>
              </w:rPr>
            </w:pPr>
            <w:r w:rsidRPr="00256209">
              <w:rPr>
                <w:rFonts w:asciiTheme="minorHAnsi" w:hAnsiTheme="minorHAnsi" w:cstheme="minorHAnsi"/>
                <w:sz w:val="24"/>
              </w:rPr>
              <w:t>11</w:t>
            </w:r>
          </w:p>
        </w:tc>
      </w:tr>
      <w:tr w:rsidR="007C280F" w14:paraId="3D72C8CF" w14:textId="12B01DAC" w:rsidTr="007C280F">
        <w:trPr>
          <w:trHeight w:val="585"/>
        </w:trPr>
        <w:tc>
          <w:tcPr>
            <w:tcW w:w="4249" w:type="dxa"/>
          </w:tcPr>
          <w:p w14:paraId="6EB489AA" w14:textId="77777777" w:rsidR="007C280F" w:rsidRDefault="007C280F">
            <w:pPr>
              <w:pStyle w:val="TableParagraph"/>
              <w:spacing w:line="292" w:lineRule="exact"/>
              <w:ind w:left="0" w:right="102"/>
              <w:jc w:val="center"/>
              <w:rPr>
                <w:rFonts w:ascii="Calibri"/>
                <w:b/>
                <w:sz w:val="24"/>
              </w:rPr>
            </w:pPr>
            <w:r>
              <w:rPr>
                <w:rFonts w:ascii="Calibri"/>
                <w:b/>
                <w:sz w:val="24"/>
              </w:rPr>
              <w:t>Total</w:t>
            </w:r>
            <w:r>
              <w:rPr>
                <w:rFonts w:ascii="Calibri"/>
                <w:b/>
                <w:spacing w:val="-4"/>
                <w:sz w:val="24"/>
              </w:rPr>
              <w:t xml:space="preserve"> </w:t>
            </w:r>
            <w:r>
              <w:rPr>
                <w:rFonts w:ascii="Calibri"/>
                <w:b/>
                <w:sz w:val="24"/>
              </w:rPr>
              <w:t>noise</w:t>
            </w:r>
            <w:r>
              <w:rPr>
                <w:rFonts w:ascii="Calibri"/>
                <w:b/>
                <w:spacing w:val="-4"/>
                <w:sz w:val="24"/>
              </w:rPr>
              <w:t xml:space="preserve"> </w:t>
            </w:r>
            <w:r>
              <w:rPr>
                <w:rFonts w:ascii="Calibri"/>
                <w:b/>
                <w:sz w:val="24"/>
              </w:rPr>
              <w:t>control</w:t>
            </w:r>
            <w:r>
              <w:rPr>
                <w:rFonts w:ascii="Calibri"/>
                <w:b/>
                <w:spacing w:val="-2"/>
                <w:sz w:val="24"/>
              </w:rPr>
              <w:t xml:space="preserve"> </w:t>
            </w:r>
            <w:r>
              <w:rPr>
                <w:rFonts w:ascii="Calibri"/>
                <w:b/>
                <w:sz w:val="24"/>
              </w:rPr>
              <w:t>complaints</w:t>
            </w:r>
            <w:r>
              <w:rPr>
                <w:rFonts w:ascii="Calibri"/>
                <w:b/>
                <w:spacing w:val="-2"/>
                <w:sz w:val="24"/>
              </w:rPr>
              <w:t xml:space="preserve"> received</w:t>
            </w:r>
          </w:p>
          <w:p w14:paraId="1F12397E" w14:textId="77777777" w:rsidR="007C280F" w:rsidRDefault="007C280F">
            <w:pPr>
              <w:pStyle w:val="TableParagraph"/>
              <w:spacing w:line="273" w:lineRule="exact"/>
              <w:ind w:left="7" w:right="102"/>
              <w:jc w:val="center"/>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District</w:t>
            </w:r>
            <w:r>
              <w:rPr>
                <w:rFonts w:ascii="Calibri"/>
                <w:spacing w:val="1"/>
                <w:sz w:val="24"/>
              </w:rPr>
              <w:t xml:space="preserve"> </w:t>
            </w:r>
            <w:r>
              <w:rPr>
                <w:rFonts w:ascii="Calibri"/>
                <w:spacing w:val="-2"/>
                <w:sz w:val="24"/>
              </w:rPr>
              <w:t>Council</w:t>
            </w:r>
          </w:p>
        </w:tc>
        <w:tc>
          <w:tcPr>
            <w:tcW w:w="1843" w:type="dxa"/>
          </w:tcPr>
          <w:p w14:paraId="091F27C0" w14:textId="77777777" w:rsidR="007C280F" w:rsidRDefault="007C280F">
            <w:pPr>
              <w:pStyle w:val="TableParagraph"/>
              <w:spacing w:before="292" w:line="273" w:lineRule="exact"/>
              <w:rPr>
                <w:rFonts w:ascii="Calibri"/>
                <w:sz w:val="24"/>
              </w:rPr>
            </w:pPr>
            <w:r>
              <w:rPr>
                <w:rFonts w:ascii="Calibri"/>
                <w:spacing w:val="-5"/>
                <w:sz w:val="24"/>
              </w:rPr>
              <w:t>541</w:t>
            </w:r>
          </w:p>
        </w:tc>
        <w:tc>
          <w:tcPr>
            <w:tcW w:w="1840" w:type="dxa"/>
          </w:tcPr>
          <w:p w14:paraId="0B449B63" w14:textId="77777777" w:rsidR="007C280F" w:rsidRDefault="007C280F">
            <w:pPr>
              <w:pStyle w:val="TableParagraph"/>
              <w:spacing w:before="292" w:line="273" w:lineRule="exact"/>
              <w:ind w:left="106"/>
              <w:rPr>
                <w:rFonts w:ascii="Calibri"/>
                <w:sz w:val="24"/>
              </w:rPr>
            </w:pPr>
            <w:r>
              <w:rPr>
                <w:rFonts w:ascii="Calibri"/>
                <w:spacing w:val="-5"/>
                <w:sz w:val="24"/>
              </w:rPr>
              <w:t>687</w:t>
            </w:r>
          </w:p>
        </w:tc>
        <w:tc>
          <w:tcPr>
            <w:tcW w:w="1848" w:type="dxa"/>
          </w:tcPr>
          <w:p w14:paraId="6209E600" w14:textId="77777777" w:rsidR="007C280F" w:rsidRDefault="007C280F">
            <w:pPr>
              <w:pStyle w:val="TableParagraph"/>
              <w:spacing w:before="292" w:line="273" w:lineRule="exact"/>
              <w:ind w:left="109"/>
              <w:rPr>
                <w:rFonts w:ascii="Calibri"/>
                <w:sz w:val="24"/>
              </w:rPr>
            </w:pPr>
            <w:r>
              <w:rPr>
                <w:rFonts w:ascii="Calibri"/>
                <w:spacing w:val="-5"/>
                <w:sz w:val="24"/>
              </w:rPr>
              <w:t>556</w:t>
            </w:r>
          </w:p>
        </w:tc>
        <w:tc>
          <w:tcPr>
            <w:tcW w:w="1838" w:type="dxa"/>
          </w:tcPr>
          <w:p w14:paraId="30C98151" w14:textId="77777777" w:rsidR="007C280F" w:rsidRDefault="007C280F">
            <w:pPr>
              <w:pStyle w:val="TableParagraph"/>
              <w:spacing w:before="292" w:line="273" w:lineRule="exact"/>
              <w:ind w:left="110"/>
              <w:rPr>
                <w:rFonts w:ascii="Calibri"/>
                <w:sz w:val="24"/>
              </w:rPr>
            </w:pPr>
            <w:r>
              <w:rPr>
                <w:rFonts w:ascii="Calibri"/>
                <w:spacing w:val="-5"/>
                <w:sz w:val="24"/>
              </w:rPr>
              <w:t>471</w:t>
            </w:r>
          </w:p>
        </w:tc>
        <w:tc>
          <w:tcPr>
            <w:tcW w:w="1838" w:type="dxa"/>
          </w:tcPr>
          <w:p w14:paraId="096F10AD" w14:textId="5906C513" w:rsidR="007C280F" w:rsidRDefault="00D32A30">
            <w:pPr>
              <w:pStyle w:val="TableParagraph"/>
              <w:spacing w:before="292" w:line="273" w:lineRule="exact"/>
              <w:ind w:left="110"/>
              <w:rPr>
                <w:rFonts w:ascii="Calibri"/>
                <w:spacing w:val="-5"/>
                <w:sz w:val="24"/>
              </w:rPr>
            </w:pPr>
            <w:r>
              <w:rPr>
                <w:rFonts w:ascii="Calibri"/>
                <w:spacing w:val="-5"/>
                <w:sz w:val="24"/>
              </w:rPr>
              <w:t>521</w:t>
            </w:r>
          </w:p>
        </w:tc>
      </w:tr>
      <w:tr w:rsidR="007C280F" w14:paraId="6C86424B" w14:textId="04DF7160" w:rsidTr="007C280F">
        <w:trPr>
          <w:trHeight w:val="587"/>
        </w:trPr>
        <w:tc>
          <w:tcPr>
            <w:tcW w:w="4249" w:type="dxa"/>
          </w:tcPr>
          <w:p w14:paraId="778E7281" w14:textId="77777777" w:rsidR="007C280F" w:rsidRDefault="007C280F">
            <w:pPr>
              <w:pStyle w:val="TableParagraph"/>
              <w:spacing w:line="292" w:lineRule="exact"/>
              <w:ind w:left="95" w:right="102"/>
              <w:jc w:val="center"/>
              <w:rPr>
                <w:rFonts w:ascii="Calibri"/>
                <w:b/>
                <w:sz w:val="24"/>
              </w:rPr>
            </w:pPr>
            <w:r>
              <w:rPr>
                <w:rFonts w:ascii="Calibri"/>
                <w:b/>
                <w:sz w:val="24"/>
              </w:rPr>
              <w:t>Notices</w:t>
            </w:r>
            <w:r>
              <w:rPr>
                <w:rFonts w:ascii="Calibri"/>
                <w:b/>
                <w:spacing w:val="-3"/>
                <w:sz w:val="24"/>
              </w:rPr>
              <w:t xml:space="preserve"> </w:t>
            </w:r>
            <w:r>
              <w:rPr>
                <w:rFonts w:ascii="Calibri"/>
                <w:b/>
                <w:sz w:val="24"/>
              </w:rPr>
              <w:t>served per</w:t>
            </w:r>
            <w:r>
              <w:rPr>
                <w:rFonts w:ascii="Calibri"/>
                <w:b/>
                <w:spacing w:val="-2"/>
                <w:sz w:val="24"/>
              </w:rPr>
              <w:t xml:space="preserve"> </w:t>
            </w:r>
            <w:r>
              <w:rPr>
                <w:rFonts w:ascii="Calibri"/>
                <w:b/>
                <w:sz w:val="24"/>
              </w:rPr>
              <w:t>100</w:t>
            </w:r>
            <w:r>
              <w:rPr>
                <w:rFonts w:ascii="Calibri"/>
                <w:b/>
                <w:spacing w:val="-2"/>
                <w:sz w:val="24"/>
              </w:rPr>
              <w:t xml:space="preserve"> </w:t>
            </w:r>
            <w:r>
              <w:rPr>
                <w:rFonts w:ascii="Calibri"/>
                <w:b/>
                <w:sz w:val="24"/>
              </w:rPr>
              <w:t>noise</w:t>
            </w:r>
            <w:r>
              <w:rPr>
                <w:rFonts w:ascii="Calibri"/>
                <w:b/>
                <w:spacing w:val="-1"/>
                <w:sz w:val="24"/>
              </w:rPr>
              <w:t xml:space="preserve"> </w:t>
            </w:r>
            <w:r>
              <w:rPr>
                <w:rFonts w:ascii="Calibri"/>
                <w:b/>
                <w:spacing w:val="-2"/>
                <w:sz w:val="24"/>
              </w:rPr>
              <w:t>complaints</w:t>
            </w:r>
          </w:p>
          <w:p w14:paraId="2ECBBFBE" w14:textId="77777777" w:rsidR="007C280F" w:rsidRDefault="007C280F">
            <w:pPr>
              <w:pStyle w:val="TableParagraph"/>
              <w:spacing w:line="275" w:lineRule="exact"/>
              <w:ind w:left="7" w:right="102"/>
              <w:jc w:val="center"/>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District</w:t>
            </w:r>
            <w:r>
              <w:rPr>
                <w:rFonts w:ascii="Calibri"/>
                <w:spacing w:val="1"/>
                <w:sz w:val="24"/>
              </w:rPr>
              <w:t xml:space="preserve"> </w:t>
            </w:r>
            <w:r>
              <w:rPr>
                <w:rFonts w:ascii="Calibri"/>
                <w:spacing w:val="-2"/>
                <w:sz w:val="24"/>
              </w:rPr>
              <w:t>Council</w:t>
            </w:r>
          </w:p>
        </w:tc>
        <w:tc>
          <w:tcPr>
            <w:tcW w:w="1843" w:type="dxa"/>
          </w:tcPr>
          <w:p w14:paraId="4305D73D" w14:textId="77777777" w:rsidR="007C280F" w:rsidRDefault="007C280F">
            <w:pPr>
              <w:pStyle w:val="TableParagraph"/>
              <w:spacing w:before="292" w:line="276" w:lineRule="exact"/>
              <w:rPr>
                <w:rFonts w:ascii="Calibri"/>
                <w:sz w:val="24"/>
              </w:rPr>
            </w:pPr>
            <w:r>
              <w:rPr>
                <w:rFonts w:ascii="Calibri"/>
                <w:spacing w:val="-5"/>
                <w:sz w:val="24"/>
              </w:rPr>
              <w:t>0.0</w:t>
            </w:r>
          </w:p>
        </w:tc>
        <w:tc>
          <w:tcPr>
            <w:tcW w:w="1840" w:type="dxa"/>
          </w:tcPr>
          <w:p w14:paraId="521F10C2" w14:textId="77777777" w:rsidR="007C280F" w:rsidRDefault="007C280F">
            <w:pPr>
              <w:pStyle w:val="TableParagraph"/>
              <w:spacing w:before="292" w:line="276" w:lineRule="exact"/>
              <w:ind w:left="106"/>
              <w:rPr>
                <w:rFonts w:ascii="Calibri"/>
                <w:sz w:val="24"/>
              </w:rPr>
            </w:pPr>
            <w:r>
              <w:rPr>
                <w:rFonts w:ascii="Calibri"/>
                <w:spacing w:val="-4"/>
                <w:sz w:val="24"/>
              </w:rPr>
              <w:t>0.14</w:t>
            </w:r>
          </w:p>
        </w:tc>
        <w:tc>
          <w:tcPr>
            <w:tcW w:w="1848" w:type="dxa"/>
          </w:tcPr>
          <w:p w14:paraId="0CD2B4E7" w14:textId="77777777" w:rsidR="007C280F" w:rsidRDefault="007C280F">
            <w:pPr>
              <w:pStyle w:val="TableParagraph"/>
              <w:spacing w:before="292" w:line="276" w:lineRule="exact"/>
              <w:ind w:left="109"/>
              <w:rPr>
                <w:rFonts w:ascii="Calibri"/>
                <w:sz w:val="24"/>
              </w:rPr>
            </w:pPr>
            <w:r>
              <w:rPr>
                <w:rFonts w:ascii="Calibri"/>
                <w:spacing w:val="-4"/>
                <w:sz w:val="24"/>
              </w:rPr>
              <w:t>0.18</w:t>
            </w:r>
          </w:p>
        </w:tc>
        <w:tc>
          <w:tcPr>
            <w:tcW w:w="1838" w:type="dxa"/>
          </w:tcPr>
          <w:p w14:paraId="0A72ADE8" w14:textId="77777777" w:rsidR="007C280F" w:rsidRDefault="007C280F">
            <w:pPr>
              <w:pStyle w:val="TableParagraph"/>
              <w:spacing w:before="292" w:line="276" w:lineRule="exact"/>
              <w:ind w:left="110"/>
              <w:rPr>
                <w:rFonts w:ascii="Calibri"/>
                <w:sz w:val="24"/>
              </w:rPr>
            </w:pPr>
            <w:r>
              <w:rPr>
                <w:rFonts w:ascii="Calibri"/>
                <w:spacing w:val="-4"/>
                <w:sz w:val="24"/>
              </w:rPr>
              <w:t>0.64</w:t>
            </w:r>
          </w:p>
        </w:tc>
        <w:tc>
          <w:tcPr>
            <w:tcW w:w="1838" w:type="dxa"/>
          </w:tcPr>
          <w:p w14:paraId="0B0D3004" w14:textId="5E318D76" w:rsidR="007C280F" w:rsidRDefault="00D32A30">
            <w:pPr>
              <w:pStyle w:val="TableParagraph"/>
              <w:spacing w:before="292" w:line="276" w:lineRule="exact"/>
              <w:ind w:left="110"/>
              <w:rPr>
                <w:rFonts w:ascii="Calibri"/>
                <w:spacing w:val="-4"/>
                <w:sz w:val="24"/>
              </w:rPr>
            </w:pPr>
            <w:r>
              <w:rPr>
                <w:rFonts w:ascii="Calibri"/>
                <w:spacing w:val="-4"/>
                <w:sz w:val="24"/>
              </w:rPr>
              <w:t>0.19</w:t>
            </w:r>
          </w:p>
        </w:tc>
      </w:tr>
    </w:tbl>
    <w:p w14:paraId="75AA2D1B" w14:textId="77777777" w:rsidR="001542B0" w:rsidRDefault="001542B0">
      <w:pPr>
        <w:pStyle w:val="TableParagraph"/>
        <w:spacing w:line="276" w:lineRule="exact"/>
        <w:rPr>
          <w:rFonts w:ascii="Calibri"/>
          <w:sz w:val="24"/>
        </w:rPr>
        <w:sectPr w:rsidR="001542B0">
          <w:pgSz w:w="16840" w:h="11910" w:orient="landscape"/>
          <w:pgMar w:top="1340" w:right="566" w:bottom="980" w:left="566" w:header="0" w:footer="790" w:gutter="0"/>
          <w:cols w:space="720"/>
        </w:sectPr>
      </w:pPr>
    </w:p>
    <w:p w14:paraId="1C915A60" w14:textId="77777777" w:rsidR="001542B0" w:rsidRDefault="001542B0">
      <w:pPr>
        <w:pStyle w:val="BodyText"/>
        <w:ind w:left="0" w:firstLine="0"/>
        <w:rPr>
          <w:sz w:val="7"/>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1843"/>
        <w:gridCol w:w="1840"/>
        <w:gridCol w:w="1848"/>
        <w:gridCol w:w="1838"/>
        <w:gridCol w:w="1838"/>
      </w:tblGrid>
      <w:tr w:rsidR="007C280F" w14:paraId="6B6B1F2D" w14:textId="4A0E5A11" w:rsidTr="007C280F">
        <w:trPr>
          <w:trHeight w:val="585"/>
        </w:trPr>
        <w:tc>
          <w:tcPr>
            <w:tcW w:w="4249" w:type="dxa"/>
            <w:shd w:val="clear" w:color="auto" w:fill="B4C5E7"/>
          </w:tcPr>
          <w:p w14:paraId="0F44C834" w14:textId="77777777" w:rsidR="007C280F" w:rsidRDefault="007C280F">
            <w:pPr>
              <w:pStyle w:val="TableParagraph"/>
              <w:spacing w:line="292" w:lineRule="exact"/>
              <w:rPr>
                <w:rFonts w:ascii="Calibri"/>
                <w:b/>
                <w:sz w:val="24"/>
              </w:rPr>
            </w:pPr>
            <w:bookmarkStart w:id="57" w:name="_Hlk206574886"/>
            <w:r>
              <w:rPr>
                <w:rFonts w:ascii="Calibri"/>
                <w:b/>
                <w:spacing w:val="-2"/>
                <w:sz w:val="24"/>
              </w:rPr>
              <w:t>Performance</w:t>
            </w:r>
          </w:p>
          <w:p w14:paraId="5CC136A0" w14:textId="77777777" w:rsidR="007C280F" w:rsidRDefault="007C280F">
            <w:pPr>
              <w:pStyle w:val="TableParagraph"/>
              <w:spacing w:line="273" w:lineRule="exact"/>
              <w:rPr>
                <w:rFonts w:ascii="Calibri"/>
                <w:b/>
                <w:sz w:val="24"/>
              </w:rPr>
            </w:pPr>
            <w:r>
              <w:rPr>
                <w:rFonts w:ascii="Calibri"/>
                <w:b/>
                <w:spacing w:val="-2"/>
                <w:sz w:val="24"/>
              </w:rPr>
              <w:t>Indicator</w:t>
            </w:r>
          </w:p>
        </w:tc>
        <w:tc>
          <w:tcPr>
            <w:tcW w:w="1843" w:type="dxa"/>
            <w:shd w:val="clear" w:color="auto" w:fill="B4C5E7"/>
          </w:tcPr>
          <w:p w14:paraId="5F166796" w14:textId="77777777" w:rsidR="007C280F" w:rsidRDefault="007C280F">
            <w:pPr>
              <w:pStyle w:val="TableParagraph"/>
              <w:spacing w:line="292" w:lineRule="exact"/>
              <w:rPr>
                <w:rFonts w:ascii="Calibri"/>
                <w:b/>
                <w:sz w:val="24"/>
              </w:rPr>
            </w:pPr>
            <w:r>
              <w:rPr>
                <w:rFonts w:ascii="Calibri"/>
                <w:b/>
                <w:spacing w:val="-2"/>
                <w:sz w:val="24"/>
              </w:rPr>
              <w:t>Performance</w:t>
            </w:r>
          </w:p>
          <w:p w14:paraId="7990C240" w14:textId="77777777" w:rsidR="007C280F" w:rsidRDefault="007C280F">
            <w:pPr>
              <w:pStyle w:val="TableParagraph"/>
              <w:spacing w:line="273" w:lineRule="exact"/>
              <w:rPr>
                <w:rFonts w:ascii="Calibri"/>
                <w:b/>
                <w:sz w:val="24"/>
              </w:rPr>
            </w:pPr>
            <w:r>
              <w:rPr>
                <w:rFonts w:ascii="Calibri"/>
                <w:b/>
                <w:spacing w:val="-2"/>
                <w:sz w:val="24"/>
              </w:rPr>
              <w:t>2020/21</w:t>
            </w:r>
          </w:p>
        </w:tc>
        <w:tc>
          <w:tcPr>
            <w:tcW w:w="1840" w:type="dxa"/>
            <w:shd w:val="clear" w:color="auto" w:fill="B4C5E7"/>
          </w:tcPr>
          <w:p w14:paraId="41790C82" w14:textId="77777777" w:rsidR="007C280F" w:rsidRDefault="007C280F">
            <w:pPr>
              <w:pStyle w:val="TableParagraph"/>
              <w:spacing w:line="292" w:lineRule="exact"/>
              <w:ind w:left="106"/>
              <w:rPr>
                <w:rFonts w:ascii="Calibri"/>
                <w:b/>
                <w:sz w:val="24"/>
              </w:rPr>
            </w:pPr>
            <w:r>
              <w:rPr>
                <w:rFonts w:ascii="Calibri"/>
                <w:b/>
                <w:spacing w:val="-2"/>
                <w:sz w:val="24"/>
              </w:rPr>
              <w:t>Performance</w:t>
            </w:r>
          </w:p>
          <w:p w14:paraId="5BE1A96C" w14:textId="77777777" w:rsidR="007C280F" w:rsidRDefault="007C280F">
            <w:pPr>
              <w:pStyle w:val="TableParagraph"/>
              <w:spacing w:line="273" w:lineRule="exact"/>
              <w:ind w:left="106"/>
              <w:rPr>
                <w:rFonts w:ascii="Calibri"/>
                <w:b/>
                <w:sz w:val="24"/>
              </w:rPr>
            </w:pPr>
            <w:r>
              <w:rPr>
                <w:rFonts w:ascii="Calibri"/>
                <w:b/>
                <w:spacing w:val="-2"/>
                <w:sz w:val="24"/>
              </w:rPr>
              <w:t>2021/22</w:t>
            </w:r>
          </w:p>
        </w:tc>
        <w:tc>
          <w:tcPr>
            <w:tcW w:w="1848" w:type="dxa"/>
            <w:shd w:val="clear" w:color="auto" w:fill="B4C5E7"/>
          </w:tcPr>
          <w:p w14:paraId="7B2D7809" w14:textId="77777777" w:rsidR="007C280F" w:rsidRDefault="007C280F">
            <w:pPr>
              <w:pStyle w:val="TableParagraph"/>
              <w:spacing w:line="292" w:lineRule="exact"/>
              <w:ind w:left="109"/>
              <w:rPr>
                <w:rFonts w:ascii="Calibri"/>
                <w:b/>
                <w:sz w:val="24"/>
              </w:rPr>
            </w:pPr>
            <w:r>
              <w:rPr>
                <w:rFonts w:ascii="Calibri"/>
                <w:b/>
                <w:spacing w:val="-2"/>
                <w:sz w:val="24"/>
              </w:rPr>
              <w:t>Performance</w:t>
            </w:r>
          </w:p>
          <w:p w14:paraId="1A62EF60" w14:textId="77777777" w:rsidR="007C280F" w:rsidRDefault="007C280F">
            <w:pPr>
              <w:pStyle w:val="TableParagraph"/>
              <w:spacing w:line="273" w:lineRule="exact"/>
              <w:ind w:left="109"/>
              <w:rPr>
                <w:rFonts w:ascii="Calibri"/>
                <w:b/>
                <w:sz w:val="24"/>
              </w:rPr>
            </w:pPr>
            <w:r>
              <w:rPr>
                <w:rFonts w:ascii="Calibri"/>
                <w:b/>
                <w:spacing w:val="-2"/>
                <w:sz w:val="24"/>
              </w:rPr>
              <w:t>2022/23</w:t>
            </w:r>
          </w:p>
        </w:tc>
        <w:tc>
          <w:tcPr>
            <w:tcW w:w="1838" w:type="dxa"/>
            <w:shd w:val="clear" w:color="auto" w:fill="B4C5E7"/>
          </w:tcPr>
          <w:p w14:paraId="60860453" w14:textId="77777777" w:rsidR="007C280F" w:rsidRDefault="007C280F">
            <w:pPr>
              <w:pStyle w:val="TableParagraph"/>
              <w:spacing w:line="292" w:lineRule="exact"/>
              <w:ind w:left="110"/>
              <w:rPr>
                <w:rFonts w:ascii="Calibri"/>
                <w:b/>
                <w:sz w:val="24"/>
              </w:rPr>
            </w:pPr>
            <w:r>
              <w:rPr>
                <w:rFonts w:ascii="Calibri"/>
                <w:b/>
                <w:spacing w:val="-2"/>
                <w:sz w:val="24"/>
              </w:rPr>
              <w:t>Performance</w:t>
            </w:r>
          </w:p>
          <w:p w14:paraId="1060C4D0" w14:textId="77777777" w:rsidR="007C280F" w:rsidRDefault="007C280F">
            <w:pPr>
              <w:pStyle w:val="TableParagraph"/>
              <w:spacing w:line="273" w:lineRule="exact"/>
              <w:ind w:left="110"/>
              <w:rPr>
                <w:rFonts w:ascii="Calibri"/>
                <w:b/>
                <w:sz w:val="24"/>
              </w:rPr>
            </w:pPr>
            <w:r>
              <w:rPr>
                <w:rFonts w:ascii="Calibri"/>
                <w:b/>
                <w:spacing w:val="-2"/>
                <w:sz w:val="24"/>
              </w:rPr>
              <w:t>2023/24</w:t>
            </w:r>
          </w:p>
        </w:tc>
        <w:tc>
          <w:tcPr>
            <w:tcW w:w="1838" w:type="dxa"/>
            <w:shd w:val="clear" w:color="auto" w:fill="B4C5E7"/>
          </w:tcPr>
          <w:p w14:paraId="23A21AA4" w14:textId="099CB9BC" w:rsidR="007C280F" w:rsidRDefault="007C280F">
            <w:pPr>
              <w:pStyle w:val="TableParagraph"/>
              <w:spacing w:line="292" w:lineRule="exact"/>
              <w:ind w:left="110"/>
              <w:rPr>
                <w:rFonts w:ascii="Calibri"/>
                <w:b/>
                <w:spacing w:val="-2"/>
                <w:sz w:val="24"/>
              </w:rPr>
            </w:pPr>
            <w:r>
              <w:rPr>
                <w:rFonts w:ascii="Calibri"/>
                <w:b/>
                <w:spacing w:val="-2"/>
                <w:sz w:val="24"/>
              </w:rPr>
              <w:t>Performance 2024/25</w:t>
            </w:r>
          </w:p>
        </w:tc>
      </w:tr>
      <w:tr w:rsidR="007C280F" w14:paraId="6BE66E54" w14:textId="1CE4BE9A" w:rsidTr="007C280F">
        <w:trPr>
          <w:trHeight w:val="880"/>
        </w:trPr>
        <w:tc>
          <w:tcPr>
            <w:tcW w:w="4249" w:type="dxa"/>
          </w:tcPr>
          <w:p w14:paraId="0797E35C" w14:textId="77777777" w:rsidR="007C280F" w:rsidRDefault="007C280F">
            <w:pPr>
              <w:pStyle w:val="TableParagraph"/>
              <w:spacing w:line="242" w:lineRule="auto"/>
              <w:ind w:right="173"/>
              <w:rPr>
                <w:rFonts w:ascii="Calibri"/>
                <w:b/>
                <w:sz w:val="24"/>
              </w:rPr>
            </w:pPr>
            <w:r>
              <w:rPr>
                <w:rFonts w:ascii="Calibri"/>
                <w:b/>
                <w:sz w:val="24"/>
              </w:rPr>
              <w:t>Average</w:t>
            </w:r>
            <w:r>
              <w:rPr>
                <w:rFonts w:ascii="Calibri"/>
                <w:b/>
                <w:spacing w:val="-11"/>
                <w:sz w:val="24"/>
              </w:rPr>
              <w:t xml:space="preserve"> </w:t>
            </w:r>
            <w:r>
              <w:rPr>
                <w:rFonts w:ascii="Calibri"/>
                <w:b/>
                <w:sz w:val="24"/>
              </w:rPr>
              <w:t>number</w:t>
            </w:r>
            <w:r>
              <w:rPr>
                <w:rFonts w:ascii="Calibri"/>
                <w:b/>
                <w:spacing w:val="-9"/>
                <w:sz w:val="24"/>
              </w:rPr>
              <w:t xml:space="preserve"> </w:t>
            </w:r>
            <w:r>
              <w:rPr>
                <w:rFonts w:ascii="Calibri"/>
                <w:b/>
                <w:sz w:val="24"/>
              </w:rPr>
              <w:t>of</w:t>
            </w:r>
            <w:r>
              <w:rPr>
                <w:rFonts w:ascii="Calibri"/>
                <w:b/>
                <w:spacing w:val="-11"/>
                <w:sz w:val="24"/>
              </w:rPr>
              <w:t xml:space="preserve"> </w:t>
            </w:r>
            <w:r>
              <w:rPr>
                <w:rFonts w:ascii="Calibri"/>
                <w:b/>
                <w:sz w:val="24"/>
              </w:rPr>
              <w:t>days</w:t>
            </w:r>
            <w:r>
              <w:rPr>
                <w:rFonts w:ascii="Calibri"/>
                <w:b/>
                <w:spacing w:val="-10"/>
                <w:sz w:val="24"/>
              </w:rPr>
              <w:t xml:space="preserve"> </w:t>
            </w:r>
            <w:r>
              <w:rPr>
                <w:rFonts w:ascii="Calibri"/>
                <w:b/>
                <w:sz w:val="24"/>
              </w:rPr>
              <w:t>absenteeism per FTE employee</w:t>
            </w:r>
          </w:p>
          <w:p w14:paraId="68F9E403" w14:textId="77777777" w:rsidR="007C280F" w:rsidRDefault="007C280F">
            <w:pPr>
              <w:pStyle w:val="TableParagraph"/>
              <w:spacing w:line="269" w:lineRule="exact"/>
              <w:ind w:left="249"/>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District</w:t>
            </w:r>
            <w:r>
              <w:rPr>
                <w:rFonts w:ascii="Calibri"/>
                <w:spacing w:val="1"/>
                <w:sz w:val="24"/>
              </w:rPr>
              <w:t xml:space="preserve"> </w:t>
            </w:r>
            <w:r>
              <w:rPr>
                <w:rFonts w:ascii="Calibri"/>
                <w:spacing w:val="-2"/>
                <w:sz w:val="24"/>
              </w:rPr>
              <w:t>Council</w:t>
            </w:r>
          </w:p>
        </w:tc>
        <w:tc>
          <w:tcPr>
            <w:tcW w:w="1843" w:type="dxa"/>
          </w:tcPr>
          <w:p w14:paraId="40C17145" w14:textId="77777777" w:rsidR="00D32A30" w:rsidRDefault="00D32A30">
            <w:pPr>
              <w:pStyle w:val="TableParagraph"/>
              <w:spacing w:line="273" w:lineRule="exact"/>
              <w:rPr>
                <w:rFonts w:ascii="Calibri"/>
                <w:spacing w:val="-2"/>
                <w:sz w:val="24"/>
              </w:rPr>
            </w:pPr>
          </w:p>
          <w:p w14:paraId="68139D3E" w14:textId="4F245AEF" w:rsidR="007C280F" w:rsidRDefault="007C280F">
            <w:pPr>
              <w:pStyle w:val="TableParagraph"/>
              <w:spacing w:line="273" w:lineRule="exact"/>
              <w:rPr>
                <w:rFonts w:ascii="Calibri"/>
                <w:sz w:val="24"/>
              </w:rPr>
            </w:pPr>
            <w:r>
              <w:rPr>
                <w:rFonts w:ascii="Calibri"/>
                <w:spacing w:val="-2"/>
                <w:sz w:val="24"/>
              </w:rPr>
              <w:t>10.37</w:t>
            </w:r>
          </w:p>
        </w:tc>
        <w:tc>
          <w:tcPr>
            <w:tcW w:w="1840" w:type="dxa"/>
          </w:tcPr>
          <w:p w14:paraId="21F1AA70" w14:textId="77777777" w:rsidR="00D32A30" w:rsidRDefault="00D32A30">
            <w:pPr>
              <w:pStyle w:val="TableParagraph"/>
              <w:spacing w:line="273" w:lineRule="exact"/>
              <w:ind w:left="106"/>
              <w:rPr>
                <w:rFonts w:ascii="Calibri"/>
                <w:spacing w:val="-4"/>
                <w:sz w:val="24"/>
              </w:rPr>
            </w:pPr>
          </w:p>
          <w:p w14:paraId="13B598F7" w14:textId="766BD5B0" w:rsidR="007C280F" w:rsidRDefault="007C280F">
            <w:pPr>
              <w:pStyle w:val="TableParagraph"/>
              <w:spacing w:line="273" w:lineRule="exact"/>
              <w:ind w:left="106"/>
              <w:rPr>
                <w:rFonts w:ascii="Calibri"/>
                <w:sz w:val="24"/>
              </w:rPr>
            </w:pPr>
            <w:r>
              <w:rPr>
                <w:rFonts w:ascii="Calibri"/>
                <w:spacing w:val="-4"/>
                <w:sz w:val="24"/>
              </w:rPr>
              <w:t>16.8</w:t>
            </w:r>
          </w:p>
        </w:tc>
        <w:tc>
          <w:tcPr>
            <w:tcW w:w="1848" w:type="dxa"/>
          </w:tcPr>
          <w:p w14:paraId="5423A488" w14:textId="77777777" w:rsidR="00D32A30" w:rsidRDefault="00D32A30">
            <w:pPr>
              <w:pStyle w:val="TableParagraph"/>
              <w:spacing w:line="273" w:lineRule="exact"/>
              <w:ind w:left="109"/>
              <w:rPr>
                <w:rFonts w:ascii="Calibri"/>
                <w:spacing w:val="-4"/>
                <w:sz w:val="24"/>
              </w:rPr>
            </w:pPr>
          </w:p>
          <w:p w14:paraId="510EEAEF" w14:textId="214E4E6E" w:rsidR="007C280F" w:rsidRDefault="007C280F">
            <w:pPr>
              <w:pStyle w:val="TableParagraph"/>
              <w:spacing w:line="273" w:lineRule="exact"/>
              <w:ind w:left="109"/>
              <w:rPr>
                <w:rFonts w:ascii="Calibri"/>
                <w:sz w:val="24"/>
              </w:rPr>
            </w:pPr>
            <w:r>
              <w:rPr>
                <w:rFonts w:ascii="Calibri"/>
                <w:spacing w:val="-4"/>
                <w:sz w:val="24"/>
              </w:rPr>
              <w:t>16.5</w:t>
            </w:r>
          </w:p>
        </w:tc>
        <w:tc>
          <w:tcPr>
            <w:tcW w:w="1838" w:type="dxa"/>
          </w:tcPr>
          <w:p w14:paraId="11F93AB8" w14:textId="77777777" w:rsidR="00D32A30" w:rsidRDefault="00D32A30">
            <w:pPr>
              <w:pStyle w:val="TableParagraph"/>
              <w:spacing w:line="273" w:lineRule="exact"/>
              <w:ind w:left="110"/>
              <w:rPr>
                <w:rFonts w:ascii="Calibri"/>
                <w:sz w:val="24"/>
              </w:rPr>
            </w:pPr>
          </w:p>
          <w:p w14:paraId="71B5F0DE" w14:textId="7BF570E7" w:rsidR="007C280F" w:rsidRDefault="007C280F">
            <w:pPr>
              <w:pStyle w:val="TableParagraph"/>
              <w:spacing w:line="273" w:lineRule="exact"/>
              <w:ind w:left="110"/>
              <w:rPr>
                <w:rFonts w:ascii="Calibri"/>
                <w:sz w:val="24"/>
              </w:rPr>
            </w:pPr>
            <w:r>
              <w:rPr>
                <w:rFonts w:ascii="Calibri"/>
                <w:sz w:val="24"/>
              </w:rPr>
              <w:t>18.7</w:t>
            </w:r>
            <w:r>
              <w:rPr>
                <w:rFonts w:ascii="Calibri"/>
                <w:spacing w:val="-1"/>
                <w:sz w:val="24"/>
              </w:rPr>
              <w:t xml:space="preserve"> </w:t>
            </w:r>
            <w:r>
              <w:rPr>
                <w:rFonts w:ascii="Calibri"/>
                <w:spacing w:val="-4"/>
                <w:sz w:val="24"/>
              </w:rPr>
              <w:t>days</w:t>
            </w:r>
          </w:p>
        </w:tc>
        <w:tc>
          <w:tcPr>
            <w:tcW w:w="1838" w:type="dxa"/>
          </w:tcPr>
          <w:p w14:paraId="0E70D631" w14:textId="10927093" w:rsidR="00D32A30" w:rsidRPr="00FE57AD" w:rsidRDefault="00D32A30">
            <w:pPr>
              <w:pStyle w:val="TableParagraph"/>
              <w:spacing w:before="268"/>
              <w:ind w:left="0"/>
              <w:rPr>
                <w:rFonts w:asciiTheme="minorHAnsi" w:hAnsiTheme="minorHAnsi" w:cstheme="minorHAnsi"/>
                <w:sz w:val="24"/>
                <w:highlight w:val="yellow"/>
              </w:rPr>
            </w:pPr>
            <w:r w:rsidRPr="00876885">
              <w:rPr>
                <w:rFonts w:asciiTheme="minorHAnsi" w:hAnsiTheme="minorHAnsi" w:cstheme="minorHAnsi"/>
                <w:sz w:val="24"/>
              </w:rPr>
              <w:t>15.6days</w:t>
            </w:r>
          </w:p>
        </w:tc>
      </w:tr>
      <w:tr w:rsidR="007C280F" w14:paraId="68C11F8C" w14:textId="19D5CAC7" w:rsidTr="007C280F">
        <w:trPr>
          <w:trHeight w:val="585"/>
        </w:trPr>
        <w:tc>
          <w:tcPr>
            <w:tcW w:w="4249" w:type="dxa"/>
          </w:tcPr>
          <w:p w14:paraId="02238C1F" w14:textId="77777777" w:rsidR="007C280F" w:rsidRDefault="007C280F">
            <w:pPr>
              <w:pStyle w:val="TableParagraph"/>
              <w:spacing w:line="292" w:lineRule="exact"/>
              <w:rPr>
                <w:rFonts w:ascii="Calibri"/>
                <w:b/>
                <w:sz w:val="24"/>
              </w:rPr>
            </w:pPr>
            <w:r>
              <w:rPr>
                <w:rFonts w:ascii="Calibri"/>
                <w:b/>
                <w:sz w:val="24"/>
              </w:rPr>
              <w:t>%</w:t>
            </w:r>
            <w:r>
              <w:rPr>
                <w:rFonts w:ascii="Calibri"/>
                <w:b/>
                <w:spacing w:val="-3"/>
                <w:sz w:val="24"/>
              </w:rPr>
              <w:t xml:space="preserve"> </w:t>
            </w:r>
            <w:r>
              <w:rPr>
                <w:rFonts w:ascii="Calibri"/>
                <w:b/>
                <w:sz w:val="24"/>
              </w:rPr>
              <w:t>Invoices</w:t>
            </w:r>
            <w:r>
              <w:rPr>
                <w:rFonts w:ascii="Calibri"/>
                <w:b/>
                <w:spacing w:val="-2"/>
                <w:sz w:val="24"/>
              </w:rPr>
              <w:t xml:space="preserve"> </w:t>
            </w:r>
            <w:r>
              <w:rPr>
                <w:rFonts w:ascii="Calibri"/>
                <w:b/>
                <w:sz w:val="24"/>
              </w:rPr>
              <w:t>paid</w:t>
            </w:r>
            <w:r>
              <w:rPr>
                <w:rFonts w:ascii="Calibri"/>
                <w:b/>
                <w:spacing w:val="-2"/>
                <w:sz w:val="24"/>
              </w:rPr>
              <w:t xml:space="preserve"> </w:t>
            </w:r>
            <w:r>
              <w:rPr>
                <w:rFonts w:ascii="Calibri"/>
                <w:b/>
                <w:sz w:val="24"/>
              </w:rPr>
              <w:t>within</w:t>
            </w:r>
            <w:r>
              <w:rPr>
                <w:rFonts w:ascii="Calibri"/>
                <w:b/>
                <w:spacing w:val="-3"/>
                <w:sz w:val="24"/>
              </w:rPr>
              <w:t xml:space="preserve"> </w:t>
            </w:r>
            <w:r>
              <w:rPr>
                <w:rFonts w:ascii="Calibri"/>
                <w:b/>
                <w:sz w:val="24"/>
              </w:rPr>
              <w:t>10</w:t>
            </w:r>
            <w:r>
              <w:rPr>
                <w:rFonts w:ascii="Calibri"/>
                <w:b/>
                <w:spacing w:val="-1"/>
                <w:sz w:val="24"/>
              </w:rPr>
              <w:t xml:space="preserve"> </w:t>
            </w:r>
            <w:r>
              <w:rPr>
                <w:rFonts w:ascii="Calibri"/>
                <w:b/>
                <w:spacing w:val="-4"/>
                <w:sz w:val="24"/>
              </w:rPr>
              <w:t>days</w:t>
            </w:r>
          </w:p>
          <w:p w14:paraId="28C341A0" w14:textId="77777777" w:rsidR="007C280F" w:rsidRDefault="007C280F">
            <w:pPr>
              <w:pStyle w:val="TableParagraph"/>
              <w:spacing w:line="273" w:lineRule="exact"/>
              <w:ind w:left="249"/>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 xml:space="preserve">District </w:t>
            </w:r>
            <w:r>
              <w:rPr>
                <w:rFonts w:ascii="Calibri"/>
                <w:spacing w:val="-2"/>
                <w:sz w:val="24"/>
              </w:rPr>
              <w:t>Council</w:t>
            </w:r>
          </w:p>
        </w:tc>
        <w:tc>
          <w:tcPr>
            <w:tcW w:w="1843" w:type="dxa"/>
          </w:tcPr>
          <w:p w14:paraId="165ABA78" w14:textId="77777777" w:rsidR="007C280F" w:rsidRDefault="007C280F">
            <w:pPr>
              <w:pStyle w:val="TableParagraph"/>
              <w:spacing w:before="292" w:line="273" w:lineRule="exact"/>
              <w:rPr>
                <w:rFonts w:ascii="Calibri"/>
                <w:sz w:val="24"/>
              </w:rPr>
            </w:pPr>
            <w:r>
              <w:rPr>
                <w:rFonts w:ascii="Calibri"/>
                <w:spacing w:val="-4"/>
                <w:sz w:val="24"/>
              </w:rPr>
              <w:t>37.5%</w:t>
            </w:r>
          </w:p>
        </w:tc>
        <w:tc>
          <w:tcPr>
            <w:tcW w:w="1840" w:type="dxa"/>
          </w:tcPr>
          <w:p w14:paraId="31B04677" w14:textId="77777777" w:rsidR="007C280F" w:rsidRDefault="007C280F">
            <w:pPr>
              <w:pStyle w:val="TableParagraph"/>
              <w:spacing w:before="292" w:line="273" w:lineRule="exact"/>
              <w:ind w:left="106"/>
              <w:rPr>
                <w:rFonts w:ascii="Calibri"/>
                <w:sz w:val="24"/>
              </w:rPr>
            </w:pPr>
            <w:r>
              <w:rPr>
                <w:rFonts w:ascii="Calibri"/>
                <w:spacing w:val="-4"/>
                <w:sz w:val="24"/>
              </w:rPr>
              <w:t>26.1%</w:t>
            </w:r>
          </w:p>
        </w:tc>
        <w:tc>
          <w:tcPr>
            <w:tcW w:w="1848" w:type="dxa"/>
          </w:tcPr>
          <w:p w14:paraId="528C17E6" w14:textId="77777777" w:rsidR="007C280F" w:rsidRDefault="007C280F">
            <w:pPr>
              <w:pStyle w:val="TableParagraph"/>
              <w:spacing w:before="292" w:line="273" w:lineRule="exact"/>
              <w:ind w:left="109"/>
              <w:rPr>
                <w:rFonts w:ascii="Calibri"/>
                <w:sz w:val="24"/>
              </w:rPr>
            </w:pPr>
            <w:r>
              <w:rPr>
                <w:rFonts w:ascii="Calibri"/>
                <w:spacing w:val="-4"/>
                <w:sz w:val="24"/>
              </w:rPr>
              <w:t>34.4%</w:t>
            </w:r>
          </w:p>
        </w:tc>
        <w:tc>
          <w:tcPr>
            <w:tcW w:w="1838" w:type="dxa"/>
          </w:tcPr>
          <w:p w14:paraId="637DB622" w14:textId="77777777" w:rsidR="007C280F" w:rsidRDefault="007C280F">
            <w:pPr>
              <w:pStyle w:val="TableParagraph"/>
              <w:spacing w:before="292" w:line="273" w:lineRule="exact"/>
              <w:ind w:left="110"/>
              <w:rPr>
                <w:rFonts w:ascii="Calibri"/>
                <w:sz w:val="24"/>
              </w:rPr>
            </w:pPr>
            <w:r>
              <w:rPr>
                <w:rFonts w:ascii="Calibri"/>
                <w:spacing w:val="-4"/>
                <w:sz w:val="24"/>
              </w:rPr>
              <w:t>38.2%</w:t>
            </w:r>
          </w:p>
        </w:tc>
        <w:tc>
          <w:tcPr>
            <w:tcW w:w="1838" w:type="dxa"/>
          </w:tcPr>
          <w:p w14:paraId="39D0F7E1" w14:textId="0AE309F8" w:rsidR="007C280F" w:rsidRPr="00230DF5" w:rsidRDefault="00D32A30">
            <w:pPr>
              <w:pStyle w:val="TableParagraph"/>
              <w:spacing w:before="292" w:line="273" w:lineRule="exact"/>
              <w:ind w:left="110"/>
              <w:rPr>
                <w:rFonts w:ascii="Calibri"/>
                <w:spacing w:val="-4"/>
                <w:sz w:val="24"/>
              </w:rPr>
            </w:pPr>
            <w:r w:rsidRPr="00230DF5">
              <w:rPr>
                <w:rFonts w:ascii="Calibri"/>
                <w:spacing w:val="-4"/>
                <w:sz w:val="24"/>
              </w:rPr>
              <w:t>39.1%</w:t>
            </w:r>
          </w:p>
        </w:tc>
      </w:tr>
      <w:tr w:rsidR="007C280F" w14:paraId="5179775E" w14:textId="20C2466F" w:rsidTr="007C280F">
        <w:trPr>
          <w:trHeight w:val="585"/>
        </w:trPr>
        <w:tc>
          <w:tcPr>
            <w:tcW w:w="4249" w:type="dxa"/>
          </w:tcPr>
          <w:p w14:paraId="53E43EF6" w14:textId="77777777" w:rsidR="007C280F" w:rsidRDefault="007C280F">
            <w:pPr>
              <w:pStyle w:val="TableParagraph"/>
              <w:spacing w:line="292" w:lineRule="exact"/>
              <w:rPr>
                <w:rFonts w:ascii="Calibri"/>
                <w:b/>
                <w:sz w:val="24"/>
              </w:rPr>
            </w:pPr>
            <w:r>
              <w:rPr>
                <w:rFonts w:ascii="Calibri"/>
                <w:b/>
                <w:sz w:val="24"/>
              </w:rPr>
              <w:t>%</w:t>
            </w:r>
            <w:r>
              <w:rPr>
                <w:rFonts w:ascii="Calibri"/>
                <w:b/>
                <w:spacing w:val="-3"/>
                <w:sz w:val="24"/>
              </w:rPr>
              <w:t xml:space="preserve"> </w:t>
            </w:r>
            <w:r>
              <w:rPr>
                <w:rFonts w:ascii="Calibri"/>
                <w:b/>
                <w:sz w:val="24"/>
              </w:rPr>
              <w:t>Invoices</w:t>
            </w:r>
            <w:r>
              <w:rPr>
                <w:rFonts w:ascii="Calibri"/>
                <w:b/>
                <w:spacing w:val="-2"/>
                <w:sz w:val="24"/>
              </w:rPr>
              <w:t xml:space="preserve"> </w:t>
            </w:r>
            <w:r>
              <w:rPr>
                <w:rFonts w:ascii="Calibri"/>
                <w:b/>
                <w:sz w:val="24"/>
              </w:rPr>
              <w:t>paid</w:t>
            </w:r>
            <w:r>
              <w:rPr>
                <w:rFonts w:ascii="Calibri"/>
                <w:b/>
                <w:spacing w:val="-2"/>
                <w:sz w:val="24"/>
              </w:rPr>
              <w:t xml:space="preserve"> </w:t>
            </w:r>
            <w:r>
              <w:rPr>
                <w:rFonts w:ascii="Calibri"/>
                <w:b/>
                <w:sz w:val="24"/>
              </w:rPr>
              <w:t>within</w:t>
            </w:r>
            <w:r>
              <w:rPr>
                <w:rFonts w:ascii="Calibri"/>
                <w:b/>
                <w:spacing w:val="-3"/>
                <w:sz w:val="24"/>
              </w:rPr>
              <w:t xml:space="preserve"> </w:t>
            </w:r>
            <w:r>
              <w:rPr>
                <w:rFonts w:ascii="Calibri"/>
                <w:b/>
                <w:sz w:val="24"/>
              </w:rPr>
              <w:t>30</w:t>
            </w:r>
            <w:r>
              <w:rPr>
                <w:rFonts w:ascii="Calibri"/>
                <w:b/>
                <w:spacing w:val="-1"/>
                <w:sz w:val="24"/>
              </w:rPr>
              <w:t xml:space="preserve"> </w:t>
            </w:r>
            <w:r>
              <w:rPr>
                <w:rFonts w:ascii="Calibri"/>
                <w:b/>
                <w:spacing w:val="-4"/>
                <w:sz w:val="24"/>
              </w:rPr>
              <w:t>days</w:t>
            </w:r>
          </w:p>
          <w:p w14:paraId="76503BEE" w14:textId="77777777" w:rsidR="007C280F" w:rsidRDefault="007C280F">
            <w:pPr>
              <w:pStyle w:val="TableParagraph"/>
              <w:spacing w:line="273" w:lineRule="exact"/>
              <w:ind w:left="280"/>
              <w:rPr>
                <w:rFonts w:ascii="Calibri"/>
                <w:sz w:val="24"/>
              </w:rPr>
            </w:pPr>
            <w:r>
              <w:rPr>
                <w:rFonts w:ascii="Calibri"/>
                <w:sz w:val="24"/>
              </w:rPr>
              <w:t>Derry</w:t>
            </w:r>
            <w:r>
              <w:rPr>
                <w:rFonts w:ascii="Calibri"/>
                <w:spacing w:val="-1"/>
                <w:sz w:val="24"/>
              </w:rPr>
              <w:t xml:space="preserve"> </w:t>
            </w:r>
            <w:r>
              <w:rPr>
                <w:rFonts w:ascii="Calibri"/>
                <w:sz w:val="24"/>
              </w:rPr>
              <w:t>City</w:t>
            </w:r>
            <w:r>
              <w:rPr>
                <w:rFonts w:ascii="Calibri"/>
                <w:spacing w:val="-1"/>
                <w:sz w:val="24"/>
              </w:rPr>
              <w:t xml:space="preserve"> </w:t>
            </w:r>
            <w:r>
              <w:rPr>
                <w:rFonts w:ascii="Calibri"/>
                <w:sz w:val="24"/>
              </w:rPr>
              <w:t>&amp;</w:t>
            </w:r>
            <w:r>
              <w:rPr>
                <w:rFonts w:ascii="Calibri"/>
                <w:spacing w:val="-3"/>
                <w:sz w:val="24"/>
              </w:rPr>
              <w:t xml:space="preserve"> </w:t>
            </w:r>
            <w:r>
              <w:rPr>
                <w:rFonts w:ascii="Calibri"/>
                <w:sz w:val="24"/>
              </w:rPr>
              <w:t>Strabane</w:t>
            </w:r>
            <w:r>
              <w:rPr>
                <w:rFonts w:ascii="Calibri"/>
                <w:spacing w:val="-2"/>
                <w:sz w:val="24"/>
              </w:rPr>
              <w:t xml:space="preserve"> </w:t>
            </w:r>
            <w:r>
              <w:rPr>
                <w:rFonts w:ascii="Calibri"/>
                <w:sz w:val="24"/>
              </w:rPr>
              <w:t>District</w:t>
            </w:r>
            <w:r>
              <w:rPr>
                <w:rFonts w:ascii="Calibri"/>
                <w:spacing w:val="1"/>
                <w:sz w:val="24"/>
              </w:rPr>
              <w:t xml:space="preserve"> </w:t>
            </w:r>
            <w:r>
              <w:rPr>
                <w:rFonts w:ascii="Calibri"/>
                <w:spacing w:val="-2"/>
                <w:sz w:val="24"/>
              </w:rPr>
              <w:t>Council</w:t>
            </w:r>
          </w:p>
        </w:tc>
        <w:tc>
          <w:tcPr>
            <w:tcW w:w="1843" w:type="dxa"/>
          </w:tcPr>
          <w:p w14:paraId="58E2B46B" w14:textId="77777777" w:rsidR="007C280F" w:rsidRDefault="007C280F">
            <w:pPr>
              <w:pStyle w:val="TableParagraph"/>
              <w:spacing w:before="292" w:line="273" w:lineRule="exact"/>
              <w:rPr>
                <w:rFonts w:ascii="Calibri"/>
                <w:sz w:val="24"/>
              </w:rPr>
            </w:pPr>
            <w:r>
              <w:rPr>
                <w:rFonts w:ascii="Calibri"/>
                <w:spacing w:val="-4"/>
                <w:sz w:val="24"/>
              </w:rPr>
              <w:t>78.4%</w:t>
            </w:r>
          </w:p>
        </w:tc>
        <w:tc>
          <w:tcPr>
            <w:tcW w:w="1840" w:type="dxa"/>
          </w:tcPr>
          <w:p w14:paraId="0C306223" w14:textId="77777777" w:rsidR="007C280F" w:rsidRDefault="007C280F">
            <w:pPr>
              <w:pStyle w:val="TableParagraph"/>
              <w:spacing w:before="292" w:line="273" w:lineRule="exact"/>
              <w:ind w:left="106"/>
              <w:rPr>
                <w:rFonts w:ascii="Calibri"/>
                <w:sz w:val="24"/>
              </w:rPr>
            </w:pPr>
            <w:r>
              <w:rPr>
                <w:rFonts w:ascii="Calibri"/>
                <w:spacing w:val="-4"/>
                <w:sz w:val="24"/>
              </w:rPr>
              <w:t>64.7%</w:t>
            </w:r>
          </w:p>
        </w:tc>
        <w:tc>
          <w:tcPr>
            <w:tcW w:w="1848" w:type="dxa"/>
          </w:tcPr>
          <w:p w14:paraId="37319675" w14:textId="77777777" w:rsidR="007C280F" w:rsidRDefault="007C280F">
            <w:pPr>
              <w:pStyle w:val="TableParagraph"/>
              <w:spacing w:before="292" w:line="273" w:lineRule="exact"/>
              <w:ind w:left="109"/>
              <w:rPr>
                <w:rFonts w:ascii="Calibri"/>
                <w:sz w:val="24"/>
              </w:rPr>
            </w:pPr>
            <w:r>
              <w:rPr>
                <w:rFonts w:ascii="Calibri"/>
                <w:spacing w:val="-4"/>
                <w:sz w:val="24"/>
              </w:rPr>
              <w:t>73.5%</w:t>
            </w:r>
          </w:p>
        </w:tc>
        <w:tc>
          <w:tcPr>
            <w:tcW w:w="1838" w:type="dxa"/>
          </w:tcPr>
          <w:p w14:paraId="0465D3C2" w14:textId="77777777" w:rsidR="007C280F" w:rsidRDefault="007C280F">
            <w:pPr>
              <w:pStyle w:val="TableParagraph"/>
              <w:spacing w:before="292" w:line="273" w:lineRule="exact"/>
              <w:ind w:left="110"/>
              <w:rPr>
                <w:rFonts w:ascii="Calibri"/>
                <w:sz w:val="24"/>
              </w:rPr>
            </w:pPr>
            <w:r>
              <w:rPr>
                <w:rFonts w:ascii="Calibri"/>
                <w:spacing w:val="-4"/>
                <w:sz w:val="24"/>
              </w:rPr>
              <w:t>82.3%</w:t>
            </w:r>
          </w:p>
        </w:tc>
        <w:tc>
          <w:tcPr>
            <w:tcW w:w="1838" w:type="dxa"/>
          </w:tcPr>
          <w:p w14:paraId="5814E60B" w14:textId="16BEA35F" w:rsidR="007C280F" w:rsidRPr="00230DF5" w:rsidRDefault="00D32A30">
            <w:pPr>
              <w:pStyle w:val="TableParagraph"/>
              <w:spacing w:before="292" w:line="273" w:lineRule="exact"/>
              <w:ind w:left="110"/>
              <w:rPr>
                <w:rFonts w:ascii="Calibri"/>
                <w:spacing w:val="-4"/>
                <w:sz w:val="24"/>
              </w:rPr>
            </w:pPr>
            <w:r w:rsidRPr="00230DF5">
              <w:rPr>
                <w:rFonts w:ascii="Calibri"/>
                <w:spacing w:val="-4"/>
                <w:sz w:val="24"/>
              </w:rPr>
              <w:t>82.7%</w:t>
            </w:r>
          </w:p>
        </w:tc>
      </w:tr>
      <w:bookmarkEnd w:id="57"/>
    </w:tbl>
    <w:p w14:paraId="61E2BB41" w14:textId="77777777" w:rsidR="001542B0" w:rsidRDefault="001542B0">
      <w:pPr>
        <w:pStyle w:val="BodyText"/>
        <w:ind w:left="0" w:firstLine="0"/>
        <w:rPr>
          <w:sz w:val="7"/>
        </w:rPr>
      </w:pPr>
    </w:p>
    <w:p w14:paraId="482756E4" w14:textId="77777777" w:rsidR="001542B0" w:rsidRDefault="001542B0">
      <w:pPr>
        <w:pStyle w:val="BodyText"/>
        <w:spacing w:before="5"/>
        <w:ind w:left="0" w:firstLine="0"/>
        <w:rPr>
          <w:sz w:val="6"/>
        </w:rPr>
      </w:pPr>
    </w:p>
    <w:p w14:paraId="283D418C" w14:textId="239B8FA3" w:rsidR="001542B0" w:rsidRDefault="001542B0">
      <w:pPr>
        <w:pStyle w:val="BodyText"/>
        <w:ind w:left="2796" w:firstLine="0"/>
        <w:rPr>
          <w:sz w:val="20"/>
        </w:rPr>
      </w:pPr>
    </w:p>
    <w:sectPr w:rsidR="001542B0">
      <w:pgSz w:w="16840" w:h="11910" w:orient="landscape"/>
      <w:pgMar w:top="1340" w:right="566" w:bottom="980" w:left="566" w:header="0" w:footer="7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AC4D9" w14:textId="77777777" w:rsidR="002B3D90" w:rsidRDefault="002B3D90">
      <w:r>
        <w:separator/>
      </w:r>
    </w:p>
  </w:endnote>
  <w:endnote w:type="continuationSeparator" w:id="0">
    <w:p w14:paraId="7AC18B56" w14:textId="77777777" w:rsidR="002B3D90" w:rsidRDefault="002B3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B51D" w14:textId="77777777" w:rsidR="001542B0" w:rsidRDefault="00022434">
    <w:pPr>
      <w:pStyle w:val="BodyText"/>
      <w:spacing w:line="14" w:lineRule="auto"/>
      <w:ind w:left="0" w:firstLine="0"/>
      <w:rPr>
        <w:sz w:val="20"/>
      </w:rPr>
    </w:pPr>
    <w:r>
      <w:rPr>
        <w:noProof/>
        <w:sz w:val="20"/>
      </w:rPr>
      <mc:AlternateContent>
        <mc:Choice Requires="wps">
          <w:drawing>
            <wp:anchor distT="0" distB="0" distL="0" distR="0" simplePos="0" relativeHeight="484541440" behindDoc="1" locked="0" layoutInCell="1" allowOverlap="1" wp14:anchorId="60B52CCC" wp14:editId="21848360">
              <wp:simplePos x="0" y="0"/>
              <wp:positionH relativeFrom="page">
                <wp:posOffset>896111</wp:posOffset>
              </wp:positionH>
              <wp:positionV relativeFrom="page">
                <wp:posOffset>6926580</wp:posOffset>
              </wp:positionV>
              <wp:extent cx="8901430" cy="18605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1430" cy="186055"/>
                      </a:xfrm>
                      <a:custGeom>
                        <a:avLst/>
                        <a:gdLst/>
                        <a:ahLst/>
                        <a:cxnLst/>
                        <a:rect l="l" t="t" r="r" b="b"/>
                        <a:pathLst>
                          <a:path w="8901430" h="186055">
                            <a:moveTo>
                              <a:pt x="8901430" y="0"/>
                            </a:moveTo>
                            <a:lnTo>
                              <a:pt x="0" y="0"/>
                            </a:lnTo>
                            <a:lnTo>
                              <a:pt x="0" y="185927"/>
                            </a:lnTo>
                            <a:lnTo>
                              <a:pt x="8901430" y="185927"/>
                            </a:lnTo>
                            <a:lnTo>
                              <a:pt x="8901430" y="0"/>
                            </a:lnTo>
                            <a:close/>
                          </a:path>
                        </a:pathLst>
                      </a:custGeom>
                      <a:solidFill>
                        <a:srgbClr val="9CC2E4"/>
                      </a:solidFill>
                    </wps:spPr>
                    <wps:bodyPr wrap="square" lIns="0" tIns="0" rIns="0" bIns="0" rtlCol="0">
                      <a:prstTxWarp prst="textNoShape">
                        <a:avLst/>
                      </a:prstTxWarp>
                      <a:noAutofit/>
                    </wps:bodyPr>
                  </wps:wsp>
                </a:graphicData>
              </a:graphic>
            </wp:anchor>
          </w:drawing>
        </mc:Choice>
        <mc:Fallback>
          <w:pict>
            <v:shape w14:anchorId="49907626" id="Graphic 1" o:spid="_x0000_s1026" style="position:absolute;margin-left:70.55pt;margin-top:545.4pt;width:700.9pt;height:14.65pt;z-index:-18775040;visibility:visible;mso-wrap-style:square;mso-wrap-distance-left:0;mso-wrap-distance-top:0;mso-wrap-distance-right:0;mso-wrap-distance-bottom:0;mso-position-horizontal:absolute;mso-position-horizontal-relative:page;mso-position-vertical:absolute;mso-position-vertical-relative:page;v-text-anchor:top" coordsize="890143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" path="m8901430,l,,,185927r8901430,l8901430,xe" fillcolor="#9cc2e4" stroked="f">
              <v:path arrowok="t"/>
              <w10:wrap anchorx="page" anchory="page"/>
            </v:shape>
          </w:pict>
        </mc:Fallback>
      </mc:AlternateContent>
    </w:r>
    <w:r>
      <w:rPr>
        <w:noProof/>
        <w:sz w:val="20"/>
      </w:rPr>
      <mc:AlternateContent>
        <mc:Choice Requires="wps">
          <w:drawing>
            <wp:anchor distT="0" distB="0" distL="0" distR="0" simplePos="0" relativeHeight="484541952" behindDoc="1" locked="0" layoutInCell="1" allowOverlap="1" wp14:anchorId="73B0B79D" wp14:editId="5D80F5A6">
              <wp:simplePos x="0" y="0"/>
              <wp:positionH relativeFrom="page">
                <wp:posOffset>6154292</wp:posOffset>
              </wp:positionH>
              <wp:positionV relativeFrom="page">
                <wp:posOffset>6944359</wp:posOffset>
              </wp:positionV>
              <wp:extent cx="2360295"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295" cy="177800"/>
                      </a:xfrm>
                      <a:prstGeom prst="rect">
                        <a:avLst/>
                      </a:prstGeom>
                    </wps:spPr>
                    <wps:txbx>
                      <w:txbxContent>
                        <w:p w14:paraId="4B88C3A3" w14:textId="04B01359" w:rsidR="001542B0" w:rsidRDefault="00022434">
                          <w:pPr>
                            <w:spacing w:line="264" w:lineRule="exact"/>
                            <w:ind w:left="20"/>
                            <w:rPr>
                              <w:rFonts w:ascii="Calibri"/>
                              <w:b/>
                              <w:sz w:val="24"/>
                            </w:rPr>
                          </w:pPr>
                          <w:r>
                            <w:rPr>
                              <w:rFonts w:ascii="Calibri"/>
                              <w:b/>
                              <w:sz w:val="24"/>
                            </w:rPr>
                            <w:t>Annual</w:t>
                          </w:r>
                          <w:r>
                            <w:rPr>
                              <w:rFonts w:ascii="Calibri"/>
                              <w:b/>
                              <w:spacing w:val="-5"/>
                              <w:sz w:val="24"/>
                            </w:rPr>
                            <w:t xml:space="preserve"> </w:t>
                          </w:r>
                          <w:r>
                            <w:rPr>
                              <w:rFonts w:ascii="Calibri"/>
                              <w:b/>
                              <w:sz w:val="24"/>
                            </w:rPr>
                            <w:t>Performance</w:t>
                          </w:r>
                          <w:r>
                            <w:rPr>
                              <w:rFonts w:ascii="Calibri"/>
                              <w:b/>
                              <w:spacing w:val="-4"/>
                              <w:sz w:val="24"/>
                            </w:rPr>
                            <w:t xml:space="preserve"> </w:t>
                          </w:r>
                          <w:r>
                            <w:rPr>
                              <w:rFonts w:ascii="Calibri"/>
                              <w:b/>
                              <w:sz w:val="24"/>
                            </w:rPr>
                            <w:t>Report</w:t>
                          </w:r>
                          <w:r>
                            <w:rPr>
                              <w:rFonts w:ascii="Calibri"/>
                              <w:b/>
                              <w:spacing w:val="-4"/>
                              <w:sz w:val="24"/>
                            </w:rPr>
                            <w:t xml:space="preserve"> </w:t>
                          </w:r>
                          <w:r w:rsidR="00766D0D">
                            <w:rPr>
                              <w:rFonts w:ascii="Calibri"/>
                              <w:b/>
                              <w:spacing w:val="-2"/>
                              <w:sz w:val="24"/>
                            </w:rPr>
                            <w:t>2024-25</w:t>
                          </w:r>
                        </w:p>
                      </w:txbxContent>
                    </wps:txbx>
                    <wps:bodyPr wrap="square" lIns="0" tIns="0" rIns="0" bIns="0" rtlCol="0">
                      <a:noAutofit/>
                    </wps:bodyPr>
                  </wps:wsp>
                </a:graphicData>
              </a:graphic>
            </wp:anchor>
          </w:drawing>
        </mc:Choice>
        <mc:Fallback>
          <w:pict>
            <v:shapetype w14:anchorId="73B0B79D" id="_x0000_t202" coordsize="21600,21600" o:spt="202" path="m,l,21600r21600,l21600,xe">
              <v:stroke joinstyle="miter"/>
              <v:path gradientshapeok="t" o:connecttype="rect"/>
            </v:shapetype>
            <v:shape id="Textbox 2" o:spid="_x0000_s1054" type="#_x0000_t202" style="position:absolute;margin-left:484.6pt;margin-top:546.8pt;width:185.85pt;height:14pt;z-index:-187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" filled="f" stroked="f">
              <v:textbox inset="0,0,0,0">
                <w:txbxContent>
                  <w:p w14:paraId="4B88C3A3" w14:textId="04B01359" w:rsidR="001542B0" w:rsidRDefault="00022434">
                    <w:pPr>
                      <w:spacing w:line="264" w:lineRule="exact"/>
                      <w:ind w:left="20"/>
                      <w:rPr>
                        <w:rFonts w:ascii="Calibri"/>
                        <w:b/>
                        <w:sz w:val="24"/>
                      </w:rPr>
                    </w:pPr>
                    <w:r>
                      <w:rPr>
                        <w:rFonts w:ascii="Calibri"/>
                        <w:b/>
                        <w:sz w:val="24"/>
                      </w:rPr>
                      <w:t>Annual</w:t>
                    </w:r>
                    <w:r>
                      <w:rPr>
                        <w:rFonts w:ascii="Calibri"/>
                        <w:b/>
                        <w:spacing w:val="-5"/>
                        <w:sz w:val="24"/>
                      </w:rPr>
                      <w:t xml:space="preserve"> </w:t>
                    </w:r>
                    <w:r>
                      <w:rPr>
                        <w:rFonts w:ascii="Calibri"/>
                        <w:b/>
                        <w:sz w:val="24"/>
                      </w:rPr>
                      <w:t>Performance</w:t>
                    </w:r>
                    <w:r>
                      <w:rPr>
                        <w:rFonts w:ascii="Calibri"/>
                        <w:b/>
                        <w:spacing w:val="-4"/>
                        <w:sz w:val="24"/>
                      </w:rPr>
                      <w:t xml:space="preserve"> </w:t>
                    </w:r>
                    <w:r>
                      <w:rPr>
                        <w:rFonts w:ascii="Calibri"/>
                        <w:b/>
                        <w:sz w:val="24"/>
                      </w:rPr>
                      <w:t>Report</w:t>
                    </w:r>
                    <w:r>
                      <w:rPr>
                        <w:rFonts w:ascii="Calibri"/>
                        <w:b/>
                        <w:spacing w:val="-4"/>
                        <w:sz w:val="24"/>
                      </w:rPr>
                      <w:t xml:space="preserve"> </w:t>
                    </w:r>
                    <w:r w:rsidR="00766D0D">
                      <w:rPr>
                        <w:rFonts w:ascii="Calibri"/>
                        <w:b/>
                        <w:spacing w:val="-2"/>
                        <w:sz w:val="24"/>
                      </w:rPr>
                      <w:t>2024-25</w:t>
                    </w:r>
                  </w:p>
                </w:txbxContent>
              </v:textbox>
              <w10:wrap anchorx="page" anchory="page"/>
            </v:shape>
          </w:pict>
        </mc:Fallback>
      </mc:AlternateContent>
    </w:r>
    <w:r>
      <w:rPr>
        <w:noProof/>
        <w:sz w:val="20"/>
      </w:rPr>
      <mc:AlternateContent>
        <mc:Choice Requires="wps">
          <w:drawing>
            <wp:anchor distT="0" distB="0" distL="0" distR="0" simplePos="0" relativeHeight="484542464" behindDoc="1" locked="0" layoutInCell="1" allowOverlap="1" wp14:anchorId="375CC5A2" wp14:editId="7D16BA01">
              <wp:simplePos x="0" y="0"/>
              <wp:positionH relativeFrom="page">
                <wp:posOffset>9419081</wp:posOffset>
              </wp:positionH>
              <wp:positionV relativeFrom="page">
                <wp:posOffset>6944359</wp:posOffset>
              </wp:positionV>
              <wp:extent cx="412115"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77800"/>
                      </a:xfrm>
                      <a:prstGeom prst="rect">
                        <a:avLst/>
                      </a:prstGeom>
                    </wps:spPr>
                    <wps:txbx>
                      <w:txbxContent>
                        <w:p w14:paraId="45367CD7" w14:textId="77777777" w:rsidR="001542B0" w:rsidRDefault="00022434">
                          <w:pPr>
                            <w:spacing w:line="264" w:lineRule="exact"/>
                            <w:ind w:left="20"/>
                            <w:rPr>
                              <w:rFonts w:ascii="Calibri"/>
                              <w:b/>
                              <w:sz w:val="24"/>
                            </w:rPr>
                          </w:pPr>
                          <w:r>
                            <w:rPr>
                              <w:rFonts w:ascii="Calibri"/>
                              <w:b/>
                              <w:sz w:val="24"/>
                            </w:rPr>
                            <w:t>p</w:t>
                          </w:r>
                          <w:r>
                            <w:rPr>
                              <w:rFonts w:ascii="Calibri"/>
                              <w:b/>
                              <w:spacing w:val="1"/>
                              <w:sz w:val="24"/>
                            </w:rPr>
                            <w:t xml:space="preserve"> </w:t>
                          </w:r>
                          <w:r>
                            <w:rPr>
                              <w:rFonts w:ascii="Calibri"/>
                              <w:b/>
                              <w:spacing w:val="-5"/>
                              <w:sz w:val="24"/>
                            </w:rPr>
                            <w:fldChar w:fldCharType="begin"/>
                          </w:r>
                          <w:r>
                            <w:rPr>
                              <w:rFonts w:ascii="Calibri"/>
                              <w:b/>
                              <w:spacing w:val="-5"/>
                              <w:sz w:val="24"/>
                            </w:rPr>
                            <w:instrText xml:space="preserve"> PAGE </w:instrText>
                          </w:r>
                          <w:r>
                            <w:rPr>
                              <w:rFonts w:ascii="Calibri"/>
                              <w:b/>
                              <w:spacing w:val="-5"/>
                              <w:sz w:val="24"/>
                            </w:rPr>
                            <w:fldChar w:fldCharType="separate"/>
                          </w:r>
                          <w:r>
                            <w:rPr>
                              <w:rFonts w:ascii="Calibri"/>
                              <w:b/>
                              <w:spacing w:val="-5"/>
                              <w:sz w:val="24"/>
                            </w:rPr>
                            <w:t>100</w:t>
                          </w:r>
                          <w:r>
                            <w:rPr>
                              <w:rFonts w:ascii="Calibri"/>
                              <w:b/>
                              <w:spacing w:val="-5"/>
                              <w:sz w:val="24"/>
                            </w:rPr>
                            <w:fldChar w:fldCharType="end"/>
                          </w:r>
                        </w:p>
                      </w:txbxContent>
                    </wps:txbx>
                    <wps:bodyPr wrap="square" lIns="0" tIns="0" rIns="0" bIns="0" rtlCol="0">
                      <a:noAutofit/>
                    </wps:bodyPr>
                  </wps:wsp>
                </a:graphicData>
              </a:graphic>
            </wp:anchor>
          </w:drawing>
        </mc:Choice>
        <mc:Fallback>
          <w:pict>
            <v:shape w14:anchorId="375CC5A2" id="Textbox 3" o:spid="_x0000_s1055" type="#_x0000_t202" style="position:absolute;margin-left:741.65pt;margin-top:546.8pt;width:32.45pt;height:14pt;z-index:-18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" filled="f" stroked="f">
              <v:textbox inset="0,0,0,0">
                <w:txbxContent>
                  <w:p w14:paraId="45367CD7" w14:textId="77777777" w:rsidR="001542B0" w:rsidRDefault="00022434">
                    <w:pPr>
                      <w:spacing w:line="264" w:lineRule="exact"/>
                      <w:ind w:left="20"/>
                      <w:rPr>
                        <w:rFonts w:ascii="Calibri"/>
                        <w:b/>
                        <w:sz w:val="24"/>
                      </w:rPr>
                    </w:pPr>
                    <w:r>
                      <w:rPr>
                        <w:rFonts w:ascii="Calibri"/>
                        <w:b/>
                        <w:sz w:val="24"/>
                      </w:rPr>
                      <w:t>p</w:t>
                    </w:r>
                    <w:r>
                      <w:rPr>
                        <w:rFonts w:ascii="Calibri"/>
                        <w:b/>
                        <w:spacing w:val="1"/>
                        <w:sz w:val="24"/>
                      </w:rPr>
                      <w:t xml:space="preserve"> </w:t>
                    </w:r>
                    <w:r>
                      <w:rPr>
                        <w:rFonts w:ascii="Calibri"/>
                        <w:b/>
                        <w:spacing w:val="-5"/>
                        <w:sz w:val="24"/>
                      </w:rPr>
                      <w:fldChar w:fldCharType="begin"/>
                    </w:r>
                    <w:r>
                      <w:rPr>
                        <w:rFonts w:ascii="Calibri"/>
                        <w:b/>
                        <w:spacing w:val="-5"/>
                        <w:sz w:val="24"/>
                      </w:rPr>
                      <w:instrText xml:space="preserve"> PAGE </w:instrText>
                    </w:r>
                    <w:r>
                      <w:rPr>
                        <w:rFonts w:ascii="Calibri"/>
                        <w:b/>
                        <w:spacing w:val="-5"/>
                        <w:sz w:val="24"/>
                      </w:rPr>
                      <w:fldChar w:fldCharType="separate"/>
                    </w:r>
                    <w:r>
                      <w:rPr>
                        <w:rFonts w:ascii="Calibri"/>
                        <w:b/>
                        <w:spacing w:val="-5"/>
                        <w:sz w:val="24"/>
                      </w:rPr>
                      <w:t>100</w:t>
                    </w:r>
                    <w:r>
                      <w:rPr>
                        <w:rFonts w:ascii="Calibri"/>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3DCA2" w14:textId="77777777" w:rsidR="002B3D90" w:rsidRDefault="002B3D90">
      <w:r>
        <w:separator/>
      </w:r>
    </w:p>
  </w:footnote>
  <w:footnote w:type="continuationSeparator" w:id="0">
    <w:p w14:paraId="6E3F8216" w14:textId="77777777" w:rsidR="002B3D90" w:rsidRDefault="002B3D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6BEE"/>
    <w:multiLevelType w:val="multilevel"/>
    <w:tmpl w:val="F7204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7A48EE"/>
    <w:multiLevelType w:val="hybridMultilevel"/>
    <w:tmpl w:val="416E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86FBB"/>
    <w:multiLevelType w:val="hybridMultilevel"/>
    <w:tmpl w:val="30E2A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424A63"/>
    <w:multiLevelType w:val="hybridMultilevel"/>
    <w:tmpl w:val="0FC2EF9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3E91FA6"/>
    <w:multiLevelType w:val="hybridMultilevel"/>
    <w:tmpl w:val="CBE2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525F7E"/>
    <w:multiLevelType w:val="multilevel"/>
    <w:tmpl w:val="400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7F0F84"/>
    <w:multiLevelType w:val="multilevel"/>
    <w:tmpl w:val="D0A8670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15:restartNumberingAfterBreak="0">
    <w:nsid w:val="08A0039C"/>
    <w:multiLevelType w:val="hybridMultilevel"/>
    <w:tmpl w:val="6D2A5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92333C7"/>
    <w:multiLevelType w:val="hybridMultilevel"/>
    <w:tmpl w:val="E892E774"/>
    <w:lvl w:ilvl="0" w:tplc="08090001">
      <w:start w:val="1"/>
      <w:numFmt w:val="bullet"/>
      <w:lvlText w:val=""/>
      <w:lvlJc w:val="left"/>
      <w:pPr>
        <w:ind w:left="720" w:hanging="360"/>
      </w:pPr>
      <w:rPr>
        <w:rFonts w:ascii="Symbol" w:hAnsi="Symbol" w:hint="default"/>
      </w:rPr>
    </w:lvl>
    <w:lvl w:ilvl="1" w:tplc="E6DAB9B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FC46A"/>
    <w:multiLevelType w:val="hybridMultilevel"/>
    <w:tmpl w:val="58923430"/>
    <w:lvl w:ilvl="0" w:tplc="93581FC0">
      <w:start w:val="1"/>
      <w:numFmt w:val="bullet"/>
      <w:lvlText w:val="·"/>
      <w:lvlJc w:val="left"/>
      <w:pPr>
        <w:ind w:left="720" w:hanging="360"/>
      </w:pPr>
      <w:rPr>
        <w:rFonts w:ascii="Symbol" w:hAnsi="Symbol" w:hint="default"/>
      </w:rPr>
    </w:lvl>
    <w:lvl w:ilvl="1" w:tplc="6596B0D6">
      <w:start w:val="1"/>
      <w:numFmt w:val="bullet"/>
      <w:lvlText w:val="o"/>
      <w:lvlJc w:val="left"/>
      <w:pPr>
        <w:ind w:left="1440" w:hanging="360"/>
      </w:pPr>
      <w:rPr>
        <w:rFonts w:ascii="Courier New" w:hAnsi="Courier New" w:hint="default"/>
      </w:rPr>
    </w:lvl>
    <w:lvl w:ilvl="2" w:tplc="A8A448F6">
      <w:start w:val="1"/>
      <w:numFmt w:val="bullet"/>
      <w:lvlText w:val=""/>
      <w:lvlJc w:val="left"/>
      <w:pPr>
        <w:ind w:left="2160" w:hanging="360"/>
      </w:pPr>
      <w:rPr>
        <w:rFonts w:ascii="Wingdings" w:hAnsi="Wingdings" w:hint="default"/>
      </w:rPr>
    </w:lvl>
    <w:lvl w:ilvl="3" w:tplc="7F4CEA02">
      <w:start w:val="1"/>
      <w:numFmt w:val="bullet"/>
      <w:lvlText w:val=""/>
      <w:lvlJc w:val="left"/>
      <w:pPr>
        <w:ind w:left="2880" w:hanging="360"/>
      </w:pPr>
      <w:rPr>
        <w:rFonts w:ascii="Symbol" w:hAnsi="Symbol" w:hint="default"/>
      </w:rPr>
    </w:lvl>
    <w:lvl w:ilvl="4" w:tplc="DB5262FE">
      <w:start w:val="1"/>
      <w:numFmt w:val="bullet"/>
      <w:lvlText w:val="o"/>
      <w:lvlJc w:val="left"/>
      <w:pPr>
        <w:ind w:left="3600" w:hanging="360"/>
      </w:pPr>
      <w:rPr>
        <w:rFonts w:ascii="Courier New" w:hAnsi="Courier New" w:hint="default"/>
      </w:rPr>
    </w:lvl>
    <w:lvl w:ilvl="5" w:tplc="0E8A32A0">
      <w:start w:val="1"/>
      <w:numFmt w:val="bullet"/>
      <w:lvlText w:val=""/>
      <w:lvlJc w:val="left"/>
      <w:pPr>
        <w:ind w:left="4320" w:hanging="360"/>
      </w:pPr>
      <w:rPr>
        <w:rFonts w:ascii="Wingdings" w:hAnsi="Wingdings" w:hint="default"/>
      </w:rPr>
    </w:lvl>
    <w:lvl w:ilvl="6" w:tplc="7BD2BD1E">
      <w:start w:val="1"/>
      <w:numFmt w:val="bullet"/>
      <w:lvlText w:val=""/>
      <w:lvlJc w:val="left"/>
      <w:pPr>
        <w:ind w:left="5040" w:hanging="360"/>
      </w:pPr>
      <w:rPr>
        <w:rFonts w:ascii="Symbol" w:hAnsi="Symbol" w:hint="default"/>
      </w:rPr>
    </w:lvl>
    <w:lvl w:ilvl="7" w:tplc="CBAAB3EC">
      <w:start w:val="1"/>
      <w:numFmt w:val="bullet"/>
      <w:lvlText w:val="o"/>
      <w:lvlJc w:val="left"/>
      <w:pPr>
        <w:ind w:left="5760" w:hanging="360"/>
      </w:pPr>
      <w:rPr>
        <w:rFonts w:ascii="Courier New" w:hAnsi="Courier New" w:hint="default"/>
      </w:rPr>
    </w:lvl>
    <w:lvl w:ilvl="8" w:tplc="D55CDD00">
      <w:start w:val="1"/>
      <w:numFmt w:val="bullet"/>
      <w:lvlText w:val=""/>
      <w:lvlJc w:val="left"/>
      <w:pPr>
        <w:ind w:left="6480" w:hanging="360"/>
      </w:pPr>
      <w:rPr>
        <w:rFonts w:ascii="Wingdings" w:hAnsi="Wingdings" w:hint="default"/>
      </w:rPr>
    </w:lvl>
  </w:abstractNum>
  <w:abstractNum w:abstractNumId="10" w15:restartNumberingAfterBreak="0">
    <w:nsid w:val="0A8E2869"/>
    <w:multiLevelType w:val="hybridMultilevel"/>
    <w:tmpl w:val="752EED10"/>
    <w:lvl w:ilvl="0" w:tplc="1B16A490">
      <w:start w:val="1"/>
      <w:numFmt w:val="bullet"/>
      <w:lvlText w:val="§"/>
      <w:lvlJc w:val="left"/>
      <w:pPr>
        <w:ind w:left="720" w:hanging="360"/>
      </w:pPr>
      <w:rPr>
        <w:rFonts w:ascii="Wingdings" w:hAnsi="Wingdings" w:hint="default"/>
      </w:rPr>
    </w:lvl>
    <w:lvl w:ilvl="1" w:tplc="CB3EA98A">
      <w:start w:val="1"/>
      <w:numFmt w:val="bullet"/>
      <w:lvlText w:val="o"/>
      <w:lvlJc w:val="left"/>
      <w:pPr>
        <w:ind w:left="1440" w:hanging="360"/>
      </w:pPr>
      <w:rPr>
        <w:rFonts w:ascii="Courier New" w:hAnsi="Courier New" w:hint="default"/>
      </w:rPr>
    </w:lvl>
    <w:lvl w:ilvl="2" w:tplc="BB9263E8">
      <w:start w:val="1"/>
      <w:numFmt w:val="bullet"/>
      <w:lvlText w:val=""/>
      <w:lvlJc w:val="left"/>
      <w:pPr>
        <w:ind w:left="2160" w:hanging="360"/>
      </w:pPr>
      <w:rPr>
        <w:rFonts w:ascii="Wingdings" w:hAnsi="Wingdings" w:hint="default"/>
      </w:rPr>
    </w:lvl>
    <w:lvl w:ilvl="3" w:tplc="2618B266">
      <w:start w:val="1"/>
      <w:numFmt w:val="bullet"/>
      <w:lvlText w:val=""/>
      <w:lvlJc w:val="left"/>
      <w:pPr>
        <w:ind w:left="2880" w:hanging="360"/>
      </w:pPr>
      <w:rPr>
        <w:rFonts w:ascii="Symbol" w:hAnsi="Symbol" w:hint="default"/>
      </w:rPr>
    </w:lvl>
    <w:lvl w:ilvl="4" w:tplc="5FC6BFF2">
      <w:start w:val="1"/>
      <w:numFmt w:val="bullet"/>
      <w:lvlText w:val="o"/>
      <w:lvlJc w:val="left"/>
      <w:pPr>
        <w:ind w:left="3600" w:hanging="360"/>
      </w:pPr>
      <w:rPr>
        <w:rFonts w:ascii="Courier New" w:hAnsi="Courier New" w:hint="default"/>
      </w:rPr>
    </w:lvl>
    <w:lvl w:ilvl="5" w:tplc="17463FFE">
      <w:start w:val="1"/>
      <w:numFmt w:val="bullet"/>
      <w:lvlText w:val=""/>
      <w:lvlJc w:val="left"/>
      <w:pPr>
        <w:ind w:left="4320" w:hanging="360"/>
      </w:pPr>
      <w:rPr>
        <w:rFonts w:ascii="Wingdings" w:hAnsi="Wingdings" w:hint="default"/>
      </w:rPr>
    </w:lvl>
    <w:lvl w:ilvl="6" w:tplc="7FEAAE5C">
      <w:start w:val="1"/>
      <w:numFmt w:val="bullet"/>
      <w:lvlText w:val=""/>
      <w:lvlJc w:val="left"/>
      <w:pPr>
        <w:ind w:left="5040" w:hanging="360"/>
      </w:pPr>
      <w:rPr>
        <w:rFonts w:ascii="Symbol" w:hAnsi="Symbol" w:hint="default"/>
      </w:rPr>
    </w:lvl>
    <w:lvl w:ilvl="7" w:tplc="9D44CE78">
      <w:start w:val="1"/>
      <w:numFmt w:val="bullet"/>
      <w:lvlText w:val="o"/>
      <w:lvlJc w:val="left"/>
      <w:pPr>
        <w:ind w:left="5760" w:hanging="360"/>
      </w:pPr>
      <w:rPr>
        <w:rFonts w:ascii="Courier New" w:hAnsi="Courier New" w:hint="default"/>
      </w:rPr>
    </w:lvl>
    <w:lvl w:ilvl="8" w:tplc="4A2AC1E4">
      <w:start w:val="1"/>
      <w:numFmt w:val="bullet"/>
      <w:lvlText w:val=""/>
      <w:lvlJc w:val="left"/>
      <w:pPr>
        <w:ind w:left="6480" w:hanging="360"/>
      </w:pPr>
      <w:rPr>
        <w:rFonts w:ascii="Wingdings" w:hAnsi="Wingdings" w:hint="default"/>
      </w:rPr>
    </w:lvl>
  </w:abstractNum>
  <w:abstractNum w:abstractNumId="11" w15:restartNumberingAfterBreak="0">
    <w:nsid w:val="0E306CCC"/>
    <w:multiLevelType w:val="hybridMultilevel"/>
    <w:tmpl w:val="2E8E5AEA"/>
    <w:lvl w:ilvl="0" w:tplc="29702168">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E3525DEC">
      <w:numFmt w:val="bullet"/>
      <w:lvlText w:val="•"/>
      <w:lvlJc w:val="left"/>
      <w:pPr>
        <w:ind w:left="781" w:hanging="360"/>
      </w:pPr>
      <w:rPr>
        <w:rFonts w:hint="default"/>
        <w:lang w:val="en-US" w:eastAsia="en-US" w:bidi="ar-SA"/>
      </w:rPr>
    </w:lvl>
    <w:lvl w:ilvl="2" w:tplc="7BACD16A">
      <w:numFmt w:val="bullet"/>
      <w:lvlText w:val="•"/>
      <w:lvlJc w:val="left"/>
      <w:pPr>
        <w:ind w:left="1103" w:hanging="360"/>
      </w:pPr>
      <w:rPr>
        <w:rFonts w:hint="default"/>
        <w:lang w:val="en-US" w:eastAsia="en-US" w:bidi="ar-SA"/>
      </w:rPr>
    </w:lvl>
    <w:lvl w:ilvl="3" w:tplc="8C7E61E6">
      <w:numFmt w:val="bullet"/>
      <w:lvlText w:val="•"/>
      <w:lvlJc w:val="left"/>
      <w:pPr>
        <w:ind w:left="1425" w:hanging="360"/>
      </w:pPr>
      <w:rPr>
        <w:rFonts w:hint="default"/>
        <w:lang w:val="en-US" w:eastAsia="en-US" w:bidi="ar-SA"/>
      </w:rPr>
    </w:lvl>
    <w:lvl w:ilvl="4" w:tplc="3D681634">
      <w:numFmt w:val="bullet"/>
      <w:lvlText w:val="•"/>
      <w:lvlJc w:val="left"/>
      <w:pPr>
        <w:ind w:left="1746" w:hanging="360"/>
      </w:pPr>
      <w:rPr>
        <w:rFonts w:hint="default"/>
        <w:lang w:val="en-US" w:eastAsia="en-US" w:bidi="ar-SA"/>
      </w:rPr>
    </w:lvl>
    <w:lvl w:ilvl="5" w:tplc="0844815E">
      <w:numFmt w:val="bullet"/>
      <w:lvlText w:val="•"/>
      <w:lvlJc w:val="left"/>
      <w:pPr>
        <w:ind w:left="2068" w:hanging="360"/>
      </w:pPr>
      <w:rPr>
        <w:rFonts w:hint="default"/>
        <w:lang w:val="en-US" w:eastAsia="en-US" w:bidi="ar-SA"/>
      </w:rPr>
    </w:lvl>
    <w:lvl w:ilvl="6" w:tplc="99F00084">
      <w:numFmt w:val="bullet"/>
      <w:lvlText w:val="•"/>
      <w:lvlJc w:val="left"/>
      <w:pPr>
        <w:ind w:left="2390" w:hanging="360"/>
      </w:pPr>
      <w:rPr>
        <w:rFonts w:hint="default"/>
        <w:lang w:val="en-US" w:eastAsia="en-US" w:bidi="ar-SA"/>
      </w:rPr>
    </w:lvl>
    <w:lvl w:ilvl="7" w:tplc="4770F2C6">
      <w:numFmt w:val="bullet"/>
      <w:lvlText w:val="•"/>
      <w:lvlJc w:val="left"/>
      <w:pPr>
        <w:ind w:left="2711" w:hanging="360"/>
      </w:pPr>
      <w:rPr>
        <w:rFonts w:hint="default"/>
        <w:lang w:val="en-US" w:eastAsia="en-US" w:bidi="ar-SA"/>
      </w:rPr>
    </w:lvl>
    <w:lvl w:ilvl="8" w:tplc="4BE640C0">
      <w:numFmt w:val="bullet"/>
      <w:lvlText w:val="•"/>
      <w:lvlJc w:val="left"/>
      <w:pPr>
        <w:ind w:left="3033" w:hanging="360"/>
      </w:pPr>
      <w:rPr>
        <w:rFonts w:hint="default"/>
        <w:lang w:val="en-US" w:eastAsia="en-US" w:bidi="ar-SA"/>
      </w:rPr>
    </w:lvl>
  </w:abstractNum>
  <w:abstractNum w:abstractNumId="12" w15:restartNumberingAfterBreak="0">
    <w:nsid w:val="0FD218D2"/>
    <w:multiLevelType w:val="multilevel"/>
    <w:tmpl w:val="AF28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935708"/>
    <w:multiLevelType w:val="hybridMultilevel"/>
    <w:tmpl w:val="2B82A9C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4" w15:restartNumberingAfterBreak="0">
    <w:nsid w:val="12614AA8"/>
    <w:multiLevelType w:val="hybridMultilevel"/>
    <w:tmpl w:val="A766A204"/>
    <w:lvl w:ilvl="0" w:tplc="A2D69046">
      <w:numFmt w:val="bullet"/>
      <w:lvlText w:val=""/>
      <w:lvlJc w:val="left"/>
      <w:pPr>
        <w:ind w:left="1081" w:hanging="361"/>
      </w:pPr>
      <w:rPr>
        <w:rFonts w:ascii="Symbol" w:eastAsia="Symbol" w:hAnsi="Symbol" w:cs="Symbol" w:hint="default"/>
        <w:b w:val="0"/>
        <w:bCs w:val="0"/>
        <w:i w:val="0"/>
        <w:iCs w:val="0"/>
        <w:spacing w:val="0"/>
        <w:w w:val="100"/>
        <w:sz w:val="24"/>
        <w:szCs w:val="24"/>
        <w:lang w:val="en-US" w:eastAsia="en-US" w:bidi="ar-SA"/>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5" w15:restartNumberingAfterBreak="0">
    <w:nsid w:val="12D5D888"/>
    <w:multiLevelType w:val="hybridMultilevel"/>
    <w:tmpl w:val="95381AAC"/>
    <w:lvl w:ilvl="0" w:tplc="83FAB50C">
      <w:start w:val="1"/>
      <w:numFmt w:val="bullet"/>
      <w:lvlText w:val=""/>
      <w:lvlJc w:val="left"/>
      <w:pPr>
        <w:ind w:left="720" w:hanging="360"/>
      </w:pPr>
      <w:rPr>
        <w:rFonts w:ascii="Symbol" w:hAnsi="Symbol" w:hint="default"/>
      </w:rPr>
    </w:lvl>
    <w:lvl w:ilvl="1" w:tplc="303AA42E">
      <w:start w:val="1"/>
      <w:numFmt w:val="bullet"/>
      <w:lvlText w:val="o"/>
      <w:lvlJc w:val="left"/>
      <w:pPr>
        <w:ind w:left="1440" w:hanging="360"/>
      </w:pPr>
      <w:rPr>
        <w:rFonts w:ascii="Courier New" w:hAnsi="Courier New" w:hint="default"/>
      </w:rPr>
    </w:lvl>
    <w:lvl w:ilvl="2" w:tplc="1DF24DF6">
      <w:start w:val="1"/>
      <w:numFmt w:val="bullet"/>
      <w:lvlText w:val=""/>
      <w:lvlJc w:val="left"/>
      <w:pPr>
        <w:ind w:left="2160" w:hanging="360"/>
      </w:pPr>
      <w:rPr>
        <w:rFonts w:ascii="Wingdings" w:hAnsi="Wingdings" w:hint="default"/>
      </w:rPr>
    </w:lvl>
    <w:lvl w:ilvl="3" w:tplc="6DC8FD80">
      <w:start w:val="1"/>
      <w:numFmt w:val="bullet"/>
      <w:lvlText w:val=""/>
      <w:lvlJc w:val="left"/>
      <w:pPr>
        <w:ind w:left="2880" w:hanging="360"/>
      </w:pPr>
      <w:rPr>
        <w:rFonts w:ascii="Symbol" w:hAnsi="Symbol" w:hint="default"/>
      </w:rPr>
    </w:lvl>
    <w:lvl w:ilvl="4" w:tplc="D63E84FC">
      <w:start w:val="1"/>
      <w:numFmt w:val="bullet"/>
      <w:lvlText w:val="o"/>
      <w:lvlJc w:val="left"/>
      <w:pPr>
        <w:ind w:left="3600" w:hanging="360"/>
      </w:pPr>
      <w:rPr>
        <w:rFonts w:ascii="Courier New" w:hAnsi="Courier New" w:hint="default"/>
      </w:rPr>
    </w:lvl>
    <w:lvl w:ilvl="5" w:tplc="6088AE5A">
      <w:start w:val="1"/>
      <w:numFmt w:val="bullet"/>
      <w:lvlText w:val=""/>
      <w:lvlJc w:val="left"/>
      <w:pPr>
        <w:ind w:left="4320" w:hanging="360"/>
      </w:pPr>
      <w:rPr>
        <w:rFonts w:ascii="Wingdings" w:hAnsi="Wingdings" w:hint="default"/>
      </w:rPr>
    </w:lvl>
    <w:lvl w:ilvl="6" w:tplc="3E906910">
      <w:start w:val="1"/>
      <w:numFmt w:val="bullet"/>
      <w:lvlText w:val=""/>
      <w:lvlJc w:val="left"/>
      <w:pPr>
        <w:ind w:left="5040" w:hanging="360"/>
      </w:pPr>
      <w:rPr>
        <w:rFonts w:ascii="Symbol" w:hAnsi="Symbol" w:hint="default"/>
      </w:rPr>
    </w:lvl>
    <w:lvl w:ilvl="7" w:tplc="2714941A">
      <w:start w:val="1"/>
      <w:numFmt w:val="bullet"/>
      <w:lvlText w:val="o"/>
      <w:lvlJc w:val="left"/>
      <w:pPr>
        <w:ind w:left="5760" w:hanging="360"/>
      </w:pPr>
      <w:rPr>
        <w:rFonts w:ascii="Courier New" w:hAnsi="Courier New" w:hint="default"/>
      </w:rPr>
    </w:lvl>
    <w:lvl w:ilvl="8" w:tplc="0E36955C">
      <w:start w:val="1"/>
      <w:numFmt w:val="bullet"/>
      <w:lvlText w:val=""/>
      <w:lvlJc w:val="left"/>
      <w:pPr>
        <w:ind w:left="6480" w:hanging="360"/>
      </w:pPr>
      <w:rPr>
        <w:rFonts w:ascii="Wingdings" w:hAnsi="Wingdings" w:hint="default"/>
      </w:rPr>
    </w:lvl>
  </w:abstractNum>
  <w:abstractNum w:abstractNumId="16" w15:restartNumberingAfterBreak="0">
    <w:nsid w:val="131B1FC6"/>
    <w:multiLevelType w:val="hybridMultilevel"/>
    <w:tmpl w:val="5FAA9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6644D0"/>
    <w:multiLevelType w:val="hybridMultilevel"/>
    <w:tmpl w:val="4580A05A"/>
    <w:lvl w:ilvl="0" w:tplc="3678FDAA">
      <w:numFmt w:val="bullet"/>
      <w:lvlText w:val=""/>
      <w:lvlJc w:val="left"/>
      <w:pPr>
        <w:ind w:left="1954" w:hanging="360"/>
      </w:pPr>
      <w:rPr>
        <w:rFonts w:ascii="Symbol" w:eastAsia="Symbol" w:hAnsi="Symbol" w:cs="Symbol" w:hint="default"/>
        <w:b w:val="0"/>
        <w:bCs w:val="0"/>
        <w:i w:val="0"/>
        <w:iCs w:val="0"/>
        <w:spacing w:val="0"/>
        <w:w w:val="100"/>
        <w:sz w:val="24"/>
        <w:szCs w:val="24"/>
        <w:lang w:val="en-US" w:eastAsia="en-US" w:bidi="ar-SA"/>
      </w:rPr>
    </w:lvl>
    <w:lvl w:ilvl="1" w:tplc="FEEC34C6">
      <w:numFmt w:val="bullet"/>
      <w:lvlText w:val="•"/>
      <w:lvlJc w:val="left"/>
      <w:pPr>
        <w:ind w:left="3334" w:hanging="360"/>
      </w:pPr>
      <w:rPr>
        <w:rFonts w:hint="default"/>
        <w:lang w:val="en-US" w:eastAsia="en-US" w:bidi="ar-SA"/>
      </w:rPr>
    </w:lvl>
    <w:lvl w:ilvl="2" w:tplc="0C3245E8">
      <w:numFmt w:val="bullet"/>
      <w:lvlText w:val="•"/>
      <w:lvlJc w:val="left"/>
      <w:pPr>
        <w:ind w:left="4709" w:hanging="360"/>
      </w:pPr>
      <w:rPr>
        <w:rFonts w:hint="default"/>
        <w:lang w:val="en-US" w:eastAsia="en-US" w:bidi="ar-SA"/>
      </w:rPr>
    </w:lvl>
    <w:lvl w:ilvl="3" w:tplc="57802CFE">
      <w:numFmt w:val="bullet"/>
      <w:lvlText w:val="•"/>
      <w:lvlJc w:val="left"/>
      <w:pPr>
        <w:ind w:left="6083" w:hanging="360"/>
      </w:pPr>
      <w:rPr>
        <w:rFonts w:hint="default"/>
        <w:lang w:val="en-US" w:eastAsia="en-US" w:bidi="ar-SA"/>
      </w:rPr>
    </w:lvl>
    <w:lvl w:ilvl="4" w:tplc="798EE2F8">
      <w:numFmt w:val="bullet"/>
      <w:lvlText w:val="•"/>
      <w:lvlJc w:val="left"/>
      <w:pPr>
        <w:ind w:left="7458" w:hanging="360"/>
      </w:pPr>
      <w:rPr>
        <w:rFonts w:hint="default"/>
        <w:lang w:val="en-US" w:eastAsia="en-US" w:bidi="ar-SA"/>
      </w:rPr>
    </w:lvl>
    <w:lvl w:ilvl="5" w:tplc="F7646D4C">
      <w:numFmt w:val="bullet"/>
      <w:lvlText w:val="•"/>
      <w:lvlJc w:val="left"/>
      <w:pPr>
        <w:ind w:left="8833" w:hanging="360"/>
      </w:pPr>
      <w:rPr>
        <w:rFonts w:hint="default"/>
        <w:lang w:val="en-US" w:eastAsia="en-US" w:bidi="ar-SA"/>
      </w:rPr>
    </w:lvl>
    <w:lvl w:ilvl="6" w:tplc="657A5DE4">
      <w:numFmt w:val="bullet"/>
      <w:lvlText w:val="•"/>
      <w:lvlJc w:val="left"/>
      <w:pPr>
        <w:ind w:left="10207" w:hanging="360"/>
      </w:pPr>
      <w:rPr>
        <w:rFonts w:hint="default"/>
        <w:lang w:val="en-US" w:eastAsia="en-US" w:bidi="ar-SA"/>
      </w:rPr>
    </w:lvl>
    <w:lvl w:ilvl="7" w:tplc="7A78E034">
      <w:numFmt w:val="bullet"/>
      <w:lvlText w:val="•"/>
      <w:lvlJc w:val="left"/>
      <w:pPr>
        <w:ind w:left="11582" w:hanging="360"/>
      </w:pPr>
      <w:rPr>
        <w:rFonts w:hint="default"/>
        <w:lang w:val="en-US" w:eastAsia="en-US" w:bidi="ar-SA"/>
      </w:rPr>
    </w:lvl>
    <w:lvl w:ilvl="8" w:tplc="AD68DF0C">
      <w:numFmt w:val="bullet"/>
      <w:lvlText w:val="•"/>
      <w:lvlJc w:val="left"/>
      <w:pPr>
        <w:ind w:left="12957" w:hanging="360"/>
      </w:pPr>
      <w:rPr>
        <w:rFonts w:hint="default"/>
        <w:lang w:val="en-US" w:eastAsia="en-US" w:bidi="ar-SA"/>
      </w:rPr>
    </w:lvl>
  </w:abstractNum>
  <w:abstractNum w:abstractNumId="18" w15:restartNumberingAfterBreak="0">
    <w:nsid w:val="14FD51A8"/>
    <w:multiLevelType w:val="hybridMultilevel"/>
    <w:tmpl w:val="1EE8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88D982"/>
    <w:multiLevelType w:val="hybridMultilevel"/>
    <w:tmpl w:val="E5E04878"/>
    <w:lvl w:ilvl="0" w:tplc="A5DA404C">
      <w:start w:val="1"/>
      <w:numFmt w:val="bullet"/>
      <w:lvlText w:val="·"/>
      <w:lvlJc w:val="left"/>
      <w:pPr>
        <w:ind w:left="720" w:hanging="360"/>
      </w:pPr>
      <w:rPr>
        <w:rFonts w:ascii="Symbol" w:hAnsi="Symbol" w:hint="default"/>
      </w:rPr>
    </w:lvl>
    <w:lvl w:ilvl="1" w:tplc="0A8036A4">
      <w:start w:val="1"/>
      <w:numFmt w:val="bullet"/>
      <w:lvlText w:val="o"/>
      <w:lvlJc w:val="left"/>
      <w:pPr>
        <w:ind w:left="1440" w:hanging="360"/>
      </w:pPr>
      <w:rPr>
        <w:rFonts w:ascii="Courier New" w:hAnsi="Courier New" w:hint="default"/>
      </w:rPr>
    </w:lvl>
    <w:lvl w:ilvl="2" w:tplc="AFE677BC">
      <w:start w:val="1"/>
      <w:numFmt w:val="bullet"/>
      <w:lvlText w:val=""/>
      <w:lvlJc w:val="left"/>
      <w:pPr>
        <w:ind w:left="2160" w:hanging="360"/>
      </w:pPr>
      <w:rPr>
        <w:rFonts w:ascii="Wingdings" w:hAnsi="Wingdings" w:hint="default"/>
      </w:rPr>
    </w:lvl>
    <w:lvl w:ilvl="3" w:tplc="FF0E7A46">
      <w:start w:val="1"/>
      <w:numFmt w:val="bullet"/>
      <w:lvlText w:val=""/>
      <w:lvlJc w:val="left"/>
      <w:pPr>
        <w:ind w:left="2880" w:hanging="360"/>
      </w:pPr>
      <w:rPr>
        <w:rFonts w:ascii="Symbol" w:hAnsi="Symbol" w:hint="default"/>
      </w:rPr>
    </w:lvl>
    <w:lvl w:ilvl="4" w:tplc="6DDE3C48">
      <w:start w:val="1"/>
      <w:numFmt w:val="bullet"/>
      <w:lvlText w:val="o"/>
      <w:lvlJc w:val="left"/>
      <w:pPr>
        <w:ind w:left="3600" w:hanging="360"/>
      </w:pPr>
      <w:rPr>
        <w:rFonts w:ascii="Courier New" w:hAnsi="Courier New" w:hint="default"/>
      </w:rPr>
    </w:lvl>
    <w:lvl w:ilvl="5" w:tplc="F530D05C">
      <w:start w:val="1"/>
      <w:numFmt w:val="bullet"/>
      <w:lvlText w:val=""/>
      <w:lvlJc w:val="left"/>
      <w:pPr>
        <w:ind w:left="4320" w:hanging="360"/>
      </w:pPr>
      <w:rPr>
        <w:rFonts w:ascii="Wingdings" w:hAnsi="Wingdings" w:hint="default"/>
      </w:rPr>
    </w:lvl>
    <w:lvl w:ilvl="6" w:tplc="DF24E6AC">
      <w:start w:val="1"/>
      <w:numFmt w:val="bullet"/>
      <w:lvlText w:val=""/>
      <w:lvlJc w:val="left"/>
      <w:pPr>
        <w:ind w:left="5040" w:hanging="360"/>
      </w:pPr>
      <w:rPr>
        <w:rFonts w:ascii="Symbol" w:hAnsi="Symbol" w:hint="default"/>
      </w:rPr>
    </w:lvl>
    <w:lvl w:ilvl="7" w:tplc="F334B16E">
      <w:start w:val="1"/>
      <w:numFmt w:val="bullet"/>
      <w:lvlText w:val="o"/>
      <w:lvlJc w:val="left"/>
      <w:pPr>
        <w:ind w:left="5760" w:hanging="360"/>
      </w:pPr>
      <w:rPr>
        <w:rFonts w:ascii="Courier New" w:hAnsi="Courier New" w:hint="default"/>
      </w:rPr>
    </w:lvl>
    <w:lvl w:ilvl="8" w:tplc="4704E454">
      <w:start w:val="1"/>
      <w:numFmt w:val="bullet"/>
      <w:lvlText w:val=""/>
      <w:lvlJc w:val="left"/>
      <w:pPr>
        <w:ind w:left="6480" w:hanging="360"/>
      </w:pPr>
      <w:rPr>
        <w:rFonts w:ascii="Wingdings" w:hAnsi="Wingdings" w:hint="default"/>
      </w:rPr>
    </w:lvl>
  </w:abstractNum>
  <w:abstractNum w:abstractNumId="20" w15:restartNumberingAfterBreak="0">
    <w:nsid w:val="15CF69BE"/>
    <w:multiLevelType w:val="hybridMultilevel"/>
    <w:tmpl w:val="CA56E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63D5E56"/>
    <w:multiLevelType w:val="hybridMultilevel"/>
    <w:tmpl w:val="6EA4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737F88"/>
    <w:multiLevelType w:val="hybridMultilevel"/>
    <w:tmpl w:val="8FEC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1D5AA2"/>
    <w:multiLevelType w:val="hybridMultilevel"/>
    <w:tmpl w:val="6400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F840FA"/>
    <w:multiLevelType w:val="multilevel"/>
    <w:tmpl w:val="F402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808294C"/>
    <w:multiLevelType w:val="hybridMultilevel"/>
    <w:tmpl w:val="1A802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9AC1A61"/>
    <w:multiLevelType w:val="multilevel"/>
    <w:tmpl w:val="7206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461722"/>
    <w:multiLevelType w:val="hybridMultilevel"/>
    <w:tmpl w:val="3CDAC1DC"/>
    <w:lvl w:ilvl="0" w:tplc="A0BE416A">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0F767534">
      <w:numFmt w:val="bullet"/>
      <w:lvlText w:val="•"/>
      <w:lvlJc w:val="left"/>
      <w:pPr>
        <w:ind w:left="781" w:hanging="360"/>
      </w:pPr>
      <w:rPr>
        <w:rFonts w:hint="default"/>
        <w:lang w:val="en-US" w:eastAsia="en-US" w:bidi="ar-SA"/>
      </w:rPr>
    </w:lvl>
    <w:lvl w:ilvl="2" w:tplc="BE0ED888">
      <w:numFmt w:val="bullet"/>
      <w:lvlText w:val="•"/>
      <w:lvlJc w:val="left"/>
      <w:pPr>
        <w:ind w:left="1103" w:hanging="360"/>
      </w:pPr>
      <w:rPr>
        <w:rFonts w:hint="default"/>
        <w:lang w:val="en-US" w:eastAsia="en-US" w:bidi="ar-SA"/>
      </w:rPr>
    </w:lvl>
    <w:lvl w:ilvl="3" w:tplc="7F38E6FC">
      <w:numFmt w:val="bullet"/>
      <w:lvlText w:val="•"/>
      <w:lvlJc w:val="left"/>
      <w:pPr>
        <w:ind w:left="1425" w:hanging="360"/>
      </w:pPr>
      <w:rPr>
        <w:rFonts w:hint="default"/>
        <w:lang w:val="en-US" w:eastAsia="en-US" w:bidi="ar-SA"/>
      </w:rPr>
    </w:lvl>
    <w:lvl w:ilvl="4" w:tplc="07E4F46E">
      <w:numFmt w:val="bullet"/>
      <w:lvlText w:val="•"/>
      <w:lvlJc w:val="left"/>
      <w:pPr>
        <w:ind w:left="1746" w:hanging="360"/>
      </w:pPr>
      <w:rPr>
        <w:rFonts w:hint="default"/>
        <w:lang w:val="en-US" w:eastAsia="en-US" w:bidi="ar-SA"/>
      </w:rPr>
    </w:lvl>
    <w:lvl w:ilvl="5" w:tplc="BC6638B0">
      <w:numFmt w:val="bullet"/>
      <w:lvlText w:val="•"/>
      <w:lvlJc w:val="left"/>
      <w:pPr>
        <w:ind w:left="2068" w:hanging="360"/>
      </w:pPr>
      <w:rPr>
        <w:rFonts w:hint="default"/>
        <w:lang w:val="en-US" w:eastAsia="en-US" w:bidi="ar-SA"/>
      </w:rPr>
    </w:lvl>
    <w:lvl w:ilvl="6" w:tplc="37D2F600">
      <w:numFmt w:val="bullet"/>
      <w:lvlText w:val="•"/>
      <w:lvlJc w:val="left"/>
      <w:pPr>
        <w:ind w:left="2390" w:hanging="360"/>
      </w:pPr>
      <w:rPr>
        <w:rFonts w:hint="default"/>
        <w:lang w:val="en-US" w:eastAsia="en-US" w:bidi="ar-SA"/>
      </w:rPr>
    </w:lvl>
    <w:lvl w:ilvl="7" w:tplc="17A46192">
      <w:numFmt w:val="bullet"/>
      <w:lvlText w:val="•"/>
      <w:lvlJc w:val="left"/>
      <w:pPr>
        <w:ind w:left="2711" w:hanging="360"/>
      </w:pPr>
      <w:rPr>
        <w:rFonts w:hint="default"/>
        <w:lang w:val="en-US" w:eastAsia="en-US" w:bidi="ar-SA"/>
      </w:rPr>
    </w:lvl>
    <w:lvl w:ilvl="8" w:tplc="7D2C9974">
      <w:numFmt w:val="bullet"/>
      <w:lvlText w:val="•"/>
      <w:lvlJc w:val="left"/>
      <w:pPr>
        <w:ind w:left="3033" w:hanging="360"/>
      </w:pPr>
      <w:rPr>
        <w:rFonts w:hint="default"/>
        <w:lang w:val="en-US" w:eastAsia="en-US" w:bidi="ar-SA"/>
      </w:rPr>
    </w:lvl>
  </w:abstractNum>
  <w:abstractNum w:abstractNumId="28" w15:restartNumberingAfterBreak="0">
    <w:nsid w:val="1A50186E"/>
    <w:multiLevelType w:val="multilevel"/>
    <w:tmpl w:val="B100D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E5037C"/>
    <w:multiLevelType w:val="multilevel"/>
    <w:tmpl w:val="BDD0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4C2379"/>
    <w:multiLevelType w:val="hybridMultilevel"/>
    <w:tmpl w:val="F8FEF112"/>
    <w:lvl w:ilvl="0" w:tplc="09F69C92">
      <w:start w:val="1"/>
      <w:numFmt w:val="bullet"/>
      <w:lvlText w:val="§"/>
      <w:lvlJc w:val="left"/>
      <w:pPr>
        <w:ind w:left="720" w:hanging="360"/>
      </w:pPr>
      <w:rPr>
        <w:rFonts w:ascii="Wingdings" w:hAnsi="Wingdings" w:hint="default"/>
      </w:rPr>
    </w:lvl>
    <w:lvl w:ilvl="1" w:tplc="3AD2E090">
      <w:start w:val="1"/>
      <w:numFmt w:val="bullet"/>
      <w:lvlText w:val="o"/>
      <w:lvlJc w:val="left"/>
      <w:pPr>
        <w:ind w:left="1440" w:hanging="360"/>
      </w:pPr>
      <w:rPr>
        <w:rFonts w:ascii="Courier New" w:hAnsi="Courier New" w:hint="default"/>
      </w:rPr>
    </w:lvl>
    <w:lvl w:ilvl="2" w:tplc="76808F82">
      <w:start w:val="1"/>
      <w:numFmt w:val="bullet"/>
      <w:lvlText w:val=""/>
      <w:lvlJc w:val="left"/>
      <w:pPr>
        <w:ind w:left="2160" w:hanging="360"/>
      </w:pPr>
      <w:rPr>
        <w:rFonts w:ascii="Wingdings" w:hAnsi="Wingdings" w:hint="default"/>
      </w:rPr>
    </w:lvl>
    <w:lvl w:ilvl="3" w:tplc="E0E2C4F4">
      <w:start w:val="1"/>
      <w:numFmt w:val="bullet"/>
      <w:lvlText w:val=""/>
      <w:lvlJc w:val="left"/>
      <w:pPr>
        <w:ind w:left="2880" w:hanging="360"/>
      </w:pPr>
      <w:rPr>
        <w:rFonts w:ascii="Symbol" w:hAnsi="Symbol" w:hint="default"/>
      </w:rPr>
    </w:lvl>
    <w:lvl w:ilvl="4" w:tplc="7F94D29A">
      <w:start w:val="1"/>
      <w:numFmt w:val="bullet"/>
      <w:lvlText w:val="o"/>
      <w:lvlJc w:val="left"/>
      <w:pPr>
        <w:ind w:left="3600" w:hanging="360"/>
      </w:pPr>
      <w:rPr>
        <w:rFonts w:ascii="Courier New" w:hAnsi="Courier New" w:hint="default"/>
      </w:rPr>
    </w:lvl>
    <w:lvl w:ilvl="5" w:tplc="0BC853CA">
      <w:start w:val="1"/>
      <w:numFmt w:val="bullet"/>
      <w:lvlText w:val=""/>
      <w:lvlJc w:val="left"/>
      <w:pPr>
        <w:ind w:left="4320" w:hanging="360"/>
      </w:pPr>
      <w:rPr>
        <w:rFonts w:ascii="Wingdings" w:hAnsi="Wingdings" w:hint="default"/>
      </w:rPr>
    </w:lvl>
    <w:lvl w:ilvl="6" w:tplc="D494D84E">
      <w:start w:val="1"/>
      <w:numFmt w:val="bullet"/>
      <w:lvlText w:val=""/>
      <w:lvlJc w:val="left"/>
      <w:pPr>
        <w:ind w:left="5040" w:hanging="360"/>
      </w:pPr>
      <w:rPr>
        <w:rFonts w:ascii="Symbol" w:hAnsi="Symbol" w:hint="default"/>
      </w:rPr>
    </w:lvl>
    <w:lvl w:ilvl="7" w:tplc="BE728F26">
      <w:start w:val="1"/>
      <w:numFmt w:val="bullet"/>
      <w:lvlText w:val="o"/>
      <w:lvlJc w:val="left"/>
      <w:pPr>
        <w:ind w:left="5760" w:hanging="360"/>
      </w:pPr>
      <w:rPr>
        <w:rFonts w:ascii="Courier New" w:hAnsi="Courier New" w:hint="default"/>
      </w:rPr>
    </w:lvl>
    <w:lvl w:ilvl="8" w:tplc="4BB03100">
      <w:start w:val="1"/>
      <w:numFmt w:val="bullet"/>
      <w:lvlText w:val=""/>
      <w:lvlJc w:val="left"/>
      <w:pPr>
        <w:ind w:left="6480" w:hanging="360"/>
      </w:pPr>
      <w:rPr>
        <w:rFonts w:ascii="Wingdings" w:hAnsi="Wingdings" w:hint="default"/>
      </w:rPr>
    </w:lvl>
  </w:abstractNum>
  <w:abstractNum w:abstractNumId="31" w15:restartNumberingAfterBreak="0">
    <w:nsid w:val="1B931DED"/>
    <w:multiLevelType w:val="multilevel"/>
    <w:tmpl w:val="7D22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BB7BE9"/>
    <w:multiLevelType w:val="hybridMultilevel"/>
    <w:tmpl w:val="F35A5D30"/>
    <w:lvl w:ilvl="0" w:tplc="75A2468E">
      <w:numFmt w:val="bullet"/>
      <w:lvlText w:val=""/>
      <w:lvlJc w:val="left"/>
      <w:pPr>
        <w:ind w:left="1954" w:hanging="360"/>
      </w:pPr>
      <w:rPr>
        <w:rFonts w:ascii="Symbol" w:eastAsia="Symbol" w:hAnsi="Symbol" w:cs="Symbol" w:hint="default"/>
        <w:b w:val="0"/>
        <w:bCs w:val="0"/>
        <w:i w:val="0"/>
        <w:iCs w:val="0"/>
        <w:spacing w:val="0"/>
        <w:w w:val="100"/>
        <w:sz w:val="24"/>
        <w:szCs w:val="24"/>
        <w:lang w:val="en-US" w:eastAsia="en-US" w:bidi="ar-SA"/>
      </w:rPr>
    </w:lvl>
    <w:lvl w:ilvl="1" w:tplc="274CFC20">
      <w:numFmt w:val="bullet"/>
      <w:lvlText w:val="•"/>
      <w:lvlJc w:val="left"/>
      <w:pPr>
        <w:ind w:left="3334" w:hanging="360"/>
      </w:pPr>
      <w:rPr>
        <w:rFonts w:hint="default"/>
        <w:lang w:val="en-US" w:eastAsia="en-US" w:bidi="ar-SA"/>
      </w:rPr>
    </w:lvl>
    <w:lvl w:ilvl="2" w:tplc="EF4CF76A">
      <w:numFmt w:val="bullet"/>
      <w:lvlText w:val="•"/>
      <w:lvlJc w:val="left"/>
      <w:pPr>
        <w:ind w:left="4709" w:hanging="360"/>
      </w:pPr>
      <w:rPr>
        <w:rFonts w:hint="default"/>
        <w:lang w:val="en-US" w:eastAsia="en-US" w:bidi="ar-SA"/>
      </w:rPr>
    </w:lvl>
    <w:lvl w:ilvl="3" w:tplc="498C0D5A">
      <w:numFmt w:val="bullet"/>
      <w:lvlText w:val="•"/>
      <w:lvlJc w:val="left"/>
      <w:pPr>
        <w:ind w:left="6083" w:hanging="360"/>
      </w:pPr>
      <w:rPr>
        <w:rFonts w:hint="default"/>
        <w:lang w:val="en-US" w:eastAsia="en-US" w:bidi="ar-SA"/>
      </w:rPr>
    </w:lvl>
    <w:lvl w:ilvl="4" w:tplc="BA306250">
      <w:numFmt w:val="bullet"/>
      <w:lvlText w:val="•"/>
      <w:lvlJc w:val="left"/>
      <w:pPr>
        <w:ind w:left="7458" w:hanging="360"/>
      </w:pPr>
      <w:rPr>
        <w:rFonts w:hint="default"/>
        <w:lang w:val="en-US" w:eastAsia="en-US" w:bidi="ar-SA"/>
      </w:rPr>
    </w:lvl>
    <w:lvl w:ilvl="5" w:tplc="063C7586">
      <w:numFmt w:val="bullet"/>
      <w:lvlText w:val="•"/>
      <w:lvlJc w:val="left"/>
      <w:pPr>
        <w:ind w:left="8833" w:hanging="360"/>
      </w:pPr>
      <w:rPr>
        <w:rFonts w:hint="default"/>
        <w:lang w:val="en-US" w:eastAsia="en-US" w:bidi="ar-SA"/>
      </w:rPr>
    </w:lvl>
    <w:lvl w:ilvl="6" w:tplc="FDAEBBA2">
      <w:numFmt w:val="bullet"/>
      <w:lvlText w:val="•"/>
      <w:lvlJc w:val="left"/>
      <w:pPr>
        <w:ind w:left="10207" w:hanging="360"/>
      </w:pPr>
      <w:rPr>
        <w:rFonts w:hint="default"/>
        <w:lang w:val="en-US" w:eastAsia="en-US" w:bidi="ar-SA"/>
      </w:rPr>
    </w:lvl>
    <w:lvl w:ilvl="7" w:tplc="D02EF0E2">
      <w:numFmt w:val="bullet"/>
      <w:lvlText w:val="•"/>
      <w:lvlJc w:val="left"/>
      <w:pPr>
        <w:ind w:left="11582" w:hanging="360"/>
      </w:pPr>
      <w:rPr>
        <w:rFonts w:hint="default"/>
        <w:lang w:val="en-US" w:eastAsia="en-US" w:bidi="ar-SA"/>
      </w:rPr>
    </w:lvl>
    <w:lvl w:ilvl="8" w:tplc="C9E27B4A">
      <w:numFmt w:val="bullet"/>
      <w:lvlText w:val="•"/>
      <w:lvlJc w:val="left"/>
      <w:pPr>
        <w:ind w:left="12957" w:hanging="360"/>
      </w:pPr>
      <w:rPr>
        <w:rFonts w:hint="default"/>
        <w:lang w:val="en-US" w:eastAsia="en-US" w:bidi="ar-SA"/>
      </w:rPr>
    </w:lvl>
  </w:abstractNum>
  <w:abstractNum w:abstractNumId="33" w15:restartNumberingAfterBreak="0">
    <w:nsid w:val="1D2729C2"/>
    <w:multiLevelType w:val="hybridMultilevel"/>
    <w:tmpl w:val="45066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1E19547C"/>
    <w:multiLevelType w:val="hybridMultilevel"/>
    <w:tmpl w:val="E4CCF2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1E22431E"/>
    <w:multiLevelType w:val="hybridMultilevel"/>
    <w:tmpl w:val="6EAAFF5C"/>
    <w:lvl w:ilvl="0" w:tplc="F78AF18C">
      <w:start w:val="1"/>
      <w:numFmt w:val="bullet"/>
      <w:lvlText w:val=""/>
      <w:lvlJc w:val="left"/>
      <w:pPr>
        <w:ind w:left="720" w:hanging="360"/>
      </w:pPr>
      <w:rPr>
        <w:rFonts w:ascii="Symbol" w:hAnsi="Symbol" w:hint="default"/>
      </w:rPr>
    </w:lvl>
    <w:lvl w:ilvl="1" w:tplc="092C531C">
      <w:start w:val="1"/>
      <w:numFmt w:val="bullet"/>
      <w:lvlText w:val="o"/>
      <w:lvlJc w:val="left"/>
      <w:pPr>
        <w:ind w:left="1440" w:hanging="360"/>
      </w:pPr>
      <w:rPr>
        <w:rFonts w:ascii="Courier New" w:hAnsi="Courier New" w:hint="default"/>
      </w:rPr>
    </w:lvl>
    <w:lvl w:ilvl="2" w:tplc="B6DA5AA6">
      <w:start w:val="1"/>
      <w:numFmt w:val="bullet"/>
      <w:lvlText w:val=""/>
      <w:lvlJc w:val="left"/>
      <w:pPr>
        <w:ind w:left="2160" w:hanging="360"/>
      </w:pPr>
      <w:rPr>
        <w:rFonts w:ascii="Wingdings" w:hAnsi="Wingdings" w:hint="default"/>
      </w:rPr>
    </w:lvl>
    <w:lvl w:ilvl="3" w:tplc="2B68BD28">
      <w:start w:val="1"/>
      <w:numFmt w:val="bullet"/>
      <w:lvlText w:val=""/>
      <w:lvlJc w:val="left"/>
      <w:pPr>
        <w:ind w:left="2880" w:hanging="360"/>
      </w:pPr>
      <w:rPr>
        <w:rFonts w:ascii="Symbol" w:hAnsi="Symbol" w:hint="default"/>
      </w:rPr>
    </w:lvl>
    <w:lvl w:ilvl="4" w:tplc="433CA752">
      <w:start w:val="1"/>
      <w:numFmt w:val="bullet"/>
      <w:lvlText w:val="o"/>
      <w:lvlJc w:val="left"/>
      <w:pPr>
        <w:ind w:left="3600" w:hanging="360"/>
      </w:pPr>
      <w:rPr>
        <w:rFonts w:ascii="Courier New" w:hAnsi="Courier New" w:hint="default"/>
      </w:rPr>
    </w:lvl>
    <w:lvl w:ilvl="5" w:tplc="A036BE78">
      <w:start w:val="1"/>
      <w:numFmt w:val="bullet"/>
      <w:lvlText w:val=""/>
      <w:lvlJc w:val="left"/>
      <w:pPr>
        <w:ind w:left="4320" w:hanging="360"/>
      </w:pPr>
      <w:rPr>
        <w:rFonts w:ascii="Wingdings" w:hAnsi="Wingdings" w:hint="default"/>
      </w:rPr>
    </w:lvl>
    <w:lvl w:ilvl="6" w:tplc="A3103768">
      <w:start w:val="1"/>
      <w:numFmt w:val="bullet"/>
      <w:lvlText w:val=""/>
      <w:lvlJc w:val="left"/>
      <w:pPr>
        <w:ind w:left="5040" w:hanging="360"/>
      </w:pPr>
      <w:rPr>
        <w:rFonts w:ascii="Symbol" w:hAnsi="Symbol" w:hint="default"/>
      </w:rPr>
    </w:lvl>
    <w:lvl w:ilvl="7" w:tplc="F6B66500">
      <w:start w:val="1"/>
      <w:numFmt w:val="bullet"/>
      <w:lvlText w:val="o"/>
      <w:lvlJc w:val="left"/>
      <w:pPr>
        <w:ind w:left="5760" w:hanging="360"/>
      </w:pPr>
      <w:rPr>
        <w:rFonts w:ascii="Courier New" w:hAnsi="Courier New" w:hint="default"/>
      </w:rPr>
    </w:lvl>
    <w:lvl w:ilvl="8" w:tplc="4C8E7996">
      <w:start w:val="1"/>
      <w:numFmt w:val="bullet"/>
      <w:lvlText w:val=""/>
      <w:lvlJc w:val="left"/>
      <w:pPr>
        <w:ind w:left="6480" w:hanging="360"/>
      </w:pPr>
      <w:rPr>
        <w:rFonts w:ascii="Wingdings" w:hAnsi="Wingdings" w:hint="default"/>
      </w:rPr>
    </w:lvl>
  </w:abstractNum>
  <w:abstractNum w:abstractNumId="36" w15:restartNumberingAfterBreak="0">
    <w:nsid w:val="1E9D2A28"/>
    <w:multiLevelType w:val="hybridMultilevel"/>
    <w:tmpl w:val="E0C0E5A4"/>
    <w:lvl w:ilvl="0" w:tplc="9376C3F6">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D467A9"/>
    <w:multiLevelType w:val="hybridMultilevel"/>
    <w:tmpl w:val="FFD43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1ED7503B"/>
    <w:multiLevelType w:val="hybridMultilevel"/>
    <w:tmpl w:val="680ACBEE"/>
    <w:lvl w:ilvl="0" w:tplc="461C30C6">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70C6DB64">
      <w:numFmt w:val="bullet"/>
      <w:lvlText w:val="•"/>
      <w:lvlJc w:val="left"/>
      <w:pPr>
        <w:ind w:left="1462" w:hanging="360"/>
      </w:pPr>
      <w:rPr>
        <w:rFonts w:hint="default"/>
        <w:lang w:val="en-US" w:eastAsia="en-US" w:bidi="ar-SA"/>
      </w:rPr>
    </w:lvl>
    <w:lvl w:ilvl="2" w:tplc="4B34998E">
      <w:numFmt w:val="bullet"/>
      <w:lvlText w:val="•"/>
      <w:lvlJc w:val="left"/>
      <w:pPr>
        <w:ind w:left="2464" w:hanging="360"/>
      </w:pPr>
      <w:rPr>
        <w:rFonts w:hint="default"/>
        <w:lang w:val="en-US" w:eastAsia="en-US" w:bidi="ar-SA"/>
      </w:rPr>
    </w:lvl>
    <w:lvl w:ilvl="3" w:tplc="62E8BA94">
      <w:numFmt w:val="bullet"/>
      <w:lvlText w:val="•"/>
      <w:lvlJc w:val="left"/>
      <w:pPr>
        <w:ind w:left="3466" w:hanging="360"/>
      </w:pPr>
      <w:rPr>
        <w:rFonts w:hint="default"/>
        <w:lang w:val="en-US" w:eastAsia="en-US" w:bidi="ar-SA"/>
      </w:rPr>
    </w:lvl>
    <w:lvl w:ilvl="4" w:tplc="5E184B48">
      <w:numFmt w:val="bullet"/>
      <w:lvlText w:val="•"/>
      <w:lvlJc w:val="left"/>
      <w:pPr>
        <w:ind w:left="4468" w:hanging="360"/>
      </w:pPr>
      <w:rPr>
        <w:rFonts w:hint="default"/>
        <w:lang w:val="en-US" w:eastAsia="en-US" w:bidi="ar-SA"/>
      </w:rPr>
    </w:lvl>
    <w:lvl w:ilvl="5" w:tplc="8EFCEDF0">
      <w:numFmt w:val="bullet"/>
      <w:lvlText w:val="•"/>
      <w:lvlJc w:val="left"/>
      <w:pPr>
        <w:ind w:left="5470" w:hanging="360"/>
      </w:pPr>
      <w:rPr>
        <w:rFonts w:hint="default"/>
        <w:lang w:val="en-US" w:eastAsia="en-US" w:bidi="ar-SA"/>
      </w:rPr>
    </w:lvl>
    <w:lvl w:ilvl="6" w:tplc="ACAA7A4A">
      <w:numFmt w:val="bullet"/>
      <w:lvlText w:val="•"/>
      <w:lvlJc w:val="left"/>
      <w:pPr>
        <w:ind w:left="6472" w:hanging="360"/>
      </w:pPr>
      <w:rPr>
        <w:rFonts w:hint="default"/>
        <w:lang w:val="en-US" w:eastAsia="en-US" w:bidi="ar-SA"/>
      </w:rPr>
    </w:lvl>
    <w:lvl w:ilvl="7" w:tplc="DAE2B926">
      <w:numFmt w:val="bullet"/>
      <w:lvlText w:val="•"/>
      <w:lvlJc w:val="left"/>
      <w:pPr>
        <w:ind w:left="7474" w:hanging="360"/>
      </w:pPr>
      <w:rPr>
        <w:rFonts w:hint="default"/>
        <w:lang w:val="en-US" w:eastAsia="en-US" w:bidi="ar-SA"/>
      </w:rPr>
    </w:lvl>
    <w:lvl w:ilvl="8" w:tplc="657A622C">
      <w:numFmt w:val="bullet"/>
      <w:lvlText w:val="•"/>
      <w:lvlJc w:val="left"/>
      <w:pPr>
        <w:ind w:left="8476" w:hanging="360"/>
      </w:pPr>
      <w:rPr>
        <w:rFonts w:hint="default"/>
        <w:lang w:val="en-US" w:eastAsia="en-US" w:bidi="ar-SA"/>
      </w:rPr>
    </w:lvl>
  </w:abstractNum>
  <w:abstractNum w:abstractNumId="39" w15:restartNumberingAfterBreak="0">
    <w:nsid w:val="1F1118A6"/>
    <w:multiLevelType w:val="multilevel"/>
    <w:tmpl w:val="9FAE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A65015"/>
    <w:multiLevelType w:val="hybridMultilevel"/>
    <w:tmpl w:val="EA069DBC"/>
    <w:lvl w:ilvl="0" w:tplc="C2B87D56">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E9E0D1B8">
      <w:numFmt w:val="bullet"/>
      <w:lvlText w:val="•"/>
      <w:lvlJc w:val="left"/>
      <w:pPr>
        <w:ind w:left="781" w:hanging="360"/>
      </w:pPr>
      <w:rPr>
        <w:rFonts w:hint="default"/>
        <w:lang w:val="en-US" w:eastAsia="en-US" w:bidi="ar-SA"/>
      </w:rPr>
    </w:lvl>
    <w:lvl w:ilvl="2" w:tplc="3802F8A4">
      <w:numFmt w:val="bullet"/>
      <w:lvlText w:val="•"/>
      <w:lvlJc w:val="left"/>
      <w:pPr>
        <w:ind w:left="1103" w:hanging="360"/>
      </w:pPr>
      <w:rPr>
        <w:rFonts w:hint="default"/>
        <w:lang w:val="en-US" w:eastAsia="en-US" w:bidi="ar-SA"/>
      </w:rPr>
    </w:lvl>
    <w:lvl w:ilvl="3" w:tplc="5A4808B2">
      <w:numFmt w:val="bullet"/>
      <w:lvlText w:val="•"/>
      <w:lvlJc w:val="left"/>
      <w:pPr>
        <w:ind w:left="1425" w:hanging="360"/>
      </w:pPr>
      <w:rPr>
        <w:rFonts w:hint="default"/>
        <w:lang w:val="en-US" w:eastAsia="en-US" w:bidi="ar-SA"/>
      </w:rPr>
    </w:lvl>
    <w:lvl w:ilvl="4" w:tplc="DC540998">
      <w:numFmt w:val="bullet"/>
      <w:lvlText w:val="•"/>
      <w:lvlJc w:val="left"/>
      <w:pPr>
        <w:ind w:left="1746" w:hanging="360"/>
      </w:pPr>
      <w:rPr>
        <w:rFonts w:hint="default"/>
        <w:lang w:val="en-US" w:eastAsia="en-US" w:bidi="ar-SA"/>
      </w:rPr>
    </w:lvl>
    <w:lvl w:ilvl="5" w:tplc="728E14B0">
      <w:numFmt w:val="bullet"/>
      <w:lvlText w:val="•"/>
      <w:lvlJc w:val="left"/>
      <w:pPr>
        <w:ind w:left="2068" w:hanging="360"/>
      </w:pPr>
      <w:rPr>
        <w:rFonts w:hint="default"/>
        <w:lang w:val="en-US" w:eastAsia="en-US" w:bidi="ar-SA"/>
      </w:rPr>
    </w:lvl>
    <w:lvl w:ilvl="6" w:tplc="17D48548">
      <w:numFmt w:val="bullet"/>
      <w:lvlText w:val="•"/>
      <w:lvlJc w:val="left"/>
      <w:pPr>
        <w:ind w:left="2390" w:hanging="360"/>
      </w:pPr>
      <w:rPr>
        <w:rFonts w:hint="default"/>
        <w:lang w:val="en-US" w:eastAsia="en-US" w:bidi="ar-SA"/>
      </w:rPr>
    </w:lvl>
    <w:lvl w:ilvl="7" w:tplc="96ACCE66">
      <w:numFmt w:val="bullet"/>
      <w:lvlText w:val="•"/>
      <w:lvlJc w:val="left"/>
      <w:pPr>
        <w:ind w:left="2711" w:hanging="360"/>
      </w:pPr>
      <w:rPr>
        <w:rFonts w:hint="default"/>
        <w:lang w:val="en-US" w:eastAsia="en-US" w:bidi="ar-SA"/>
      </w:rPr>
    </w:lvl>
    <w:lvl w:ilvl="8" w:tplc="B5BC9D2E">
      <w:numFmt w:val="bullet"/>
      <w:lvlText w:val="•"/>
      <w:lvlJc w:val="left"/>
      <w:pPr>
        <w:ind w:left="3033" w:hanging="360"/>
      </w:pPr>
      <w:rPr>
        <w:rFonts w:hint="default"/>
        <w:lang w:val="en-US" w:eastAsia="en-US" w:bidi="ar-SA"/>
      </w:rPr>
    </w:lvl>
  </w:abstractNum>
  <w:abstractNum w:abstractNumId="41" w15:restartNumberingAfterBreak="0">
    <w:nsid w:val="20B16F09"/>
    <w:multiLevelType w:val="hybridMultilevel"/>
    <w:tmpl w:val="D2DE452C"/>
    <w:lvl w:ilvl="0" w:tplc="6028484C">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21347615"/>
    <w:multiLevelType w:val="hybridMultilevel"/>
    <w:tmpl w:val="5874D3E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2F378FA"/>
    <w:multiLevelType w:val="multilevel"/>
    <w:tmpl w:val="A17A3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4C42BD"/>
    <w:multiLevelType w:val="hybridMultilevel"/>
    <w:tmpl w:val="1CEE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FE5159"/>
    <w:multiLevelType w:val="hybridMultilevel"/>
    <w:tmpl w:val="F85EE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5A02F4A"/>
    <w:multiLevelType w:val="hybridMultilevel"/>
    <w:tmpl w:val="BFA49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263114A8"/>
    <w:multiLevelType w:val="hybridMultilevel"/>
    <w:tmpl w:val="21C27704"/>
    <w:lvl w:ilvl="0" w:tplc="71EE4FAA">
      <w:start w:val="1"/>
      <w:numFmt w:val="bullet"/>
      <w:lvlText w:val="§"/>
      <w:lvlJc w:val="left"/>
      <w:pPr>
        <w:ind w:left="720" w:hanging="360"/>
      </w:pPr>
      <w:rPr>
        <w:rFonts w:ascii="Wingdings" w:hAnsi="Wingdings" w:hint="default"/>
      </w:rPr>
    </w:lvl>
    <w:lvl w:ilvl="1" w:tplc="C5828ADC">
      <w:start w:val="1"/>
      <w:numFmt w:val="bullet"/>
      <w:lvlText w:val="o"/>
      <w:lvlJc w:val="left"/>
      <w:pPr>
        <w:ind w:left="1440" w:hanging="360"/>
      </w:pPr>
      <w:rPr>
        <w:rFonts w:ascii="Courier New" w:hAnsi="Courier New" w:hint="default"/>
      </w:rPr>
    </w:lvl>
    <w:lvl w:ilvl="2" w:tplc="90569B40">
      <w:start w:val="1"/>
      <w:numFmt w:val="bullet"/>
      <w:lvlText w:val=""/>
      <w:lvlJc w:val="left"/>
      <w:pPr>
        <w:ind w:left="2160" w:hanging="360"/>
      </w:pPr>
      <w:rPr>
        <w:rFonts w:ascii="Wingdings" w:hAnsi="Wingdings" w:hint="default"/>
      </w:rPr>
    </w:lvl>
    <w:lvl w:ilvl="3" w:tplc="5D4EF210">
      <w:start w:val="1"/>
      <w:numFmt w:val="bullet"/>
      <w:lvlText w:val=""/>
      <w:lvlJc w:val="left"/>
      <w:pPr>
        <w:ind w:left="2880" w:hanging="360"/>
      </w:pPr>
      <w:rPr>
        <w:rFonts w:ascii="Symbol" w:hAnsi="Symbol" w:hint="default"/>
      </w:rPr>
    </w:lvl>
    <w:lvl w:ilvl="4" w:tplc="077C7F30">
      <w:start w:val="1"/>
      <w:numFmt w:val="bullet"/>
      <w:lvlText w:val="o"/>
      <w:lvlJc w:val="left"/>
      <w:pPr>
        <w:ind w:left="3600" w:hanging="360"/>
      </w:pPr>
      <w:rPr>
        <w:rFonts w:ascii="Courier New" w:hAnsi="Courier New" w:hint="default"/>
      </w:rPr>
    </w:lvl>
    <w:lvl w:ilvl="5" w:tplc="EED87A08">
      <w:start w:val="1"/>
      <w:numFmt w:val="bullet"/>
      <w:lvlText w:val=""/>
      <w:lvlJc w:val="left"/>
      <w:pPr>
        <w:ind w:left="4320" w:hanging="360"/>
      </w:pPr>
      <w:rPr>
        <w:rFonts w:ascii="Wingdings" w:hAnsi="Wingdings" w:hint="default"/>
      </w:rPr>
    </w:lvl>
    <w:lvl w:ilvl="6" w:tplc="287216BA">
      <w:start w:val="1"/>
      <w:numFmt w:val="bullet"/>
      <w:lvlText w:val=""/>
      <w:lvlJc w:val="left"/>
      <w:pPr>
        <w:ind w:left="5040" w:hanging="360"/>
      </w:pPr>
      <w:rPr>
        <w:rFonts w:ascii="Symbol" w:hAnsi="Symbol" w:hint="default"/>
      </w:rPr>
    </w:lvl>
    <w:lvl w:ilvl="7" w:tplc="2F2C24B6">
      <w:start w:val="1"/>
      <w:numFmt w:val="bullet"/>
      <w:lvlText w:val="o"/>
      <w:lvlJc w:val="left"/>
      <w:pPr>
        <w:ind w:left="5760" w:hanging="360"/>
      </w:pPr>
      <w:rPr>
        <w:rFonts w:ascii="Courier New" w:hAnsi="Courier New" w:hint="default"/>
      </w:rPr>
    </w:lvl>
    <w:lvl w:ilvl="8" w:tplc="AA260520">
      <w:start w:val="1"/>
      <w:numFmt w:val="bullet"/>
      <w:lvlText w:val=""/>
      <w:lvlJc w:val="left"/>
      <w:pPr>
        <w:ind w:left="6480" w:hanging="360"/>
      </w:pPr>
      <w:rPr>
        <w:rFonts w:ascii="Wingdings" w:hAnsi="Wingdings" w:hint="default"/>
      </w:rPr>
    </w:lvl>
  </w:abstractNum>
  <w:abstractNum w:abstractNumId="48" w15:restartNumberingAfterBreak="0">
    <w:nsid w:val="2695BF8D"/>
    <w:multiLevelType w:val="hybridMultilevel"/>
    <w:tmpl w:val="F5543D7A"/>
    <w:lvl w:ilvl="0" w:tplc="FE34C27E">
      <w:start w:val="1"/>
      <w:numFmt w:val="bullet"/>
      <w:lvlText w:val=""/>
      <w:lvlJc w:val="left"/>
      <w:pPr>
        <w:ind w:left="643" w:hanging="360"/>
      </w:pPr>
      <w:rPr>
        <w:rFonts w:ascii="Symbol" w:hAnsi="Symbol" w:hint="default"/>
      </w:rPr>
    </w:lvl>
    <w:lvl w:ilvl="1" w:tplc="167C139E">
      <w:start w:val="1"/>
      <w:numFmt w:val="bullet"/>
      <w:lvlText w:val="o"/>
      <w:lvlJc w:val="left"/>
      <w:pPr>
        <w:ind w:left="1440" w:hanging="360"/>
      </w:pPr>
      <w:rPr>
        <w:rFonts w:ascii="Courier New" w:hAnsi="Courier New" w:hint="default"/>
      </w:rPr>
    </w:lvl>
    <w:lvl w:ilvl="2" w:tplc="0F04699E">
      <w:start w:val="1"/>
      <w:numFmt w:val="bullet"/>
      <w:lvlText w:val=""/>
      <w:lvlJc w:val="left"/>
      <w:pPr>
        <w:ind w:left="2160" w:hanging="360"/>
      </w:pPr>
      <w:rPr>
        <w:rFonts w:ascii="Wingdings" w:hAnsi="Wingdings" w:hint="default"/>
      </w:rPr>
    </w:lvl>
    <w:lvl w:ilvl="3" w:tplc="2F4037C4">
      <w:start w:val="1"/>
      <w:numFmt w:val="bullet"/>
      <w:lvlText w:val=""/>
      <w:lvlJc w:val="left"/>
      <w:pPr>
        <w:ind w:left="2880" w:hanging="360"/>
      </w:pPr>
      <w:rPr>
        <w:rFonts w:ascii="Symbol" w:hAnsi="Symbol" w:hint="default"/>
      </w:rPr>
    </w:lvl>
    <w:lvl w:ilvl="4" w:tplc="ED185A0A">
      <w:start w:val="1"/>
      <w:numFmt w:val="bullet"/>
      <w:lvlText w:val="o"/>
      <w:lvlJc w:val="left"/>
      <w:pPr>
        <w:ind w:left="3600" w:hanging="360"/>
      </w:pPr>
      <w:rPr>
        <w:rFonts w:ascii="Courier New" w:hAnsi="Courier New" w:hint="default"/>
      </w:rPr>
    </w:lvl>
    <w:lvl w:ilvl="5" w:tplc="995E467E">
      <w:start w:val="1"/>
      <w:numFmt w:val="bullet"/>
      <w:lvlText w:val=""/>
      <w:lvlJc w:val="left"/>
      <w:pPr>
        <w:ind w:left="4320" w:hanging="360"/>
      </w:pPr>
      <w:rPr>
        <w:rFonts w:ascii="Wingdings" w:hAnsi="Wingdings" w:hint="default"/>
      </w:rPr>
    </w:lvl>
    <w:lvl w:ilvl="6" w:tplc="D94496FC">
      <w:start w:val="1"/>
      <w:numFmt w:val="bullet"/>
      <w:lvlText w:val=""/>
      <w:lvlJc w:val="left"/>
      <w:pPr>
        <w:ind w:left="5040" w:hanging="360"/>
      </w:pPr>
      <w:rPr>
        <w:rFonts w:ascii="Symbol" w:hAnsi="Symbol" w:hint="default"/>
      </w:rPr>
    </w:lvl>
    <w:lvl w:ilvl="7" w:tplc="C7406D2E">
      <w:start w:val="1"/>
      <w:numFmt w:val="bullet"/>
      <w:lvlText w:val="o"/>
      <w:lvlJc w:val="left"/>
      <w:pPr>
        <w:ind w:left="5760" w:hanging="360"/>
      </w:pPr>
      <w:rPr>
        <w:rFonts w:ascii="Courier New" w:hAnsi="Courier New" w:hint="default"/>
      </w:rPr>
    </w:lvl>
    <w:lvl w:ilvl="8" w:tplc="03784F82">
      <w:start w:val="1"/>
      <w:numFmt w:val="bullet"/>
      <w:lvlText w:val=""/>
      <w:lvlJc w:val="left"/>
      <w:pPr>
        <w:ind w:left="6480" w:hanging="360"/>
      </w:pPr>
      <w:rPr>
        <w:rFonts w:ascii="Wingdings" w:hAnsi="Wingdings" w:hint="default"/>
      </w:rPr>
    </w:lvl>
  </w:abstractNum>
  <w:abstractNum w:abstractNumId="49" w15:restartNumberingAfterBreak="0">
    <w:nsid w:val="28C12881"/>
    <w:multiLevelType w:val="multilevel"/>
    <w:tmpl w:val="46C08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C101D2"/>
    <w:multiLevelType w:val="hybridMultilevel"/>
    <w:tmpl w:val="2DDE0082"/>
    <w:lvl w:ilvl="0" w:tplc="08090001">
      <w:start w:val="1"/>
      <w:numFmt w:val="bullet"/>
      <w:lvlText w:val=""/>
      <w:lvlJc w:val="left"/>
      <w:pPr>
        <w:ind w:left="1234" w:hanging="360"/>
      </w:pPr>
      <w:rPr>
        <w:rFonts w:ascii="Symbol" w:hAnsi="Symbol" w:hint="default"/>
      </w:rPr>
    </w:lvl>
    <w:lvl w:ilvl="1" w:tplc="08090003" w:tentative="1">
      <w:start w:val="1"/>
      <w:numFmt w:val="bullet"/>
      <w:lvlText w:val="o"/>
      <w:lvlJc w:val="left"/>
      <w:pPr>
        <w:ind w:left="1954" w:hanging="360"/>
      </w:pPr>
      <w:rPr>
        <w:rFonts w:ascii="Courier New" w:hAnsi="Courier New" w:cs="Courier New" w:hint="default"/>
      </w:rPr>
    </w:lvl>
    <w:lvl w:ilvl="2" w:tplc="08090005" w:tentative="1">
      <w:start w:val="1"/>
      <w:numFmt w:val="bullet"/>
      <w:lvlText w:val=""/>
      <w:lvlJc w:val="left"/>
      <w:pPr>
        <w:ind w:left="2674" w:hanging="360"/>
      </w:pPr>
      <w:rPr>
        <w:rFonts w:ascii="Wingdings" w:hAnsi="Wingdings" w:hint="default"/>
      </w:rPr>
    </w:lvl>
    <w:lvl w:ilvl="3" w:tplc="08090001" w:tentative="1">
      <w:start w:val="1"/>
      <w:numFmt w:val="bullet"/>
      <w:lvlText w:val=""/>
      <w:lvlJc w:val="left"/>
      <w:pPr>
        <w:ind w:left="3394" w:hanging="360"/>
      </w:pPr>
      <w:rPr>
        <w:rFonts w:ascii="Symbol" w:hAnsi="Symbol" w:hint="default"/>
      </w:rPr>
    </w:lvl>
    <w:lvl w:ilvl="4" w:tplc="08090003" w:tentative="1">
      <w:start w:val="1"/>
      <w:numFmt w:val="bullet"/>
      <w:lvlText w:val="o"/>
      <w:lvlJc w:val="left"/>
      <w:pPr>
        <w:ind w:left="4114" w:hanging="360"/>
      </w:pPr>
      <w:rPr>
        <w:rFonts w:ascii="Courier New" w:hAnsi="Courier New" w:cs="Courier New" w:hint="default"/>
      </w:rPr>
    </w:lvl>
    <w:lvl w:ilvl="5" w:tplc="08090005" w:tentative="1">
      <w:start w:val="1"/>
      <w:numFmt w:val="bullet"/>
      <w:lvlText w:val=""/>
      <w:lvlJc w:val="left"/>
      <w:pPr>
        <w:ind w:left="4834" w:hanging="360"/>
      </w:pPr>
      <w:rPr>
        <w:rFonts w:ascii="Wingdings" w:hAnsi="Wingdings" w:hint="default"/>
      </w:rPr>
    </w:lvl>
    <w:lvl w:ilvl="6" w:tplc="08090001" w:tentative="1">
      <w:start w:val="1"/>
      <w:numFmt w:val="bullet"/>
      <w:lvlText w:val=""/>
      <w:lvlJc w:val="left"/>
      <w:pPr>
        <w:ind w:left="5554" w:hanging="360"/>
      </w:pPr>
      <w:rPr>
        <w:rFonts w:ascii="Symbol" w:hAnsi="Symbol" w:hint="default"/>
      </w:rPr>
    </w:lvl>
    <w:lvl w:ilvl="7" w:tplc="08090003" w:tentative="1">
      <w:start w:val="1"/>
      <w:numFmt w:val="bullet"/>
      <w:lvlText w:val="o"/>
      <w:lvlJc w:val="left"/>
      <w:pPr>
        <w:ind w:left="6274" w:hanging="360"/>
      </w:pPr>
      <w:rPr>
        <w:rFonts w:ascii="Courier New" w:hAnsi="Courier New" w:cs="Courier New" w:hint="default"/>
      </w:rPr>
    </w:lvl>
    <w:lvl w:ilvl="8" w:tplc="08090005" w:tentative="1">
      <w:start w:val="1"/>
      <w:numFmt w:val="bullet"/>
      <w:lvlText w:val=""/>
      <w:lvlJc w:val="left"/>
      <w:pPr>
        <w:ind w:left="6994" w:hanging="360"/>
      </w:pPr>
      <w:rPr>
        <w:rFonts w:ascii="Wingdings" w:hAnsi="Wingdings" w:hint="default"/>
      </w:rPr>
    </w:lvl>
  </w:abstractNum>
  <w:abstractNum w:abstractNumId="51" w15:restartNumberingAfterBreak="0">
    <w:nsid w:val="2A7B76E9"/>
    <w:multiLevelType w:val="multilevel"/>
    <w:tmpl w:val="276A62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2CA56306"/>
    <w:multiLevelType w:val="hybridMultilevel"/>
    <w:tmpl w:val="161E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E507CC6"/>
    <w:multiLevelType w:val="hybridMultilevel"/>
    <w:tmpl w:val="114AAE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2FC1438F"/>
    <w:multiLevelType w:val="hybridMultilevel"/>
    <w:tmpl w:val="24D20368"/>
    <w:lvl w:ilvl="0" w:tplc="F0BE3AA6">
      <w:numFmt w:val="bullet"/>
      <w:lvlText w:val=""/>
      <w:lvlJc w:val="left"/>
      <w:pPr>
        <w:ind w:left="1726" w:hanging="656"/>
      </w:pPr>
      <w:rPr>
        <w:rFonts w:ascii="Symbol" w:eastAsia="Symbol" w:hAnsi="Symbol" w:cs="Symbol" w:hint="default"/>
        <w:b w:val="0"/>
        <w:bCs w:val="0"/>
        <w:i w:val="0"/>
        <w:iCs w:val="0"/>
        <w:spacing w:val="0"/>
        <w:w w:val="100"/>
        <w:sz w:val="24"/>
        <w:szCs w:val="24"/>
        <w:lang w:val="en-US" w:eastAsia="en-US" w:bidi="ar-SA"/>
      </w:rPr>
    </w:lvl>
    <w:lvl w:ilvl="1" w:tplc="46323EDC">
      <w:numFmt w:val="bullet"/>
      <w:lvlText w:val=""/>
      <w:lvlJc w:val="left"/>
      <w:pPr>
        <w:ind w:left="1726" w:hanging="570"/>
      </w:pPr>
      <w:rPr>
        <w:rFonts w:ascii="Symbol" w:eastAsia="Symbol" w:hAnsi="Symbol" w:cs="Symbol" w:hint="default"/>
        <w:b w:val="0"/>
        <w:bCs w:val="0"/>
        <w:i w:val="0"/>
        <w:iCs w:val="0"/>
        <w:spacing w:val="0"/>
        <w:w w:val="100"/>
        <w:sz w:val="24"/>
        <w:szCs w:val="24"/>
        <w:lang w:val="en-US" w:eastAsia="en-US" w:bidi="ar-SA"/>
      </w:rPr>
    </w:lvl>
    <w:lvl w:ilvl="2" w:tplc="ED82548E">
      <w:numFmt w:val="bullet"/>
      <w:lvlText w:val="•"/>
      <w:lvlJc w:val="left"/>
      <w:pPr>
        <w:ind w:left="4517" w:hanging="570"/>
      </w:pPr>
      <w:rPr>
        <w:rFonts w:hint="default"/>
        <w:lang w:val="en-US" w:eastAsia="en-US" w:bidi="ar-SA"/>
      </w:rPr>
    </w:lvl>
    <w:lvl w:ilvl="3" w:tplc="1ED4F7E8">
      <w:numFmt w:val="bullet"/>
      <w:lvlText w:val="•"/>
      <w:lvlJc w:val="left"/>
      <w:pPr>
        <w:ind w:left="5915" w:hanging="570"/>
      </w:pPr>
      <w:rPr>
        <w:rFonts w:hint="default"/>
        <w:lang w:val="en-US" w:eastAsia="en-US" w:bidi="ar-SA"/>
      </w:rPr>
    </w:lvl>
    <w:lvl w:ilvl="4" w:tplc="3302649E">
      <w:numFmt w:val="bullet"/>
      <w:lvlText w:val="•"/>
      <w:lvlJc w:val="left"/>
      <w:pPr>
        <w:ind w:left="7314" w:hanging="570"/>
      </w:pPr>
      <w:rPr>
        <w:rFonts w:hint="default"/>
        <w:lang w:val="en-US" w:eastAsia="en-US" w:bidi="ar-SA"/>
      </w:rPr>
    </w:lvl>
    <w:lvl w:ilvl="5" w:tplc="761A52C4">
      <w:numFmt w:val="bullet"/>
      <w:lvlText w:val="•"/>
      <w:lvlJc w:val="left"/>
      <w:pPr>
        <w:ind w:left="8713" w:hanging="570"/>
      </w:pPr>
      <w:rPr>
        <w:rFonts w:hint="default"/>
        <w:lang w:val="en-US" w:eastAsia="en-US" w:bidi="ar-SA"/>
      </w:rPr>
    </w:lvl>
    <w:lvl w:ilvl="6" w:tplc="8BD28CE4">
      <w:numFmt w:val="bullet"/>
      <w:lvlText w:val="•"/>
      <w:lvlJc w:val="left"/>
      <w:pPr>
        <w:ind w:left="10111" w:hanging="570"/>
      </w:pPr>
      <w:rPr>
        <w:rFonts w:hint="default"/>
        <w:lang w:val="en-US" w:eastAsia="en-US" w:bidi="ar-SA"/>
      </w:rPr>
    </w:lvl>
    <w:lvl w:ilvl="7" w:tplc="7F88F7B6">
      <w:numFmt w:val="bullet"/>
      <w:lvlText w:val="•"/>
      <w:lvlJc w:val="left"/>
      <w:pPr>
        <w:ind w:left="11510" w:hanging="570"/>
      </w:pPr>
      <w:rPr>
        <w:rFonts w:hint="default"/>
        <w:lang w:val="en-US" w:eastAsia="en-US" w:bidi="ar-SA"/>
      </w:rPr>
    </w:lvl>
    <w:lvl w:ilvl="8" w:tplc="84009870">
      <w:numFmt w:val="bullet"/>
      <w:lvlText w:val="•"/>
      <w:lvlJc w:val="left"/>
      <w:pPr>
        <w:ind w:left="12909" w:hanging="570"/>
      </w:pPr>
      <w:rPr>
        <w:rFonts w:hint="default"/>
        <w:lang w:val="en-US" w:eastAsia="en-US" w:bidi="ar-SA"/>
      </w:rPr>
    </w:lvl>
  </w:abstractNum>
  <w:abstractNum w:abstractNumId="55" w15:restartNumberingAfterBreak="0">
    <w:nsid w:val="30060B94"/>
    <w:multiLevelType w:val="hybridMultilevel"/>
    <w:tmpl w:val="B7061884"/>
    <w:lvl w:ilvl="0" w:tplc="08090001">
      <w:start w:val="1"/>
      <w:numFmt w:val="bullet"/>
      <w:lvlText w:val=""/>
      <w:lvlJc w:val="left"/>
      <w:pPr>
        <w:ind w:left="1234" w:hanging="360"/>
      </w:pPr>
      <w:rPr>
        <w:rFonts w:ascii="Symbol" w:hAnsi="Symbol" w:hint="default"/>
      </w:rPr>
    </w:lvl>
    <w:lvl w:ilvl="1" w:tplc="08090003">
      <w:start w:val="1"/>
      <w:numFmt w:val="bullet"/>
      <w:lvlText w:val="o"/>
      <w:lvlJc w:val="left"/>
      <w:pPr>
        <w:ind w:left="1954" w:hanging="360"/>
      </w:pPr>
      <w:rPr>
        <w:rFonts w:ascii="Courier New" w:hAnsi="Courier New" w:cs="Courier New" w:hint="default"/>
      </w:rPr>
    </w:lvl>
    <w:lvl w:ilvl="2" w:tplc="08090005" w:tentative="1">
      <w:start w:val="1"/>
      <w:numFmt w:val="bullet"/>
      <w:lvlText w:val=""/>
      <w:lvlJc w:val="left"/>
      <w:pPr>
        <w:ind w:left="2674" w:hanging="360"/>
      </w:pPr>
      <w:rPr>
        <w:rFonts w:ascii="Wingdings" w:hAnsi="Wingdings" w:hint="default"/>
      </w:rPr>
    </w:lvl>
    <w:lvl w:ilvl="3" w:tplc="08090001" w:tentative="1">
      <w:start w:val="1"/>
      <w:numFmt w:val="bullet"/>
      <w:lvlText w:val=""/>
      <w:lvlJc w:val="left"/>
      <w:pPr>
        <w:ind w:left="3394" w:hanging="360"/>
      </w:pPr>
      <w:rPr>
        <w:rFonts w:ascii="Symbol" w:hAnsi="Symbol" w:hint="default"/>
      </w:rPr>
    </w:lvl>
    <w:lvl w:ilvl="4" w:tplc="08090003" w:tentative="1">
      <w:start w:val="1"/>
      <w:numFmt w:val="bullet"/>
      <w:lvlText w:val="o"/>
      <w:lvlJc w:val="left"/>
      <w:pPr>
        <w:ind w:left="4114" w:hanging="360"/>
      </w:pPr>
      <w:rPr>
        <w:rFonts w:ascii="Courier New" w:hAnsi="Courier New" w:cs="Courier New" w:hint="default"/>
      </w:rPr>
    </w:lvl>
    <w:lvl w:ilvl="5" w:tplc="08090005" w:tentative="1">
      <w:start w:val="1"/>
      <w:numFmt w:val="bullet"/>
      <w:lvlText w:val=""/>
      <w:lvlJc w:val="left"/>
      <w:pPr>
        <w:ind w:left="4834" w:hanging="360"/>
      </w:pPr>
      <w:rPr>
        <w:rFonts w:ascii="Wingdings" w:hAnsi="Wingdings" w:hint="default"/>
      </w:rPr>
    </w:lvl>
    <w:lvl w:ilvl="6" w:tplc="08090001" w:tentative="1">
      <w:start w:val="1"/>
      <w:numFmt w:val="bullet"/>
      <w:lvlText w:val=""/>
      <w:lvlJc w:val="left"/>
      <w:pPr>
        <w:ind w:left="5554" w:hanging="360"/>
      </w:pPr>
      <w:rPr>
        <w:rFonts w:ascii="Symbol" w:hAnsi="Symbol" w:hint="default"/>
      </w:rPr>
    </w:lvl>
    <w:lvl w:ilvl="7" w:tplc="08090003" w:tentative="1">
      <w:start w:val="1"/>
      <w:numFmt w:val="bullet"/>
      <w:lvlText w:val="o"/>
      <w:lvlJc w:val="left"/>
      <w:pPr>
        <w:ind w:left="6274" w:hanging="360"/>
      </w:pPr>
      <w:rPr>
        <w:rFonts w:ascii="Courier New" w:hAnsi="Courier New" w:cs="Courier New" w:hint="default"/>
      </w:rPr>
    </w:lvl>
    <w:lvl w:ilvl="8" w:tplc="08090005" w:tentative="1">
      <w:start w:val="1"/>
      <w:numFmt w:val="bullet"/>
      <w:lvlText w:val=""/>
      <w:lvlJc w:val="left"/>
      <w:pPr>
        <w:ind w:left="6994" w:hanging="360"/>
      </w:pPr>
      <w:rPr>
        <w:rFonts w:ascii="Wingdings" w:hAnsi="Wingdings" w:hint="default"/>
      </w:rPr>
    </w:lvl>
  </w:abstractNum>
  <w:abstractNum w:abstractNumId="56" w15:restartNumberingAfterBreak="0">
    <w:nsid w:val="3108409B"/>
    <w:multiLevelType w:val="hybridMultilevel"/>
    <w:tmpl w:val="752A6F50"/>
    <w:lvl w:ilvl="0" w:tplc="CB6473D4">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19308B36">
      <w:numFmt w:val="bullet"/>
      <w:lvlText w:val="•"/>
      <w:lvlJc w:val="left"/>
      <w:pPr>
        <w:ind w:left="781" w:hanging="360"/>
      </w:pPr>
      <w:rPr>
        <w:rFonts w:hint="default"/>
        <w:lang w:val="en-US" w:eastAsia="en-US" w:bidi="ar-SA"/>
      </w:rPr>
    </w:lvl>
    <w:lvl w:ilvl="2" w:tplc="319807A6">
      <w:numFmt w:val="bullet"/>
      <w:lvlText w:val="•"/>
      <w:lvlJc w:val="left"/>
      <w:pPr>
        <w:ind w:left="1103" w:hanging="360"/>
      </w:pPr>
      <w:rPr>
        <w:rFonts w:hint="default"/>
        <w:lang w:val="en-US" w:eastAsia="en-US" w:bidi="ar-SA"/>
      </w:rPr>
    </w:lvl>
    <w:lvl w:ilvl="3" w:tplc="AF583B20">
      <w:numFmt w:val="bullet"/>
      <w:lvlText w:val="•"/>
      <w:lvlJc w:val="left"/>
      <w:pPr>
        <w:ind w:left="1425" w:hanging="360"/>
      </w:pPr>
      <w:rPr>
        <w:rFonts w:hint="default"/>
        <w:lang w:val="en-US" w:eastAsia="en-US" w:bidi="ar-SA"/>
      </w:rPr>
    </w:lvl>
    <w:lvl w:ilvl="4" w:tplc="A684BE28">
      <w:numFmt w:val="bullet"/>
      <w:lvlText w:val="•"/>
      <w:lvlJc w:val="left"/>
      <w:pPr>
        <w:ind w:left="1746" w:hanging="360"/>
      </w:pPr>
      <w:rPr>
        <w:rFonts w:hint="default"/>
        <w:lang w:val="en-US" w:eastAsia="en-US" w:bidi="ar-SA"/>
      </w:rPr>
    </w:lvl>
    <w:lvl w:ilvl="5" w:tplc="8C96C4CC">
      <w:numFmt w:val="bullet"/>
      <w:lvlText w:val="•"/>
      <w:lvlJc w:val="left"/>
      <w:pPr>
        <w:ind w:left="2068" w:hanging="360"/>
      </w:pPr>
      <w:rPr>
        <w:rFonts w:hint="default"/>
        <w:lang w:val="en-US" w:eastAsia="en-US" w:bidi="ar-SA"/>
      </w:rPr>
    </w:lvl>
    <w:lvl w:ilvl="6" w:tplc="41D63A18">
      <w:numFmt w:val="bullet"/>
      <w:lvlText w:val="•"/>
      <w:lvlJc w:val="left"/>
      <w:pPr>
        <w:ind w:left="2390" w:hanging="360"/>
      </w:pPr>
      <w:rPr>
        <w:rFonts w:hint="default"/>
        <w:lang w:val="en-US" w:eastAsia="en-US" w:bidi="ar-SA"/>
      </w:rPr>
    </w:lvl>
    <w:lvl w:ilvl="7" w:tplc="10C22024">
      <w:numFmt w:val="bullet"/>
      <w:lvlText w:val="•"/>
      <w:lvlJc w:val="left"/>
      <w:pPr>
        <w:ind w:left="2711" w:hanging="360"/>
      </w:pPr>
      <w:rPr>
        <w:rFonts w:hint="default"/>
        <w:lang w:val="en-US" w:eastAsia="en-US" w:bidi="ar-SA"/>
      </w:rPr>
    </w:lvl>
    <w:lvl w:ilvl="8" w:tplc="606C62FE">
      <w:numFmt w:val="bullet"/>
      <w:lvlText w:val="•"/>
      <w:lvlJc w:val="left"/>
      <w:pPr>
        <w:ind w:left="3033" w:hanging="360"/>
      </w:pPr>
      <w:rPr>
        <w:rFonts w:hint="default"/>
        <w:lang w:val="en-US" w:eastAsia="en-US" w:bidi="ar-SA"/>
      </w:rPr>
    </w:lvl>
  </w:abstractNum>
  <w:abstractNum w:abstractNumId="57" w15:restartNumberingAfterBreak="0">
    <w:nsid w:val="32273D09"/>
    <w:multiLevelType w:val="hybridMultilevel"/>
    <w:tmpl w:val="7E34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30A39F3"/>
    <w:multiLevelType w:val="hybridMultilevel"/>
    <w:tmpl w:val="A814AC74"/>
    <w:lvl w:ilvl="0" w:tplc="8FF42EEC">
      <w:numFmt w:val="bullet"/>
      <w:lvlText w:val=""/>
      <w:lvlJc w:val="left"/>
      <w:pPr>
        <w:ind w:left="465" w:hanging="360"/>
      </w:pPr>
      <w:rPr>
        <w:rFonts w:ascii="Symbol" w:eastAsia="Symbol" w:hAnsi="Symbol" w:cs="Symbol" w:hint="default"/>
        <w:strike/>
        <w:spacing w:val="0"/>
        <w:w w:val="100"/>
        <w:lang w:val="en-US" w:eastAsia="en-US" w:bidi="ar-SA"/>
      </w:rPr>
    </w:lvl>
    <w:lvl w:ilvl="1" w:tplc="772C43B6">
      <w:numFmt w:val="bullet"/>
      <w:lvlText w:val="•"/>
      <w:lvlJc w:val="left"/>
      <w:pPr>
        <w:ind w:left="1462" w:hanging="360"/>
      </w:pPr>
      <w:rPr>
        <w:rFonts w:hint="default"/>
        <w:lang w:val="en-US" w:eastAsia="en-US" w:bidi="ar-SA"/>
      </w:rPr>
    </w:lvl>
    <w:lvl w:ilvl="2" w:tplc="13E80120">
      <w:numFmt w:val="bullet"/>
      <w:lvlText w:val="•"/>
      <w:lvlJc w:val="left"/>
      <w:pPr>
        <w:ind w:left="2464" w:hanging="360"/>
      </w:pPr>
      <w:rPr>
        <w:rFonts w:hint="default"/>
        <w:lang w:val="en-US" w:eastAsia="en-US" w:bidi="ar-SA"/>
      </w:rPr>
    </w:lvl>
    <w:lvl w:ilvl="3" w:tplc="A4585656">
      <w:numFmt w:val="bullet"/>
      <w:lvlText w:val="•"/>
      <w:lvlJc w:val="left"/>
      <w:pPr>
        <w:ind w:left="3466" w:hanging="360"/>
      </w:pPr>
      <w:rPr>
        <w:rFonts w:hint="default"/>
        <w:lang w:val="en-US" w:eastAsia="en-US" w:bidi="ar-SA"/>
      </w:rPr>
    </w:lvl>
    <w:lvl w:ilvl="4" w:tplc="B2DC358E">
      <w:numFmt w:val="bullet"/>
      <w:lvlText w:val="•"/>
      <w:lvlJc w:val="left"/>
      <w:pPr>
        <w:ind w:left="4468" w:hanging="360"/>
      </w:pPr>
      <w:rPr>
        <w:rFonts w:hint="default"/>
        <w:lang w:val="en-US" w:eastAsia="en-US" w:bidi="ar-SA"/>
      </w:rPr>
    </w:lvl>
    <w:lvl w:ilvl="5" w:tplc="FDF2C892">
      <w:numFmt w:val="bullet"/>
      <w:lvlText w:val="•"/>
      <w:lvlJc w:val="left"/>
      <w:pPr>
        <w:ind w:left="5470" w:hanging="360"/>
      </w:pPr>
      <w:rPr>
        <w:rFonts w:hint="default"/>
        <w:lang w:val="en-US" w:eastAsia="en-US" w:bidi="ar-SA"/>
      </w:rPr>
    </w:lvl>
    <w:lvl w:ilvl="6" w:tplc="2458A9E4">
      <w:numFmt w:val="bullet"/>
      <w:lvlText w:val="•"/>
      <w:lvlJc w:val="left"/>
      <w:pPr>
        <w:ind w:left="6472" w:hanging="360"/>
      </w:pPr>
      <w:rPr>
        <w:rFonts w:hint="default"/>
        <w:lang w:val="en-US" w:eastAsia="en-US" w:bidi="ar-SA"/>
      </w:rPr>
    </w:lvl>
    <w:lvl w:ilvl="7" w:tplc="122A417C">
      <w:numFmt w:val="bullet"/>
      <w:lvlText w:val="•"/>
      <w:lvlJc w:val="left"/>
      <w:pPr>
        <w:ind w:left="7474" w:hanging="360"/>
      </w:pPr>
      <w:rPr>
        <w:rFonts w:hint="default"/>
        <w:lang w:val="en-US" w:eastAsia="en-US" w:bidi="ar-SA"/>
      </w:rPr>
    </w:lvl>
    <w:lvl w:ilvl="8" w:tplc="ABE26E28">
      <w:numFmt w:val="bullet"/>
      <w:lvlText w:val="•"/>
      <w:lvlJc w:val="left"/>
      <w:pPr>
        <w:ind w:left="8476" w:hanging="360"/>
      </w:pPr>
      <w:rPr>
        <w:rFonts w:hint="default"/>
        <w:lang w:val="en-US" w:eastAsia="en-US" w:bidi="ar-SA"/>
      </w:rPr>
    </w:lvl>
  </w:abstractNum>
  <w:abstractNum w:abstractNumId="59" w15:restartNumberingAfterBreak="0">
    <w:nsid w:val="348D3589"/>
    <w:multiLevelType w:val="hybridMultilevel"/>
    <w:tmpl w:val="5E5A20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35581DC9"/>
    <w:multiLevelType w:val="hybridMultilevel"/>
    <w:tmpl w:val="B4AC994E"/>
    <w:lvl w:ilvl="0" w:tplc="C3120E4E">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27F2F86A">
      <w:numFmt w:val="bullet"/>
      <w:lvlText w:val="•"/>
      <w:lvlJc w:val="left"/>
      <w:pPr>
        <w:ind w:left="781" w:hanging="360"/>
      </w:pPr>
      <w:rPr>
        <w:rFonts w:hint="default"/>
        <w:lang w:val="en-US" w:eastAsia="en-US" w:bidi="ar-SA"/>
      </w:rPr>
    </w:lvl>
    <w:lvl w:ilvl="2" w:tplc="BA38674E">
      <w:numFmt w:val="bullet"/>
      <w:lvlText w:val="•"/>
      <w:lvlJc w:val="left"/>
      <w:pPr>
        <w:ind w:left="1103" w:hanging="360"/>
      </w:pPr>
      <w:rPr>
        <w:rFonts w:hint="default"/>
        <w:lang w:val="en-US" w:eastAsia="en-US" w:bidi="ar-SA"/>
      </w:rPr>
    </w:lvl>
    <w:lvl w:ilvl="3" w:tplc="766EE6E4">
      <w:numFmt w:val="bullet"/>
      <w:lvlText w:val="•"/>
      <w:lvlJc w:val="left"/>
      <w:pPr>
        <w:ind w:left="1425" w:hanging="360"/>
      </w:pPr>
      <w:rPr>
        <w:rFonts w:hint="default"/>
        <w:lang w:val="en-US" w:eastAsia="en-US" w:bidi="ar-SA"/>
      </w:rPr>
    </w:lvl>
    <w:lvl w:ilvl="4" w:tplc="71181344">
      <w:numFmt w:val="bullet"/>
      <w:lvlText w:val="•"/>
      <w:lvlJc w:val="left"/>
      <w:pPr>
        <w:ind w:left="1746" w:hanging="360"/>
      </w:pPr>
      <w:rPr>
        <w:rFonts w:hint="default"/>
        <w:lang w:val="en-US" w:eastAsia="en-US" w:bidi="ar-SA"/>
      </w:rPr>
    </w:lvl>
    <w:lvl w:ilvl="5" w:tplc="9558DC96">
      <w:numFmt w:val="bullet"/>
      <w:lvlText w:val="•"/>
      <w:lvlJc w:val="left"/>
      <w:pPr>
        <w:ind w:left="2068" w:hanging="360"/>
      </w:pPr>
      <w:rPr>
        <w:rFonts w:hint="default"/>
        <w:lang w:val="en-US" w:eastAsia="en-US" w:bidi="ar-SA"/>
      </w:rPr>
    </w:lvl>
    <w:lvl w:ilvl="6" w:tplc="DFB6FA96">
      <w:numFmt w:val="bullet"/>
      <w:lvlText w:val="•"/>
      <w:lvlJc w:val="left"/>
      <w:pPr>
        <w:ind w:left="2390" w:hanging="360"/>
      </w:pPr>
      <w:rPr>
        <w:rFonts w:hint="default"/>
        <w:lang w:val="en-US" w:eastAsia="en-US" w:bidi="ar-SA"/>
      </w:rPr>
    </w:lvl>
    <w:lvl w:ilvl="7" w:tplc="0400D13A">
      <w:numFmt w:val="bullet"/>
      <w:lvlText w:val="•"/>
      <w:lvlJc w:val="left"/>
      <w:pPr>
        <w:ind w:left="2711" w:hanging="360"/>
      </w:pPr>
      <w:rPr>
        <w:rFonts w:hint="default"/>
        <w:lang w:val="en-US" w:eastAsia="en-US" w:bidi="ar-SA"/>
      </w:rPr>
    </w:lvl>
    <w:lvl w:ilvl="8" w:tplc="151E722E">
      <w:numFmt w:val="bullet"/>
      <w:lvlText w:val="•"/>
      <w:lvlJc w:val="left"/>
      <w:pPr>
        <w:ind w:left="3033" w:hanging="360"/>
      </w:pPr>
      <w:rPr>
        <w:rFonts w:hint="default"/>
        <w:lang w:val="en-US" w:eastAsia="en-US" w:bidi="ar-SA"/>
      </w:rPr>
    </w:lvl>
  </w:abstractNum>
  <w:abstractNum w:abstractNumId="61" w15:restartNumberingAfterBreak="0">
    <w:nsid w:val="35808698"/>
    <w:multiLevelType w:val="hybridMultilevel"/>
    <w:tmpl w:val="8FFAD984"/>
    <w:lvl w:ilvl="0" w:tplc="5616DD12">
      <w:start w:val="1"/>
      <w:numFmt w:val="bullet"/>
      <w:lvlText w:val=""/>
      <w:lvlJc w:val="left"/>
      <w:pPr>
        <w:ind w:left="720" w:hanging="360"/>
      </w:pPr>
      <w:rPr>
        <w:rFonts w:ascii="Symbol" w:hAnsi="Symbol" w:hint="default"/>
      </w:rPr>
    </w:lvl>
    <w:lvl w:ilvl="1" w:tplc="79F2AA0E">
      <w:start w:val="1"/>
      <w:numFmt w:val="bullet"/>
      <w:lvlText w:val="o"/>
      <w:lvlJc w:val="left"/>
      <w:pPr>
        <w:ind w:left="1440" w:hanging="360"/>
      </w:pPr>
      <w:rPr>
        <w:rFonts w:ascii="Courier New" w:hAnsi="Courier New" w:hint="default"/>
      </w:rPr>
    </w:lvl>
    <w:lvl w:ilvl="2" w:tplc="76BA3F02">
      <w:start w:val="1"/>
      <w:numFmt w:val="bullet"/>
      <w:lvlText w:val=""/>
      <w:lvlJc w:val="left"/>
      <w:pPr>
        <w:ind w:left="2160" w:hanging="360"/>
      </w:pPr>
      <w:rPr>
        <w:rFonts w:ascii="Wingdings" w:hAnsi="Wingdings" w:hint="default"/>
      </w:rPr>
    </w:lvl>
    <w:lvl w:ilvl="3" w:tplc="A1D03DD6">
      <w:start w:val="1"/>
      <w:numFmt w:val="bullet"/>
      <w:lvlText w:val=""/>
      <w:lvlJc w:val="left"/>
      <w:pPr>
        <w:ind w:left="2880" w:hanging="360"/>
      </w:pPr>
      <w:rPr>
        <w:rFonts w:ascii="Symbol" w:hAnsi="Symbol" w:hint="default"/>
      </w:rPr>
    </w:lvl>
    <w:lvl w:ilvl="4" w:tplc="A314B202">
      <w:start w:val="1"/>
      <w:numFmt w:val="bullet"/>
      <w:lvlText w:val="o"/>
      <w:lvlJc w:val="left"/>
      <w:pPr>
        <w:ind w:left="3600" w:hanging="360"/>
      </w:pPr>
      <w:rPr>
        <w:rFonts w:ascii="Courier New" w:hAnsi="Courier New" w:hint="default"/>
      </w:rPr>
    </w:lvl>
    <w:lvl w:ilvl="5" w:tplc="7B2EF626">
      <w:start w:val="1"/>
      <w:numFmt w:val="bullet"/>
      <w:lvlText w:val=""/>
      <w:lvlJc w:val="left"/>
      <w:pPr>
        <w:ind w:left="4320" w:hanging="360"/>
      </w:pPr>
      <w:rPr>
        <w:rFonts w:ascii="Wingdings" w:hAnsi="Wingdings" w:hint="default"/>
      </w:rPr>
    </w:lvl>
    <w:lvl w:ilvl="6" w:tplc="B7B4F976">
      <w:start w:val="1"/>
      <w:numFmt w:val="bullet"/>
      <w:lvlText w:val=""/>
      <w:lvlJc w:val="left"/>
      <w:pPr>
        <w:ind w:left="5040" w:hanging="360"/>
      </w:pPr>
      <w:rPr>
        <w:rFonts w:ascii="Symbol" w:hAnsi="Symbol" w:hint="default"/>
      </w:rPr>
    </w:lvl>
    <w:lvl w:ilvl="7" w:tplc="D5CC735C">
      <w:start w:val="1"/>
      <w:numFmt w:val="bullet"/>
      <w:lvlText w:val="o"/>
      <w:lvlJc w:val="left"/>
      <w:pPr>
        <w:ind w:left="5760" w:hanging="360"/>
      </w:pPr>
      <w:rPr>
        <w:rFonts w:ascii="Courier New" w:hAnsi="Courier New" w:hint="default"/>
      </w:rPr>
    </w:lvl>
    <w:lvl w:ilvl="8" w:tplc="16AACBAE">
      <w:start w:val="1"/>
      <w:numFmt w:val="bullet"/>
      <w:lvlText w:val=""/>
      <w:lvlJc w:val="left"/>
      <w:pPr>
        <w:ind w:left="6480" w:hanging="360"/>
      </w:pPr>
      <w:rPr>
        <w:rFonts w:ascii="Wingdings" w:hAnsi="Wingdings" w:hint="default"/>
      </w:rPr>
    </w:lvl>
  </w:abstractNum>
  <w:abstractNum w:abstractNumId="62" w15:restartNumberingAfterBreak="0">
    <w:nsid w:val="391A4A00"/>
    <w:multiLevelType w:val="multilevel"/>
    <w:tmpl w:val="4852FC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39511AF5"/>
    <w:multiLevelType w:val="hybridMultilevel"/>
    <w:tmpl w:val="D526A8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3A656911"/>
    <w:multiLevelType w:val="hybridMultilevel"/>
    <w:tmpl w:val="F922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EF527A"/>
    <w:multiLevelType w:val="hybridMultilevel"/>
    <w:tmpl w:val="CFB2721C"/>
    <w:lvl w:ilvl="0" w:tplc="32FA30E4">
      <w:numFmt w:val="bullet"/>
      <w:lvlText w:val=""/>
      <w:lvlJc w:val="left"/>
      <w:pPr>
        <w:ind w:left="1234" w:hanging="361"/>
      </w:pPr>
      <w:rPr>
        <w:rFonts w:ascii="Symbol" w:eastAsia="Symbol" w:hAnsi="Symbol" w:cs="Symbol" w:hint="default"/>
        <w:b w:val="0"/>
        <w:bCs w:val="0"/>
        <w:i w:val="0"/>
        <w:iCs w:val="0"/>
        <w:spacing w:val="0"/>
        <w:w w:val="100"/>
        <w:sz w:val="24"/>
        <w:szCs w:val="24"/>
        <w:lang w:val="en-US" w:eastAsia="en-US" w:bidi="ar-SA"/>
      </w:rPr>
    </w:lvl>
    <w:lvl w:ilvl="1" w:tplc="11AC4400">
      <w:numFmt w:val="bullet"/>
      <w:lvlText w:val=""/>
      <w:lvlJc w:val="left"/>
      <w:pPr>
        <w:ind w:left="1654" w:hanging="360"/>
      </w:pPr>
      <w:rPr>
        <w:rFonts w:ascii="Symbol" w:eastAsia="Symbol" w:hAnsi="Symbol" w:cs="Symbol" w:hint="default"/>
        <w:b w:val="0"/>
        <w:bCs w:val="0"/>
        <w:i w:val="0"/>
        <w:iCs w:val="0"/>
        <w:spacing w:val="0"/>
        <w:w w:val="100"/>
        <w:sz w:val="24"/>
        <w:szCs w:val="24"/>
        <w:lang w:val="en-US" w:eastAsia="en-US" w:bidi="ar-SA"/>
      </w:rPr>
    </w:lvl>
    <w:lvl w:ilvl="2" w:tplc="3C389A42">
      <w:numFmt w:val="bullet"/>
      <w:lvlText w:val="•"/>
      <w:lvlJc w:val="left"/>
      <w:pPr>
        <w:ind w:left="3220" w:hanging="360"/>
      </w:pPr>
      <w:rPr>
        <w:rFonts w:hint="default"/>
        <w:lang w:val="en-US" w:eastAsia="en-US" w:bidi="ar-SA"/>
      </w:rPr>
    </w:lvl>
    <w:lvl w:ilvl="3" w:tplc="3CD4112A">
      <w:numFmt w:val="bullet"/>
      <w:lvlText w:val="•"/>
      <w:lvlJc w:val="left"/>
      <w:pPr>
        <w:ind w:left="4781" w:hanging="360"/>
      </w:pPr>
      <w:rPr>
        <w:rFonts w:hint="default"/>
        <w:lang w:val="en-US" w:eastAsia="en-US" w:bidi="ar-SA"/>
      </w:rPr>
    </w:lvl>
    <w:lvl w:ilvl="4" w:tplc="DD408F20">
      <w:numFmt w:val="bullet"/>
      <w:lvlText w:val="•"/>
      <w:lvlJc w:val="left"/>
      <w:pPr>
        <w:ind w:left="6342" w:hanging="360"/>
      </w:pPr>
      <w:rPr>
        <w:rFonts w:hint="default"/>
        <w:lang w:val="en-US" w:eastAsia="en-US" w:bidi="ar-SA"/>
      </w:rPr>
    </w:lvl>
    <w:lvl w:ilvl="5" w:tplc="48E4A092">
      <w:numFmt w:val="bullet"/>
      <w:lvlText w:val="•"/>
      <w:lvlJc w:val="left"/>
      <w:pPr>
        <w:ind w:left="7902" w:hanging="360"/>
      </w:pPr>
      <w:rPr>
        <w:rFonts w:hint="default"/>
        <w:lang w:val="en-US" w:eastAsia="en-US" w:bidi="ar-SA"/>
      </w:rPr>
    </w:lvl>
    <w:lvl w:ilvl="6" w:tplc="91EEBA56">
      <w:numFmt w:val="bullet"/>
      <w:lvlText w:val="•"/>
      <w:lvlJc w:val="left"/>
      <w:pPr>
        <w:ind w:left="9463" w:hanging="360"/>
      </w:pPr>
      <w:rPr>
        <w:rFonts w:hint="default"/>
        <w:lang w:val="en-US" w:eastAsia="en-US" w:bidi="ar-SA"/>
      </w:rPr>
    </w:lvl>
    <w:lvl w:ilvl="7" w:tplc="E9CA7902">
      <w:numFmt w:val="bullet"/>
      <w:lvlText w:val="•"/>
      <w:lvlJc w:val="left"/>
      <w:pPr>
        <w:ind w:left="11024" w:hanging="360"/>
      </w:pPr>
      <w:rPr>
        <w:rFonts w:hint="default"/>
        <w:lang w:val="en-US" w:eastAsia="en-US" w:bidi="ar-SA"/>
      </w:rPr>
    </w:lvl>
    <w:lvl w:ilvl="8" w:tplc="9D7C1842">
      <w:numFmt w:val="bullet"/>
      <w:lvlText w:val="•"/>
      <w:lvlJc w:val="left"/>
      <w:pPr>
        <w:ind w:left="12584" w:hanging="360"/>
      </w:pPr>
      <w:rPr>
        <w:rFonts w:hint="default"/>
        <w:lang w:val="en-US" w:eastAsia="en-US" w:bidi="ar-SA"/>
      </w:rPr>
    </w:lvl>
  </w:abstractNum>
  <w:abstractNum w:abstractNumId="66" w15:restartNumberingAfterBreak="0">
    <w:nsid w:val="3DD731BE"/>
    <w:multiLevelType w:val="multilevel"/>
    <w:tmpl w:val="F90C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E0A5075"/>
    <w:multiLevelType w:val="hybridMultilevel"/>
    <w:tmpl w:val="DA626244"/>
    <w:lvl w:ilvl="0" w:tplc="43E6445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271257F2">
      <w:numFmt w:val="bullet"/>
      <w:lvlText w:val="•"/>
      <w:lvlJc w:val="left"/>
      <w:pPr>
        <w:ind w:left="781" w:hanging="360"/>
      </w:pPr>
      <w:rPr>
        <w:rFonts w:hint="default"/>
        <w:lang w:val="en-US" w:eastAsia="en-US" w:bidi="ar-SA"/>
      </w:rPr>
    </w:lvl>
    <w:lvl w:ilvl="2" w:tplc="498863CE">
      <w:numFmt w:val="bullet"/>
      <w:lvlText w:val="•"/>
      <w:lvlJc w:val="left"/>
      <w:pPr>
        <w:ind w:left="1103" w:hanging="360"/>
      </w:pPr>
      <w:rPr>
        <w:rFonts w:hint="default"/>
        <w:lang w:val="en-US" w:eastAsia="en-US" w:bidi="ar-SA"/>
      </w:rPr>
    </w:lvl>
    <w:lvl w:ilvl="3" w:tplc="4E8E37E0">
      <w:numFmt w:val="bullet"/>
      <w:lvlText w:val="•"/>
      <w:lvlJc w:val="left"/>
      <w:pPr>
        <w:ind w:left="1425" w:hanging="360"/>
      </w:pPr>
      <w:rPr>
        <w:rFonts w:hint="default"/>
        <w:lang w:val="en-US" w:eastAsia="en-US" w:bidi="ar-SA"/>
      </w:rPr>
    </w:lvl>
    <w:lvl w:ilvl="4" w:tplc="EC6EFE4A">
      <w:numFmt w:val="bullet"/>
      <w:lvlText w:val="•"/>
      <w:lvlJc w:val="left"/>
      <w:pPr>
        <w:ind w:left="1746" w:hanging="360"/>
      </w:pPr>
      <w:rPr>
        <w:rFonts w:hint="default"/>
        <w:lang w:val="en-US" w:eastAsia="en-US" w:bidi="ar-SA"/>
      </w:rPr>
    </w:lvl>
    <w:lvl w:ilvl="5" w:tplc="F4AC3584">
      <w:numFmt w:val="bullet"/>
      <w:lvlText w:val="•"/>
      <w:lvlJc w:val="left"/>
      <w:pPr>
        <w:ind w:left="2068" w:hanging="360"/>
      </w:pPr>
      <w:rPr>
        <w:rFonts w:hint="default"/>
        <w:lang w:val="en-US" w:eastAsia="en-US" w:bidi="ar-SA"/>
      </w:rPr>
    </w:lvl>
    <w:lvl w:ilvl="6" w:tplc="5F14F170">
      <w:numFmt w:val="bullet"/>
      <w:lvlText w:val="•"/>
      <w:lvlJc w:val="left"/>
      <w:pPr>
        <w:ind w:left="2390" w:hanging="360"/>
      </w:pPr>
      <w:rPr>
        <w:rFonts w:hint="default"/>
        <w:lang w:val="en-US" w:eastAsia="en-US" w:bidi="ar-SA"/>
      </w:rPr>
    </w:lvl>
    <w:lvl w:ilvl="7" w:tplc="FCE0B70E">
      <w:numFmt w:val="bullet"/>
      <w:lvlText w:val="•"/>
      <w:lvlJc w:val="left"/>
      <w:pPr>
        <w:ind w:left="2711" w:hanging="360"/>
      </w:pPr>
      <w:rPr>
        <w:rFonts w:hint="default"/>
        <w:lang w:val="en-US" w:eastAsia="en-US" w:bidi="ar-SA"/>
      </w:rPr>
    </w:lvl>
    <w:lvl w:ilvl="8" w:tplc="310C1D2C">
      <w:numFmt w:val="bullet"/>
      <w:lvlText w:val="•"/>
      <w:lvlJc w:val="left"/>
      <w:pPr>
        <w:ind w:left="3033" w:hanging="360"/>
      </w:pPr>
      <w:rPr>
        <w:rFonts w:hint="default"/>
        <w:lang w:val="en-US" w:eastAsia="en-US" w:bidi="ar-SA"/>
      </w:rPr>
    </w:lvl>
  </w:abstractNum>
  <w:abstractNum w:abstractNumId="68" w15:restartNumberingAfterBreak="0">
    <w:nsid w:val="4294698C"/>
    <w:multiLevelType w:val="multilevel"/>
    <w:tmpl w:val="D536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EB7631"/>
    <w:multiLevelType w:val="hybridMultilevel"/>
    <w:tmpl w:val="128CF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34B5F3D"/>
    <w:multiLevelType w:val="hybridMultilevel"/>
    <w:tmpl w:val="0334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0A068E"/>
    <w:multiLevelType w:val="hybridMultilevel"/>
    <w:tmpl w:val="6BF6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43E310F"/>
    <w:multiLevelType w:val="multilevel"/>
    <w:tmpl w:val="7556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506ECB"/>
    <w:multiLevelType w:val="hybridMultilevel"/>
    <w:tmpl w:val="C736F60A"/>
    <w:lvl w:ilvl="0" w:tplc="71FE8B40">
      <w:start w:val="1"/>
      <w:numFmt w:val="bullet"/>
      <w:lvlText w:val=""/>
      <w:lvlJc w:val="left"/>
      <w:pPr>
        <w:ind w:left="720" w:hanging="360"/>
      </w:pPr>
      <w:rPr>
        <w:rFonts w:ascii="Symbol" w:hAnsi="Symbol" w:hint="default"/>
      </w:rPr>
    </w:lvl>
    <w:lvl w:ilvl="1" w:tplc="A08822F6">
      <w:start w:val="1"/>
      <w:numFmt w:val="bullet"/>
      <w:lvlText w:val="o"/>
      <w:lvlJc w:val="left"/>
      <w:pPr>
        <w:ind w:left="1440" w:hanging="360"/>
      </w:pPr>
      <w:rPr>
        <w:rFonts w:ascii="Courier New" w:hAnsi="Courier New" w:hint="default"/>
      </w:rPr>
    </w:lvl>
    <w:lvl w:ilvl="2" w:tplc="7E6EA94A">
      <w:start w:val="1"/>
      <w:numFmt w:val="bullet"/>
      <w:lvlText w:val=""/>
      <w:lvlJc w:val="left"/>
      <w:pPr>
        <w:ind w:left="2160" w:hanging="360"/>
      </w:pPr>
      <w:rPr>
        <w:rFonts w:ascii="Wingdings" w:hAnsi="Wingdings" w:hint="default"/>
      </w:rPr>
    </w:lvl>
    <w:lvl w:ilvl="3" w:tplc="EB1AE0AE">
      <w:start w:val="1"/>
      <w:numFmt w:val="bullet"/>
      <w:lvlText w:val=""/>
      <w:lvlJc w:val="left"/>
      <w:pPr>
        <w:ind w:left="2880" w:hanging="360"/>
      </w:pPr>
      <w:rPr>
        <w:rFonts w:ascii="Symbol" w:hAnsi="Symbol" w:hint="default"/>
      </w:rPr>
    </w:lvl>
    <w:lvl w:ilvl="4" w:tplc="2AD8243E">
      <w:start w:val="1"/>
      <w:numFmt w:val="bullet"/>
      <w:lvlText w:val="o"/>
      <w:lvlJc w:val="left"/>
      <w:pPr>
        <w:ind w:left="3600" w:hanging="360"/>
      </w:pPr>
      <w:rPr>
        <w:rFonts w:ascii="Courier New" w:hAnsi="Courier New" w:hint="default"/>
      </w:rPr>
    </w:lvl>
    <w:lvl w:ilvl="5" w:tplc="C3B0B694">
      <w:start w:val="1"/>
      <w:numFmt w:val="bullet"/>
      <w:lvlText w:val=""/>
      <w:lvlJc w:val="left"/>
      <w:pPr>
        <w:ind w:left="4320" w:hanging="360"/>
      </w:pPr>
      <w:rPr>
        <w:rFonts w:ascii="Wingdings" w:hAnsi="Wingdings" w:hint="default"/>
      </w:rPr>
    </w:lvl>
    <w:lvl w:ilvl="6" w:tplc="F028CB44">
      <w:start w:val="1"/>
      <w:numFmt w:val="bullet"/>
      <w:lvlText w:val=""/>
      <w:lvlJc w:val="left"/>
      <w:pPr>
        <w:ind w:left="5040" w:hanging="360"/>
      </w:pPr>
      <w:rPr>
        <w:rFonts w:ascii="Symbol" w:hAnsi="Symbol" w:hint="default"/>
      </w:rPr>
    </w:lvl>
    <w:lvl w:ilvl="7" w:tplc="7698332E">
      <w:start w:val="1"/>
      <w:numFmt w:val="bullet"/>
      <w:lvlText w:val="o"/>
      <w:lvlJc w:val="left"/>
      <w:pPr>
        <w:ind w:left="5760" w:hanging="360"/>
      </w:pPr>
      <w:rPr>
        <w:rFonts w:ascii="Courier New" w:hAnsi="Courier New" w:hint="default"/>
      </w:rPr>
    </w:lvl>
    <w:lvl w:ilvl="8" w:tplc="BE1A85E6">
      <w:start w:val="1"/>
      <w:numFmt w:val="bullet"/>
      <w:lvlText w:val=""/>
      <w:lvlJc w:val="left"/>
      <w:pPr>
        <w:ind w:left="6480" w:hanging="360"/>
      </w:pPr>
      <w:rPr>
        <w:rFonts w:ascii="Wingdings" w:hAnsi="Wingdings" w:hint="default"/>
      </w:rPr>
    </w:lvl>
  </w:abstractNum>
  <w:abstractNum w:abstractNumId="74" w15:restartNumberingAfterBreak="0">
    <w:nsid w:val="47484CE8"/>
    <w:multiLevelType w:val="hybridMultilevel"/>
    <w:tmpl w:val="68A03492"/>
    <w:lvl w:ilvl="0" w:tplc="411411CA">
      <w:numFmt w:val="bullet"/>
      <w:lvlText w:val="o"/>
      <w:lvlJc w:val="left"/>
      <w:pPr>
        <w:ind w:left="595" w:hanging="567"/>
      </w:pPr>
      <w:rPr>
        <w:rFonts w:ascii="Courier New" w:eastAsia="Courier New" w:hAnsi="Courier New" w:cs="Courier New" w:hint="default"/>
        <w:b w:val="0"/>
        <w:bCs w:val="0"/>
        <w:i w:val="0"/>
        <w:iCs w:val="0"/>
        <w:spacing w:val="0"/>
        <w:w w:val="100"/>
        <w:sz w:val="24"/>
        <w:szCs w:val="24"/>
        <w:lang w:val="en-US" w:eastAsia="en-US" w:bidi="ar-SA"/>
      </w:rPr>
    </w:lvl>
    <w:lvl w:ilvl="1" w:tplc="D4AC5608">
      <w:numFmt w:val="bullet"/>
      <w:lvlText w:val="•"/>
      <w:lvlJc w:val="left"/>
      <w:pPr>
        <w:ind w:left="1941" w:hanging="567"/>
      </w:pPr>
      <w:rPr>
        <w:rFonts w:hint="default"/>
        <w:lang w:val="en-US" w:eastAsia="en-US" w:bidi="ar-SA"/>
      </w:rPr>
    </w:lvl>
    <w:lvl w:ilvl="2" w:tplc="DD9063F2">
      <w:numFmt w:val="bullet"/>
      <w:lvlText w:val="•"/>
      <w:lvlJc w:val="left"/>
      <w:pPr>
        <w:ind w:left="3283" w:hanging="567"/>
      </w:pPr>
      <w:rPr>
        <w:rFonts w:hint="default"/>
        <w:lang w:val="en-US" w:eastAsia="en-US" w:bidi="ar-SA"/>
      </w:rPr>
    </w:lvl>
    <w:lvl w:ilvl="3" w:tplc="CB38D7FC">
      <w:numFmt w:val="bullet"/>
      <w:lvlText w:val="•"/>
      <w:lvlJc w:val="left"/>
      <w:pPr>
        <w:ind w:left="4625" w:hanging="567"/>
      </w:pPr>
      <w:rPr>
        <w:rFonts w:hint="default"/>
        <w:lang w:val="en-US" w:eastAsia="en-US" w:bidi="ar-SA"/>
      </w:rPr>
    </w:lvl>
    <w:lvl w:ilvl="4" w:tplc="5B8EE87A">
      <w:numFmt w:val="bullet"/>
      <w:lvlText w:val="•"/>
      <w:lvlJc w:val="left"/>
      <w:pPr>
        <w:ind w:left="5967" w:hanging="567"/>
      </w:pPr>
      <w:rPr>
        <w:rFonts w:hint="default"/>
        <w:lang w:val="en-US" w:eastAsia="en-US" w:bidi="ar-SA"/>
      </w:rPr>
    </w:lvl>
    <w:lvl w:ilvl="5" w:tplc="4622F796">
      <w:numFmt w:val="bullet"/>
      <w:lvlText w:val="•"/>
      <w:lvlJc w:val="left"/>
      <w:pPr>
        <w:ind w:left="7309" w:hanging="567"/>
      </w:pPr>
      <w:rPr>
        <w:rFonts w:hint="default"/>
        <w:lang w:val="en-US" w:eastAsia="en-US" w:bidi="ar-SA"/>
      </w:rPr>
    </w:lvl>
    <w:lvl w:ilvl="6" w:tplc="F69A3BE4">
      <w:numFmt w:val="bullet"/>
      <w:lvlText w:val="•"/>
      <w:lvlJc w:val="left"/>
      <w:pPr>
        <w:ind w:left="8650" w:hanging="567"/>
      </w:pPr>
      <w:rPr>
        <w:rFonts w:hint="default"/>
        <w:lang w:val="en-US" w:eastAsia="en-US" w:bidi="ar-SA"/>
      </w:rPr>
    </w:lvl>
    <w:lvl w:ilvl="7" w:tplc="0B9CBED4">
      <w:numFmt w:val="bullet"/>
      <w:lvlText w:val="•"/>
      <w:lvlJc w:val="left"/>
      <w:pPr>
        <w:ind w:left="9992" w:hanging="567"/>
      </w:pPr>
      <w:rPr>
        <w:rFonts w:hint="default"/>
        <w:lang w:val="en-US" w:eastAsia="en-US" w:bidi="ar-SA"/>
      </w:rPr>
    </w:lvl>
    <w:lvl w:ilvl="8" w:tplc="65B0B024">
      <w:numFmt w:val="bullet"/>
      <w:lvlText w:val="•"/>
      <w:lvlJc w:val="left"/>
      <w:pPr>
        <w:ind w:left="11334" w:hanging="567"/>
      </w:pPr>
      <w:rPr>
        <w:rFonts w:hint="default"/>
        <w:lang w:val="en-US" w:eastAsia="en-US" w:bidi="ar-SA"/>
      </w:rPr>
    </w:lvl>
  </w:abstractNum>
  <w:abstractNum w:abstractNumId="75" w15:restartNumberingAfterBreak="0">
    <w:nsid w:val="47C855E6"/>
    <w:multiLevelType w:val="hybridMultilevel"/>
    <w:tmpl w:val="F03CB3C4"/>
    <w:lvl w:ilvl="0" w:tplc="1834DD7E">
      <w:start w:val="1"/>
      <w:numFmt w:val="bullet"/>
      <w:lvlText w:val=""/>
      <w:lvlJc w:val="left"/>
      <w:pPr>
        <w:ind w:left="720" w:hanging="360"/>
      </w:pPr>
      <w:rPr>
        <w:rFonts w:ascii="Symbol" w:hAnsi="Symbol" w:hint="default"/>
      </w:rPr>
    </w:lvl>
    <w:lvl w:ilvl="1" w:tplc="BF62A97E">
      <w:start w:val="1"/>
      <w:numFmt w:val="bullet"/>
      <w:lvlText w:val="o"/>
      <w:lvlJc w:val="left"/>
      <w:pPr>
        <w:ind w:left="1440" w:hanging="360"/>
      </w:pPr>
      <w:rPr>
        <w:rFonts w:ascii="Courier New" w:hAnsi="Courier New" w:hint="default"/>
      </w:rPr>
    </w:lvl>
    <w:lvl w:ilvl="2" w:tplc="BBD0A45C">
      <w:start w:val="1"/>
      <w:numFmt w:val="bullet"/>
      <w:lvlText w:val=""/>
      <w:lvlJc w:val="left"/>
      <w:pPr>
        <w:ind w:left="2160" w:hanging="360"/>
      </w:pPr>
      <w:rPr>
        <w:rFonts w:ascii="Wingdings" w:hAnsi="Wingdings" w:hint="default"/>
      </w:rPr>
    </w:lvl>
    <w:lvl w:ilvl="3" w:tplc="DF3802E0">
      <w:start w:val="1"/>
      <w:numFmt w:val="bullet"/>
      <w:lvlText w:val=""/>
      <w:lvlJc w:val="left"/>
      <w:pPr>
        <w:ind w:left="2880" w:hanging="360"/>
      </w:pPr>
      <w:rPr>
        <w:rFonts w:ascii="Symbol" w:hAnsi="Symbol" w:hint="default"/>
      </w:rPr>
    </w:lvl>
    <w:lvl w:ilvl="4" w:tplc="BDE22924">
      <w:start w:val="1"/>
      <w:numFmt w:val="bullet"/>
      <w:lvlText w:val="o"/>
      <w:lvlJc w:val="left"/>
      <w:pPr>
        <w:ind w:left="3600" w:hanging="360"/>
      </w:pPr>
      <w:rPr>
        <w:rFonts w:ascii="Courier New" w:hAnsi="Courier New" w:hint="default"/>
      </w:rPr>
    </w:lvl>
    <w:lvl w:ilvl="5" w:tplc="CFE064FE">
      <w:start w:val="1"/>
      <w:numFmt w:val="bullet"/>
      <w:lvlText w:val=""/>
      <w:lvlJc w:val="left"/>
      <w:pPr>
        <w:ind w:left="4320" w:hanging="360"/>
      </w:pPr>
      <w:rPr>
        <w:rFonts w:ascii="Wingdings" w:hAnsi="Wingdings" w:hint="default"/>
      </w:rPr>
    </w:lvl>
    <w:lvl w:ilvl="6" w:tplc="F7760398">
      <w:start w:val="1"/>
      <w:numFmt w:val="bullet"/>
      <w:lvlText w:val=""/>
      <w:lvlJc w:val="left"/>
      <w:pPr>
        <w:ind w:left="5040" w:hanging="360"/>
      </w:pPr>
      <w:rPr>
        <w:rFonts w:ascii="Symbol" w:hAnsi="Symbol" w:hint="default"/>
      </w:rPr>
    </w:lvl>
    <w:lvl w:ilvl="7" w:tplc="4ED01046">
      <w:start w:val="1"/>
      <w:numFmt w:val="bullet"/>
      <w:lvlText w:val="o"/>
      <w:lvlJc w:val="left"/>
      <w:pPr>
        <w:ind w:left="5760" w:hanging="360"/>
      </w:pPr>
      <w:rPr>
        <w:rFonts w:ascii="Courier New" w:hAnsi="Courier New" w:hint="default"/>
      </w:rPr>
    </w:lvl>
    <w:lvl w:ilvl="8" w:tplc="9DD0A404">
      <w:start w:val="1"/>
      <w:numFmt w:val="bullet"/>
      <w:lvlText w:val=""/>
      <w:lvlJc w:val="left"/>
      <w:pPr>
        <w:ind w:left="6480" w:hanging="360"/>
      </w:pPr>
      <w:rPr>
        <w:rFonts w:ascii="Wingdings" w:hAnsi="Wingdings" w:hint="default"/>
      </w:rPr>
    </w:lvl>
  </w:abstractNum>
  <w:abstractNum w:abstractNumId="76" w15:restartNumberingAfterBreak="0">
    <w:nsid w:val="47EE3557"/>
    <w:multiLevelType w:val="multilevel"/>
    <w:tmpl w:val="F7204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4813427C"/>
    <w:multiLevelType w:val="hybridMultilevel"/>
    <w:tmpl w:val="FF144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9A33AB9"/>
    <w:multiLevelType w:val="hybridMultilevel"/>
    <w:tmpl w:val="000ACC76"/>
    <w:lvl w:ilvl="0" w:tplc="508ED2E4">
      <w:numFmt w:val="bullet"/>
      <w:lvlText w:val=""/>
      <w:lvlJc w:val="left"/>
      <w:pPr>
        <w:ind w:left="1954" w:hanging="360"/>
      </w:pPr>
      <w:rPr>
        <w:rFonts w:ascii="Symbol" w:eastAsia="Symbol" w:hAnsi="Symbol" w:cs="Symbol" w:hint="default"/>
        <w:b w:val="0"/>
        <w:bCs w:val="0"/>
        <w:i w:val="0"/>
        <w:iCs w:val="0"/>
        <w:spacing w:val="0"/>
        <w:w w:val="100"/>
        <w:sz w:val="24"/>
        <w:szCs w:val="24"/>
        <w:lang w:val="en-US" w:eastAsia="en-US" w:bidi="ar-SA"/>
      </w:rPr>
    </w:lvl>
    <w:lvl w:ilvl="1" w:tplc="F93E711A">
      <w:numFmt w:val="bullet"/>
      <w:lvlText w:val="•"/>
      <w:lvlJc w:val="left"/>
      <w:pPr>
        <w:ind w:left="3334" w:hanging="360"/>
      </w:pPr>
      <w:rPr>
        <w:rFonts w:hint="default"/>
        <w:lang w:val="en-US" w:eastAsia="en-US" w:bidi="ar-SA"/>
      </w:rPr>
    </w:lvl>
    <w:lvl w:ilvl="2" w:tplc="853A6222">
      <w:numFmt w:val="bullet"/>
      <w:lvlText w:val="•"/>
      <w:lvlJc w:val="left"/>
      <w:pPr>
        <w:ind w:left="4709" w:hanging="360"/>
      </w:pPr>
      <w:rPr>
        <w:rFonts w:hint="default"/>
        <w:lang w:val="en-US" w:eastAsia="en-US" w:bidi="ar-SA"/>
      </w:rPr>
    </w:lvl>
    <w:lvl w:ilvl="3" w:tplc="1D1E4FD2">
      <w:numFmt w:val="bullet"/>
      <w:lvlText w:val="•"/>
      <w:lvlJc w:val="left"/>
      <w:pPr>
        <w:ind w:left="6083" w:hanging="360"/>
      </w:pPr>
      <w:rPr>
        <w:rFonts w:hint="default"/>
        <w:lang w:val="en-US" w:eastAsia="en-US" w:bidi="ar-SA"/>
      </w:rPr>
    </w:lvl>
    <w:lvl w:ilvl="4" w:tplc="89DC1FAE">
      <w:numFmt w:val="bullet"/>
      <w:lvlText w:val="•"/>
      <w:lvlJc w:val="left"/>
      <w:pPr>
        <w:ind w:left="7458" w:hanging="360"/>
      </w:pPr>
      <w:rPr>
        <w:rFonts w:hint="default"/>
        <w:lang w:val="en-US" w:eastAsia="en-US" w:bidi="ar-SA"/>
      </w:rPr>
    </w:lvl>
    <w:lvl w:ilvl="5" w:tplc="D5608472">
      <w:numFmt w:val="bullet"/>
      <w:lvlText w:val="•"/>
      <w:lvlJc w:val="left"/>
      <w:pPr>
        <w:ind w:left="8833" w:hanging="360"/>
      </w:pPr>
      <w:rPr>
        <w:rFonts w:hint="default"/>
        <w:lang w:val="en-US" w:eastAsia="en-US" w:bidi="ar-SA"/>
      </w:rPr>
    </w:lvl>
    <w:lvl w:ilvl="6" w:tplc="78420BDE">
      <w:numFmt w:val="bullet"/>
      <w:lvlText w:val="•"/>
      <w:lvlJc w:val="left"/>
      <w:pPr>
        <w:ind w:left="10207" w:hanging="360"/>
      </w:pPr>
      <w:rPr>
        <w:rFonts w:hint="default"/>
        <w:lang w:val="en-US" w:eastAsia="en-US" w:bidi="ar-SA"/>
      </w:rPr>
    </w:lvl>
    <w:lvl w:ilvl="7" w:tplc="88405F5A">
      <w:numFmt w:val="bullet"/>
      <w:lvlText w:val="•"/>
      <w:lvlJc w:val="left"/>
      <w:pPr>
        <w:ind w:left="11582" w:hanging="360"/>
      </w:pPr>
      <w:rPr>
        <w:rFonts w:hint="default"/>
        <w:lang w:val="en-US" w:eastAsia="en-US" w:bidi="ar-SA"/>
      </w:rPr>
    </w:lvl>
    <w:lvl w:ilvl="8" w:tplc="59E886FA">
      <w:numFmt w:val="bullet"/>
      <w:lvlText w:val="•"/>
      <w:lvlJc w:val="left"/>
      <w:pPr>
        <w:ind w:left="12957" w:hanging="360"/>
      </w:pPr>
      <w:rPr>
        <w:rFonts w:hint="default"/>
        <w:lang w:val="en-US" w:eastAsia="en-US" w:bidi="ar-SA"/>
      </w:rPr>
    </w:lvl>
  </w:abstractNum>
  <w:abstractNum w:abstractNumId="79" w15:restartNumberingAfterBreak="0">
    <w:nsid w:val="4CBF7FFA"/>
    <w:multiLevelType w:val="hybridMultilevel"/>
    <w:tmpl w:val="F67C7C94"/>
    <w:lvl w:ilvl="0" w:tplc="B742101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A1B07F32">
      <w:numFmt w:val="bullet"/>
      <w:lvlText w:val="•"/>
      <w:lvlJc w:val="left"/>
      <w:pPr>
        <w:ind w:left="781" w:hanging="360"/>
      </w:pPr>
      <w:rPr>
        <w:rFonts w:hint="default"/>
        <w:lang w:val="en-US" w:eastAsia="en-US" w:bidi="ar-SA"/>
      </w:rPr>
    </w:lvl>
    <w:lvl w:ilvl="2" w:tplc="1C9E48EC">
      <w:numFmt w:val="bullet"/>
      <w:lvlText w:val="•"/>
      <w:lvlJc w:val="left"/>
      <w:pPr>
        <w:ind w:left="1103" w:hanging="360"/>
      </w:pPr>
      <w:rPr>
        <w:rFonts w:hint="default"/>
        <w:lang w:val="en-US" w:eastAsia="en-US" w:bidi="ar-SA"/>
      </w:rPr>
    </w:lvl>
    <w:lvl w:ilvl="3" w:tplc="14E03ED2">
      <w:numFmt w:val="bullet"/>
      <w:lvlText w:val="•"/>
      <w:lvlJc w:val="left"/>
      <w:pPr>
        <w:ind w:left="1425" w:hanging="360"/>
      </w:pPr>
      <w:rPr>
        <w:rFonts w:hint="default"/>
        <w:lang w:val="en-US" w:eastAsia="en-US" w:bidi="ar-SA"/>
      </w:rPr>
    </w:lvl>
    <w:lvl w:ilvl="4" w:tplc="5DC029D2">
      <w:numFmt w:val="bullet"/>
      <w:lvlText w:val="•"/>
      <w:lvlJc w:val="left"/>
      <w:pPr>
        <w:ind w:left="1746" w:hanging="360"/>
      </w:pPr>
      <w:rPr>
        <w:rFonts w:hint="default"/>
        <w:lang w:val="en-US" w:eastAsia="en-US" w:bidi="ar-SA"/>
      </w:rPr>
    </w:lvl>
    <w:lvl w:ilvl="5" w:tplc="DA2410E8">
      <w:numFmt w:val="bullet"/>
      <w:lvlText w:val="•"/>
      <w:lvlJc w:val="left"/>
      <w:pPr>
        <w:ind w:left="2068" w:hanging="360"/>
      </w:pPr>
      <w:rPr>
        <w:rFonts w:hint="default"/>
        <w:lang w:val="en-US" w:eastAsia="en-US" w:bidi="ar-SA"/>
      </w:rPr>
    </w:lvl>
    <w:lvl w:ilvl="6" w:tplc="DBB2BA40">
      <w:numFmt w:val="bullet"/>
      <w:lvlText w:val="•"/>
      <w:lvlJc w:val="left"/>
      <w:pPr>
        <w:ind w:left="2390" w:hanging="360"/>
      </w:pPr>
      <w:rPr>
        <w:rFonts w:hint="default"/>
        <w:lang w:val="en-US" w:eastAsia="en-US" w:bidi="ar-SA"/>
      </w:rPr>
    </w:lvl>
    <w:lvl w:ilvl="7" w:tplc="DFF8B48E">
      <w:numFmt w:val="bullet"/>
      <w:lvlText w:val="•"/>
      <w:lvlJc w:val="left"/>
      <w:pPr>
        <w:ind w:left="2711" w:hanging="360"/>
      </w:pPr>
      <w:rPr>
        <w:rFonts w:hint="default"/>
        <w:lang w:val="en-US" w:eastAsia="en-US" w:bidi="ar-SA"/>
      </w:rPr>
    </w:lvl>
    <w:lvl w:ilvl="8" w:tplc="190E88D4">
      <w:numFmt w:val="bullet"/>
      <w:lvlText w:val="•"/>
      <w:lvlJc w:val="left"/>
      <w:pPr>
        <w:ind w:left="3033" w:hanging="360"/>
      </w:pPr>
      <w:rPr>
        <w:rFonts w:hint="default"/>
        <w:lang w:val="en-US" w:eastAsia="en-US" w:bidi="ar-SA"/>
      </w:rPr>
    </w:lvl>
  </w:abstractNum>
  <w:abstractNum w:abstractNumId="80" w15:restartNumberingAfterBreak="0">
    <w:nsid w:val="4CF7608C"/>
    <w:multiLevelType w:val="hybridMultilevel"/>
    <w:tmpl w:val="8CCE2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4E0B437C"/>
    <w:multiLevelType w:val="hybridMultilevel"/>
    <w:tmpl w:val="36BA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04234FD"/>
    <w:multiLevelType w:val="hybridMultilevel"/>
    <w:tmpl w:val="CFB017BA"/>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83" w15:restartNumberingAfterBreak="0">
    <w:nsid w:val="50581059"/>
    <w:multiLevelType w:val="multilevel"/>
    <w:tmpl w:val="95E8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07F6338"/>
    <w:multiLevelType w:val="hybridMultilevel"/>
    <w:tmpl w:val="E66665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51F57659"/>
    <w:multiLevelType w:val="hybridMultilevel"/>
    <w:tmpl w:val="0F56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20839ED"/>
    <w:multiLevelType w:val="multilevel"/>
    <w:tmpl w:val="FCD64D1C"/>
    <w:lvl w:ilvl="0">
      <w:start w:val="1"/>
      <w:numFmt w:val="decimal"/>
      <w:lvlText w:val="%1"/>
      <w:lvlJc w:val="left"/>
      <w:pPr>
        <w:ind w:left="1306" w:hanging="433"/>
      </w:pPr>
      <w:rPr>
        <w:rFonts w:hint="default"/>
        <w:spacing w:val="0"/>
        <w:w w:val="99"/>
        <w:lang w:val="en-US" w:eastAsia="en-US" w:bidi="ar-SA"/>
      </w:rPr>
    </w:lvl>
    <w:lvl w:ilvl="1">
      <w:start w:val="1"/>
      <w:numFmt w:val="decimal"/>
      <w:lvlText w:val="%1.%2"/>
      <w:lvlJc w:val="left"/>
      <w:pPr>
        <w:ind w:left="1450" w:hanging="577"/>
      </w:pPr>
      <w:rPr>
        <w:rFonts w:ascii="Segoe UI" w:eastAsia="Segoe UI" w:hAnsi="Segoe UI" w:cs="Segoe UI" w:hint="default"/>
        <w:b/>
        <w:bCs/>
        <w:i w:val="0"/>
        <w:iCs w:val="0"/>
        <w:color w:val="2D74B5"/>
        <w:spacing w:val="-1"/>
        <w:w w:val="100"/>
        <w:sz w:val="28"/>
        <w:szCs w:val="28"/>
        <w:lang w:val="en-US" w:eastAsia="en-US" w:bidi="ar-SA"/>
      </w:rPr>
    </w:lvl>
    <w:lvl w:ilvl="2">
      <w:start w:val="1"/>
      <w:numFmt w:val="decimal"/>
      <w:lvlText w:val="%1.%2.%3"/>
      <w:lvlJc w:val="left"/>
      <w:pPr>
        <w:ind w:left="1594" w:hanging="721"/>
      </w:pPr>
      <w:rPr>
        <w:rFonts w:hint="default"/>
        <w:spacing w:val="-1"/>
        <w:w w:val="100"/>
        <w:lang w:val="en-US" w:eastAsia="en-US" w:bidi="ar-SA"/>
      </w:rPr>
    </w:lvl>
    <w:lvl w:ilvl="3">
      <w:numFmt w:val="bullet"/>
      <w:lvlText w:val="o"/>
      <w:lvlJc w:val="left"/>
      <w:pPr>
        <w:ind w:left="1234" w:hanging="361"/>
      </w:pPr>
      <w:rPr>
        <w:rFonts w:ascii="Courier New" w:eastAsia="Courier New" w:hAnsi="Courier New" w:cs="Courier New" w:hint="default"/>
        <w:b w:val="0"/>
        <w:bCs w:val="0"/>
        <w:i w:val="0"/>
        <w:iCs w:val="0"/>
        <w:spacing w:val="0"/>
        <w:w w:val="100"/>
        <w:sz w:val="24"/>
        <w:szCs w:val="24"/>
        <w:lang w:val="en-US" w:eastAsia="en-US" w:bidi="ar-SA"/>
      </w:rPr>
    </w:lvl>
    <w:lvl w:ilvl="4">
      <w:numFmt w:val="bullet"/>
      <w:lvlText w:val="•"/>
      <w:lvlJc w:val="left"/>
      <w:pPr>
        <w:ind w:left="3615" w:hanging="361"/>
      </w:pPr>
      <w:rPr>
        <w:rFonts w:hint="default"/>
        <w:lang w:val="en-US" w:eastAsia="en-US" w:bidi="ar-SA"/>
      </w:rPr>
    </w:lvl>
    <w:lvl w:ilvl="5">
      <w:numFmt w:val="bullet"/>
      <w:lvlText w:val="•"/>
      <w:lvlJc w:val="left"/>
      <w:pPr>
        <w:ind w:left="5630" w:hanging="361"/>
      </w:pPr>
      <w:rPr>
        <w:rFonts w:hint="default"/>
        <w:lang w:val="en-US" w:eastAsia="en-US" w:bidi="ar-SA"/>
      </w:rPr>
    </w:lvl>
    <w:lvl w:ilvl="6">
      <w:numFmt w:val="bullet"/>
      <w:lvlText w:val="•"/>
      <w:lvlJc w:val="left"/>
      <w:pPr>
        <w:ind w:left="7645" w:hanging="361"/>
      </w:pPr>
      <w:rPr>
        <w:rFonts w:hint="default"/>
        <w:lang w:val="en-US" w:eastAsia="en-US" w:bidi="ar-SA"/>
      </w:rPr>
    </w:lvl>
    <w:lvl w:ilvl="7">
      <w:numFmt w:val="bullet"/>
      <w:lvlText w:val="•"/>
      <w:lvlJc w:val="left"/>
      <w:pPr>
        <w:ind w:left="9660" w:hanging="361"/>
      </w:pPr>
      <w:rPr>
        <w:rFonts w:hint="default"/>
        <w:lang w:val="en-US" w:eastAsia="en-US" w:bidi="ar-SA"/>
      </w:rPr>
    </w:lvl>
    <w:lvl w:ilvl="8">
      <w:numFmt w:val="bullet"/>
      <w:lvlText w:val="•"/>
      <w:lvlJc w:val="left"/>
      <w:pPr>
        <w:ind w:left="11676" w:hanging="361"/>
      </w:pPr>
      <w:rPr>
        <w:rFonts w:hint="default"/>
        <w:lang w:val="en-US" w:eastAsia="en-US" w:bidi="ar-SA"/>
      </w:rPr>
    </w:lvl>
  </w:abstractNum>
  <w:abstractNum w:abstractNumId="87" w15:restartNumberingAfterBreak="0">
    <w:nsid w:val="53D7215E"/>
    <w:multiLevelType w:val="hybridMultilevel"/>
    <w:tmpl w:val="A066EF18"/>
    <w:lvl w:ilvl="0" w:tplc="31C474C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E8021A40">
      <w:numFmt w:val="bullet"/>
      <w:lvlText w:val=""/>
      <w:lvlJc w:val="left"/>
      <w:pPr>
        <w:ind w:left="1188" w:hanging="360"/>
      </w:pPr>
      <w:rPr>
        <w:rFonts w:ascii="Symbol" w:eastAsia="Symbol" w:hAnsi="Symbol" w:cs="Symbol" w:hint="default"/>
        <w:b w:val="0"/>
        <w:bCs w:val="0"/>
        <w:i w:val="0"/>
        <w:iCs w:val="0"/>
        <w:spacing w:val="0"/>
        <w:w w:val="100"/>
        <w:sz w:val="24"/>
        <w:szCs w:val="24"/>
        <w:lang w:val="en-US" w:eastAsia="en-US" w:bidi="ar-SA"/>
      </w:rPr>
    </w:lvl>
    <w:lvl w:ilvl="2" w:tplc="61F6A618">
      <w:numFmt w:val="bullet"/>
      <w:lvlText w:val="•"/>
      <w:lvlJc w:val="left"/>
      <w:pPr>
        <w:ind w:left="2382" w:hanging="360"/>
      </w:pPr>
      <w:rPr>
        <w:rFonts w:hint="default"/>
        <w:lang w:val="en-US" w:eastAsia="en-US" w:bidi="ar-SA"/>
      </w:rPr>
    </w:lvl>
    <w:lvl w:ilvl="3" w:tplc="5874EF30">
      <w:numFmt w:val="bullet"/>
      <w:lvlText w:val="•"/>
      <w:lvlJc w:val="left"/>
      <w:pPr>
        <w:ind w:left="3585" w:hanging="360"/>
      </w:pPr>
      <w:rPr>
        <w:rFonts w:hint="default"/>
        <w:lang w:val="en-US" w:eastAsia="en-US" w:bidi="ar-SA"/>
      </w:rPr>
    </w:lvl>
    <w:lvl w:ilvl="4" w:tplc="83C8F16A">
      <w:numFmt w:val="bullet"/>
      <w:lvlText w:val="•"/>
      <w:lvlJc w:val="left"/>
      <w:pPr>
        <w:ind w:left="4787" w:hanging="360"/>
      </w:pPr>
      <w:rPr>
        <w:rFonts w:hint="default"/>
        <w:lang w:val="en-US" w:eastAsia="en-US" w:bidi="ar-SA"/>
      </w:rPr>
    </w:lvl>
    <w:lvl w:ilvl="5" w:tplc="FFBC9CCC">
      <w:numFmt w:val="bullet"/>
      <w:lvlText w:val="•"/>
      <w:lvlJc w:val="left"/>
      <w:pPr>
        <w:ind w:left="5990" w:hanging="360"/>
      </w:pPr>
      <w:rPr>
        <w:rFonts w:hint="default"/>
        <w:lang w:val="en-US" w:eastAsia="en-US" w:bidi="ar-SA"/>
      </w:rPr>
    </w:lvl>
    <w:lvl w:ilvl="6" w:tplc="C0EEDFC6">
      <w:numFmt w:val="bullet"/>
      <w:lvlText w:val="•"/>
      <w:lvlJc w:val="left"/>
      <w:pPr>
        <w:ind w:left="7192" w:hanging="360"/>
      </w:pPr>
      <w:rPr>
        <w:rFonts w:hint="default"/>
        <w:lang w:val="en-US" w:eastAsia="en-US" w:bidi="ar-SA"/>
      </w:rPr>
    </w:lvl>
    <w:lvl w:ilvl="7" w:tplc="51B896F8">
      <w:numFmt w:val="bullet"/>
      <w:lvlText w:val="•"/>
      <w:lvlJc w:val="left"/>
      <w:pPr>
        <w:ind w:left="8395" w:hanging="360"/>
      </w:pPr>
      <w:rPr>
        <w:rFonts w:hint="default"/>
        <w:lang w:val="en-US" w:eastAsia="en-US" w:bidi="ar-SA"/>
      </w:rPr>
    </w:lvl>
    <w:lvl w:ilvl="8" w:tplc="0ED081E4">
      <w:numFmt w:val="bullet"/>
      <w:lvlText w:val="•"/>
      <w:lvlJc w:val="left"/>
      <w:pPr>
        <w:ind w:left="9597" w:hanging="360"/>
      </w:pPr>
      <w:rPr>
        <w:rFonts w:hint="default"/>
        <w:lang w:val="en-US" w:eastAsia="en-US" w:bidi="ar-SA"/>
      </w:rPr>
    </w:lvl>
  </w:abstractNum>
  <w:abstractNum w:abstractNumId="88" w15:restartNumberingAfterBreak="0">
    <w:nsid w:val="54797F35"/>
    <w:multiLevelType w:val="hybridMultilevel"/>
    <w:tmpl w:val="12629C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57017DBE"/>
    <w:multiLevelType w:val="hybridMultilevel"/>
    <w:tmpl w:val="6204B3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574A6E5B"/>
    <w:multiLevelType w:val="hybridMultilevel"/>
    <w:tmpl w:val="15F4A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77D172D"/>
    <w:multiLevelType w:val="multilevel"/>
    <w:tmpl w:val="7E7E0EF8"/>
    <w:lvl w:ilvl="0">
      <w:start w:val="1"/>
      <w:numFmt w:val="decimal"/>
      <w:lvlText w:val="%1"/>
      <w:lvlJc w:val="left"/>
      <w:pPr>
        <w:ind w:left="1313" w:hanging="440"/>
      </w:pPr>
      <w:rPr>
        <w:rFonts w:ascii="Segoe UI" w:eastAsia="Segoe UI" w:hAnsi="Segoe UI" w:cs="Segoe UI" w:hint="default"/>
        <w:b/>
        <w:bCs/>
        <w:i w:val="0"/>
        <w:iCs w:val="0"/>
        <w:spacing w:val="0"/>
        <w:w w:val="100"/>
        <w:sz w:val="24"/>
        <w:szCs w:val="24"/>
        <w:lang w:val="en-US" w:eastAsia="en-US" w:bidi="ar-SA"/>
      </w:rPr>
    </w:lvl>
    <w:lvl w:ilvl="1">
      <w:start w:val="1"/>
      <w:numFmt w:val="decimal"/>
      <w:lvlText w:val="%1.%2"/>
      <w:lvlJc w:val="left"/>
      <w:pPr>
        <w:ind w:left="1755" w:hanging="661"/>
      </w:pPr>
      <w:rPr>
        <w:rFonts w:hint="default"/>
        <w:spacing w:val="0"/>
        <w:w w:val="100"/>
        <w:lang w:val="en-US" w:eastAsia="en-US" w:bidi="ar-SA"/>
      </w:rPr>
    </w:lvl>
    <w:lvl w:ilvl="2">
      <w:numFmt w:val="bullet"/>
      <w:lvlText w:val="•"/>
      <w:lvlJc w:val="left"/>
      <w:pPr>
        <w:ind w:left="3309" w:hanging="661"/>
      </w:pPr>
      <w:rPr>
        <w:rFonts w:hint="default"/>
        <w:lang w:val="en-US" w:eastAsia="en-US" w:bidi="ar-SA"/>
      </w:rPr>
    </w:lvl>
    <w:lvl w:ilvl="3">
      <w:numFmt w:val="bullet"/>
      <w:lvlText w:val="•"/>
      <w:lvlJc w:val="left"/>
      <w:pPr>
        <w:ind w:left="4859" w:hanging="661"/>
      </w:pPr>
      <w:rPr>
        <w:rFonts w:hint="default"/>
        <w:lang w:val="en-US" w:eastAsia="en-US" w:bidi="ar-SA"/>
      </w:rPr>
    </w:lvl>
    <w:lvl w:ilvl="4">
      <w:numFmt w:val="bullet"/>
      <w:lvlText w:val="•"/>
      <w:lvlJc w:val="left"/>
      <w:pPr>
        <w:ind w:left="6408" w:hanging="661"/>
      </w:pPr>
      <w:rPr>
        <w:rFonts w:hint="default"/>
        <w:lang w:val="en-US" w:eastAsia="en-US" w:bidi="ar-SA"/>
      </w:rPr>
    </w:lvl>
    <w:lvl w:ilvl="5">
      <w:numFmt w:val="bullet"/>
      <w:lvlText w:val="•"/>
      <w:lvlJc w:val="left"/>
      <w:pPr>
        <w:ind w:left="7958" w:hanging="661"/>
      </w:pPr>
      <w:rPr>
        <w:rFonts w:hint="default"/>
        <w:lang w:val="en-US" w:eastAsia="en-US" w:bidi="ar-SA"/>
      </w:rPr>
    </w:lvl>
    <w:lvl w:ilvl="6">
      <w:numFmt w:val="bullet"/>
      <w:lvlText w:val="•"/>
      <w:lvlJc w:val="left"/>
      <w:pPr>
        <w:ind w:left="9508" w:hanging="661"/>
      </w:pPr>
      <w:rPr>
        <w:rFonts w:hint="default"/>
        <w:lang w:val="en-US" w:eastAsia="en-US" w:bidi="ar-SA"/>
      </w:rPr>
    </w:lvl>
    <w:lvl w:ilvl="7">
      <w:numFmt w:val="bullet"/>
      <w:lvlText w:val="•"/>
      <w:lvlJc w:val="left"/>
      <w:pPr>
        <w:ind w:left="11057" w:hanging="661"/>
      </w:pPr>
      <w:rPr>
        <w:rFonts w:hint="default"/>
        <w:lang w:val="en-US" w:eastAsia="en-US" w:bidi="ar-SA"/>
      </w:rPr>
    </w:lvl>
    <w:lvl w:ilvl="8">
      <w:numFmt w:val="bullet"/>
      <w:lvlText w:val="•"/>
      <w:lvlJc w:val="left"/>
      <w:pPr>
        <w:ind w:left="12607" w:hanging="661"/>
      </w:pPr>
      <w:rPr>
        <w:rFonts w:hint="default"/>
        <w:lang w:val="en-US" w:eastAsia="en-US" w:bidi="ar-SA"/>
      </w:rPr>
    </w:lvl>
  </w:abstractNum>
  <w:abstractNum w:abstractNumId="92" w15:restartNumberingAfterBreak="0">
    <w:nsid w:val="578D04FA"/>
    <w:multiLevelType w:val="hybridMultilevel"/>
    <w:tmpl w:val="3C5C1EA6"/>
    <w:lvl w:ilvl="0" w:tplc="9376C3F6">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8D5AE03"/>
    <w:multiLevelType w:val="hybridMultilevel"/>
    <w:tmpl w:val="955A4B38"/>
    <w:lvl w:ilvl="0" w:tplc="394EC318">
      <w:start w:val="1"/>
      <w:numFmt w:val="bullet"/>
      <w:lvlText w:val="·"/>
      <w:lvlJc w:val="left"/>
      <w:pPr>
        <w:ind w:left="720" w:hanging="360"/>
      </w:pPr>
      <w:rPr>
        <w:rFonts w:ascii="Symbol" w:hAnsi="Symbol" w:hint="default"/>
      </w:rPr>
    </w:lvl>
    <w:lvl w:ilvl="1" w:tplc="198671A4">
      <w:start w:val="1"/>
      <w:numFmt w:val="bullet"/>
      <w:lvlText w:val="o"/>
      <w:lvlJc w:val="left"/>
      <w:pPr>
        <w:ind w:left="1440" w:hanging="360"/>
      </w:pPr>
      <w:rPr>
        <w:rFonts w:ascii="Courier New" w:hAnsi="Courier New" w:hint="default"/>
      </w:rPr>
    </w:lvl>
    <w:lvl w:ilvl="2" w:tplc="0DF275B4">
      <w:start w:val="1"/>
      <w:numFmt w:val="bullet"/>
      <w:lvlText w:val=""/>
      <w:lvlJc w:val="left"/>
      <w:pPr>
        <w:ind w:left="2160" w:hanging="360"/>
      </w:pPr>
      <w:rPr>
        <w:rFonts w:ascii="Wingdings" w:hAnsi="Wingdings" w:hint="default"/>
      </w:rPr>
    </w:lvl>
    <w:lvl w:ilvl="3" w:tplc="E4064ED6">
      <w:start w:val="1"/>
      <w:numFmt w:val="bullet"/>
      <w:lvlText w:val=""/>
      <w:lvlJc w:val="left"/>
      <w:pPr>
        <w:ind w:left="2880" w:hanging="360"/>
      </w:pPr>
      <w:rPr>
        <w:rFonts w:ascii="Symbol" w:hAnsi="Symbol" w:hint="default"/>
      </w:rPr>
    </w:lvl>
    <w:lvl w:ilvl="4" w:tplc="DCCC08AC">
      <w:start w:val="1"/>
      <w:numFmt w:val="bullet"/>
      <w:lvlText w:val="o"/>
      <w:lvlJc w:val="left"/>
      <w:pPr>
        <w:ind w:left="3600" w:hanging="360"/>
      </w:pPr>
      <w:rPr>
        <w:rFonts w:ascii="Courier New" w:hAnsi="Courier New" w:hint="default"/>
      </w:rPr>
    </w:lvl>
    <w:lvl w:ilvl="5" w:tplc="EF8457DA">
      <w:start w:val="1"/>
      <w:numFmt w:val="bullet"/>
      <w:lvlText w:val=""/>
      <w:lvlJc w:val="left"/>
      <w:pPr>
        <w:ind w:left="4320" w:hanging="360"/>
      </w:pPr>
      <w:rPr>
        <w:rFonts w:ascii="Wingdings" w:hAnsi="Wingdings" w:hint="default"/>
      </w:rPr>
    </w:lvl>
    <w:lvl w:ilvl="6" w:tplc="C256FA1C">
      <w:start w:val="1"/>
      <w:numFmt w:val="bullet"/>
      <w:lvlText w:val=""/>
      <w:lvlJc w:val="left"/>
      <w:pPr>
        <w:ind w:left="5040" w:hanging="360"/>
      </w:pPr>
      <w:rPr>
        <w:rFonts w:ascii="Symbol" w:hAnsi="Symbol" w:hint="default"/>
      </w:rPr>
    </w:lvl>
    <w:lvl w:ilvl="7" w:tplc="9A66B110">
      <w:start w:val="1"/>
      <w:numFmt w:val="bullet"/>
      <w:lvlText w:val="o"/>
      <w:lvlJc w:val="left"/>
      <w:pPr>
        <w:ind w:left="5760" w:hanging="360"/>
      </w:pPr>
      <w:rPr>
        <w:rFonts w:ascii="Courier New" w:hAnsi="Courier New" w:hint="default"/>
      </w:rPr>
    </w:lvl>
    <w:lvl w:ilvl="8" w:tplc="24B0C6EA">
      <w:start w:val="1"/>
      <w:numFmt w:val="bullet"/>
      <w:lvlText w:val=""/>
      <w:lvlJc w:val="left"/>
      <w:pPr>
        <w:ind w:left="6480" w:hanging="360"/>
      </w:pPr>
      <w:rPr>
        <w:rFonts w:ascii="Wingdings" w:hAnsi="Wingdings" w:hint="default"/>
      </w:rPr>
    </w:lvl>
  </w:abstractNum>
  <w:abstractNum w:abstractNumId="94" w15:restartNumberingAfterBreak="0">
    <w:nsid w:val="592D6609"/>
    <w:multiLevelType w:val="hybridMultilevel"/>
    <w:tmpl w:val="66A8B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5B2A35E1"/>
    <w:multiLevelType w:val="multilevel"/>
    <w:tmpl w:val="6CC2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E6061E5"/>
    <w:multiLevelType w:val="hybridMultilevel"/>
    <w:tmpl w:val="35963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EEE9C1B"/>
    <w:multiLevelType w:val="hybridMultilevel"/>
    <w:tmpl w:val="A238B388"/>
    <w:lvl w:ilvl="0" w:tplc="1C7063C6">
      <w:start w:val="1"/>
      <w:numFmt w:val="bullet"/>
      <w:lvlText w:val="§"/>
      <w:lvlJc w:val="left"/>
      <w:pPr>
        <w:ind w:left="720" w:hanging="360"/>
      </w:pPr>
      <w:rPr>
        <w:rFonts w:ascii="Wingdings" w:hAnsi="Wingdings" w:hint="default"/>
      </w:rPr>
    </w:lvl>
    <w:lvl w:ilvl="1" w:tplc="0058881A">
      <w:start w:val="1"/>
      <w:numFmt w:val="bullet"/>
      <w:lvlText w:val="o"/>
      <w:lvlJc w:val="left"/>
      <w:pPr>
        <w:ind w:left="1440" w:hanging="360"/>
      </w:pPr>
      <w:rPr>
        <w:rFonts w:ascii="Courier New" w:hAnsi="Courier New" w:hint="default"/>
      </w:rPr>
    </w:lvl>
    <w:lvl w:ilvl="2" w:tplc="C7BAD528">
      <w:start w:val="1"/>
      <w:numFmt w:val="bullet"/>
      <w:lvlText w:val=""/>
      <w:lvlJc w:val="left"/>
      <w:pPr>
        <w:ind w:left="2160" w:hanging="360"/>
      </w:pPr>
      <w:rPr>
        <w:rFonts w:ascii="Wingdings" w:hAnsi="Wingdings" w:hint="default"/>
      </w:rPr>
    </w:lvl>
    <w:lvl w:ilvl="3" w:tplc="F866048A">
      <w:start w:val="1"/>
      <w:numFmt w:val="bullet"/>
      <w:lvlText w:val=""/>
      <w:lvlJc w:val="left"/>
      <w:pPr>
        <w:ind w:left="2880" w:hanging="360"/>
      </w:pPr>
      <w:rPr>
        <w:rFonts w:ascii="Symbol" w:hAnsi="Symbol" w:hint="default"/>
      </w:rPr>
    </w:lvl>
    <w:lvl w:ilvl="4" w:tplc="9AEE1202">
      <w:start w:val="1"/>
      <w:numFmt w:val="bullet"/>
      <w:lvlText w:val="o"/>
      <w:lvlJc w:val="left"/>
      <w:pPr>
        <w:ind w:left="3600" w:hanging="360"/>
      </w:pPr>
      <w:rPr>
        <w:rFonts w:ascii="Courier New" w:hAnsi="Courier New" w:hint="default"/>
      </w:rPr>
    </w:lvl>
    <w:lvl w:ilvl="5" w:tplc="4F1410FC">
      <w:start w:val="1"/>
      <w:numFmt w:val="bullet"/>
      <w:lvlText w:val=""/>
      <w:lvlJc w:val="left"/>
      <w:pPr>
        <w:ind w:left="4320" w:hanging="360"/>
      </w:pPr>
      <w:rPr>
        <w:rFonts w:ascii="Wingdings" w:hAnsi="Wingdings" w:hint="default"/>
      </w:rPr>
    </w:lvl>
    <w:lvl w:ilvl="6" w:tplc="D3EA35A0">
      <w:start w:val="1"/>
      <w:numFmt w:val="bullet"/>
      <w:lvlText w:val=""/>
      <w:lvlJc w:val="left"/>
      <w:pPr>
        <w:ind w:left="5040" w:hanging="360"/>
      </w:pPr>
      <w:rPr>
        <w:rFonts w:ascii="Symbol" w:hAnsi="Symbol" w:hint="default"/>
      </w:rPr>
    </w:lvl>
    <w:lvl w:ilvl="7" w:tplc="A4B67EF4">
      <w:start w:val="1"/>
      <w:numFmt w:val="bullet"/>
      <w:lvlText w:val="o"/>
      <w:lvlJc w:val="left"/>
      <w:pPr>
        <w:ind w:left="5760" w:hanging="360"/>
      </w:pPr>
      <w:rPr>
        <w:rFonts w:ascii="Courier New" w:hAnsi="Courier New" w:hint="default"/>
      </w:rPr>
    </w:lvl>
    <w:lvl w:ilvl="8" w:tplc="E7D80A1A">
      <w:start w:val="1"/>
      <w:numFmt w:val="bullet"/>
      <w:lvlText w:val=""/>
      <w:lvlJc w:val="left"/>
      <w:pPr>
        <w:ind w:left="6480" w:hanging="360"/>
      </w:pPr>
      <w:rPr>
        <w:rFonts w:ascii="Wingdings" w:hAnsi="Wingdings" w:hint="default"/>
      </w:rPr>
    </w:lvl>
  </w:abstractNum>
  <w:abstractNum w:abstractNumId="98" w15:restartNumberingAfterBreak="0">
    <w:nsid w:val="601B85B3"/>
    <w:multiLevelType w:val="hybridMultilevel"/>
    <w:tmpl w:val="AE5EF5C2"/>
    <w:lvl w:ilvl="0" w:tplc="94CA9BF0">
      <w:start w:val="1"/>
      <w:numFmt w:val="bullet"/>
      <w:lvlText w:val=""/>
      <w:lvlJc w:val="left"/>
      <w:pPr>
        <w:ind w:left="720" w:hanging="360"/>
      </w:pPr>
      <w:rPr>
        <w:rFonts w:ascii="Symbol" w:hAnsi="Symbol" w:hint="default"/>
      </w:rPr>
    </w:lvl>
    <w:lvl w:ilvl="1" w:tplc="AC582386">
      <w:start w:val="1"/>
      <w:numFmt w:val="bullet"/>
      <w:lvlText w:val="o"/>
      <w:lvlJc w:val="left"/>
      <w:pPr>
        <w:ind w:left="1440" w:hanging="360"/>
      </w:pPr>
      <w:rPr>
        <w:rFonts w:ascii="Courier New" w:hAnsi="Courier New" w:hint="default"/>
      </w:rPr>
    </w:lvl>
    <w:lvl w:ilvl="2" w:tplc="483819DE">
      <w:start w:val="1"/>
      <w:numFmt w:val="bullet"/>
      <w:lvlText w:val=""/>
      <w:lvlJc w:val="left"/>
      <w:pPr>
        <w:ind w:left="2160" w:hanging="360"/>
      </w:pPr>
      <w:rPr>
        <w:rFonts w:ascii="Wingdings" w:hAnsi="Wingdings" w:hint="default"/>
      </w:rPr>
    </w:lvl>
    <w:lvl w:ilvl="3" w:tplc="9EE64454">
      <w:start w:val="1"/>
      <w:numFmt w:val="bullet"/>
      <w:lvlText w:val=""/>
      <w:lvlJc w:val="left"/>
      <w:pPr>
        <w:ind w:left="2880" w:hanging="360"/>
      </w:pPr>
      <w:rPr>
        <w:rFonts w:ascii="Symbol" w:hAnsi="Symbol" w:hint="default"/>
      </w:rPr>
    </w:lvl>
    <w:lvl w:ilvl="4" w:tplc="B5646492">
      <w:start w:val="1"/>
      <w:numFmt w:val="bullet"/>
      <w:lvlText w:val="o"/>
      <w:lvlJc w:val="left"/>
      <w:pPr>
        <w:ind w:left="3600" w:hanging="360"/>
      </w:pPr>
      <w:rPr>
        <w:rFonts w:ascii="Courier New" w:hAnsi="Courier New" w:hint="default"/>
      </w:rPr>
    </w:lvl>
    <w:lvl w:ilvl="5" w:tplc="98BABEAE">
      <w:start w:val="1"/>
      <w:numFmt w:val="bullet"/>
      <w:lvlText w:val=""/>
      <w:lvlJc w:val="left"/>
      <w:pPr>
        <w:ind w:left="4320" w:hanging="360"/>
      </w:pPr>
      <w:rPr>
        <w:rFonts w:ascii="Wingdings" w:hAnsi="Wingdings" w:hint="default"/>
      </w:rPr>
    </w:lvl>
    <w:lvl w:ilvl="6" w:tplc="B0321086">
      <w:start w:val="1"/>
      <w:numFmt w:val="bullet"/>
      <w:lvlText w:val=""/>
      <w:lvlJc w:val="left"/>
      <w:pPr>
        <w:ind w:left="5040" w:hanging="360"/>
      </w:pPr>
      <w:rPr>
        <w:rFonts w:ascii="Symbol" w:hAnsi="Symbol" w:hint="default"/>
      </w:rPr>
    </w:lvl>
    <w:lvl w:ilvl="7" w:tplc="2CC844E6">
      <w:start w:val="1"/>
      <w:numFmt w:val="bullet"/>
      <w:lvlText w:val="o"/>
      <w:lvlJc w:val="left"/>
      <w:pPr>
        <w:ind w:left="5760" w:hanging="360"/>
      </w:pPr>
      <w:rPr>
        <w:rFonts w:ascii="Courier New" w:hAnsi="Courier New" w:hint="default"/>
      </w:rPr>
    </w:lvl>
    <w:lvl w:ilvl="8" w:tplc="BE36BB50">
      <w:start w:val="1"/>
      <w:numFmt w:val="bullet"/>
      <w:lvlText w:val=""/>
      <w:lvlJc w:val="left"/>
      <w:pPr>
        <w:ind w:left="6480" w:hanging="360"/>
      </w:pPr>
      <w:rPr>
        <w:rFonts w:ascii="Wingdings" w:hAnsi="Wingdings" w:hint="default"/>
      </w:rPr>
    </w:lvl>
  </w:abstractNum>
  <w:abstractNum w:abstractNumId="99" w15:restartNumberingAfterBreak="0">
    <w:nsid w:val="605865C1"/>
    <w:multiLevelType w:val="hybridMultilevel"/>
    <w:tmpl w:val="C5F25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2800E19"/>
    <w:multiLevelType w:val="hybridMultilevel"/>
    <w:tmpl w:val="2C342C10"/>
    <w:lvl w:ilvl="0" w:tplc="D1CAC3B4">
      <w:numFmt w:val="bullet"/>
      <w:lvlText w:val=""/>
      <w:lvlJc w:val="left"/>
      <w:pPr>
        <w:ind w:left="1234" w:hanging="361"/>
      </w:pPr>
      <w:rPr>
        <w:rFonts w:ascii="Symbol" w:eastAsia="Symbol" w:hAnsi="Symbol" w:cs="Symbol" w:hint="default"/>
        <w:b w:val="0"/>
        <w:bCs w:val="0"/>
        <w:i w:val="0"/>
        <w:iCs w:val="0"/>
        <w:spacing w:val="0"/>
        <w:w w:val="100"/>
        <w:sz w:val="24"/>
        <w:szCs w:val="24"/>
        <w:lang w:val="en-US" w:eastAsia="en-US" w:bidi="ar-SA"/>
      </w:rPr>
    </w:lvl>
    <w:lvl w:ilvl="1" w:tplc="542A49F6">
      <w:numFmt w:val="bullet"/>
      <w:lvlText w:val=""/>
      <w:lvlJc w:val="left"/>
      <w:pPr>
        <w:ind w:left="1594" w:hanging="360"/>
      </w:pPr>
      <w:rPr>
        <w:rFonts w:ascii="Symbol" w:eastAsia="Symbol" w:hAnsi="Symbol" w:cs="Symbol" w:hint="default"/>
        <w:spacing w:val="0"/>
        <w:w w:val="100"/>
        <w:lang w:val="en-US" w:eastAsia="en-US" w:bidi="ar-SA"/>
      </w:rPr>
    </w:lvl>
    <w:lvl w:ilvl="2" w:tplc="C66EF584">
      <w:numFmt w:val="bullet"/>
      <w:lvlText w:val="o"/>
      <w:lvlJc w:val="left"/>
      <w:pPr>
        <w:ind w:left="2314" w:hanging="360"/>
      </w:pPr>
      <w:rPr>
        <w:rFonts w:ascii="Courier New" w:eastAsia="Courier New" w:hAnsi="Courier New" w:cs="Courier New" w:hint="default"/>
        <w:b w:val="0"/>
        <w:bCs w:val="0"/>
        <w:i w:val="0"/>
        <w:iCs w:val="0"/>
        <w:spacing w:val="0"/>
        <w:w w:val="100"/>
        <w:sz w:val="24"/>
        <w:szCs w:val="24"/>
        <w:lang w:val="en-US" w:eastAsia="en-US" w:bidi="ar-SA"/>
      </w:rPr>
    </w:lvl>
    <w:lvl w:ilvl="3" w:tplc="87FE923E">
      <w:numFmt w:val="bullet"/>
      <w:lvlText w:val="•"/>
      <w:lvlJc w:val="left"/>
      <w:pPr>
        <w:ind w:left="3993" w:hanging="360"/>
      </w:pPr>
      <w:rPr>
        <w:rFonts w:hint="default"/>
        <w:lang w:val="en-US" w:eastAsia="en-US" w:bidi="ar-SA"/>
      </w:rPr>
    </w:lvl>
    <w:lvl w:ilvl="4" w:tplc="C6AA035C">
      <w:numFmt w:val="bullet"/>
      <w:lvlText w:val="•"/>
      <w:lvlJc w:val="left"/>
      <w:pPr>
        <w:ind w:left="5666" w:hanging="360"/>
      </w:pPr>
      <w:rPr>
        <w:rFonts w:hint="default"/>
        <w:lang w:val="en-US" w:eastAsia="en-US" w:bidi="ar-SA"/>
      </w:rPr>
    </w:lvl>
    <w:lvl w:ilvl="5" w:tplc="4ABA48C8">
      <w:numFmt w:val="bullet"/>
      <w:lvlText w:val="•"/>
      <w:lvlJc w:val="left"/>
      <w:pPr>
        <w:ind w:left="7339" w:hanging="360"/>
      </w:pPr>
      <w:rPr>
        <w:rFonts w:hint="default"/>
        <w:lang w:val="en-US" w:eastAsia="en-US" w:bidi="ar-SA"/>
      </w:rPr>
    </w:lvl>
    <w:lvl w:ilvl="6" w:tplc="A844C218">
      <w:numFmt w:val="bullet"/>
      <w:lvlText w:val="•"/>
      <w:lvlJc w:val="left"/>
      <w:pPr>
        <w:ind w:left="9013" w:hanging="360"/>
      </w:pPr>
      <w:rPr>
        <w:rFonts w:hint="default"/>
        <w:lang w:val="en-US" w:eastAsia="en-US" w:bidi="ar-SA"/>
      </w:rPr>
    </w:lvl>
    <w:lvl w:ilvl="7" w:tplc="A358F2A2">
      <w:numFmt w:val="bullet"/>
      <w:lvlText w:val="•"/>
      <w:lvlJc w:val="left"/>
      <w:pPr>
        <w:ind w:left="10686" w:hanging="360"/>
      </w:pPr>
      <w:rPr>
        <w:rFonts w:hint="default"/>
        <w:lang w:val="en-US" w:eastAsia="en-US" w:bidi="ar-SA"/>
      </w:rPr>
    </w:lvl>
    <w:lvl w:ilvl="8" w:tplc="B9D46B66">
      <w:numFmt w:val="bullet"/>
      <w:lvlText w:val="•"/>
      <w:lvlJc w:val="left"/>
      <w:pPr>
        <w:ind w:left="12359" w:hanging="360"/>
      </w:pPr>
      <w:rPr>
        <w:rFonts w:hint="default"/>
        <w:lang w:val="en-US" w:eastAsia="en-US" w:bidi="ar-SA"/>
      </w:rPr>
    </w:lvl>
  </w:abstractNum>
  <w:abstractNum w:abstractNumId="101" w15:restartNumberingAfterBreak="0">
    <w:nsid w:val="62A46EF5"/>
    <w:multiLevelType w:val="multilevel"/>
    <w:tmpl w:val="03A64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3624B79"/>
    <w:multiLevelType w:val="hybridMultilevel"/>
    <w:tmpl w:val="BBD46436"/>
    <w:lvl w:ilvl="0" w:tplc="EAAEBDBE">
      <w:start w:val="1"/>
      <w:numFmt w:val="bullet"/>
      <w:lvlText w:val=""/>
      <w:lvlJc w:val="left"/>
      <w:pPr>
        <w:ind w:left="720" w:hanging="360"/>
      </w:pPr>
      <w:rPr>
        <w:rFonts w:ascii="Symbol" w:hAnsi="Symbol" w:hint="default"/>
      </w:rPr>
    </w:lvl>
    <w:lvl w:ilvl="1" w:tplc="C8C4B44A">
      <w:start w:val="1"/>
      <w:numFmt w:val="bullet"/>
      <w:lvlText w:val="o"/>
      <w:lvlJc w:val="left"/>
      <w:pPr>
        <w:ind w:left="1440" w:hanging="360"/>
      </w:pPr>
      <w:rPr>
        <w:rFonts w:ascii="Courier New" w:hAnsi="Courier New" w:hint="default"/>
      </w:rPr>
    </w:lvl>
    <w:lvl w:ilvl="2" w:tplc="26CCCA4A">
      <w:start w:val="1"/>
      <w:numFmt w:val="bullet"/>
      <w:lvlText w:val=""/>
      <w:lvlJc w:val="left"/>
      <w:pPr>
        <w:ind w:left="2160" w:hanging="360"/>
      </w:pPr>
      <w:rPr>
        <w:rFonts w:ascii="Wingdings" w:hAnsi="Wingdings" w:hint="default"/>
      </w:rPr>
    </w:lvl>
    <w:lvl w:ilvl="3" w:tplc="09A8CBAC">
      <w:start w:val="1"/>
      <w:numFmt w:val="bullet"/>
      <w:lvlText w:val=""/>
      <w:lvlJc w:val="left"/>
      <w:pPr>
        <w:ind w:left="2880" w:hanging="360"/>
      </w:pPr>
      <w:rPr>
        <w:rFonts w:ascii="Symbol" w:hAnsi="Symbol" w:hint="default"/>
      </w:rPr>
    </w:lvl>
    <w:lvl w:ilvl="4" w:tplc="27E278A8">
      <w:start w:val="1"/>
      <w:numFmt w:val="bullet"/>
      <w:lvlText w:val="o"/>
      <w:lvlJc w:val="left"/>
      <w:pPr>
        <w:ind w:left="3600" w:hanging="360"/>
      </w:pPr>
      <w:rPr>
        <w:rFonts w:ascii="Courier New" w:hAnsi="Courier New" w:hint="default"/>
      </w:rPr>
    </w:lvl>
    <w:lvl w:ilvl="5" w:tplc="3A4AB32E">
      <w:start w:val="1"/>
      <w:numFmt w:val="bullet"/>
      <w:lvlText w:val=""/>
      <w:lvlJc w:val="left"/>
      <w:pPr>
        <w:ind w:left="4320" w:hanging="360"/>
      </w:pPr>
      <w:rPr>
        <w:rFonts w:ascii="Wingdings" w:hAnsi="Wingdings" w:hint="default"/>
      </w:rPr>
    </w:lvl>
    <w:lvl w:ilvl="6" w:tplc="5D168C86">
      <w:start w:val="1"/>
      <w:numFmt w:val="bullet"/>
      <w:lvlText w:val=""/>
      <w:lvlJc w:val="left"/>
      <w:pPr>
        <w:ind w:left="5040" w:hanging="360"/>
      </w:pPr>
      <w:rPr>
        <w:rFonts w:ascii="Symbol" w:hAnsi="Symbol" w:hint="default"/>
      </w:rPr>
    </w:lvl>
    <w:lvl w:ilvl="7" w:tplc="616E122E">
      <w:start w:val="1"/>
      <w:numFmt w:val="bullet"/>
      <w:lvlText w:val="o"/>
      <w:lvlJc w:val="left"/>
      <w:pPr>
        <w:ind w:left="5760" w:hanging="360"/>
      </w:pPr>
      <w:rPr>
        <w:rFonts w:ascii="Courier New" w:hAnsi="Courier New" w:hint="default"/>
      </w:rPr>
    </w:lvl>
    <w:lvl w:ilvl="8" w:tplc="B9FC74A8">
      <w:start w:val="1"/>
      <w:numFmt w:val="bullet"/>
      <w:lvlText w:val=""/>
      <w:lvlJc w:val="left"/>
      <w:pPr>
        <w:ind w:left="6480" w:hanging="360"/>
      </w:pPr>
      <w:rPr>
        <w:rFonts w:ascii="Wingdings" w:hAnsi="Wingdings" w:hint="default"/>
      </w:rPr>
    </w:lvl>
  </w:abstractNum>
  <w:abstractNum w:abstractNumId="103" w15:restartNumberingAfterBreak="0">
    <w:nsid w:val="65B64922"/>
    <w:multiLevelType w:val="hybridMultilevel"/>
    <w:tmpl w:val="B57E52AA"/>
    <w:lvl w:ilvl="0" w:tplc="A3D80EE0">
      <w:numFmt w:val="bullet"/>
      <w:lvlText w:val=""/>
      <w:lvlJc w:val="left"/>
      <w:pPr>
        <w:ind w:left="388" w:hanging="360"/>
      </w:pPr>
      <w:rPr>
        <w:rFonts w:ascii="Symbol" w:eastAsia="Symbol" w:hAnsi="Symbol" w:cs="Symbol" w:hint="default"/>
        <w:b w:val="0"/>
        <w:bCs w:val="0"/>
        <w:i w:val="0"/>
        <w:iCs w:val="0"/>
        <w:spacing w:val="0"/>
        <w:w w:val="94"/>
        <w:sz w:val="28"/>
        <w:szCs w:val="28"/>
        <w:lang w:val="en-US" w:eastAsia="en-US" w:bidi="ar-SA"/>
      </w:rPr>
    </w:lvl>
    <w:lvl w:ilvl="1" w:tplc="28443A0A">
      <w:numFmt w:val="bullet"/>
      <w:lvlText w:val="•"/>
      <w:lvlJc w:val="left"/>
      <w:pPr>
        <w:ind w:left="1686" w:hanging="360"/>
      </w:pPr>
      <w:rPr>
        <w:rFonts w:hint="default"/>
        <w:lang w:val="en-US" w:eastAsia="en-US" w:bidi="ar-SA"/>
      </w:rPr>
    </w:lvl>
    <w:lvl w:ilvl="2" w:tplc="1B864B1C">
      <w:numFmt w:val="bullet"/>
      <w:lvlText w:val="•"/>
      <w:lvlJc w:val="left"/>
      <w:pPr>
        <w:ind w:left="2993" w:hanging="360"/>
      </w:pPr>
      <w:rPr>
        <w:rFonts w:hint="default"/>
        <w:lang w:val="en-US" w:eastAsia="en-US" w:bidi="ar-SA"/>
      </w:rPr>
    </w:lvl>
    <w:lvl w:ilvl="3" w:tplc="F9FE46CE">
      <w:numFmt w:val="bullet"/>
      <w:lvlText w:val="•"/>
      <w:lvlJc w:val="left"/>
      <w:pPr>
        <w:ind w:left="4300" w:hanging="360"/>
      </w:pPr>
      <w:rPr>
        <w:rFonts w:hint="default"/>
        <w:lang w:val="en-US" w:eastAsia="en-US" w:bidi="ar-SA"/>
      </w:rPr>
    </w:lvl>
    <w:lvl w:ilvl="4" w:tplc="E3D03FE0">
      <w:numFmt w:val="bullet"/>
      <w:lvlText w:val="•"/>
      <w:lvlJc w:val="left"/>
      <w:pPr>
        <w:ind w:left="5607" w:hanging="360"/>
      </w:pPr>
      <w:rPr>
        <w:rFonts w:hint="default"/>
        <w:lang w:val="en-US" w:eastAsia="en-US" w:bidi="ar-SA"/>
      </w:rPr>
    </w:lvl>
    <w:lvl w:ilvl="5" w:tplc="06787646">
      <w:numFmt w:val="bullet"/>
      <w:lvlText w:val="•"/>
      <w:lvlJc w:val="left"/>
      <w:pPr>
        <w:ind w:left="6914" w:hanging="360"/>
      </w:pPr>
      <w:rPr>
        <w:rFonts w:hint="default"/>
        <w:lang w:val="en-US" w:eastAsia="en-US" w:bidi="ar-SA"/>
      </w:rPr>
    </w:lvl>
    <w:lvl w:ilvl="6" w:tplc="B8A89994">
      <w:numFmt w:val="bullet"/>
      <w:lvlText w:val="•"/>
      <w:lvlJc w:val="left"/>
      <w:pPr>
        <w:ind w:left="8221" w:hanging="360"/>
      </w:pPr>
      <w:rPr>
        <w:rFonts w:hint="default"/>
        <w:lang w:val="en-US" w:eastAsia="en-US" w:bidi="ar-SA"/>
      </w:rPr>
    </w:lvl>
    <w:lvl w:ilvl="7" w:tplc="6F46714E">
      <w:numFmt w:val="bullet"/>
      <w:lvlText w:val="•"/>
      <w:lvlJc w:val="left"/>
      <w:pPr>
        <w:ind w:left="9528" w:hanging="360"/>
      </w:pPr>
      <w:rPr>
        <w:rFonts w:hint="default"/>
        <w:lang w:val="en-US" w:eastAsia="en-US" w:bidi="ar-SA"/>
      </w:rPr>
    </w:lvl>
    <w:lvl w:ilvl="8" w:tplc="255E0EB2">
      <w:numFmt w:val="bullet"/>
      <w:lvlText w:val="•"/>
      <w:lvlJc w:val="left"/>
      <w:pPr>
        <w:ind w:left="10834" w:hanging="360"/>
      </w:pPr>
      <w:rPr>
        <w:rFonts w:hint="default"/>
        <w:lang w:val="en-US" w:eastAsia="en-US" w:bidi="ar-SA"/>
      </w:rPr>
    </w:lvl>
  </w:abstractNum>
  <w:abstractNum w:abstractNumId="104" w15:restartNumberingAfterBreak="0">
    <w:nsid w:val="66688CF4"/>
    <w:multiLevelType w:val="hybridMultilevel"/>
    <w:tmpl w:val="89B2EF76"/>
    <w:lvl w:ilvl="0" w:tplc="0D8E5B66">
      <w:start w:val="1"/>
      <w:numFmt w:val="bullet"/>
      <w:lvlText w:val=""/>
      <w:lvlJc w:val="left"/>
      <w:pPr>
        <w:ind w:left="720" w:hanging="360"/>
      </w:pPr>
      <w:rPr>
        <w:rFonts w:ascii="Symbol" w:hAnsi="Symbol" w:hint="default"/>
      </w:rPr>
    </w:lvl>
    <w:lvl w:ilvl="1" w:tplc="AB8E0FB8">
      <w:start w:val="1"/>
      <w:numFmt w:val="bullet"/>
      <w:lvlText w:val="o"/>
      <w:lvlJc w:val="left"/>
      <w:pPr>
        <w:ind w:left="1440" w:hanging="360"/>
      </w:pPr>
      <w:rPr>
        <w:rFonts w:ascii="Courier New" w:hAnsi="Courier New" w:hint="default"/>
      </w:rPr>
    </w:lvl>
    <w:lvl w:ilvl="2" w:tplc="73EED1A0">
      <w:start w:val="1"/>
      <w:numFmt w:val="bullet"/>
      <w:lvlText w:val=""/>
      <w:lvlJc w:val="left"/>
      <w:pPr>
        <w:ind w:left="2160" w:hanging="360"/>
      </w:pPr>
      <w:rPr>
        <w:rFonts w:ascii="Wingdings" w:hAnsi="Wingdings" w:hint="default"/>
      </w:rPr>
    </w:lvl>
    <w:lvl w:ilvl="3" w:tplc="94D63EBC">
      <w:start w:val="1"/>
      <w:numFmt w:val="bullet"/>
      <w:lvlText w:val=""/>
      <w:lvlJc w:val="left"/>
      <w:pPr>
        <w:ind w:left="2880" w:hanging="360"/>
      </w:pPr>
      <w:rPr>
        <w:rFonts w:ascii="Symbol" w:hAnsi="Symbol" w:hint="default"/>
      </w:rPr>
    </w:lvl>
    <w:lvl w:ilvl="4" w:tplc="16CAAE16">
      <w:start w:val="1"/>
      <w:numFmt w:val="bullet"/>
      <w:lvlText w:val="o"/>
      <w:lvlJc w:val="left"/>
      <w:pPr>
        <w:ind w:left="3600" w:hanging="360"/>
      </w:pPr>
      <w:rPr>
        <w:rFonts w:ascii="Courier New" w:hAnsi="Courier New" w:hint="default"/>
      </w:rPr>
    </w:lvl>
    <w:lvl w:ilvl="5" w:tplc="1F3A36EE">
      <w:start w:val="1"/>
      <w:numFmt w:val="bullet"/>
      <w:lvlText w:val=""/>
      <w:lvlJc w:val="left"/>
      <w:pPr>
        <w:ind w:left="4320" w:hanging="360"/>
      </w:pPr>
      <w:rPr>
        <w:rFonts w:ascii="Wingdings" w:hAnsi="Wingdings" w:hint="default"/>
      </w:rPr>
    </w:lvl>
    <w:lvl w:ilvl="6" w:tplc="D1ECC8BC">
      <w:start w:val="1"/>
      <w:numFmt w:val="bullet"/>
      <w:lvlText w:val=""/>
      <w:lvlJc w:val="left"/>
      <w:pPr>
        <w:ind w:left="5040" w:hanging="360"/>
      </w:pPr>
      <w:rPr>
        <w:rFonts w:ascii="Symbol" w:hAnsi="Symbol" w:hint="default"/>
      </w:rPr>
    </w:lvl>
    <w:lvl w:ilvl="7" w:tplc="572486D8">
      <w:start w:val="1"/>
      <w:numFmt w:val="bullet"/>
      <w:lvlText w:val="o"/>
      <w:lvlJc w:val="left"/>
      <w:pPr>
        <w:ind w:left="5760" w:hanging="360"/>
      </w:pPr>
      <w:rPr>
        <w:rFonts w:ascii="Courier New" w:hAnsi="Courier New" w:hint="default"/>
      </w:rPr>
    </w:lvl>
    <w:lvl w:ilvl="8" w:tplc="B36E262E">
      <w:start w:val="1"/>
      <w:numFmt w:val="bullet"/>
      <w:lvlText w:val=""/>
      <w:lvlJc w:val="left"/>
      <w:pPr>
        <w:ind w:left="6480" w:hanging="360"/>
      </w:pPr>
      <w:rPr>
        <w:rFonts w:ascii="Wingdings" w:hAnsi="Wingdings" w:hint="default"/>
      </w:rPr>
    </w:lvl>
  </w:abstractNum>
  <w:abstractNum w:abstractNumId="105" w15:restartNumberingAfterBreak="0">
    <w:nsid w:val="6708590B"/>
    <w:multiLevelType w:val="multilevel"/>
    <w:tmpl w:val="6AE8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7627A75"/>
    <w:multiLevelType w:val="hybridMultilevel"/>
    <w:tmpl w:val="714A8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7F57314"/>
    <w:multiLevelType w:val="hybridMultilevel"/>
    <w:tmpl w:val="1C5C7E4E"/>
    <w:lvl w:ilvl="0" w:tplc="9376C3F6">
      <w:numFmt w:val="bullet"/>
      <w:lvlText w:val=""/>
      <w:lvlJc w:val="left"/>
      <w:pPr>
        <w:ind w:left="1440" w:hanging="360"/>
      </w:pPr>
      <w:rPr>
        <w:rFonts w:ascii="Symbol" w:eastAsiaTheme="minorEastAsia" w:hAnsi="Symbol"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15:restartNumberingAfterBreak="0">
    <w:nsid w:val="680668A9"/>
    <w:multiLevelType w:val="hybridMultilevel"/>
    <w:tmpl w:val="F14A623C"/>
    <w:lvl w:ilvl="0" w:tplc="2C46CCD0">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FE989468">
      <w:numFmt w:val="bullet"/>
      <w:lvlText w:val="•"/>
      <w:lvlJc w:val="left"/>
      <w:pPr>
        <w:ind w:left="2214" w:hanging="360"/>
      </w:pPr>
      <w:rPr>
        <w:rFonts w:hint="default"/>
        <w:lang w:val="en-US" w:eastAsia="en-US" w:bidi="ar-SA"/>
      </w:rPr>
    </w:lvl>
    <w:lvl w:ilvl="2" w:tplc="EB04A7FC">
      <w:numFmt w:val="bullet"/>
      <w:lvlText w:val="•"/>
      <w:lvlJc w:val="left"/>
      <w:pPr>
        <w:ind w:left="3568" w:hanging="360"/>
      </w:pPr>
      <w:rPr>
        <w:rFonts w:hint="default"/>
        <w:lang w:val="en-US" w:eastAsia="en-US" w:bidi="ar-SA"/>
      </w:rPr>
    </w:lvl>
    <w:lvl w:ilvl="3" w:tplc="FC8C1290">
      <w:numFmt w:val="bullet"/>
      <w:lvlText w:val="•"/>
      <w:lvlJc w:val="left"/>
      <w:pPr>
        <w:ind w:left="4922" w:hanging="360"/>
      </w:pPr>
      <w:rPr>
        <w:rFonts w:hint="default"/>
        <w:lang w:val="en-US" w:eastAsia="en-US" w:bidi="ar-SA"/>
      </w:rPr>
    </w:lvl>
    <w:lvl w:ilvl="4" w:tplc="A230A20E">
      <w:numFmt w:val="bullet"/>
      <w:lvlText w:val="•"/>
      <w:lvlJc w:val="left"/>
      <w:pPr>
        <w:ind w:left="6276" w:hanging="360"/>
      </w:pPr>
      <w:rPr>
        <w:rFonts w:hint="default"/>
        <w:lang w:val="en-US" w:eastAsia="en-US" w:bidi="ar-SA"/>
      </w:rPr>
    </w:lvl>
    <w:lvl w:ilvl="5" w:tplc="820A52EC">
      <w:numFmt w:val="bullet"/>
      <w:lvlText w:val="•"/>
      <w:lvlJc w:val="left"/>
      <w:pPr>
        <w:ind w:left="7630" w:hanging="360"/>
      </w:pPr>
      <w:rPr>
        <w:rFonts w:hint="default"/>
        <w:lang w:val="en-US" w:eastAsia="en-US" w:bidi="ar-SA"/>
      </w:rPr>
    </w:lvl>
    <w:lvl w:ilvl="6" w:tplc="7B82B378">
      <w:numFmt w:val="bullet"/>
      <w:lvlText w:val="•"/>
      <w:lvlJc w:val="left"/>
      <w:pPr>
        <w:ind w:left="8984" w:hanging="360"/>
      </w:pPr>
      <w:rPr>
        <w:rFonts w:hint="default"/>
        <w:lang w:val="en-US" w:eastAsia="en-US" w:bidi="ar-SA"/>
      </w:rPr>
    </w:lvl>
    <w:lvl w:ilvl="7" w:tplc="7EAE6556">
      <w:numFmt w:val="bullet"/>
      <w:lvlText w:val="•"/>
      <w:lvlJc w:val="left"/>
      <w:pPr>
        <w:ind w:left="10338" w:hanging="360"/>
      </w:pPr>
      <w:rPr>
        <w:rFonts w:hint="default"/>
        <w:lang w:val="en-US" w:eastAsia="en-US" w:bidi="ar-SA"/>
      </w:rPr>
    </w:lvl>
    <w:lvl w:ilvl="8" w:tplc="EDC09BA0">
      <w:numFmt w:val="bullet"/>
      <w:lvlText w:val="•"/>
      <w:lvlJc w:val="left"/>
      <w:pPr>
        <w:ind w:left="11692" w:hanging="360"/>
      </w:pPr>
      <w:rPr>
        <w:rFonts w:hint="default"/>
        <w:lang w:val="en-US" w:eastAsia="en-US" w:bidi="ar-SA"/>
      </w:rPr>
    </w:lvl>
  </w:abstractNum>
  <w:abstractNum w:abstractNumId="109" w15:restartNumberingAfterBreak="0">
    <w:nsid w:val="68264F3B"/>
    <w:multiLevelType w:val="hybridMultilevel"/>
    <w:tmpl w:val="BB2E5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859703A"/>
    <w:multiLevelType w:val="multilevel"/>
    <w:tmpl w:val="71B4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90E0124"/>
    <w:multiLevelType w:val="multilevel"/>
    <w:tmpl w:val="F7204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6C2C2FAC"/>
    <w:multiLevelType w:val="hybridMultilevel"/>
    <w:tmpl w:val="2D1A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C882E5"/>
    <w:multiLevelType w:val="hybridMultilevel"/>
    <w:tmpl w:val="0F7E9666"/>
    <w:lvl w:ilvl="0" w:tplc="670A51AA">
      <w:start w:val="1"/>
      <w:numFmt w:val="bullet"/>
      <w:lvlText w:val=""/>
      <w:lvlJc w:val="left"/>
      <w:pPr>
        <w:ind w:left="720" w:hanging="360"/>
      </w:pPr>
      <w:rPr>
        <w:rFonts w:ascii="Symbol" w:hAnsi="Symbol" w:hint="default"/>
      </w:rPr>
    </w:lvl>
    <w:lvl w:ilvl="1" w:tplc="6778EB62">
      <w:start w:val="1"/>
      <w:numFmt w:val="bullet"/>
      <w:lvlText w:val="o"/>
      <w:lvlJc w:val="left"/>
      <w:pPr>
        <w:ind w:left="1440" w:hanging="360"/>
      </w:pPr>
      <w:rPr>
        <w:rFonts w:ascii="Courier New" w:hAnsi="Courier New" w:hint="default"/>
      </w:rPr>
    </w:lvl>
    <w:lvl w:ilvl="2" w:tplc="A1B64970">
      <w:start w:val="1"/>
      <w:numFmt w:val="bullet"/>
      <w:lvlText w:val=""/>
      <w:lvlJc w:val="left"/>
      <w:pPr>
        <w:ind w:left="2160" w:hanging="360"/>
      </w:pPr>
      <w:rPr>
        <w:rFonts w:ascii="Wingdings" w:hAnsi="Wingdings" w:hint="default"/>
      </w:rPr>
    </w:lvl>
    <w:lvl w:ilvl="3" w:tplc="E0886B16">
      <w:start w:val="1"/>
      <w:numFmt w:val="bullet"/>
      <w:lvlText w:val=""/>
      <w:lvlJc w:val="left"/>
      <w:pPr>
        <w:ind w:left="2880" w:hanging="360"/>
      </w:pPr>
      <w:rPr>
        <w:rFonts w:ascii="Symbol" w:hAnsi="Symbol" w:hint="default"/>
      </w:rPr>
    </w:lvl>
    <w:lvl w:ilvl="4" w:tplc="A21A4442">
      <w:start w:val="1"/>
      <w:numFmt w:val="bullet"/>
      <w:lvlText w:val="o"/>
      <w:lvlJc w:val="left"/>
      <w:pPr>
        <w:ind w:left="3600" w:hanging="360"/>
      </w:pPr>
      <w:rPr>
        <w:rFonts w:ascii="Courier New" w:hAnsi="Courier New" w:hint="default"/>
      </w:rPr>
    </w:lvl>
    <w:lvl w:ilvl="5" w:tplc="FAF65E52">
      <w:start w:val="1"/>
      <w:numFmt w:val="bullet"/>
      <w:lvlText w:val=""/>
      <w:lvlJc w:val="left"/>
      <w:pPr>
        <w:ind w:left="4320" w:hanging="360"/>
      </w:pPr>
      <w:rPr>
        <w:rFonts w:ascii="Wingdings" w:hAnsi="Wingdings" w:hint="default"/>
      </w:rPr>
    </w:lvl>
    <w:lvl w:ilvl="6" w:tplc="D02A7A24">
      <w:start w:val="1"/>
      <w:numFmt w:val="bullet"/>
      <w:lvlText w:val=""/>
      <w:lvlJc w:val="left"/>
      <w:pPr>
        <w:ind w:left="5040" w:hanging="360"/>
      </w:pPr>
      <w:rPr>
        <w:rFonts w:ascii="Symbol" w:hAnsi="Symbol" w:hint="default"/>
      </w:rPr>
    </w:lvl>
    <w:lvl w:ilvl="7" w:tplc="31D892F8">
      <w:start w:val="1"/>
      <w:numFmt w:val="bullet"/>
      <w:lvlText w:val="o"/>
      <w:lvlJc w:val="left"/>
      <w:pPr>
        <w:ind w:left="5760" w:hanging="360"/>
      </w:pPr>
      <w:rPr>
        <w:rFonts w:ascii="Courier New" w:hAnsi="Courier New" w:hint="default"/>
      </w:rPr>
    </w:lvl>
    <w:lvl w:ilvl="8" w:tplc="DBA2562E">
      <w:start w:val="1"/>
      <w:numFmt w:val="bullet"/>
      <w:lvlText w:val=""/>
      <w:lvlJc w:val="left"/>
      <w:pPr>
        <w:ind w:left="6480" w:hanging="360"/>
      </w:pPr>
      <w:rPr>
        <w:rFonts w:ascii="Wingdings" w:hAnsi="Wingdings" w:hint="default"/>
      </w:rPr>
    </w:lvl>
  </w:abstractNum>
  <w:abstractNum w:abstractNumId="114" w15:restartNumberingAfterBreak="0">
    <w:nsid w:val="70025A9D"/>
    <w:multiLevelType w:val="hybridMultilevel"/>
    <w:tmpl w:val="2BE6974C"/>
    <w:lvl w:ilvl="0" w:tplc="08090001">
      <w:start w:val="1"/>
      <w:numFmt w:val="bullet"/>
      <w:lvlText w:val=""/>
      <w:lvlJc w:val="left"/>
      <w:pPr>
        <w:ind w:left="720" w:hanging="360"/>
      </w:pPr>
      <w:rPr>
        <w:rFonts w:ascii="Symbol" w:hAnsi="Symbol" w:hint="default"/>
      </w:rPr>
    </w:lvl>
    <w:lvl w:ilvl="1" w:tplc="E7D69B76">
      <w:numFmt w:val="bullet"/>
      <w:lvlText w:val="•"/>
      <w:lvlJc w:val="left"/>
      <w:pPr>
        <w:ind w:left="1440" w:hanging="360"/>
      </w:pPr>
      <w:rPr>
        <w:rFonts w:ascii="Gisha" w:eastAsiaTheme="minorEastAsia" w:hAnsi="Gisha" w:cs="Gisha"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0BB7A11"/>
    <w:multiLevelType w:val="multilevel"/>
    <w:tmpl w:val="4086D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1175D40"/>
    <w:multiLevelType w:val="hybridMultilevel"/>
    <w:tmpl w:val="F9FAA0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72242C69"/>
    <w:multiLevelType w:val="multilevel"/>
    <w:tmpl w:val="EE54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316293F"/>
    <w:multiLevelType w:val="hybridMultilevel"/>
    <w:tmpl w:val="C72ECCE0"/>
    <w:lvl w:ilvl="0" w:tplc="6AB4F3E4">
      <w:start w:val="1"/>
      <w:numFmt w:val="bullet"/>
      <w:lvlText w:val="·"/>
      <w:lvlJc w:val="left"/>
      <w:pPr>
        <w:ind w:left="720" w:hanging="360"/>
      </w:pPr>
      <w:rPr>
        <w:rFonts w:ascii="Symbol" w:hAnsi="Symbol" w:hint="default"/>
      </w:rPr>
    </w:lvl>
    <w:lvl w:ilvl="1" w:tplc="23EA481A">
      <w:start w:val="1"/>
      <w:numFmt w:val="bullet"/>
      <w:lvlText w:val="o"/>
      <w:lvlJc w:val="left"/>
      <w:pPr>
        <w:ind w:left="1440" w:hanging="360"/>
      </w:pPr>
      <w:rPr>
        <w:rFonts w:ascii="Courier New" w:hAnsi="Courier New" w:hint="default"/>
      </w:rPr>
    </w:lvl>
    <w:lvl w:ilvl="2" w:tplc="88D0221E">
      <w:start w:val="1"/>
      <w:numFmt w:val="bullet"/>
      <w:lvlText w:val=""/>
      <w:lvlJc w:val="left"/>
      <w:pPr>
        <w:ind w:left="2160" w:hanging="360"/>
      </w:pPr>
      <w:rPr>
        <w:rFonts w:ascii="Wingdings" w:hAnsi="Wingdings" w:hint="default"/>
      </w:rPr>
    </w:lvl>
    <w:lvl w:ilvl="3" w:tplc="3B00D746">
      <w:start w:val="1"/>
      <w:numFmt w:val="bullet"/>
      <w:lvlText w:val=""/>
      <w:lvlJc w:val="left"/>
      <w:pPr>
        <w:ind w:left="2880" w:hanging="360"/>
      </w:pPr>
      <w:rPr>
        <w:rFonts w:ascii="Symbol" w:hAnsi="Symbol" w:hint="default"/>
      </w:rPr>
    </w:lvl>
    <w:lvl w:ilvl="4" w:tplc="1F5A3EE4">
      <w:start w:val="1"/>
      <w:numFmt w:val="bullet"/>
      <w:lvlText w:val="o"/>
      <w:lvlJc w:val="left"/>
      <w:pPr>
        <w:ind w:left="3600" w:hanging="360"/>
      </w:pPr>
      <w:rPr>
        <w:rFonts w:ascii="Courier New" w:hAnsi="Courier New" w:hint="default"/>
      </w:rPr>
    </w:lvl>
    <w:lvl w:ilvl="5" w:tplc="1A860C90">
      <w:start w:val="1"/>
      <w:numFmt w:val="bullet"/>
      <w:lvlText w:val=""/>
      <w:lvlJc w:val="left"/>
      <w:pPr>
        <w:ind w:left="4320" w:hanging="360"/>
      </w:pPr>
      <w:rPr>
        <w:rFonts w:ascii="Wingdings" w:hAnsi="Wingdings" w:hint="default"/>
      </w:rPr>
    </w:lvl>
    <w:lvl w:ilvl="6" w:tplc="70D4EA60">
      <w:start w:val="1"/>
      <w:numFmt w:val="bullet"/>
      <w:lvlText w:val=""/>
      <w:lvlJc w:val="left"/>
      <w:pPr>
        <w:ind w:left="5040" w:hanging="360"/>
      </w:pPr>
      <w:rPr>
        <w:rFonts w:ascii="Symbol" w:hAnsi="Symbol" w:hint="default"/>
      </w:rPr>
    </w:lvl>
    <w:lvl w:ilvl="7" w:tplc="0AF0DF68">
      <w:start w:val="1"/>
      <w:numFmt w:val="bullet"/>
      <w:lvlText w:val="o"/>
      <w:lvlJc w:val="left"/>
      <w:pPr>
        <w:ind w:left="5760" w:hanging="360"/>
      </w:pPr>
      <w:rPr>
        <w:rFonts w:ascii="Courier New" w:hAnsi="Courier New" w:hint="default"/>
      </w:rPr>
    </w:lvl>
    <w:lvl w:ilvl="8" w:tplc="261A3050">
      <w:start w:val="1"/>
      <w:numFmt w:val="bullet"/>
      <w:lvlText w:val=""/>
      <w:lvlJc w:val="left"/>
      <w:pPr>
        <w:ind w:left="6480" w:hanging="360"/>
      </w:pPr>
      <w:rPr>
        <w:rFonts w:ascii="Wingdings" w:hAnsi="Wingdings" w:hint="default"/>
      </w:rPr>
    </w:lvl>
  </w:abstractNum>
  <w:abstractNum w:abstractNumId="119" w15:restartNumberingAfterBreak="0">
    <w:nsid w:val="73380B15"/>
    <w:multiLevelType w:val="hybridMultilevel"/>
    <w:tmpl w:val="7B144326"/>
    <w:lvl w:ilvl="0" w:tplc="08090001">
      <w:start w:val="1"/>
      <w:numFmt w:val="bullet"/>
      <w:lvlText w:val=""/>
      <w:lvlJc w:val="left"/>
      <w:pPr>
        <w:ind w:left="470" w:hanging="360"/>
      </w:pPr>
      <w:rPr>
        <w:rFonts w:ascii="Symbol" w:hAnsi="Symbol" w:hint="default"/>
      </w:rPr>
    </w:lvl>
    <w:lvl w:ilvl="1" w:tplc="08090003" w:tentative="1">
      <w:start w:val="1"/>
      <w:numFmt w:val="bullet"/>
      <w:lvlText w:val="o"/>
      <w:lvlJc w:val="left"/>
      <w:pPr>
        <w:ind w:left="1190" w:hanging="360"/>
      </w:pPr>
      <w:rPr>
        <w:rFonts w:ascii="Courier New" w:hAnsi="Courier New" w:cs="Courier New" w:hint="default"/>
      </w:rPr>
    </w:lvl>
    <w:lvl w:ilvl="2" w:tplc="08090005" w:tentative="1">
      <w:start w:val="1"/>
      <w:numFmt w:val="bullet"/>
      <w:lvlText w:val=""/>
      <w:lvlJc w:val="left"/>
      <w:pPr>
        <w:ind w:left="1910" w:hanging="360"/>
      </w:pPr>
      <w:rPr>
        <w:rFonts w:ascii="Wingdings" w:hAnsi="Wingdings" w:hint="default"/>
      </w:rPr>
    </w:lvl>
    <w:lvl w:ilvl="3" w:tplc="08090001" w:tentative="1">
      <w:start w:val="1"/>
      <w:numFmt w:val="bullet"/>
      <w:lvlText w:val=""/>
      <w:lvlJc w:val="left"/>
      <w:pPr>
        <w:ind w:left="2630" w:hanging="360"/>
      </w:pPr>
      <w:rPr>
        <w:rFonts w:ascii="Symbol" w:hAnsi="Symbol" w:hint="default"/>
      </w:rPr>
    </w:lvl>
    <w:lvl w:ilvl="4" w:tplc="08090003" w:tentative="1">
      <w:start w:val="1"/>
      <w:numFmt w:val="bullet"/>
      <w:lvlText w:val="o"/>
      <w:lvlJc w:val="left"/>
      <w:pPr>
        <w:ind w:left="3350" w:hanging="360"/>
      </w:pPr>
      <w:rPr>
        <w:rFonts w:ascii="Courier New" w:hAnsi="Courier New" w:cs="Courier New" w:hint="default"/>
      </w:rPr>
    </w:lvl>
    <w:lvl w:ilvl="5" w:tplc="08090005" w:tentative="1">
      <w:start w:val="1"/>
      <w:numFmt w:val="bullet"/>
      <w:lvlText w:val=""/>
      <w:lvlJc w:val="left"/>
      <w:pPr>
        <w:ind w:left="4070" w:hanging="360"/>
      </w:pPr>
      <w:rPr>
        <w:rFonts w:ascii="Wingdings" w:hAnsi="Wingdings" w:hint="default"/>
      </w:rPr>
    </w:lvl>
    <w:lvl w:ilvl="6" w:tplc="08090001" w:tentative="1">
      <w:start w:val="1"/>
      <w:numFmt w:val="bullet"/>
      <w:lvlText w:val=""/>
      <w:lvlJc w:val="left"/>
      <w:pPr>
        <w:ind w:left="4790" w:hanging="360"/>
      </w:pPr>
      <w:rPr>
        <w:rFonts w:ascii="Symbol" w:hAnsi="Symbol" w:hint="default"/>
      </w:rPr>
    </w:lvl>
    <w:lvl w:ilvl="7" w:tplc="08090003" w:tentative="1">
      <w:start w:val="1"/>
      <w:numFmt w:val="bullet"/>
      <w:lvlText w:val="o"/>
      <w:lvlJc w:val="left"/>
      <w:pPr>
        <w:ind w:left="5510" w:hanging="360"/>
      </w:pPr>
      <w:rPr>
        <w:rFonts w:ascii="Courier New" w:hAnsi="Courier New" w:cs="Courier New" w:hint="default"/>
      </w:rPr>
    </w:lvl>
    <w:lvl w:ilvl="8" w:tplc="08090005" w:tentative="1">
      <w:start w:val="1"/>
      <w:numFmt w:val="bullet"/>
      <w:lvlText w:val=""/>
      <w:lvlJc w:val="left"/>
      <w:pPr>
        <w:ind w:left="6230" w:hanging="360"/>
      </w:pPr>
      <w:rPr>
        <w:rFonts w:ascii="Wingdings" w:hAnsi="Wingdings" w:hint="default"/>
      </w:rPr>
    </w:lvl>
  </w:abstractNum>
  <w:abstractNum w:abstractNumId="120" w15:restartNumberingAfterBreak="0">
    <w:nsid w:val="734148A6"/>
    <w:multiLevelType w:val="multilevel"/>
    <w:tmpl w:val="A2EE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402489E"/>
    <w:multiLevelType w:val="multilevel"/>
    <w:tmpl w:val="42A2A02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2" w15:restartNumberingAfterBreak="0">
    <w:nsid w:val="74E41B17"/>
    <w:multiLevelType w:val="hybridMultilevel"/>
    <w:tmpl w:val="E1D8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5910802"/>
    <w:multiLevelType w:val="multilevel"/>
    <w:tmpl w:val="E594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60C7B42"/>
    <w:multiLevelType w:val="hybridMultilevel"/>
    <w:tmpl w:val="DD546A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7661CE45"/>
    <w:multiLevelType w:val="hybridMultilevel"/>
    <w:tmpl w:val="5E4854BC"/>
    <w:lvl w:ilvl="0" w:tplc="04385140">
      <w:start w:val="1"/>
      <w:numFmt w:val="bullet"/>
      <w:lvlText w:val=""/>
      <w:lvlJc w:val="left"/>
      <w:pPr>
        <w:ind w:left="720" w:hanging="360"/>
      </w:pPr>
      <w:rPr>
        <w:rFonts w:ascii="Symbol" w:hAnsi="Symbol" w:hint="default"/>
      </w:rPr>
    </w:lvl>
    <w:lvl w:ilvl="1" w:tplc="85FC74E0">
      <w:start w:val="1"/>
      <w:numFmt w:val="bullet"/>
      <w:lvlText w:val="o"/>
      <w:lvlJc w:val="left"/>
      <w:pPr>
        <w:ind w:left="1440" w:hanging="360"/>
      </w:pPr>
      <w:rPr>
        <w:rFonts w:ascii="Courier New" w:hAnsi="Courier New" w:hint="default"/>
      </w:rPr>
    </w:lvl>
    <w:lvl w:ilvl="2" w:tplc="431856B2">
      <w:start w:val="1"/>
      <w:numFmt w:val="bullet"/>
      <w:lvlText w:val=""/>
      <w:lvlJc w:val="left"/>
      <w:pPr>
        <w:ind w:left="2160" w:hanging="360"/>
      </w:pPr>
      <w:rPr>
        <w:rFonts w:ascii="Wingdings" w:hAnsi="Wingdings" w:hint="default"/>
      </w:rPr>
    </w:lvl>
    <w:lvl w:ilvl="3" w:tplc="75384C42">
      <w:start w:val="1"/>
      <w:numFmt w:val="bullet"/>
      <w:lvlText w:val=""/>
      <w:lvlJc w:val="left"/>
      <w:pPr>
        <w:ind w:left="2880" w:hanging="360"/>
      </w:pPr>
      <w:rPr>
        <w:rFonts w:ascii="Symbol" w:hAnsi="Symbol" w:hint="default"/>
      </w:rPr>
    </w:lvl>
    <w:lvl w:ilvl="4" w:tplc="F99C8496">
      <w:start w:val="1"/>
      <w:numFmt w:val="bullet"/>
      <w:lvlText w:val="o"/>
      <w:lvlJc w:val="left"/>
      <w:pPr>
        <w:ind w:left="3600" w:hanging="360"/>
      </w:pPr>
      <w:rPr>
        <w:rFonts w:ascii="Courier New" w:hAnsi="Courier New" w:hint="default"/>
      </w:rPr>
    </w:lvl>
    <w:lvl w:ilvl="5" w:tplc="18F00826">
      <w:start w:val="1"/>
      <w:numFmt w:val="bullet"/>
      <w:lvlText w:val=""/>
      <w:lvlJc w:val="left"/>
      <w:pPr>
        <w:ind w:left="4320" w:hanging="360"/>
      </w:pPr>
      <w:rPr>
        <w:rFonts w:ascii="Wingdings" w:hAnsi="Wingdings" w:hint="default"/>
      </w:rPr>
    </w:lvl>
    <w:lvl w:ilvl="6" w:tplc="D43A5E34">
      <w:start w:val="1"/>
      <w:numFmt w:val="bullet"/>
      <w:lvlText w:val=""/>
      <w:lvlJc w:val="left"/>
      <w:pPr>
        <w:ind w:left="5040" w:hanging="360"/>
      </w:pPr>
      <w:rPr>
        <w:rFonts w:ascii="Symbol" w:hAnsi="Symbol" w:hint="default"/>
      </w:rPr>
    </w:lvl>
    <w:lvl w:ilvl="7" w:tplc="7784A242">
      <w:start w:val="1"/>
      <w:numFmt w:val="bullet"/>
      <w:lvlText w:val="o"/>
      <w:lvlJc w:val="left"/>
      <w:pPr>
        <w:ind w:left="5760" w:hanging="360"/>
      </w:pPr>
      <w:rPr>
        <w:rFonts w:ascii="Courier New" w:hAnsi="Courier New" w:hint="default"/>
      </w:rPr>
    </w:lvl>
    <w:lvl w:ilvl="8" w:tplc="26E6CF66">
      <w:start w:val="1"/>
      <w:numFmt w:val="bullet"/>
      <w:lvlText w:val=""/>
      <w:lvlJc w:val="left"/>
      <w:pPr>
        <w:ind w:left="6480" w:hanging="360"/>
      </w:pPr>
      <w:rPr>
        <w:rFonts w:ascii="Wingdings" w:hAnsi="Wingdings" w:hint="default"/>
      </w:rPr>
    </w:lvl>
  </w:abstractNum>
  <w:abstractNum w:abstractNumId="126" w15:restartNumberingAfterBreak="0">
    <w:nsid w:val="76FB49AA"/>
    <w:multiLevelType w:val="multilevel"/>
    <w:tmpl w:val="6638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8437C81"/>
    <w:multiLevelType w:val="multilevel"/>
    <w:tmpl w:val="71B2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86A4848"/>
    <w:multiLevelType w:val="hybridMultilevel"/>
    <w:tmpl w:val="5C022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791F690B"/>
    <w:multiLevelType w:val="hybridMultilevel"/>
    <w:tmpl w:val="48485EFE"/>
    <w:lvl w:ilvl="0" w:tplc="A2D69046">
      <w:numFmt w:val="bullet"/>
      <w:lvlText w:val=""/>
      <w:lvlJc w:val="left"/>
      <w:pPr>
        <w:ind w:left="1234" w:hanging="361"/>
      </w:pPr>
      <w:rPr>
        <w:rFonts w:ascii="Symbol" w:eastAsia="Symbol" w:hAnsi="Symbol" w:cs="Symbol" w:hint="default"/>
        <w:b w:val="0"/>
        <w:bCs w:val="0"/>
        <w:i w:val="0"/>
        <w:iCs w:val="0"/>
        <w:spacing w:val="0"/>
        <w:w w:val="100"/>
        <w:sz w:val="24"/>
        <w:szCs w:val="24"/>
        <w:lang w:val="en-US" w:eastAsia="en-US" w:bidi="ar-SA"/>
      </w:rPr>
    </w:lvl>
    <w:lvl w:ilvl="1" w:tplc="3A6808D0">
      <w:numFmt w:val="bullet"/>
      <w:lvlText w:val="•"/>
      <w:lvlJc w:val="left"/>
      <w:pPr>
        <w:ind w:left="2686" w:hanging="361"/>
      </w:pPr>
      <w:rPr>
        <w:rFonts w:hint="default"/>
        <w:lang w:val="en-US" w:eastAsia="en-US" w:bidi="ar-SA"/>
      </w:rPr>
    </w:lvl>
    <w:lvl w:ilvl="2" w:tplc="707A8FE2">
      <w:numFmt w:val="bullet"/>
      <w:lvlText w:val="•"/>
      <w:lvlJc w:val="left"/>
      <w:pPr>
        <w:ind w:left="4133" w:hanging="361"/>
      </w:pPr>
      <w:rPr>
        <w:rFonts w:hint="default"/>
        <w:lang w:val="en-US" w:eastAsia="en-US" w:bidi="ar-SA"/>
      </w:rPr>
    </w:lvl>
    <w:lvl w:ilvl="3" w:tplc="3B0A3A3A">
      <w:numFmt w:val="bullet"/>
      <w:lvlText w:val="•"/>
      <w:lvlJc w:val="left"/>
      <w:pPr>
        <w:ind w:left="5579" w:hanging="361"/>
      </w:pPr>
      <w:rPr>
        <w:rFonts w:hint="default"/>
        <w:lang w:val="en-US" w:eastAsia="en-US" w:bidi="ar-SA"/>
      </w:rPr>
    </w:lvl>
    <w:lvl w:ilvl="4" w:tplc="3E3E644A">
      <w:numFmt w:val="bullet"/>
      <w:lvlText w:val="•"/>
      <w:lvlJc w:val="left"/>
      <w:pPr>
        <w:ind w:left="7026" w:hanging="361"/>
      </w:pPr>
      <w:rPr>
        <w:rFonts w:hint="default"/>
        <w:lang w:val="en-US" w:eastAsia="en-US" w:bidi="ar-SA"/>
      </w:rPr>
    </w:lvl>
    <w:lvl w:ilvl="5" w:tplc="C5E68780">
      <w:numFmt w:val="bullet"/>
      <w:lvlText w:val="•"/>
      <w:lvlJc w:val="left"/>
      <w:pPr>
        <w:ind w:left="8473" w:hanging="361"/>
      </w:pPr>
      <w:rPr>
        <w:rFonts w:hint="default"/>
        <w:lang w:val="en-US" w:eastAsia="en-US" w:bidi="ar-SA"/>
      </w:rPr>
    </w:lvl>
    <w:lvl w:ilvl="6" w:tplc="B45C9DE2">
      <w:numFmt w:val="bullet"/>
      <w:lvlText w:val="•"/>
      <w:lvlJc w:val="left"/>
      <w:pPr>
        <w:ind w:left="9919" w:hanging="361"/>
      </w:pPr>
      <w:rPr>
        <w:rFonts w:hint="default"/>
        <w:lang w:val="en-US" w:eastAsia="en-US" w:bidi="ar-SA"/>
      </w:rPr>
    </w:lvl>
    <w:lvl w:ilvl="7" w:tplc="5BBEEFAC">
      <w:numFmt w:val="bullet"/>
      <w:lvlText w:val="•"/>
      <w:lvlJc w:val="left"/>
      <w:pPr>
        <w:ind w:left="11366" w:hanging="361"/>
      </w:pPr>
      <w:rPr>
        <w:rFonts w:hint="default"/>
        <w:lang w:val="en-US" w:eastAsia="en-US" w:bidi="ar-SA"/>
      </w:rPr>
    </w:lvl>
    <w:lvl w:ilvl="8" w:tplc="4E9AE2A6">
      <w:numFmt w:val="bullet"/>
      <w:lvlText w:val="•"/>
      <w:lvlJc w:val="left"/>
      <w:pPr>
        <w:ind w:left="12813" w:hanging="361"/>
      </w:pPr>
      <w:rPr>
        <w:rFonts w:hint="default"/>
        <w:lang w:val="en-US" w:eastAsia="en-US" w:bidi="ar-SA"/>
      </w:rPr>
    </w:lvl>
  </w:abstractNum>
  <w:abstractNum w:abstractNumId="130" w15:restartNumberingAfterBreak="0">
    <w:nsid w:val="79922F5B"/>
    <w:multiLevelType w:val="hybridMultilevel"/>
    <w:tmpl w:val="D2A209F8"/>
    <w:lvl w:ilvl="0" w:tplc="C0FC1B72">
      <w:start w:val="1"/>
      <w:numFmt w:val="decimal"/>
      <w:lvlText w:val="%1."/>
      <w:lvlJc w:val="left"/>
      <w:pPr>
        <w:ind w:left="1126" w:hanging="360"/>
      </w:pPr>
      <w:rPr>
        <w:rFonts w:ascii="Segoe UI" w:eastAsia="Segoe UI" w:hAnsi="Segoe UI" w:cs="Segoe UI" w:hint="default"/>
        <w:b w:val="0"/>
        <w:bCs w:val="0"/>
        <w:i w:val="0"/>
        <w:iCs w:val="0"/>
        <w:spacing w:val="0"/>
        <w:w w:val="100"/>
        <w:sz w:val="24"/>
        <w:szCs w:val="24"/>
        <w:lang w:val="en-US" w:eastAsia="en-US" w:bidi="ar-SA"/>
      </w:rPr>
    </w:lvl>
    <w:lvl w:ilvl="1" w:tplc="6AE069C0">
      <w:numFmt w:val="bullet"/>
      <w:lvlText w:val="•"/>
      <w:lvlJc w:val="left"/>
      <w:pPr>
        <w:ind w:left="2578" w:hanging="360"/>
      </w:pPr>
      <w:rPr>
        <w:rFonts w:hint="default"/>
        <w:lang w:val="en-US" w:eastAsia="en-US" w:bidi="ar-SA"/>
      </w:rPr>
    </w:lvl>
    <w:lvl w:ilvl="2" w:tplc="7152E094">
      <w:numFmt w:val="bullet"/>
      <w:lvlText w:val="•"/>
      <w:lvlJc w:val="left"/>
      <w:pPr>
        <w:ind w:left="4037" w:hanging="360"/>
      </w:pPr>
      <w:rPr>
        <w:rFonts w:hint="default"/>
        <w:lang w:val="en-US" w:eastAsia="en-US" w:bidi="ar-SA"/>
      </w:rPr>
    </w:lvl>
    <w:lvl w:ilvl="3" w:tplc="354AA6E0">
      <w:numFmt w:val="bullet"/>
      <w:lvlText w:val="•"/>
      <w:lvlJc w:val="left"/>
      <w:pPr>
        <w:ind w:left="5495" w:hanging="360"/>
      </w:pPr>
      <w:rPr>
        <w:rFonts w:hint="default"/>
        <w:lang w:val="en-US" w:eastAsia="en-US" w:bidi="ar-SA"/>
      </w:rPr>
    </w:lvl>
    <w:lvl w:ilvl="4" w:tplc="7972945A">
      <w:numFmt w:val="bullet"/>
      <w:lvlText w:val="•"/>
      <w:lvlJc w:val="left"/>
      <w:pPr>
        <w:ind w:left="6954" w:hanging="360"/>
      </w:pPr>
      <w:rPr>
        <w:rFonts w:hint="default"/>
        <w:lang w:val="en-US" w:eastAsia="en-US" w:bidi="ar-SA"/>
      </w:rPr>
    </w:lvl>
    <w:lvl w:ilvl="5" w:tplc="D7E62A4A">
      <w:numFmt w:val="bullet"/>
      <w:lvlText w:val="•"/>
      <w:lvlJc w:val="left"/>
      <w:pPr>
        <w:ind w:left="8413" w:hanging="360"/>
      </w:pPr>
      <w:rPr>
        <w:rFonts w:hint="default"/>
        <w:lang w:val="en-US" w:eastAsia="en-US" w:bidi="ar-SA"/>
      </w:rPr>
    </w:lvl>
    <w:lvl w:ilvl="6" w:tplc="E6E0AB96">
      <w:numFmt w:val="bullet"/>
      <w:lvlText w:val="•"/>
      <w:lvlJc w:val="left"/>
      <w:pPr>
        <w:ind w:left="9871" w:hanging="360"/>
      </w:pPr>
      <w:rPr>
        <w:rFonts w:hint="default"/>
        <w:lang w:val="en-US" w:eastAsia="en-US" w:bidi="ar-SA"/>
      </w:rPr>
    </w:lvl>
    <w:lvl w:ilvl="7" w:tplc="1AA8F232">
      <w:numFmt w:val="bullet"/>
      <w:lvlText w:val="•"/>
      <w:lvlJc w:val="left"/>
      <w:pPr>
        <w:ind w:left="11330" w:hanging="360"/>
      </w:pPr>
      <w:rPr>
        <w:rFonts w:hint="default"/>
        <w:lang w:val="en-US" w:eastAsia="en-US" w:bidi="ar-SA"/>
      </w:rPr>
    </w:lvl>
    <w:lvl w:ilvl="8" w:tplc="F258A7D2">
      <w:numFmt w:val="bullet"/>
      <w:lvlText w:val="•"/>
      <w:lvlJc w:val="left"/>
      <w:pPr>
        <w:ind w:left="12789" w:hanging="360"/>
      </w:pPr>
      <w:rPr>
        <w:rFonts w:hint="default"/>
        <w:lang w:val="en-US" w:eastAsia="en-US" w:bidi="ar-SA"/>
      </w:rPr>
    </w:lvl>
  </w:abstractNum>
  <w:abstractNum w:abstractNumId="131" w15:restartNumberingAfterBreak="0">
    <w:nsid w:val="79BE3C98"/>
    <w:multiLevelType w:val="hybridMultilevel"/>
    <w:tmpl w:val="98AA33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7A2F2D51"/>
    <w:multiLevelType w:val="hybridMultilevel"/>
    <w:tmpl w:val="8E502660"/>
    <w:lvl w:ilvl="0" w:tplc="8EA6F8C0">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8A14C2EA">
      <w:numFmt w:val="bullet"/>
      <w:lvlText w:val="•"/>
      <w:lvlJc w:val="left"/>
      <w:pPr>
        <w:ind w:left="1462" w:hanging="360"/>
      </w:pPr>
      <w:rPr>
        <w:rFonts w:hint="default"/>
        <w:lang w:val="en-US" w:eastAsia="en-US" w:bidi="ar-SA"/>
      </w:rPr>
    </w:lvl>
    <w:lvl w:ilvl="2" w:tplc="440872A2">
      <w:numFmt w:val="bullet"/>
      <w:lvlText w:val="•"/>
      <w:lvlJc w:val="left"/>
      <w:pPr>
        <w:ind w:left="2464" w:hanging="360"/>
      </w:pPr>
      <w:rPr>
        <w:rFonts w:hint="default"/>
        <w:lang w:val="en-US" w:eastAsia="en-US" w:bidi="ar-SA"/>
      </w:rPr>
    </w:lvl>
    <w:lvl w:ilvl="3" w:tplc="139CC69E">
      <w:numFmt w:val="bullet"/>
      <w:lvlText w:val="•"/>
      <w:lvlJc w:val="left"/>
      <w:pPr>
        <w:ind w:left="3466" w:hanging="360"/>
      </w:pPr>
      <w:rPr>
        <w:rFonts w:hint="default"/>
        <w:lang w:val="en-US" w:eastAsia="en-US" w:bidi="ar-SA"/>
      </w:rPr>
    </w:lvl>
    <w:lvl w:ilvl="4" w:tplc="22D0E9F2">
      <w:numFmt w:val="bullet"/>
      <w:lvlText w:val="•"/>
      <w:lvlJc w:val="left"/>
      <w:pPr>
        <w:ind w:left="4468" w:hanging="360"/>
      </w:pPr>
      <w:rPr>
        <w:rFonts w:hint="default"/>
        <w:lang w:val="en-US" w:eastAsia="en-US" w:bidi="ar-SA"/>
      </w:rPr>
    </w:lvl>
    <w:lvl w:ilvl="5" w:tplc="6E9A7B98">
      <w:numFmt w:val="bullet"/>
      <w:lvlText w:val="•"/>
      <w:lvlJc w:val="left"/>
      <w:pPr>
        <w:ind w:left="5470" w:hanging="360"/>
      </w:pPr>
      <w:rPr>
        <w:rFonts w:hint="default"/>
        <w:lang w:val="en-US" w:eastAsia="en-US" w:bidi="ar-SA"/>
      </w:rPr>
    </w:lvl>
    <w:lvl w:ilvl="6" w:tplc="F3F8F134">
      <w:numFmt w:val="bullet"/>
      <w:lvlText w:val="•"/>
      <w:lvlJc w:val="left"/>
      <w:pPr>
        <w:ind w:left="6472" w:hanging="360"/>
      </w:pPr>
      <w:rPr>
        <w:rFonts w:hint="default"/>
        <w:lang w:val="en-US" w:eastAsia="en-US" w:bidi="ar-SA"/>
      </w:rPr>
    </w:lvl>
    <w:lvl w:ilvl="7" w:tplc="D8643744">
      <w:numFmt w:val="bullet"/>
      <w:lvlText w:val="•"/>
      <w:lvlJc w:val="left"/>
      <w:pPr>
        <w:ind w:left="7474" w:hanging="360"/>
      </w:pPr>
      <w:rPr>
        <w:rFonts w:hint="default"/>
        <w:lang w:val="en-US" w:eastAsia="en-US" w:bidi="ar-SA"/>
      </w:rPr>
    </w:lvl>
    <w:lvl w:ilvl="8" w:tplc="8B585152">
      <w:numFmt w:val="bullet"/>
      <w:lvlText w:val="•"/>
      <w:lvlJc w:val="left"/>
      <w:pPr>
        <w:ind w:left="8476" w:hanging="360"/>
      </w:pPr>
      <w:rPr>
        <w:rFonts w:hint="default"/>
        <w:lang w:val="en-US" w:eastAsia="en-US" w:bidi="ar-SA"/>
      </w:rPr>
    </w:lvl>
  </w:abstractNum>
  <w:abstractNum w:abstractNumId="133" w15:restartNumberingAfterBreak="0">
    <w:nsid w:val="7AD4642F"/>
    <w:multiLevelType w:val="hybridMultilevel"/>
    <w:tmpl w:val="39EEEDD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34" w15:restartNumberingAfterBreak="0">
    <w:nsid w:val="7B4D1F29"/>
    <w:multiLevelType w:val="multilevel"/>
    <w:tmpl w:val="605C4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B89154E"/>
    <w:multiLevelType w:val="hybridMultilevel"/>
    <w:tmpl w:val="01266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BFC3B0F"/>
    <w:multiLevelType w:val="hybridMultilevel"/>
    <w:tmpl w:val="FD903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7" w15:restartNumberingAfterBreak="0">
    <w:nsid w:val="7C6E492F"/>
    <w:multiLevelType w:val="hybridMultilevel"/>
    <w:tmpl w:val="C75C98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38639269">
    <w:abstractNumId w:val="130"/>
  </w:num>
  <w:num w:numId="2" w16cid:durableId="833640660">
    <w:abstractNumId w:val="129"/>
  </w:num>
  <w:num w:numId="3" w16cid:durableId="554587014">
    <w:abstractNumId w:val="65"/>
  </w:num>
  <w:num w:numId="4" w16cid:durableId="1231310474">
    <w:abstractNumId w:val="100"/>
  </w:num>
  <w:num w:numId="5" w16cid:durableId="369572698">
    <w:abstractNumId w:val="58"/>
  </w:num>
  <w:num w:numId="6" w16cid:durableId="1759061078">
    <w:abstractNumId w:val="132"/>
  </w:num>
  <w:num w:numId="7" w16cid:durableId="1110706205">
    <w:abstractNumId w:val="38"/>
  </w:num>
  <w:num w:numId="8" w16cid:durableId="1680740059">
    <w:abstractNumId w:val="11"/>
  </w:num>
  <w:num w:numId="9" w16cid:durableId="1040743189">
    <w:abstractNumId w:val="60"/>
  </w:num>
  <w:num w:numId="10" w16cid:durableId="1978996323">
    <w:abstractNumId w:val="67"/>
  </w:num>
  <w:num w:numId="11" w16cid:durableId="770129384">
    <w:abstractNumId w:val="27"/>
  </w:num>
  <w:num w:numId="12" w16cid:durableId="1514298636">
    <w:abstractNumId w:val="40"/>
  </w:num>
  <w:num w:numId="13" w16cid:durableId="1259800848">
    <w:abstractNumId w:val="79"/>
  </w:num>
  <w:num w:numId="14" w16cid:durableId="1873688697">
    <w:abstractNumId w:val="56"/>
  </w:num>
  <w:num w:numId="15" w16cid:durableId="824130745">
    <w:abstractNumId w:val="74"/>
  </w:num>
  <w:num w:numId="16" w16cid:durableId="1113288132">
    <w:abstractNumId w:val="108"/>
  </w:num>
  <w:num w:numId="17" w16cid:durableId="939795498">
    <w:abstractNumId w:val="54"/>
  </w:num>
  <w:num w:numId="18" w16cid:durableId="2123450368">
    <w:abstractNumId w:val="17"/>
  </w:num>
  <w:num w:numId="19" w16cid:durableId="984048710">
    <w:abstractNumId w:val="32"/>
  </w:num>
  <w:num w:numId="20" w16cid:durableId="1510440352">
    <w:abstractNumId w:val="78"/>
  </w:num>
  <w:num w:numId="21" w16cid:durableId="1034040340">
    <w:abstractNumId w:val="86"/>
  </w:num>
  <w:num w:numId="22" w16cid:durableId="996423401">
    <w:abstractNumId w:val="103"/>
  </w:num>
  <w:num w:numId="23" w16cid:durableId="1860832">
    <w:abstractNumId w:val="91"/>
  </w:num>
  <w:num w:numId="24" w16cid:durableId="1114136197">
    <w:abstractNumId w:val="84"/>
  </w:num>
  <w:num w:numId="25" w16cid:durableId="1459490422">
    <w:abstractNumId w:val="87"/>
  </w:num>
  <w:num w:numId="26" w16cid:durableId="171530356">
    <w:abstractNumId w:val="55"/>
  </w:num>
  <w:num w:numId="27" w16cid:durableId="752632453">
    <w:abstractNumId w:val="82"/>
  </w:num>
  <w:num w:numId="28" w16cid:durableId="440875706">
    <w:abstractNumId w:val="64"/>
  </w:num>
  <w:num w:numId="29" w16cid:durableId="1552501781">
    <w:abstractNumId w:val="21"/>
  </w:num>
  <w:num w:numId="30" w16cid:durableId="875964343">
    <w:abstractNumId w:val="71"/>
  </w:num>
  <w:num w:numId="31" w16cid:durableId="620888214">
    <w:abstractNumId w:val="121"/>
  </w:num>
  <w:num w:numId="32" w16cid:durableId="673991884">
    <w:abstractNumId w:val="6"/>
  </w:num>
  <w:num w:numId="33" w16cid:durableId="806626108">
    <w:abstractNumId w:val="76"/>
  </w:num>
  <w:num w:numId="34" w16cid:durableId="2114587351">
    <w:abstractNumId w:val="135"/>
  </w:num>
  <w:num w:numId="35" w16cid:durableId="78599972">
    <w:abstractNumId w:val="80"/>
  </w:num>
  <w:num w:numId="36" w16cid:durableId="213853051">
    <w:abstractNumId w:val="112"/>
  </w:num>
  <w:num w:numId="37" w16cid:durableId="2005274588">
    <w:abstractNumId w:val="18"/>
  </w:num>
  <w:num w:numId="38" w16cid:durableId="1634485888">
    <w:abstractNumId w:val="51"/>
  </w:num>
  <w:num w:numId="39" w16cid:durableId="1798254881">
    <w:abstractNumId w:val="62"/>
  </w:num>
  <w:num w:numId="40" w16cid:durableId="1151214273">
    <w:abstractNumId w:val="0"/>
  </w:num>
  <w:num w:numId="41" w16cid:durableId="463038323">
    <w:abstractNumId w:val="111"/>
  </w:num>
  <w:num w:numId="42" w16cid:durableId="1393962452">
    <w:abstractNumId w:val="92"/>
  </w:num>
  <w:num w:numId="43" w16cid:durableId="1226834410">
    <w:abstractNumId w:val="44"/>
  </w:num>
  <w:num w:numId="44" w16cid:durableId="458190406">
    <w:abstractNumId w:val="128"/>
  </w:num>
  <w:num w:numId="45" w16cid:durableId="538132574">
    <w:abstractNumId w:val="20"/>
  </w:num>
  <w:num w:numId="46" w16cid:durableId="1249147838">
    <w:abstractNumId w:val="116"/>
  </w:num>
  <w:num w:numId="47" w16cid:durableId="2049259758">
    <w:abstractNumId w:val="88"/>
  </w:num>
  <w:num w:numId="48" w16cid:durableId="1457680298">
    <w:abstractNumId w:val="53"/>
  </w:num>
  <w:num w:numId="49" w16cid:durableId="628508823">
    <w:abstractNumId w:val="2"/>
  </w:num>
  <w:num w:numId="50" w16cid:durableId="1258637970">
    <w:abstractNumId w:val="25"/>
  </w:num>
  <w:num w:numId="51" w16cid:durableId="1412777186">
    <w:abstractNumId w:val="77"/>
  </w:num>
  <w:num w:numId="52" w16cid:durableId="1294753200">
    <w:abstractNumId w:val="124"/>
  </w:num>
  <w:num w:numId="53" w16cid:durableId="203493976">
    <w:abstractNumId w:val="136"/>
  </w:num>
  <w:num w:numId="54" w16cid:durableId="205677484">
    <w:abstractNumId w:val="137"/>
  </w:num>
  <w:num w:numId="55" w16cid:durableId="1314791489">
    <w:abstractNumId w:val="33"/>
  </w:num>
  <w:num w:numId="56" w16cid:durableId="109667904">
    <w:abstractNumId w:val="131"/>
  </w:num>
  <w:num w:numId="57" w16cid:durableId="287783806">
    <w:abstractNumId w:val="7"/>
  </w:num>
  <w:num w:numId="58" w16cid:durableId="490831300">
    <w:abstractNumId w:val="45"/>
  </w:num>
  <w:num w:numId="59" w16cid:durableId="1211768645">
    <w:abstractNumId w:val="89"/>
  </w:num>
  <w:num w:numId="60" w16cid:durableId="1188912119">
    <w:abstractNumId w:val="94"/>
  </w:num>
  <w:num w:numId="61" w16cid:durableId="1142504405">
    <w:abstractNumId w:val="37"/>
  </w:num>
  <w:num w:numId="62" w16cid:durableId="1498224705">
    <w:abstractNumId w:val="34"/>
  </w:num>
  <w:num w:numId="63" w16cid:durableId="143477142">
    <w:abstractNumId w:val="69"/>
  </w:num>
  <w:num w:numId="64" w16cid:durableId="64105717">
    <w:abstractNumId w:val="109"/>
  </w:num>
  <w:num w:numId="65" w16cid:durableId="38018955">
    <w:abstractNumId w:val="99"/>
  </w:num>
  <w:num w:numId="66" w16cid:durableId="1529562475">
    <w:abstractNumId w:val="114"/>
  </w:num>
  <w:num w:numId="67" w16cid:durableId="1598320026">
    <w:abstractNumId w:val="122"/>
  </w:num>
  <w:num w:numId="68" w16cid:durableId="440809611">
    <w:abstractNumId w:val="96"/>
  </w:num>
  <w:num w:numId="69" w16cid:durableId="1321690438">
    <w:abstractNumId w:val="1"/>
  </w:num>
  <w:num w:numId="70" w16cid:durableId="1556313529">
    <w:abstractNumId w:val="22"/>
  </w:num>
  <w:num w:numId="71" w16cid:durableId="1280063694">
    <w:abstractNumId w:val="85"/>
  </w:num>
  <w:num w:numId="72" w16cid:durableId="1436244091">
    <w:abstractNumId w:val="42"/>
  </w:num>
  <w:num w:numId="73" w16cid:durableId="302933758">
    <w:abstractNumId w:val="59"/>
  </w:num>
  <w:num w:numId="74" w16cid:durableId="80685395">
    <w:abstractNumId w:val="3"/>
  </w:num>
  <w:num w:numId="75" w16cid:durableId="1873609715">
    <w:abstractNumId w:val="70"/>
  </w:num>
  <w:num w:numId="76" w16cid:durableId="867644041">
    <w:abstractNumId w:val="106"/>
  </w:num>
  <w:num w:numId="77" w16cid:durableId="361323194">
    <w:abstractNumId w:val="16"/>
  </w:num>
  <w:num w:numId="78" w16cid:durableId="1626690965">
    <w:abstractNumId w:val="101"/>
  </w:num>
  <w:num w:numId="79" w16cid:durableId="780879964">
    <w:abstractNumId w:val="52"/>
  </w:num>
  <w:num w:numId="80" w16cid:durableId="1405445574">
    <w:abstractNumId w:val="50"/>
  </w:num>
  <w:num w:numId="81" w16cid:durableId="1107315782">
    <w:abstractNumId w:val="15"/>
  </w:num>
  <w:num w:numId="82" w16cid:durableId="299238005">
    <w:abstractNumId w:val="125"/>
  </w:num>
  <w:num w:numId="83" w16cid:durableId="268123080">
    <w:abstractNumId w:val="9"/>
  </w:num>
  <w:num w:numId="84" w16cid:durableId="837312529">
    <w:abstractNumId w:val="48"/>
  </w:num>
  <w:num w:numId="85" w16cid:durableId="719716716">
    <w:abstractNumId w:val="47"/>
  </w:num>
  <w:num w:numId="86" w16cid:durableId="263348326">
    <w:abstractNumId w:val="97"/>
  </w:num>
  <w:num w:numId="87" w16cid:durableId="2028291775">
    <w:abstractNumId w:val="10"/>
  </w:num>
  <w:num w:numId="88" w16cid:durableId="1477600964">
    <w:abstractNumId w:val="30"/>
  </w:num>
  <w:num w:numId="89" w16cid:durableId="1502231284">
    <w:abstractNumId w:val="61"/>
  </w:num>
  <w:num w:numId="90" w16cid:durableId="1404176578">
    <w:abstractNumId w:val="93"/>
  </w:num>
  <w:num w:numId="91" w16cid:durableId="490754177">
    <w:abstractNumId w:val="118"/>
  </w:num>
  <w:num w:numId="92" w16cid:durableId="1333143920">
    <w:abstractNumId w:val="19"/>
  </w:num>
  <w:num w:numId="93" w16cid:durableId="705374798">
    <w:abstractNumId w:val="75"/>
  </w:num>
  <w:num w:numId="94" w16cid:durableId="1537425261">
    <w:abstractNumId w:val="113"/>
  </w:num>
  <w:num w:numId="95" w16cid:durableId="2070181623">
    <w:abstractNumId w:val="102"/>
  </w:num>
  <w:num w:numId="96" w16cid:durableId="258102571">
    <w:abstractNumId w:val="35"/>
  </w:num>
  <w:num w:numId="97" w16cid:durableId="552010007">
    <w:abstractNumId w:val="98"/>
  </w:num>
  <w:num w:numId="98" w16cid:durableId="1548371538">
    <w:abstractNumId w:val="73"/>
  </w:num>
  <w:num w:numId="99" w16cid:durableId="1420983375">
    <w:abstractNumId w:val="104"/>
  </w:num>
  <w:num w:numId="100" w16cid:durableId="1644653596">
    <w:abstractNumId w:val="81"/>
  </w:num>
  <w:num w:numId="101" w16cid:durableId="851722029">
    <w:abstractNumId w:val="8"/>
  </w:num>
  <w:num w:numId="102" w16cid:durableId="202253737">
    <w:abstractNumId w:val="5"/>
  </w:num>
  <w:num w:numId="103" w16cid:durableId="876238229">
    <w:abstractNumId w:val="68"/>
  </w:num>
  <w:num w:numId="104" w16cid:durableId="1582372264">
    <w:abstractNumId w:val="41"/>
  </w:num>
  <w:num w:numId="105" w16cid:durableId="1367215442">
    <w:abstractNumId w:val="57"/>
  </w:num>
  <w:num w:numId="106" w16cid:durableId="319113356">
    <w:abstractNumId w:val="39"/>
  </w:num>
  <w:num w:numId="107" w16cid:durableId="1381708979">
    <w:abstractNumId w:val="28"/>
  </w:num>
  <w:num w:numId="108" w16cid:durableId="318576183">
    <w:abstractNumId w:val="49"/>
  </w:num>
  <w:num w:numId="109" w16cid:durableId="1895118788">
    <w:abstractNumId w:val="43"/>
  </w:num>
  <w:num w:numId="110" w16cid:durableId="1517187229">
    <w:abstractNumId w:val="134"/>
  </w:num>
  <w:num w:numId="111" w16cid:durableId="271278554">
    <w:abstractNumId w:val="115"/>
  </w:num>
  <w:num w:numId="112" w16cid:durableId="969700683">
    <w:abstractNumId w:val="66"/>
  </w:num>
  <w:num w:numId="113" w16cid:durableId="53705450">
    <w:abstractNumId w:val="126"/>
  </w:num>
  <w:num w:numId="114" w16cid:durableId="480580676">
    <w:abstractNumId w:val="29"/>
  </w:num>
  <w:num w:numId="115" w16cid:durableId="1398894204">
    <w:abstractNumId w:val="95"/>
  </w:num>
  <w:num w:numId="116" w16cid:durableId="494149232">
    <w:abstractNumId w:val="83"/>
  </w:num>
  <w:num w:numId="117" w16cid:durableId="2019772825">
    <w:abstractNumId w:val="105"/>
  </w:num>
  <w:num w:numId="118" w16cid:durableId="1315446822">
    <w:abstractNumId w:val="110"/>
  </w:num>
  <w:num w:numId="119" w16cid:durableId="77675703">
    <w:abstractNumId w:val="117"/>
  </w:num>
  <w:num w:numId="120" w16cid:durableId="1063598972">
    <w:abstractNumId w:val="120"/>
  </w:num>
  <w:num w:numId="121" w16cid:durableId="258175899">
    <w:abstractNumId w:val="31"/>
  </w:num>
  <w:num w:numId="122" w16cid:durableId="848636256">
    <w:abstractNumId w:val="24"/>
  </w:num>
  <w:num w:numId="123" w16cid:durableId="895972156">
    <w:abstractNumId w:val="26"/>
  </w:num>
  <w:num w:numId="124" w16cid:durableId="1673872316">
    <w:abstractNumId w:val="72"/>
  </w:num>
  <w:num w:numId="125" w16cid:durableId="213004075">
    <w:abstractNumId w:val="127"/>
  </w:num>
  <w:num w:numId="126" w16cid:durableId="936985184">
    <w:abstractNumId w:val="123"/>
  </w:num>
  <w:num w:numId="127" w16cid:durableId="1058633105">
    <w:abstractNumId w:val="12"/>
  </w:num>
  <w:num w:numId="128" w16cid:durableId="696153654">
    <w:abstractNumId w:val="63"/>
  </w:num>
  <w:num w:numId="129" w16cid:durableId="437410769">
    <w:abstractNumId w:val="46"/>
  </w:num>
  <w:num w:numId="130" w16cid:durableId="319236355">
    <w:abstractNumId w:val="4"/>
  </w:num>
  <w:num w:numId="131" w16cid:durableId="1167789425">
    <w:abstractNumId w:val="90"/>
  </w:num>
  <w:num w:numId="132" w16cid:durableId="184710454">
    <w:abstractNumId w:val="119"/>
  </w:num>
  <w:num w:numId="133" w16cid:durableId="198862041">
    <w:abstractNumId w:val="36"/>
  </w:num>
  <w:num w:numId="134" w16cid:durableId="437724395">
    <w:abstractNumId w:val="23"/>
  </w:num>
  <w:num w:numId="135" w16cid:durableId="1810005446">
    <w:abstractNumId w:val="107"/>
  </w:num>
  <w:num w:numId="136" w16cid:durableId="278612066">
    <w:abstractNumId w:val="13"/>
  </w:num>
  <w:num w:numId="137" w16cid:durableId="281695611">
    <w:abstractNumId w:val="14"/>
  </w:num>
  <w:num w:numId="138" w16cid:durableId="843398037">
    <w:abstractNumId w:val="133"/>
  </w:num>
  <w:num w:numId="139" w16cid:durableId="1880781670">
    <w:abstractNumId w:val="3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B0"/>
    <w:rsid w:val="00020B1D"/>
    <w:rsid w:val="00022434"/>
    <w:rsid w:val="00044CEE"/>
    <w:rsid w:val="00047A1A"/>
    <w:rsid w:val="00073562"/>
    <w:rsid w:val="00073E8E"/>
    <w:rsid w:val="000A4DC0"/>
    <w:rsid w:val="000D0651"/>
    <w:rsid w:val="000D5F5F"/>
    <w:rsid w:val="00137283"/>
    <w:rsid w:val="00140682"/>
    <w:rsid w:val="00152B26"/>
    <w:rsid w:val="001542B0"/>
    <w:rsid w:val="00172175"/>
    <w:rsid w:val="0018788E"/>
    <w:rsid w:val="001A76B1"/>
    <w:rsid w:val="001A78DB"/>
    <w:rsid w:val="001A7953"/>
    <w:rsid w:val="001B67EC"/>
    <w:rsid w:val="001C3018"/>
    <w:rsid w:val="001C455D"/>
    <w:rsid w:val="001D4288"/>
    <w:rsid w:val="001D4AF4"/>
    <w:rsid w:val="001D595B"/>
    <w:rsid w:val="001E3532"/>
    <w:rsid w:val="001E3F37"/>
    <w:rsid w:val="001E497F"/>
    <w:rsid w:val="00230DF5"/>
    <w:rsid w:val="00232539"/>
    <w:rsid w:val="00256209"/>
    <w:rsid w:val="00256237"/>
    <w:rsid w:val="0027200A"/>
    <w:rsid w:val="00274AED"/>
    <w:rsid w:val="002756D4"/>
    <w:rsid w:val="00294FB5"/>
    <w:rsid w:val="00296477"/>
    <w:rsid w:val="002B3D90"/>
    <w:rsid w:val="002C3696"/>
    <w:rsid w:val="003055D4"/>
    <w:rsid w:val="00332C58"/>
    <w:rsid w:val="00343015"/>
    <w:rsid w:val="00364B5E"/>
    <w:rsid w:val="003A281B"/>
    <w:rsid w:val="003B6A47"/>
    <w:rsid w:val="003C1DE0"/>
    <w:rsid w:val="003F1AEA"/>
    <w:rsid w:val="003F2369"/>
    <w:rsid w:val="00400CD5"/>
    <w:rsid w:val="0040242F"/>
    <w:rsid w:val="004208E1"/>
    <w:rsid w:val="004300FE"/>
    <w:rsid w:val="00430E45"/>
    <w:rsid w:val="00433213"/>
    <w:rsid w:val="00445D95"/>
    <w:rsid w:val="00480CB2"/>
    <w:rsid w:val="00493B7E"/>
    <w:rsid w:val="004A429C"/>
    <w:rsid w:val="004A64E8"/>
    <w:rsid w:val="004E191E"/>
    <w:rsid w:val="004E29A9"/>
    <w:rsid w:val="004F3D62"/>
    <w:rsid w:val="00501D0C"/>
    <w:rsid w:val="0050272A"/>
    <w:rsid w:val="005212F0"/>
    <w:rsid w:val="00535196"/>
    <w:rsid w:val="00573BFE"/>
    <w:rsid w:val="00576E41"/>
    <w:rsid w:val="00583E13"/>
    <w:rsid w:val="00590BFF"/>
    <w:rsid w:val="00593DBD"/>
    <w:rsid w:val="005B6ABB"/>
    <w:rsid w:val="005C3409"/>
    <w:rsid w:val="005D5F98"/>
    <w:rsid w:val="00602DDC"/>
    <w:rsid w:val="00607384"/>
    <w:rsid w:val="00607385"/>
    <w:rsid w:val="00637471"/>
    <w:rsid w:val="006519CC"/>
    <w:rsid w:val="00655571"/>
    <w:rsid w:val="00664E7E"/>
    <w:rsid w:val="0066631C"/>
    <w:rsid w:val="006805E7"/>
    <w:rsid w:val="006876D8"/>
    <w:rsid w:val="006B4762"/>
    <w:rsid w:val="006B4810"/>
    <w:rsid w:val="006C2D7C"/>
    <w:rsid w:val="006D5FFE"/>
    <w:rsid w:val="006D726B"/>
    <w:rsid w:val="006F4463"/>
    <w:rsid w:val="007113F7"/>
    <w:rsid w:val="00726DA1"/>
    <w:rsid w:val="00734C41"/>
    <w:rsid w:val="00736FB4"/>
    <w:rsid w:val="0074481B"/>
    <w:rsid w:val="00764228"/>
    <w:rsid w:val="00766D0D"/>
    <w:rsid w:val="00782121"/>
    <w:rsid w:val="00787188"/>
    <w:rsid w:val="00795EEF"/>
    <w:rsid w:val="00797997"/>
    <w:rsid w:val="007A580A"/>
    <w:rsid w:val="007B4390"/>
    <w:rsid w:val="007C059A"/>
    <w:rsid w:val="007C280F"/>
    <w:rsid w:val="007C64B3"/>
    <w:rsid w:val="007E10CB"/>
    <w:rsid w:val="007F0AE8"/>
    <w:rsid w:val="007F7D74"/>
    <w:rsid w:val="008009C3"/>
    <w:rsid w:val="00811383"/>
    <w:rsid w:val="00824376"/>
    <w:rsid w:val="00833BB6"/>
    <w:rsid w:val="008558B9"/>
    <w:rsid w:val="00876885"/>
    <w:rsid w:val="008A02B1"/>
    <w:rsid w:val="008A0AE7"/>
    <w:rsid w:val="008D150C"/>
    <w:rsid w:val="008D2DEF"/>
    <w:rsid w:val="008E3779"/>
    <w:rsid w:val="00903A88"/>
    <w:rsid w:val="0095201E"/>
    <w:rsid w:val="00993B73"/>
    <w:rsid w:val="009A1421"/>
    <w:rsid w:val="009A6CBB"/>
    <w:rsid w:val="009B3761"/>
    <w:rsid w:val="009C2980"/>
    <w:rsid w:val="009C49AE"/>
    <w:rsid w:val="009F5833"/>
    <w:rsid w:val="00A17CE5"/>
    <w:rsid w:val="00A337E0"/>
    <w:rsid w:val="00A37672"/>
    <w:rsid w:val="00A423E8"/>
    <w:rsid w:val="00A44D42"/>
    <w:rsid w:val="00A47D82"/>
    <w:rsid w:val="00A51A3A"/>
    <w:rsid w:val="00A55115"/>
    <w:rsid w:val="00A70FF3"/>
    <w:rsid w:val="00AF3057"/>
    <w:rsid w:val="00B42820"/>
    <w:rsid w:val="00B45094"/>
    <w:rsid w:val="00B74543"/>
    <w:rsid w:val="00B85A24"/>
    <w:rsid w:val="00B91C91"/>
    <w:rsid w:val="00B936B9"/>
    <w:rsid w:val="00B9725E"/>
    <w:rsid w:val="00BB3141"/>
    <w:rsid w:val="00BB75F0"/>
    <w:rsid w:val="00BC1395"/>
    <w:rsid w:val="00BC7A28"/>
    <w:rsid w:val="00BD370D"/>
    <w:rsid w:val="00BE4BDF"/>
    <w:rsid w:val="00C14902"/>
    <w:rsid w:val="00C15DC3"/>
    <w:rsid w:val="00C308DA"/>
    <w:rsid w:val="00C34425"/>
    <w:rsid w:val="00C57278"/>
    <w:rsid w:val="00C85B70"/>
    <w:rsid w:val="00C925F9"/>
    <w:rsid w:val="00CB3F7C"/>
    <w:rsid w:val="00CC4A8A"/>
    <w:rsid w:val="00CC663E"/>
    <w:rsid w:val="00CE69F6"/>
    <w:rsid w:val="00CF5238"/>
    <w:rsid w:val="00CF722C"/>
    <w:rsid w:val="00D03AD8"/>
    <w:rsid w:val="00D32A30"/>
    <w:rsid w:val="00D34A0F"/>
    <w:rsid w:val="00D5157A"/>
    <w:rsid w:val="00D55560"/>
    <w:rsid w:val="00D67A77"/>
    <w:rsid w:val="00D72235"/>
    <w:rsid w:val="00D81988"/>
    <w:rsid w:val="00D82585"/>
    <w:rsid w:val="00D86174"/>
    <w:rsid w:val="00DB7BBC"/>
    <w:rsid w:val="00DE40A1"/>
    <w:rsid w:val="00DF0997"/>
    <w:rsid w:val="00DF2944"/>
    <w:rsid w:val="00E14859"/>
    <w:rsid w:val="00E30515"/>
    <w:rsid w:val="00E319B0"/>
    <w:rsid w:val="00E52EFF"/>
    <w:rsid w:val="00E54C35"/>
    <w:rsid w:val="00E5687B"/>
    <w:rsid w:val="00E61EBF"/>
    <w:rsid w:val="00E7492D"/>
    <w:rsid w:val="00E806AB"/>
    <w:rsid w:val="00E84DDB"/>
    <w:rsid w:val="00E86D8F"/>
    <w:rsid w:val="00EA2B7A"/>
    <w:rsid w:val="00EA2EF4"/>
    <w:rsid w:val="00EA3680"/>
    <w:rsid w:val="00EA4C38"/>
    <w:rsid w:val="00EB5E45"/>
    <w:rsid w:val="00EC36CE"/>
    <w:rsid w:val="00ED1FE6"/>
    <w:rsid w:val="00ED2E3B"/>
    <w:rsid w:val="00EF0F9B"/>
    <w:rsid w:val="00EF4B3E"/>
    <w:rsid w:val="00F10C21"/>
    <w:rsid w:val="00F236FF"/>
    <w:rsid w:val="00F323B0"/>
    <w:rsid w:val="00F62737"/>
    <w:rsid w:val="00FA428A"/>
    <w:rsid w:val="00FA58F0"/>
    <w:rsid w:val="00FD4E58"/>
    <w:rsid w:val="00FD5304"/>
    <w:rsid w:val="00FD6CCE"/>
    <w:rsid w:val="00FE57AD"/>
    <w:rsid w:val="00FF7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04F8F"/>
  <w15:docId w15:val="{A2F86FEB-3E2C-4F25-AF65-040ED055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ind w:left="1306" w:hanging="432"/>
      <w:outlineLvl w:val="0"/>
    </w:pPr>
    <w:rPr>
      <w:b/>
      <w:bCs/>
      <w:sz w:val="32"/>
      <w:szCs w:val="32"/>
    </w:rPr>
  </w:style>
  <w:style w:type="paragraph" w:styleId="Heading2">
    <w:name w:val="heading 2"/>
    <w:basedOn w:val="Normal"/>
    <w:uiPriority w:val="9"/>
    <w:unhideWhenUsed/>
    <w:qFormat/>
    <w:pPr>
      <w:ind w:left="1447" w:hanging="573"/>
      <w:outlineLvl w:val="1"/>
    </w:pPr>
    <w:rPr>
      <w:b/>
      <w:bCs/>
      <w:sz w:val="28"/>
      <w:szCs w:val="28"/>
    </w:rPr>
  </w:style>
  <w:style w:type="paragraph" w:styleId="Heading3">
    <w:name w:val="heading 3"/>
    <w:basedOn w:val="Normal"/>
    <w:uiPriority w:val="9"/>
    <w:unhideWhenUsed/>
    <w:qFormat/>
    <w:pPr>
      <w:spacing w:before="134"/>
      <w:ind w:left="1591" w:hanging="717"/>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874"/>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1313" w:hanging="439"/>
    </w:pPr>
    <w:rPr>
      <w:b/>
      <w:bCs/>
      <w:sz w:val="24"/>
      <w:szCs w:val="24"/>
    </w:rPr>
  </w:style>
  <w:style w:type="paragraph" w:styleId="TOC2">
    <w:name w:val="toc 2"/>
    <w:basedOn w:val="Normal"/>
    <w:uiPriority w:val="1"/>
    <w:qFormat/>
    <w:pPr>
      <w:spacing w:before="125"/>
      <w:ind w:left="1755" w:hanging="661"/>
    </w:pPr>
    <w:rPr>
      <w:sz w:val="24"/>
      <w:szCs w:val="24"/>
    </w:rPr>
  </w:style>
  <w:style w:type="paragraph" w:styleId="BodyText">
    <w:name w:val="Body Text"/>
    <w:basedOn w:val="Normal"/>
    <w:uiPriority w:val="1"/>
    <w:qFormat/>
    <w:pPr>
      <w:ind w:left="1594" w:hanging="360"/>
    </w:pPr>
    <w:rPr>
      <w:sz w:val="24"/>
      <w:szCs w:val="24"/>
    </w:rPr>
  </w:style>
  <w:style w:type="paragraph" w:styleId="Title">
    <w:name w:val="Title"/>
    <w:basedOn w:val="Normal"/>
    <w:uiPriority w:val="10"/>
    <w:qFormat/>
    <w:pPr>
      <w:spacing w:before="79"/>
      <w:ind w:left="152"/>
    </w:pPr>
    <w:rPr>
      <w:rFonts w:ascii="Arial" w:eastAsia="Arial" w:hAnsi="Arial" w:cs="Arial"/>
      <w:b/>
      <w:bCs/>
      <w:sz w:val="44"/>
      <w:szCs w:val="44"/>
    </w:rPr>
  </w:style>
  <w:style w:type="paragraph" w:styleId="ListParagraph">
    <w:name w:val="List Paragraph"/>
    <w:aliases w:val="Dot pt,List Paragraph Char Char Char,Indicator Text,Numbered Para 1,List Paragraph1,Bullet Points,MAIN CONTENT,Bullet 1,List Paragraph2,OBC Bullet,List Paragraph11,List Paragraph12,F5 List Paragraph,Colorful List - Accent 11,Bullet Style"/>
    <w:basedOn w:val="Normal"/>
    <w:link w:val="ListParagraphChar"/>
    <w:uiPriority w:val="34"/>
    <w:qFormat/>
    <w:pPr>
      <w:ind w:left="1594"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66D0D"/>
    <w:pPr>
      <w:tabs>
        <w:tab w:val="center" w:pos="4513"/>
        <w:tab w:val="right" w:pos="9026"/>
      </w:tabs>
    </w:pPr>
  </w:style>
  <w:style w:type="character" w:customStyle="1" w:styleId="HeaderChar">
    <w:name w:val="Header Char"/>
    <w:basedOn w:val="DefaultParagraphFont"/>
    <w:link w:val="Header"/>
    <w:uiPriority w:val="99"/>
    <w:rsid w:val="00766D0D"/>
    <w:rPr>
      <w:rFonts w:ascii="Segoe UI" w:eastAsia="Segoe UI" w:hAnsi="Segoe UI" w:cs="Segoe UI"/>
    </w:rPr>
  </w:style>
  <w:style w:type="paragraph" w:styleId="Footer">
    <w:name w:val="footer"/>
    <w:basedOn w:val="Normal"/>
    <w:link w:val="FooterChar"/>
    <w:uiPriority w:val="99"/>
    <w:unhideWhenUsed/>
    <w:rsid w:val="00766D0D"/>
    <w:pPr>
      <w:tabs>
        <w:tab w:val="center" w:pos="4513"/>
        <w:tab w:val="right" w:pos="9026"/>
      </w:tabs>
    </w:pPr>
  </w:style>
  <w:style w:type="character" w:customStyle="1" w:styleId="FooterChar">
    <w:name w:val="Footer Char"/>
    <w:basedOn w:val="DefaultParagraphFont"/>
    <w:link w:val="Footer"/>
    <w:uiPriority w:val="99"/>
    <w:rsid w:val="00766D0D"/>
    <w:rPr>
      <w:rFonts w:ascii="Segoe UI" w:eastAsia="Segoe UI" w:hAnsi="Segoe UI" w:cs="Segoe UI"/>
    </w:rPr>
  </w:style>
  <w:style w:type="character" w:customStyle="1" w:styleId="ListParagraphChar">
    <w:name w:val="List Paragraph Char"/>
    <w:aliases w:val="Dot pt Char,List Paragraph Char Char Char Char,Indicator Text Char,Numbered Para 1 Char,List Paragraph1 Char,Bullet Points Char,MAIN CONTENT Char,Bullet 1 Char,List Paragraph2 Char,OBC Bullet Char,List Paragraph11 Char"/>
    <w:basedOn w:val="DefaultParagraphFont"/>
    <w:link w:val="ListParagraph"/>
    <w:uiPriority w:val="34"/>
    <w:qFormat/>
    <w:rsid w:val="007C64B3"/>
    <w:rPr>
      <w:rFonts w:ascii="Segoe UI" w:eastAsia="Segoe UI" w:hAnsi="Segoe UI" w:cs="Segoe UI"/>
    </w:rPr>
  </w:style>
  <w:style w:type="character" w:styleId="Hyperlink">
    <w:name w:val="Hyperlink"/>
    <w:basedOn w:val="DefaultParagraphFont"/>
    <w:uiPriority w:val="99"/>
    <w:unhideWhenUsed/>
    <w:rsid w:val="00764228"/>
    <w:rPr>
      <w:color w:val="0000FF" w:themeColor="hyperlink"/>
      <w:u w:val="single"/>
    </w:rPr>
  </w:style>
  <w:style w:type="character" w:styleId="UnresolvedMention">
    <w:name w:val="Unresolved Mention"/>
    <w:basedOn w:val="DefaultParagraphFont"/>
    <w:uiPriority w:val="99"/>
    <w:semiHidden/>
    <w:unhideWhenUsed/>
    <w:rsid w:val="00764228"/>
    <w:rPr>
      <w:color w:val="605E5C"/>
      <w:shd w:val="clear" w:color="auto" w:fill="E1DFDD"/>
    </w:rPr>
  </w:style>
  <w:style w:type="table" w:styleId="TableGrid">
    <w:name w:val="Table Grid"/>
    <w:basedOn w:val="TableNormal"/>
    <w:uiPriority w:val="39"/>
    <w:rsid w:val="00BD370D"/>
    <w:pPr>
      <w:widowControl/>
      <w:autoSpaceDE/>
      <w:autoSpaceDN/>
    </w:pPr>
    <w:rPr>
      <w:rFonts w:ascii="Segoe UI" w:hAnsi="Segoe UI"/>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370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DB7BBC"/>
    <w:pPr>
      <w:widowControl/>
      <w:adjustRightInd w:val="0"/>
    </w:pPr>
    <w:rPr>
      <w:rFonts w:ascii="Segoe UI" w:eastAsia="Times New Roman" w:hAnsi="Segoe UI" w:cs="Segoe UI"/>
      <w:color w:val="000000"/>
      <w:sz w:val="24"/>
      <w:szCs w:val="24"/>
      <w:lang w:val="en-GB" w:eastAsia="en-GB"/>
    </w:rPr>
  </w:style>
  <w:style w:type="paragraph" w:styleId="NoSpacing">
    <w:name w:val="No Spacing"/>
    <w:link w:val="NoSpacingChar"/>
    <w:uiPriority w:val="1"/>
    <w:qFormat/>
    <w:rsid w:val="007113F7"/>
    <w:pPr>
      <w:widowControl/>
      <w:autoSpaceDE/>
      <w:autoSpaceDN/>
    </w:pPr>
    <w:rPr>
      <w:rFonts w:eastAsiaTheme="minorEastAsia"/>
      <w:lang w:val="en-GB" w:eastAsia="en-GB"/>
    </w:rPr>
  </w:style>
  <w:style w:type="character" w:customStyle="1" w:styleId="NoSpacingChar">
    <w:name w:val="No Spacing Char"/>
    <w:basedOn w:val="DefaultParagraphFont"/>
    <w:link w:val="NoSpacing"/>
    <w:uiPriority w:val="1"/>
    <w:rsid w:val="007113F7"/>
    <w:rPr>
      <w:rFonts w:eastAsiaTheme="minorEastAsia"/>
      <w:lang w:val="en-GB" w:eastAsia="en-GB"/>
    </w:rPr>
  </w:style>
  <w:style w:type="character" w:styleId="FollowedHyperlink">
    <w:name w:val="FollowedHyperlink"/>
    <w:basedOn w:val="DefaultParagraphFont"/>
    <w:uiPriority w:val="99"/>
    <w:semiHidden/>
    <w:unhideWhenUsed/>
    <w:rsid w:val="004332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21" Type="http://schemas.openxmlformats.org/officeDocument/2006/relationships/image" Target="media/image13.jpeg"/><Relationship Id="rId34"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260.png"/><Relationship Id="rId63" Type="http://schemas.openxmlformats.org/officeDocument/2006/relationships/hyperlink" Target="mailto:improvement@derrystrabane.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58" Type="http://schemas.openxmlformats.org/officeDocument/2006/relationships/hyperlink" Target="https://www.infrastructure-ni.gov.uk/publications/northern-ireland-planning-statistics-april-2024-march-2025"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infrastructure-ni.gov.uk/publications/northern-ireland-planning-statistics-april-2024-march-2025"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60" Type="http://schemas.openxmlformats.org/officeDocument/2006/relationships/image" Target="media/image31.svg"/><Relationship Id="rId65" Type="http://schemas.openxmlformats.org/officeDocument/2006/relationships/hyperlink" Target="mailto:equality@derrystraban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hyperlink" Target="https://meetings.derrycityandstrabanedistrict.com/ieSearchResults2.aspx?SS=directorate%20plan&amp;SD=01%2f03%2f2025&amp;ED=31%2f05%2f2025&amp;DT=3&amp;CI=187&amp;ADV=1&amp;CA=false&amp;SB=true&amp;CX=5214848&amp;PG=1" TargetMode="External"/><Relationship Id="rId27" Type="http://schemas.openxmlformats.org/officeDocument/2006/relationships/hyperlink" Target="https://meetings.derrycityandstrabanedistrict.com/ieListDocuments.aspx?CId=183&amp;MID=2280" TargetMode="External"/><Relationship Id="rId30" Type="http://schemas.openxmlformats.org/officeDocument/2006/relationships/image" Target="media/image20.png"/><Relationship Id="rId35" Type="http://schemas.openxmlformats.org/officeDocument/2006/relationships/hyperlink" Target="http://www.growderrystrabane.com/" TargetMode="External"/><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hyperlink" Target="mailto:improvement@derrystrabane.com" TargetMode="External"/><Relationship Id="rId8" Type="http://schemas.openxmlformats.org/officeDocument/2006/relationships/footer" Target="footer1.xml"/><Relationship Id="rId51" Type="http://schemas.openxmlformats.org/officeDocument/2006/relationships/image" Target="media/image28.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jpe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image" Target="media/image12.jpeg"/><Relationship Id="rId62" Type="http://schemas.openxmlformats.org/officeDocument/2006/relationships/hyperlink" Target="http://www.derrystraban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etings.derrycityandstrabanedistrict.com/documents/s50300/Appendix%201%20Annual%20Service%20Plan%2025-26.pdf"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26.png"/><Relationship Id="rId57"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9959378112327156"/>
          <c:y val="0.14001941671789167"/>
          <c:w val="0.67186091460453778"/>
          <c:h val="0.7917782152230971"/>
        </c:manualLayout>
      </c:layout>
      <c:barChart>
        <c:barDir val="bar"/>
        <c:grouping val="clustered"/>
        <c:varyColors val="0"/>
        <c:ser>
          <c:idx val="0"/>
          <c:order val="0"/>
          <c:tx>
            <c:strRef>
              <c:f>'3.2'!$A$84</c:f>
              <c:strCache>
                <c:ptCount val="1"/>
                <c:pt idx="0">
                  <c:v>2024/25</c:v>
                </c:pt>
              </c:strCache>
            </c:strRef>
          </c:tx>
          <c:spPr>
            <a:solidFill>
              <a:srgbClr val="2B4171"/>
            </a:solidFill>
          </c:spPr>
          <c:invertIfNegative val="0"/>
          <c:cat>
            <c:strRef>
              <c:f>'3.2'!$R$123:$R$134</c:f>
              <c:strCache>
                <c:ptCount val="12"/>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pt idx="11">
                  <c:v>All Councils</c:v>
                </c:pt>
              </c:strCache>
            </c:strRef>
          </c:cat>
          <c:val>
            <c:numRef>
              <c:f>'3.2'!$B$84:$M$84</c:f>
              <c:numCache>
                <c:formatCode>#,##0.0</c:formatCode>
                <c:ptCount val="12"/>
                <c:pt idx="0">
                  <c:v>21.8</c:v>
                </c:pt>
                <c:pt idx="1">
                  <c:v>76.599999999999994</c:v>
                </c:pt>
                <c:pt idx="2">
                  <c:v>17.8</c:v>
                </c:pt>
                <c:pt idx="3">
                  <c:v>53.2</c:v>
                </c:pt>
                <c:pt idx="4">
                  <c:v>25.2</c:v>
                </c:pt>
                <c:pt idx="5">
                  <c:v>55</c:v>
                </c:pt>
                <c:pt idx="6">
                  <c:v>24.5</c:v>
                </c:pt>
                <c:pt idx="7">
                  <c:v>59.2</c:v>
                </c:pt>
                <c:pt idx="8">
                  <c:v>45.2</c:v>
                </c:pt>
                <c:pt idx="9">
                  <c:v>71.400000000000006</c:v>
                </c:pt>
                <c:pt idx="10">
                  <c:v>29.6</c:v>
                </c:pt>
                <c:pt idx="11">
                  <c:v>39.6</c:v>
                </c:pt>
              </c:numCache>
            </c:numRef>
          </c:val>
          <c:extLst>
            <c:ext xmlns:c16="http://schemas.microsoft.com/office/drawing/2014/chart" uri="{C3380CC4-5D6E-409C-BE32-E72D297353CC}">
              <c16:uniqueId val="{00000000-22C8-4192-99A6-77A3E13557E8}"/>
            </c:ext>
          </c:extLst>
        </c:ser>
        <c:ser>
          <c:idx val="1"/>
          <c:order val="1"/>
          <c:tx>
            <c:strRef>
              <c:f>'3.2'!$A$89</c:f>
              <c:strCache>
                <c:ptCount val="1"/>
                <c:pt idx="0">
                  <c:v>2023/24</c:v>
                </c:pt>
              </c:strCache>
            </c:strRef>
          </c:tx>
          <c:spPr>
            <a:solidFill>
              <a:srgbClr val="F8B728"/>
            </a:solidFill>
          </c:spPr>
          <c:invertIfNegative val="0"/>
          <c:cat>
            <c:strRef>
              <c:f>'3.2'!$R$123:$R$134</c:f>
              <c:strCache>
                <c:ptCount val="12"/>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pt idx="11">
                  <c:v>All Councils</c:v>
                </c:pt>
              </c:strCache>
            </c:strRef>
          </c:cat>
          <c:val>
            <c:numRef>
              <c:f>'3.2'!$B$89:$M$89</c:f>
              <c:numCache>
                <c:formatCode>#,##0.0</c:formatCode>
                <c:ptCount val="12"/>
                <c:pt idx="0">
                  <c:v>21.1</c:v>
                </c:pt>
                <c:pt idx="1">
                  <c:v>84.7</c:v>
                </c:pt>
                <c:pt idx="2">
                  <c:v>27.6</c:v>
                </c:pt>
                <c:pt idx="3">
                  <c:v>64.400000000000006</c:v>
                </c:pt>
                <c:pt idx="4">
                  <c:v>54.2</c:v>
                </c:pt>
                <c:pt idx="5">
                  <c:v>68.599999999999994</c:v>
                </c:pt>
                <c:pt idx="6">
                  <c:v>22.9</c:v>
                </c:pt>
                <c:pt idx="7">
                  <c:v>56.400000000000006</c:v>
                </c:pt>
                <c:pt idx="8">
                  <c:v>67.400000000000006</c:v>
                </c:pt>
                <c:pt idx="9">
                  <c:v>64</c:v>
                </c:pt>
                <c:pt idx="10">
                  <c:v>154.80000000000001</c:v>
                </c:pt>
                <c:pt idx="11">
                  <c:v>46.5</c:v>
                </c:pt>
              </c:numCache>
            </c:numRef>
          </c:val>
          <c:extLst>
            <c:ext xmlns:c16="http://schemas.microsoft.com/office/drawing/2014/chart" uri="{C3380CC4-5D6E-409C-BE32-E72D297353CC}">
              <c16:uniqueId val="{00000001-22C8-4192-99A6-77A3E13557E8}"/>
            </c:ext>
          </c:extLst>
        </c:ser>
        <c:dLbls>
          <c:showLegendKey val="0"/>
          <c:showVal val="0"/>
          <c:showCatName val="0"/>
          <c:showSerName val="0"/>
          <c:showPercent val="0"/>
          <c:showBubbleSize val="0"/>
        </c:dLbls>
        <c:gapWidth val="150"/>
        <c:axId val="404561488"/>
        <c:axId val="404556000"/>
      </c:barChart>
      <c:scatterChart>
        <c:scatterStyle val="lineMarker"/>
        <c:varyColors val="0"/>
        <c:dLbls>
          <c:showLegendKey val="0"/>
          <c:showVal val="0"/>
          <c:showCatName val="0"/>
          <c:showSerName val="0"/>
          <c:showPercent val="0"/>
          <c:showBubbleSize val="0"/>
        </c:dLbls>
        <c:axId val="405709496"/>
        <c:axId val="404562664"/>
        <c:extLst>
          <c:ext xmlns:c15="http://schemas.microsoft.com/office/drawing/2012/chart" uri="{02D57815-91ED-43cb-92C2-25804820EDAC}">
            <c15:filteredScatterSeries>
              <c15:ser>
                <c:idx val="2"/>
                <c:order val="2"/>
                <c:tx>
                  <c:v>Target</c:v>
                </c:tx>
                <c:spPr>
                  <a:ln w="15875">
                    <a:solidFill>
                      <a:srgbClr val="FF0000"/>
                    </a:solidFill>
                  </a:ln>
                </c:spPr>
                <c:marker>
                  <c:symbol val="none"/>
                </c:marker>
                <c:dPt>
                  <c:idx val="0"/>
                  <c:bubble3D val="0"/>
                  <c:spPr>
                    <a:ln w="15875">
                      <a:solidFill>
                        <a:srgbClr val="FF0000">
                          <a:alpha val="70000"/>
                        </a:srgbClr>
                      </a:solidFill>
                    </a:ln>
                  </c:spPr>
                  <c:extLst>
                    <c:ext xmlns:c16="http://schemas.microsoft.com/office/drawing/2014/chart" uri="{C3380CC4-5D6E-409C-BE32-E72D297353CC}">
                      <c16:uniqueId val="{00000003-22C8-4192-99A6-77A3E13557E8}"/>
                    </c:ext>
                  </c:extLst>
                </c:dPt>
                <c:dPt>
                  <c:idx val="1"/>
                  <c:bubble3D val="0"/>
                  <c:spPr>
                    <a:ln w="15875">
                      <a:solidFill>
                        <a:srgbClr val="FF0000">
                          <a:alpha val="70000"/>
                        </a:srgbClr>
                      </a:solidFill>
                    </a:ln>
                  </c:spPr>
                  <c:extLst>
                    <c:ext xmlns:c16="http://schemas.microsoft.com/office/drawing/2014/chart" uri="{C3380CC4-5D6E-409C-BE32-E72D297353CC}">
                      <c16:uniqueId val="{00000005-22C8-4192-99A6-77A3E13557E8}"/>
                    </c:ext>
                  </c:extLst>
                </c:dPt>
                <c:xVal>
                  <c:numRef>
                    <c:extLst>
                      <c:ext uri="{02D57815-91ED-43cb-92C2-25804820EDAC}">
                        <c15:formulaRef>
                          <c15:sqref>'3.2'!$C$152:$C$153</c15:sqref>
                        </c15:formulaRef>
                      </c:ext>
                    </c:extLst>
                    <c:numCache>
                      <c:formatCode>General</c:formatCode>
                      <c:ptCount val="2"/>
                      <c:pt idx="0">
                        <c:v>30</c:v>
                      </c:pt>
                      <c:pt idx="1">
                        <c:v>30</c:v>
                      </c:pt>
                    </c:numCache>
                  </c:numRef>
                </c:xVal>
                <c:yVal>
                  <c:numRef>
                    <c:extLst>
                      <c:ext uri="{02D57815-91ED-43cb-92C2-25804820EDAC}">
                        <c15:formulaRef>
                          <c15:sqref>'3.2'!$D$152:$D$153</c15:sqref>
                        </c15:formulaRef>
                      </c:ext>
                    </c:extLst>
                    <c:numCache>
                      <c:formatCode>General</c:formatCode>
                      <c:ptCount val="2"/>
                      <c:pt idx="0">
                        <c:v>0</c:v>
                      </c:pt>
                      <c:pt idx="1">
                        <c:v>1</c:v>
                      </c:pt>
                    </c:numCache>
                  </c:numRef>
                </c:yVal>
                <c:smooth val="0"/>
                <c:extLst>
                  <c:ext xmlns:c16="http://schemas.microsoft.com/office/drawing/2014/chart" uri="{C3380CC4-5D6E-409C-BE32-E72D297353CC}">
                    <c16:uniqueId val="{00000006-22C8-4192-99A6-77A3E13557E8}"/>
                  </c:ext>
                </c:extLst>
              </c15:ser>
            </c15:filteredScatterSeries>
          </c:ext>
        </c:extLst>
      </c:scatterChart>
      <c:catAx>
        <c:axId val="404561488"/>
        <c:scaling>
          <c:orientation val="maxMin"/>
        </c:scaling>
        <c:delete val="0"/>
        <c:axPos val="l"/>
        <c:title>
          <c:tx>
            <c:rich>
              <a:bodyPr rot="0" vert="horz"/>
              <a:lstStyle/>
              <a:p>
                <a:pPr>
                  <a:defRPr sz="1200"/>
                </a:pPr>
                <a:r>
                  <a:rPr lang="en-GB" sz="1200"/>
                  <a:t>Council</a:t>
                </a:r>
              </a:p>
            </c:rich>
          </c:tx>
          <c:layout>
            <c:manualLayout>
              <c:xMode val="edge"/>
              <c:yMode val="edge"/>
              <c:x val="5.2410901467505244E-3"/>
              <c:y val="1.8618095600503464E-2"/>
            </c:manualLayout>
          </c:layout>
          <c:overlay val="0"/>
        </c:title>
        <c:numFmt formatCode="General" sourceLinked="0"/>
        <c:majorTickMark val="out"/>
        <c:minorTickMark val="none"/>
        <c:tickLblPos val="nextTo"/>
        <c:txPr>
          <a:bodyPr/>
          <a:lstStyle/>
          <a:p>
            <a:pPr>
              <a:defRPr sz="1050" baseline="0"/>
            </a:pPr>
            <a:endParaRPr lang="en-US"/>
          </a:p>
        </c:txPr>
        <c:crossAx val="404556000"/>
        <c:crosses val="autoZero"/>
        <c:auto val="1"/>
        <c:lblAlgn val="ctr"/>
        <c:lblOffset val="100"/>
        <c:noMultiLvlLbl val="0"/>
      </c:catAx>
      <c:valAx>
        <c:axId val="404556000"/>
        <c:scaling>
          <c:orientation val="minMax"/>
          <c:max val="160"/>
          <c:min val="0"/>
        </c:scaling>
        <c:delete val="0"/>
        <c:axPos val="t"/>
        <c:minorGridlines/>
        <c:title>
          <c:tx>
            <c:rich>
              <a:bodyPr/>
              <a:lstStyle/>
              <a:p>
                <a:pPr>
                  <a:defRPr sz="1200"/>
                </a:pPr>
                <a:r>
                  <a:rPr lang="en-GB" sz="1200"/>
                  <a:t>Weeks</a:t>
                </a:r>
              </a:p>
            </c:rich>
          </c:tx>
          <c:layout>
            <c:manualLayout>
              <c:xMode val="edge"/>
              <c:yMode val="edge"/>
              <c:x val="0.92038371382822426"/>
              <c:y val="1.9671623296158607E-2"/>
            </c:manualLayout>
          </c:layout>
          <c:overlay val="0"/>
        </c:title>
        <c:numFmt formatCode="0" sourceLinked="0"/>
        <c:majorTickMark val="out"/>
        <c:minorTickMark val="none"/>
        <c:tickLblPos val="nextTo"/>
        <c:spPr>
          <a:noFill/>
        </c:spPr>
        <c:txPr>
          <a:bodyPr/>
          <a:lstStyle/>
          <a:p>
            <a:pPr>
              <a:defRPr sz="1000"/>
            </a:pPr>
            <a:endParaRPr lang="en-US"/>
          </a:p>
        </c:txPr>
        <c:crossAx val="404561488"/>
        <c:crosses val="autoZero"/>
        <c:crossBetween val="between"/>
        <c:majorUnit val="40"/>
        <c:minorUnit val="40"/>
      </c:valAx>
      <c:valAx>
        <c:axId val="404562664"/>
        <c:scaling>
          <c:orientation val="minMax"/>
          <c:max val="1"/>
        </c:scaling>
        <c:delete val="0"/>
        <c:axPos val="r"/>
        <c:numFmt formatCode="General" sourceLinked="1"/>
        <c:majorTickMark val="none"/>
        <c:minorTickMark val="none"/>
        <c:tickLblPos val="none"/>
        <c:spPr>
          <a:noFill/>
          <a:ln>
            <a:noFill/>
          </a:ln>
        </c:spPr>
        <c:crossAx val="405709496"/>
        <c:crosses val="max"/>
        <c:crossBetween val="midCat"/>
      </c:valAx>
      <c:valAx>
        <c:axId val="405709496"/>
        <c:scaling>
          <c:orientation val="minMax"/>
        </c:scaling>
        <c:delete val="1"/>
        <c:axPos val="b"/>
        <c:numFmt formatCode="General" sourceLinked="1"/>
        <c:majorTickMark val="out"/>
        <c:minorTickMark val="none"/>
        <c:tickLblPos val="nextTo"/>
        <c:crossAx val="404562664"/>
        <c:crosses val="autoZero"/>
        <c:crossBetween val="midCat"/>
      </c:valAx>
      <c:spPr>
        <a:noFill/>
      </c:spPr>
    </c:plotArea>
    <c:legend>
      <c:legendPos val="r"/>
      <c:layout>
        <c:manualLayout>
          <c:xMode val="edge"/>
          <c:yMode val="edge"/>
          <c:x val="0.46190365517287441"/>
          <c:y val="7.2531798909751641E-4"/>
          <c:w val="0.34542124982468797"/>
          <c:h val="7.5887845750050476E-2"/>
        </c:manualLayout>
      </c:layout>
      <c:overlay val="0"/>
      <c:txPr>
        <a:bodyPr/>
        <a:lstStyle/>
        <a:p>
          <a:pPr>
            <a:defRPr sz="1200"/>
          </a:pPr>
          <a:endParaRPr lang="en-US"/>
        </a:p>
      </c:txPr>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0.39254</cdr:x>
      <cdr:y>0.93467</cdr:y>
    </cdr:from>
    <cdr:to>
      <cdr:x>0.46998</cdr:x>
      <cdr:y>1</cdr:y>
    </cdr:to>
    <cdr:sp macro="" textlink="">
      <cdr:nvSpPr>
        <cdr:cNvPr id="4" name="TextBox 3"/>
        <cdr:cNvSpPr txBox="1"/>
      </cdr:nvSpPr>
      <cdr:spPr>
        <a:xfrm xmlns:a="http://schemas.openxmlformats.org/drawingml/2006/main">
          <a:off x="3092073" y="3703536"/>
          <a:ext cx="610008" cy="2588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b="1"/>
            <a:t>30 wks</a:t>
          </a:r>
        </a:p>
      </cdr:txBody>
    </cdr:sp>
  </cdr:relSizeAnchor>
  <cdr:relSizeAnchor xmlns:cdr="http://schemas.openxmlformats.org/drawingml/2006/chartDrawing">
    <cdr:from>
      <cdr:x>0.42644</cdr:x>
      <cdr:y>0.13541</cdr:y>
    </cdr:from>
    <cdr:to>
      <cdr:x>0.42644</cdr:x>
      <cdr:y>0.93108</cdr:y>
    </cdr:to>
    <cdr:cxnSp macro="">
      <cdr:nvCxnSpPr>
        <cdr:cNvPr id="6" name="Straight Connector 5">
          <a:extLst xmlns:a="http://schemas.openxmlformats.org/drawingml/2006/main">
            <a:ext uri="{FF2B5EF4-FFF2-40B4-BE49-F238E27FC236}">
              <a16:creationId xmlns:a16="http://schemas.microsoft.com/office/drawing/2014/main" id="{B89A93A6-B946-D327-BE65-B80F5DC84AC1}"/>
            </a:ext>
          </a:extLst>
        </cdr:cNvPr>
        <cdr:cNvCxnSpPr/>
      </cdr:nvCxnSpPr>
      <cdr:spPr>
        <a:xfrm xmlns:a="http://schemas.openxmlformats.org/drawingml/2006/main">
          <a:off x="3359160" y="536564"/>
          <a:ext cx="0" cy="3152763"/>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126</Pages>
  <Words>27741</Words>
  <Characters>158129</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O'Kane</dc:creator>
  <cp:keywords/>
  <dc:description/>
  <cp:lastModifiedBy>Rachel McCay</cp:lastModifiedBy>
  <cp:revision>7</cp:revision>
  <dcterms:created xsi:type="dcterms:W3CDTF">2025-08-28T14:15:00Z</dcterms:created>
  <dcterms:modified xsi:type="dcterms:W3CDTF">2025-09-02T09:54:00Z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Microsoft® Word 2016</vt:lpwstr>
  </property>
  <property fmtid="{D5CDD505-2E9C-101B-9397-08002B2CF9AE}" pid="4" name="LastSaved">
    <vt:filetime>2025-07-10T00:00:00Z</vt:filetime>
  </property>
  <property fmtid="{D5CDD505-2E9C-101B-9397-08002B2CF9AE}" pid="5" name="Producer">
    <vt:lpwstr>Microsoft® Word 2016</vt:lpwstr>
  </property>
</Properties>
</file>