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9E270" w14:textId="77777777" w:rsidR="002346A9" w:rsidRDefault="002346A9" w:rsidP="007934A7">
      <w:pPr>
        <w:jc w:val="center"/>
        <w:rPr>
          <w:rFonts w:ascii="Calibri" w:eastAsia="Calibri" w:hAnsi="Calibri" w:cs="Segoe UI"/>
          <w:lang w:val="en-GB"/>
        </w:rPr>
      </w:pPr>
    </w:p>
    <w:p w14:paraId="201A3FFD" w14:textId="6B8172D7" w:rsidR="00353A82" w:rsidRPr="001D4F7C" w:rsidRDefault="007934A7" w:rsidP="001D4F7C">
      <w:pPr>
        <w:jc w:val="center"/>
        <w:rPr>
          <w:rFonts w:ascii="Calibri" w:eastAsia="Calibri" w:hAnsi="Calibri" w:cs="Segoe UI"/>
          <w:lang w:val="en-GB"/>
        </w:rPr>
      </w:pPr>
      <w:r w:rsidRPr="007168C3">
        <w:rPr>
          <w:rFonts w:ascii="Calibri" w:eastAsia="Calibri" w:hAnsi="Calibri"/>
          <w:noProof/>
          <w:lang w:val="en-GB" w:eastAsia="en-GB"/>
        </w:rPr>
        <w:drawing>
          <wp:inline distT="0" distB="0" distL="0" distR="0" wp14:anchorId="6943B0AF" wp14:editId="64DE0CB4">
            <wp:extent cx="5731510" cy="15049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504950"/>
                    </a:xfrm>
                    <a:prstGeom prst="rect">
                      <a:avLst/>
                    </a:prstGeom>
                    <a:noFill/>
                    <a:ln>
                      <a:noFill/>
                    </a:ln>
                  </pic:spPr>
                </pic:pic>
              </a:graphicData>
            </a:graphic>
          </wp:inline>
        </w:drawing>
      </w:r>
    </w:p>
    <w:p w14:paraId="0435E199" w14:textId="551BA1C7" w:rsidR="007934A7" w:rsidRPr="007168C3" w:rsidRDefault="007934A7" w:rsidP="007934A7">
      <w:pPr>
        <w:rPr>
          <w:rFonts w:ascii="Arial" w:eastAsia="Calibri" w:hAnsi="Arial" w:cs="Arial"/>
          <w:b/>
          <w:lang w:val="en-GB"/>
        </w:rPr>
      </w:pPr>
      <w:r w:rsidRPr="007168C3">
        <w:rPr>
          <w:rFonts w:ascii="Arial" w:eastAsia="Calibri" w:hAnsi="Arial" w:cs="Arial"/>
          <w:b/>
          <w:lang w:val="en-GB"/>
        </w:rPr>
        <w:t xml:space="preserve">Derry City and Strange District Peace IV Partnership Board – </w:t>
      </w:r>
      <w:r w:rsidR="0015763B">
        <w:rPr>
          <w:rFonts w:ascii="Arial" w:eastAsia="Calibri" w:hAnsi="Arial" w:cs="Arial"/>
          <w:b/>
          <w:lang w:val="en-GB"/>
        </w:rPr>
        <w:t>8</w:t>
      </w:r>
      <w:r w:rsidR="0015763B" w:rsidRPr="0015763B">
        <w:rPr>
          <w:rFonts w:ascii="Arial" w:eastAsia="Calibri" w:hAnsi="Arial" w:cs="Arial"/>
          <w:b/>
          <w:vertAlign w:val="superscript"/>
          <w:lang w:val="en-GB"/>
        </w:rPr>
        <w:t>th</w:t>
      </w:r>
      <w:r w:rsidR="0015763B">
        <w:rPr>
          <w:rFonts w:ascii="Arial" w:eastAsia="Calibri" w:hAnsi="Arial" w:cs="Arial"/>
          <w:b/>
          <w:lang w:val="en-GB"/>
        </w:rPr>
        <w:t xml:space="preserve"> Sept </w:t>
      </w:r>
      <w:r w:rsidRPr="007168C3">
        <w:rPr>
          <w:rFonts w:ascii="Arial" w:eastAsia="Calibri" w:hAnsi="Arial" w:cs="Arial"/>
          <w:b/>
          <w:lang w:val="en-GB"/>
        </w:rPr>
        <w:t xml:space="preserve">2020 </w:t>
      </w:r>
    </w:p>
    <w:p w14:paraId="221C4BC7" w14:textId="77777777" w:rsidR="007934A7" w:rsidRPr="007168C3" w:rsidRDefault="007934A7" w:rsidP="007934A7">
      <w:pPr>
        <w:rPr>
          <w:rFonts w:ascii="Arial" w:eastAsia="Calibri" w:hAnsi="Arial" w:cs="Arial"/>
          <w:lang w:val="en-GB"/>
        </w:rPr>
      </w:pPr>
    </w:p>
    <w:p w14:paraId="3293D6AD" w14:textId="03CD6FD3" w:rsidR="007934A7" w:rsidRDefault="007934A7" w:rsidP="007934A7">
      <w:pPr>
        <w:rPr>
          <w:rFonts w:ascii="Arial" w:eastAsia="Calibri" w:hAnsi="Arial" w:cs="Arial"/>
          <w:b/>
          <w:lang w:val="en-GB"/>
        </w:rPr>
      </w:pPr>
      <w:r w:rsidRPr="007168C3">
        <w:rPr>
          <w:rFonts w:ascii="Arial" w:eastAsia="Calibri" w:hAnsi="Arial" w:cs="Arial"/>
          <w:b/>
          <w:lang w:val="en-GB"/>
        </w:rPr>
        <w:t>Minutes of Meeting</w:t>
      </w:r>
      <w:r w:rsidR="00353A82">
        <w:rPr>
          <w:rFonts w:ascii="Arial" w:eastAsia="Calibri" w:hAnsi="Arial" w:cs="Arial"/>
          <w:b/>
          <w:lang w:val="en-GB"/>
        </w:rPr>
        <w:t>:</w:t>
      </w:r>
    </w:p>
    <w:p w14:paraId="6C9F8C54" w14:textId="77777777" w:rsidR="007934A7" w:rsidRPr="007168C3" w:rsidRDefault="007934A7" w:rsidP="007934A7">
      <w:pPr>
        <w:rPr>
          <w:rFonts w:ascii="Arial" w:eastAsia="Calibri" w:hAnsi="Arial" w:cs="Arial"/>
          <w:lang w:val="en-GB"/>
        </w:rPr>
      </w:pPr>
    </w:p>
    <w:p w14:paraId="3FD7586B" w14:textId="2521BEDC" w:rsidR="007934A7" w:rsidRPr="007168C3" w:rsidRDefault="007934A7" w:rsidP="007934A7">
      <w:pPr>
        <w:rPr>
          <w:rFonts w:ascii="Arial" w:eastAsia="Calibri" w:hAnsi="Arial" w:cs="Arial"/>
          <w:lang w:val="en-GB"/>
        </w:rPr>
      </w:pPr>
      <w:r w:rsidRPr="007168C3">
        <w:rPr>
          <w:rFonts w:ascii="Arial" w:eastAsia="Calibri" w:hAnsi="Arial" w:cs="Arial"/>
          <w:b/>
          <w:lang w:val="en-GB"/>
        </w:rPr>
        <w:t>Meeting Date:</w:t>
      </w:r>
      <w:r w:rsidRPr="007168C3">
        <w:rPr>
          <w:rFonts w:ascii="Arial" w:eastAsia="Calibri" w:hAnsi="Arial" w:cs="Arial"/>
          <w:lang w:val="en-GB"/>
        </w:rPr>
        <w:t xml:space="preserve"> </w:t>
      </w:r>
      <w:r w:rsidRPr="007168C3">
        <w:rPr>
          <w:rFonts w:ascii="Arial" w:eastAsia="Calibri" w:hAnsi="Arial" w:cs="Arial"/>
          <w:lang w:val="en-GB"/>
        </w:rPr>
        <w:tab/>
        <w:t xml:space="preserve">Tuesday </w:t>
      </w:r>
      <w:r w:rsidR="0015763B">
        <w:rPr>
          <w:rFonts w:ascii="Arial" w:eastAsia="Calibri" w:hAnsi="Arial" w:cs="Arial"/>
          <w:lang w:val="en-GB"/>
        </w:rPr>
        <w:t>8</w:t>
      </w:r>
      <w:r w:rsidR="007054E0" w:rsidRPr="007054E0">
        <w:rPr>
          <w:rFonts w:ascii="Arial" w:eastAsia="Calibri" w:hAnsi="Arial" w:cs="Arial"/>
          <w:vertAlign w:val="superscript"/>
          <w:lang w:val="en-GB"/>
        </w:rPr>
        <w:t>th</w:t>
      </w:r>
      <w:r w:rsidR="007054E0">
        <w:rPr>
          <w:rFonts w:ascii="Arial" w:eastAsia="Calibri" w:hAnsi="Arial" w:cs="Arial"/>
          <w:lang w:val="en-GB"/>
        </w:rPr>
        <w:t xml:space="preserve"> </w:t>
      </w:r>
      <w:r w:rsidR="0015763B">
        <w:rPr>
          <w:rFonts w:ascii="Arial" w:eastAsia="Calibri" w:hAnsi="Arial" w:cs="Arial"/>
          <w:lang w:val="en-GB"/>
        </w:rPr>
        <w:t xml:space="preserve">Sept </w:t>
      </w:r>
      <w:r w:rsidRPr="007168C3">
        <w:rPr>
          <w:rFonts w:ascii="Arial" w:eastAsia="Calibri" w:hAnsi="Arial" w:cs="Arial"/>
          <w:lang w:val="en-GB"/>
        </w:rPr>
        <w:t>2020</w:t>
      </w:r>
    </w:p>
    <w:p w14:paraId="4367DBE9" w14:textId="0985A93F" w:rsidR="007934A7" w:rsidRPr="007168C3" w:rsidRDefault="007934A7" w:rsidP="007934A7">
      <w:pPr>
        <w:rPr>
          <w:rFonts w:ascii="Arial" w:eastAsia="Calibri" w:hAnsi="Arial" w:cs="Arial"/>
          <w:lang w:val="en-GB"/>
        </w:rPr>
      </w:pPr>
      <w:r w:rsidRPr="007168C3">
        <w:rPr>
          <w:rFonts w:ascii="Arial" w:eastAsia="Calibri" w:hAnsi="Arial" w:cs="Arial"/>
          <w:b/>
          <w:lang w:val="en-GB"/>
        </w:rPr>
        <w:t>Time:</w:t>
      </w:r>
      <w:r w:rsidRPr="007168C3">
        <w:rPr>
          <w:rFonts w:ascii="Arial" w:eastAsia="Calibri" w:hAnsi="Arial" w:cs="Arial"/>
          <w:lang w:val="en-GB"/>
        </w:rPr>
        <w:t xml:space="preserve"> </w:t>
      </w:r>
      <w:r w:rsidRPr="007168C3">
        <w:rPr>
          <w:rFonts w:ascii="Arial" w:eastAsia="Calibri" w:hAnsi="Arial" w:cs="Arial"/>
          <w:lang w:val="en-GB"/>
        </w:rPr>
        <w:tab/>
      </w:r>
      <w:r w:rsidRPr="007168C3">
        <w:rPr>
          <w:rFonts w:ascii="Arial" w:eastAsia="Calibri" w:hAnsi="Arial" w:cs="Arial"/>
          <w:lang w:val="en-GB"/>
        </w:rPr>
        <w:tab/>
      </w:r>
      <w:r w:rsidRPr="007168C3">
        <w:rPr>
          <w:rFonts w:ascii="Arial" w:eastAsia="Calibri" w:hAnsi="Arial" w:cs="Arial"/>
          <w:lang w:val="en-GB"/>
        </w:rPr>
        <w:tab/>
        <w:t>10.</w:t>
      </w:r>
      <w:r w:rsidR="00D4235E">
        <w:rPr>
          <w:rFonts w:ascii="Arial" w:eastAsia="Calibri" w:hAnsi="Arial" w:cs="Arial"/>
          <w:lang w:val="en-GB"/>
        </w:rPr>
        <w:t>10</w:t>
      </w:r>
      <w:r w:rsidRPr="007168C3">
        <w:rPr>
          <w:rFonts w:ascii="Arial" w:eastAsia="Calibri" w:hAnsi="Arial" w:cs="Arial"/>
          <w:lang w:val="en-GB"/>
        </w:rPr>
        <w:t xml:space="preserve">am – </w:t>
      </w:r>
      <w:r w:rsidR="0015763B">
        <w:rPr>
          <w:rFonts w:ascii="Arial" w:eastAsia="Calibri" w:hAnsi="Arial" w:cs="Arial"/>
          <w:lang w:val="en-GB"/>
        </w:rPr>
        <w:t>11.20</w:t>
      </w:r>
      <w:r w:rsidRPr="007168C3">
        <w:rPr>
          <w:rFonts w:ascii="Arial" w:eastAsia="Calibri" w:hAnsi="Arial" w:cs="Arial"/>
          <w:lang w:val="en-GB"/>
        </w:rPr>
        <w:t>am</w:t>
      </w:r>
    </w:p>
    <w:p w14:paraId="0AC38EED" w14:textId="562E53B1" w:rsidR="00353A82" w:rsidRPr="007168C3" w:rsidRDefault="007934A7" w:rsidP="007934A7">
      <w:pPr>
        <w:rPr>
          <w:rFonts w:ascii="Arial" w:eastAsia="Calibri" w:hAnsi="Arial" w:cs="Arial"/>
          <w:lang w:val="en-GB"/>
        </w:rPr>
      </w:pPr>
      <w:r w:rsidRPr="007168C3">
        <w:rPr>
          <w:rFonts w:ascii="Arial" w:eastAsia="Calibri" w:hAnsi="Arial" w:cs="Arial"/>
          <w:b/>
          <w:lang w:val="en-GB"/>
        </w:rPr>
        <w:t>Venue:</w:t>
      </w:r>
      <w:r w:rsidRPr="007168C3">
        <w:rPr>
          <w:rFonts w:ascii="Arial" w:eastAsia="Calibri" w:hAnsi="Arial" w:cs="Arial"/>
          <w:b/>
          <w:lang w:val="en-GB"/>
        </w:rPr>
        <w:tab/>
      </w:r>
      <w:r w:rsidRPr="007168C3">
        <w:rPr>
          <w:rFonts w:ascii="Arial" w:eastAsia="Calibri" w:hAnsi="Arial" w:cs="Arial"/>
          <w:lang w:val="en-GB"/>
        </w:rPr>
        <w:tab/>
      </w:r>
      <w:r w:rsidR="0015763B">
        <w:rPr>
          <w:rFonts w:ascii="Arial" w:eastAsia="Calibri" w:hAnsi="Arial" w:cs="Arial"/>
          <w:lang w:val="en-GB"/>
        </w:rPr>
        <w:t>Zoom</w:t>
      </w:r>
      <w:r w:rsidR="00B82BED">
        <w:rPr>
          <w:rFonts w:ascii="Arial" w:eastAsia="Calibri" w:hAnsi="Arial" w:cs="Arial"/>
          <w:lang w:val="en-GB"/>
        </w:rPr>
        <w:t xml:space="preserve"> online</w:t>
      </w:r>
      <w:r w:rsidRPr="007168C3">
        <w:rPr>
          <w:rFonts w:ascii="Arial" w:eastAsia="Calibri" w:hAnsi="Arial" w:cs="Arial"/>
          <w:lang w:val="en-GB"/>
        </w:rPr>
        <w:t xml:space="preserve"> </w:t>
      </w:r>
    </w:p>
    <w:p w14:paraId="0F084207" w14:textId="77777777" w:rsidR="007934A7" w:rsidRPr="007168C3" w:rsidRDefault="007934A7" w:rsidP="007934A7">
      <w:pPr>
        <w:rPr>
          <w:rFonts w:ascii="Arial" w:eastAsia="Calibri" w:hAnsi="Arial" w:cs="Arial"/>
          <w:lang w:val="en-GB"/>
        </w:rPr>
      </w:pPr>
    </w:p>
    <w:p w14:paraId="4AD9B467" w14:textId="77777777" w:rsidR="007934A7" w:rsidRPr="007168C3" w:rsidRDefault="007934A7" w:rsidP="007934A7">
      <w:pPr>
        <w:shd w:val="clear" w:color="auto" w:fill="E7E6E6"/>
        <w:rPr>
          <w:rFonts w:ascii="Arial" w:hAnsi="Arial" w:cs="Arial"/>
          <w:b/>
          <w:lang w:val="en-US"/>
        </w:rPr>
      </w:pPr>
      <w:r w:rsidRPr="007168C3">
        <w:rPr>
          <w:rFonts w:ascii="Arial" w:hAnsi="Arial" w:cs="Arial"/>
          <w:b/>
          <w:lang w:val="en-US"/>
        </w:rPr>
        <w:t xml:space="preserve">1. Meeting Opening </w:t>
      </w:r>
    </w:p>
    <w:p w14:paraId="1CEAA431" w14:textId="77777777" w:rsidR="007934A7" w:rsidRPr="007168C3" w:rsidRDefault="007934A7" w:rsidP="007934A7">
      <w:pPr>
        <w:rPr>
          <w:rFonts w:ascii="Arial" w:hAnsi="Arial" w:cs="Arial"/>
          <w:lang w:val="en-US"/>
        </w:rPr>
      </w:pPr>
    </w:p>
    <w:p w14:paraId="70A9BE4B" w14:textId="77777777" w:rsidR="007934A7" w:rsidRPr="007168C3" w:rsidRDefault="007934A7" w:rsidP="007934A7">
      <w:pPr>
        <w:rPr>
          <w:rFonts w:ascii="Arial" w:hAnsi="Arial" w:cs="Arial"/>
          <w:lang w:val="en-US"/>
        </w:rPr>
      </w:pPr>
      <w:r w:rsidRPr="007168C3">
        <w:rPr>
          <w:rFonts w:ascii="Arial" w:hAnsi="Arial" w:cs="Arial"/>
          <w:b/>
          <w:lang w:val="en-US"/>
        </w:rPr>
        <w:t>1.1 Welcome &amp; Apologies</w:t>
      </w:r>
      <w:r w:rsidRPr="007168C3">
        <w:rPr>
          <w:rFonts w:ascii="Arial" w:hAnsi="Arial" w:cs="Arial"/>
          <w:lang w:val="en-US"/>
        </w:rPr>
        <w:t xml:space="preserve">:  </w:t>
      </w:r>
    </w:p>
    <w:p w14:paraId="3AF642ED" w14:textId="77777777" w:rsidR="007934A7" w:rsidRPr="007168C3" w:rsidRDefault="007934A7" w:rsidP="007934A7">
      <w:pPr>
        <w:rPr>
          <w:rFonts w:ascii="Arial" w:hAnsi="Arial" w:cs="Arial"/>
          <w:lang w:val="en-US"/>
        </w:rPr>
      </w:pPr>
    </w:p>
    <w:p w14:paraId="1472455C"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Attendees:</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418"/>
        <w:gridCol w:w="3289"/>
        <w:gridCol w:w="1842"/>
      </w:tblGrid>
      <w:tr w:rsidR="007934A7" w:rsidRPr="007168C3" w14:paraId="60D39FAC" w14:textId="77777777" w:rsidTr="00506336">
        <w:trPr>
          <w:trHeight w:val="287"/>
        </w:trPr>
        <w:tc>
          <w:tcPr>
            <w:tcW w:w="3085" w:type="dxa"/>
            <w:shd w:val="clear" w:color="auto" w:fill="auto"/>
          </w:tcPr>
          <w:p w14:paraId="4952C895"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Sue Divin</w:t>
            </w:r>
          </w:p>
        </w:tc>
        <w:tc>
          <w:tcPr>
            <w:tcW w:w="1418" w:type="dxa"/>
            <w:shd w:val="clear" w:color="auto" w:fill="auto"/>
          </w:tcPr>
          <w:p w14:paraId="07E5C689" w14:textId="77777777" w:rsidR="007934A7" w:rsidRPr="007168C3" w:rsidRDefault="007934A7" w:rsidP="0048171F">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14FE3769" w14:textId="7B669E8C" w:rsidR="007934A7" w:rsidRPr="007168C3" w:rsidRDefault="00CF103E" w:rsidP="0048171F">
            <w:pPr>
              <w:rPr>
                <w:rFonts w:ascii="Arial" w:eastAsia="Calibri" w:hAnsi="Arial" w:cs="Arial"/>
                <w:color w:val="000000"/>
                <w:lang w:val="en-GB"/>
              </w:rPr>
            </w:pPr>
            <w:r w:rsidRPr="007168C3">
              <w:rPr>
                <w:rFonts w:ascii="Arial" w:eastAsia="Calibri" w:hAnsi="Arial" w:cs="Arial"/>
                <w:lang w:val="en-GB"/>
              </w:rPr>
              <w:t>Cllr Philip McKinney</w:t>
            </w:r>
          </w:p>
        </w:tc>
        <w:tc>
          <w:tcPr>
            <w:tcW w:w="1842" w:type="dxa"/>
            <w:shd w:val="clear" w:color="auto" w:fill="auto"/>
          </w:tcPr>
          <w:p w14:paraId="77A06F1D" w14:textId="077C9629" w:rsidR="007934A7" w:rsidRPr="007168C3" w:rsidRDefault="00CF103E" w:rsidP="0048171F">
            <w:pPr>
              <w:rPr>
                <w:rFonts w:ascii="Arial" w:eastAsia="Calibri" w:hAnsi="Arial" w:cs="Arial"/>
                <w:color w:val="000000"/>
                <w:lang w:val="en-GB"/>
              </w:rPr>
            </w:pPr>
            <w:r w:rsidRPr="007168C3">
              <w:rPr>
                <w:rFonts w:ascii="Arial" w:eastAsia="Calibri" w:hAnsi="Arial" w:cs="Arial"/>
                <w:lang w:val="en-GB"/>
              </w:rPr>
              <w:t>ALL</w:t>
            </w:r>
          </w:p>
        </w:tc>
      </w:tr>
      <w:tr w:rsidR="005F2149" w:rsidRPr="007168C3" w14:paraId="2FD859C8" w14:textId="77777777" w:rsidTr="00506336">
        <w:tc>
          <w:tcPr>
            <w:tcW w:w="3085" w:type="dxa"/>
            <w:shd w:val="clear" w:color="auto" w:fill="auto"/>
          </w:tcPr>
          <w:p w14:paraId="31A1784E" w14:textId="77777777"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 xml:space="preserve">Jennifer Coyle </w:t>
            </w:r>
          </w:p>
        </w:tc>
        <w:tc>
          <w:tcPr>
            <w:tcW w:w="1418" w:type="dxa"/>
            <w:shd w:val="clear" w:color="auto" w:fill="auto"/>
          </w:tcPr>
          <w:p w14:paraId="1A91149E" w14:textId="77777777"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4AD0A16D" w14:textId="222FFB89"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Cllr Martin Reilly</w:t>
            </w:r>
          </w:p>
        </w:tc>
        <w:tc>
          <w:tcPr>
            <w:tcW w:w="1842" w:type="dxa"/>
            <w:shd w:val="clear" w:color="auto" w:fill="auto"/>
          </w:tcPr>
          <w:p w14:paraId="40CDBCFF" w14:textId="25D18B11"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SDLP</w:t>
            </w:r>
          </w:p>
        </w:tc>
      </w:tr>
      <w:tr w:rsidR="005F2149" w:rsidRPr="007168C3" w14:paraId="331DD852" w14:textId="77777777" w:rsidTr="00506336">
        <w:tc>
          <w:tcPr>
            <w:tcW w:w="3085" w:type="dxa"/>
            <w:shd w:val="clear" w:color="auto" w:fill="auto"/>
          </w:tcPr>
          <w:p w14:paraId="19F90AA7" w14:textId="77777777"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Fiona Lafferty</w:t>
            </w:r>
          </w:p>
        </w:tc>
        <w:tc>
          <w:tcPr>
            <w:tcW w:w="1418" w:type="dxa"/>
            <w:shd w:val="clear" w:color="auto" w:fill="auto"/>
          </w:tcPr>
          <w:p w14:paraId="021A569A" w14:textId="77777777"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477912AF" w14:textId="48D35A93" w:rsidR="005F2149" w:rsidRPr="007168C3" w:rsidRDefault="005F2149" w:rsidP="005F2149">
            <w:pPr>
              <w:rPr>
                <w:rFonts w:ascii="Arial" w:eastAsia="Calibri" w:hAnsi="Arial" w:cs="Arial"/>
                <w:color w:val="000000"/>
                <w:lang w:val="en-GB"/>
              </w:rPr>
            </w:pPr>
            <w:bookmarkStart w:id="0" w:name="_Hlk50631745"/>
            <w:r w:rsidRPr="007168C3">
              <w:rPr>
                <w:rFonts w:ascii="Arial" w:eastAsia="Calibri" w:hAnsi="Arial" w:cs="Arial"/>
                <w:lang w:val="en-GB"/>
              </w:rPr>
              <w:t>Maureen Hetherington</w:t>
            </w:r>
            <w:bookmarkEnd w:id="0"/>
          </w:p>
        </w:tc>
        <w:tc>
          <w:tcPr>
            <w:tcW w:w="1842" w:type="dxa"/>
            <w:shd w:val="clear" w:color="auto" w:fill="auto"/>
          </w:tcPr>
          <w:p w14:paraId="0ACE9B05" w14:textId="6F4697F6" w:rsidR="005F2149" w:rsidRPr="007168C3" w:rsidRDefault="005F2149" w:rsidP="005F2149">
            <w:pPr>
              <w:rPr>
                <w:rFonts w:ascii="Arial" w:eastAsia="Calibri" w:hAnsi="Arial" w:cs="Arial"/>
                <w:color w:val="000000"/>
                <w:lang w:val="en-GB"/>
              </w:rPr>
            </w:pPr>
            <w:r>
              <w:rPr>
                <w:rFonts w:ascii="Arial" w:eastAsia="Calibri" w:hAnsi="Arial" w:cs="Arial"/>
                <w:color w:val="000000"/>
                <w:lang w:val="en-GB"/>
              </w:rPr>
              <w:t>The Junction</w:t>
            </w:r>
          </w:p>
        </w:tc>
      </w:tr>
      <w:tr w:rsidR="005F2149" w:rsidRPr="007168C3" w14:paraId="4A02D5ED" w14:textId="77777777" w:rsidTr="00506336">
        <w:trPr>
          <w:trHeight w:val="249"/>
        </w:trPr>
        <w:tc>
          <w:tcPr>
            <w:tcW w:w="3085" w:type="dxa"/>
            <w:shd w:val="clear" w:color="auto" w:fill="auto"/>
          </w:tcPr>
          <w:p w14:paraId="1B00A2E6" w14:textId="77777777"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MaryClaire Kerlin</w:t>
            </w:r>
          </w:p>
        </w:tc>
        <w:tc>
          <w:tcPr>
            <w:tcW w:w="1418" w:type="dxa"/>
            <w:shd w:val="clear" w:color="auto" w:fill="auto"/>
          </w:tcPr>
          <w:p w14:paraId="0276149F" w14:textId="77777777"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DCSDC</w:t>
            </w:r>
          </w:p>
        </w:tc>
        <w:tc>
          <w:tcPr>
            <w:tcW w:w="3289" w:type="dxa"/>
            <w:shd w:val="clear" w:color="auto" w:fill="auto"/>
          </w:tcPr>
          <w:p w14:paraId="0701BAAF" w14:textId="02409B0D"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Derek Moore</w:t>
            </w:r>
          </w:p>
        </w:tc>
        <w:tc>
          <w:tcPr>
            <w:tcW w:w="1842" w:type="dxa"/>
            <w:shd w:val="clear" w:color="auto" w:fill="auto"/>
          </w:tcPr>
          <w:p w14:paraId="6863716A" w14:textId="0388FDBF" w:rsidR="005F2149" w:rsidRPr="007168C3" w:rsidRDefault="005F2149" w:rsidP="005F2149">
            <w:pPr>
              <w:rPr>
                <w:rFonts w:ascii="Arial" w:eastAsia="Calibri" w:hAnsi="Arial" w:cs="Arial"/>
                <w:color w:val="000000"/>
                <w:lang w:val="en-GB"/>
              </w:rPr>
            </w:pPr>
            <w:r>
              <w:rPr>
                <w:rFonts w:ascii="Arial" w:eastAsia="Calibri" w:hAnsi="Arial" w:cs="Arial"/>
                <w:color w:val="000000"/>
                <w:lang w:val="en-GB"/>
              </w:rPr>
              <w:t>LBF</w:t>
            </w:r>
          </w:p>
        </w:tc>
      </w:tr>
      <w:tr w:rsidR="005F2149" w:rsidRPr="007168C3" w14:paraId="18DE878F" w14:textId="77777777" w:rsidTr="00506336">
        <w:tc>
          <w:tcPr>
            <w:tcW w:w="3085" w:type="dxa"/>
            <w:shd w:val="clear" w:color="auto" w:fill="auto"/>
          </w:tcPr>
          <w:p w14:paraId="69D5BB43" w14:textId="3E7352CF" w:rsidR="005F2149" w:rsidRPr="007168C3" w:rsidRDefault="005F2149" w:rsidP="005F2149">
            <w:pPr>
              <w:rPr>
                <w:rFonts w:ascii="Arial" w:eastAsia="Calibri" w:hAnsi="Arial" w:cs="Arial"/>
                <w:color w:val="000000"/>
                <w:lang w:val="en-GB"/>
              </w:rPr>
            </w:pPr>
            <w:r>
              <w:rPr>
                <w:rFonts w:ascii="Arial" w:eastAsia="Calibri" w:hAnsi="Arial" w:cs="Arial"/>
                <w:color w:val="000000"/>
                <w:lang w:val="en-GB"/>
              </w:rPr>
              <w:t>Kevin O’Connor</w:t>
            </w:r>
          </w:p>
        </w:tc>
        <w:tc>
          <w:tcPr>
            <w:tcW w:w="1418" w:type="dxa"/>
            <w:shd w:val="clear" w:color="auto" w:fill="auto"/>
          </w:tcPr>
          <w:p w14:paraId="477DF532" w14:textId="7BDBA71F" w:rsidR="005F2149" w:rsidRPr="007168C3" w:rsidRDefault="005F2149" w:rsidP="005F2149">
            <w:pPr>
              <w:rPr>
                <w:rFonts w:ascii="Arial" w:eastAsia="Calibri" w:hAnsi="Arial" w:cs="Arial"/>
                <w:color w:val="000000"/>
                <w:lang w:val="en-GB"/>
              </w:rPr>
            </w:pPr>
            <w:r>
              <w:rPr>
                <w:rFonts w:ascii="Arial" w:eastAsia="Calibri" w:hAnsi="Arial" w:cs="Arial"/>
                <w:color w:val="000000"/>
                <w:lang w:val="en-GB"/>
              </w:rPr>
              <w:t>DCSDC</w:t>
            </w:r>
          </w:p>
        </w:tc>
        <w:tc>
          <w:tcPr>
            <w:tcW w:w="3289" w:type="dxa"/>
            <w:shd w:val="clear" w:color="auto" w:fill="auto"/>
          </w:tcPr>
          <w:p w14:paraId="463462AB" w14:textId="397B2876"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Wendy Gibbons</w:t>
            </w:r>
          </w:p>
        </w:tc>
        <w:tc>
          <w:tcPr>
            <w:tcW w:w="1842" w:type="dxa"/>
            <w:shd w:val="clear" w:color="auto" w:fill="auto"/>
          </w:tcPr>
          <w:p w14:paraId="62BA1C5A" w14:textId="44CBF772" w:rsidR="005F2149" w:rsidRPr="007168C3" w:rsidRDefault="005F2149" w:rsidP="005F2149">
            <w:pPr>
              <w:rPr>
                <w:rFonts w:ascii="Arial" w:eastAsia="Calibri" w:hAnsi="Arial" w:cs="Arial"/>
                <w:color w:val="000000"/>
                <w:lang w:val="en-GB"/>
              </w:rPr>
            </w:pPr>
            <w:r w:rsidRPr="007168C3">
              <w:rPr>
                <w:rFonts w:ascii="Arial" w:eastAsia="Calibri" w:hAnsi="Arial" w:cs="Arial"/>
                <w:color w:val="000000"/>
                <w:lang w:val="en-GB"/>
              </w:rPr>
              <w:t>OWNRP</w:t>
            </w:r>
          </w:p>
        </w:tc>
      </w:tr>
      <w:tr w:rsidR="005F2149" w:rsidRPr="007168C3" w14:paraId="4018EC92" w14:textId="77777777" w:rsidTr="00506336">
        <w:tc>
          <w:tcPr>
            <w:tcW w:w="3085" w:type="dxa"/>
            <w:shd w:val="clear" w:color="auto" w:fill="auto"/>
          </w:tcPr>
          <w:p w14:paraId="2C032AC7" w14:textId="23B47FC5" w:rsidR="005F2149" w:rsidRPr="007168C3" w:rsidRDefault="005F2149" w:rsidP="005F2149">
            <w:pPr>
              <w:rPr>
                <w:rFonts w:ascii="Arial" w:eastAsia="Calibri" w:hAnsi="Arial" w:cs="Arial"/>
                <w:color w:val="000000"/>
                <w:lang w:val="en-GB"/>
              </w:rPr>
            </w:pPr>
            <w:bookmarkStart w:id="1" w:name="_Hlk50630539"/>
            <w:r w:rsidRPr="007168C3">
              <w:rPr>
                <w:rFonts w:ascii="Arial" w:eastAsia="Calibri" w:hAnsi="Arial" w:cs="Arial"/>
                <w:lang w:val="en-GB"/>
              </w:rPr>
              <w:t>Ald Hilary McClintock</w:t>
            </w:r>
          </w:p>
        </w:tc>
        <w:tc>
          <w:tcPr>
            <w:tcW w:w="1418" w:type="dxa"/>
            <w:shd w:val="clear" w:color="auto" w:fill="auto"/>
          </w:tcPr>
          <w:p w14:paraId="108CE61E" w14:textId="5E967EF5" w:rsidR="005F2149" w:rsidRPr="007168C3" w:rsidRDefault="005F2149" w:rsidP="005F2149">
            <w:pPr>
              <w:rPr>
                <w:rFonts w:ascii="Arial" w:eastAsia="Calibri" w:hAnsi="Arial" w:cs="Arial"/>
                <w:color w:val="000000"/>
                <w:lang w:val="en-GB"/>
              </w:rPr>
            </w:pPr>
            <w:r>
              <w:rPr>
                <w:rFonts w:ascii="Arial" w:eastAsia="Calibri" w:hAnsi="Arial" w:cs="Arial"/>
                <w:color w:val="000000"/>
                <w:lang w:val="en-GB"/>
              </w:rPr>
              <w:t>DUP</w:t>
            </w:r>
          </w:p>
        </w:tc>
        <w:tc>
          <w:tcPr>
            <w:tcW w:w="3289" w:type="dxa"/>
            <w:shd w:val="clear" w:color="auto" w:fill="auto"/>
          </w:tcPr>
          <w:p w14:paraId="0864CDDD" w14:textId="5FE0B0FF" w:rsidR="005F2149" w:rsidRPr="007168C3" w:rsidRDefault="005F2149" w:rsidP="005F2149">
            <w:pPr>
              <w:rPr>
                <w:rFonts w:ascii="Arial" w:eastAsia="Calibri" w:hAnsi="Arial" w:cs="Arial"/>
                <w:color w:val="000000"/>
                <w:lang w:val="en-GB"/>
              </w:rPr>
            </w:pPr>
            <w:r>
              <w:rPr>
                <w:rFonts w:ascii="Arial" w:eastAsia="Calibri" w:hAnsi="Arial" w:cs="Arial"/>
                <w:color w:val="000000"/>
                <w:lang w:val="en-GB"/>
              </w:rPr>
              <w:t>Catherine Cooke</w:t>
            </w:r>
          </w:p>
        </w:tc>
        <w:tc>
          <w:tcPr>
            <w:tcW w:w="1842" w:type="dxa"/>
            <w:shd w:val="clear" w:color="auto" w:fill="auto"/>
          </w:tcPr>
          <w:p w14:paraId="1E3A5D45" w14:textId="49F305A5" w:rsidR="005F2149" w:rsidRPr="007168C3" w:rsidRDefault="005F2149" w:rsidP="005F2149">
            <w:pPr>
              <w:rPr>
                <w:rFonts w:ascii="Arial" w:eastAsia="Calibri" w:hAnsi="Arial" w:cs="Arial"/>
                <w:color w:val="000000"/>
                <w:lang w:val="en-GB"/>
              </w:rPr>
            </w:pPr>
            <w:r>
              <w:rPr>
                <w:rFonts w:ascii="Arial" w:eastAsia="Calibri" w:hAnsi="Arial" w:cs="Arial"/>
                <w:color w:val="000000"/>
                <w:lang w:val="en-GB"/>
              </w:rPr>
              <w:t>FWIN</w:t>
            </w:r>
          </w:p>
        </w:tc>
      </w:tr>
      <w:bookmarkEnd w:id="1"/>
      <w:tr w:rsidR="005F2149" w:rsidRPr="007168C3" w14:paraId="3552C2E8" w14:textId="77777777" w:rsidTr="00506336">
        <w:trPr>
          <w:trHeight w:val="128"/>
        </w:trPr>
        <w:tc>
          <w:tcPr>
            <w:tcW w:w="3085" w:type="dxa"/>
            <w:shd w:val="clear" w:color="auto" w:fill="auto"/>
          </w:tcPr>
          <w:p w14:paraId="77586E82" w14:textId="09009E4F" w:rsidR="005F2149" w:rsidRPr="00BE4623" w:rsidRDefault="005F2149" w:rsidP="005F2149">
            <w:pPr>
              <w:rPr>
                <w:rFonts w:ascii="Arial" w:eastAsia="Calibri" w:hAnsi="Arial" w:cs="Arial"/>
                <w:lang w:val="en-GB"/>
              </w:rPr>
            </w:pPr>
            <w:r w:rsidRPr="007168C3">
              <w:rPr>
                <w:rFonts w:ascii="Arial" w:eastAsia="Calibri" w:hAnsi="Arial" w:cs="Arial"/>
                <w:color w:val="000000"/>
                <w:lang w:val="en-GB"/>
              </w:rPr>
              <w:t>Cllr Sandra Duffy</w:t>
            </w:r>
          </w:p>
        </w:tc>
        <w:tc>
          <w:tcPr>
            <w:tcW w:w="1418" w:type="dxa"/>
            <w:shd w:val="clear" w:color="auto" w:fill="auto"/>
          </w:tcPr>
          <w:p w14:paraId="16946DD6" w14:textId="77C5EAA1" w:rsidR="005F2149" w:rsidRDefault="005F2149" w:rsidP="005F2149">
            <w:pPr>
              <w:rPr>
                <w:rFonts w:ascii="Arial" w:eastAsia="Calibri" w:hAnsi="Arial" w:cs="Arial"/>
                <w:color w:val="000000"/>
                <w:lang w:val="en-GB"/>
              </w:rPr>
            </w:pPr>
            <w:r w:rsidRPr="007168C3">
              <w:rPr>
                <w:rFonts w:ascii="Arial" w:eastAsia="Calibri" w:hAnsi="Arial" w:cs="Arial"/>
                <w:color w:val="000000"/>
                <w:lang w:val="en-GB"/>
              </w:rPr>
              <w:t>Sinn Féin</w:t>
            </w:r>
          </w:p>
        </w:tc>
        <w:tc>
          <w:tcPr>
            <w:tcW w:w="3289" w:type="dxa"/>
            <w:shd w:val="clear" w:color="auto" w:fill="auto"/>
          </w:tcPr>
          <w:p w14:paraId="574660EA" w14:textId="35770BFF" w:rsidR="005F2149" w:rsidRDefault="005F2149" w:rsidP="005F2149">
            <w:pPr>
              <w:rPr>
                <w:rFonts w:ascii="Arial" w:eastAsia="Calibri" w:hAnsi="Arial" w:cs="Arial"/>
                <w:color w:val="000000"/>
                <w:lang w:val="en-GB"/>
              </w:rPr>
            </w:pPr>
            <w:r>
              <w:rPr>
                <w:rFonts w:ascii="Arial" w:eastAsia="Calibri" w:hAnsi="Arial" w:cs="Arial"/>
                <w:lang w:val="en-GB"/>
              </w:rPr>
              <w:t>Gerry Deeney</w:t>
            </w:r>
          </w:p>
        </w:tc>
        <w:tc>
          <w:tcPr>
            <w:tcW w:w="1842" w:type="dxa"/>
            <w:shd w:val="clear" w:color="auto" w:fill="auto"/>
          </w:tcPr>
          <w:p w14:paraId="4200D75C" w14:textId="331408BC" w:rsidR="005F2149" w:rsidRDefault="005F2149" w:rsidP="005F2149">
            <w:pPr>
              <w:rPr>
                <w:rFonts w:ascii="Arial" w:eastAsia="Calibri" w:hAnsi="Arial" w:cs="Arial"/>
                <w:color w:val="000000"/>
                <w:lang w:val="en-GB"/>
              </w:rPr>
            </w:pPr>
            <w:r>
              <w:rPr>
                <w:rFonts w:ascii="Arial" w:eastAsia="Calibri" w:hAnsi="Arial" w:cs="Arial"/>
                <w:lang w:val="en-GB"/>
              </w:rPr>
              <w:t>NIHE</w:t>
            </w:r>
          </w:p>
        </w:tc>
      </w:tr>
      <w:tr w:rsidR="005F2149" w:rsidRPr="007168C3" w14:paraId="5771701A" w14:textId="77777777" w:rsidTr="00506336">
        <w:tc>
          <w:tcPr>
            <w:tcW w:w="3085" w:type="dxa"/>
            <w:shd w:val="clear" w:color="auto" w:fill="auto"/>
          </w:tcPr>
          <w:p w14:paraId="5A6A5468" w14:textId="7EC70996" w:rsidR="005F2149" w:rsidRPr="007168C3" w:rsidRDefault="005F2149" w:rsidP="005F2149">
            <w:pPr>
              <w:rPr>
                <w:rFonts w:ascii="Arial" w:eastAsia="Calibri" w:hAnsi="Arial" w:cs="Arial"/>
                <w:color w:val="FF0000"/>
                <w:lang w:val="en-GB"/>
              </w:rPr>
            </w:pPr>
            <w:r w:rsidRPr="007168C3">
              <w:rPr>
                <w:rFonts w:ascii="Arial" w:eastAsia="Calibri" w:hAnsi="Arial" w:cs="Arial"/>
                <w:color w:val="000000"/>
                <w:lang w:val="en-GB"/>
              </w:rPr>
              <w:t>Cllr Christopher Jackson</w:t>
            </w:r>
          </w:p>
        </w:tc>
        <w:tc>
          <w:tcPr>
            <w:tcW w:w="1418" w:type="dxa"/>
            <w:shd w:val="clear" w:color="auto" w:fill="auto"/>
          </w:tcPr>
          <w:p w14:paraId="3C350933" w14:textId="34C7BD4C" w:rsidR="005F2149" w:rsidRPr="007168C3" w:rsidRDefault="005F2149" w:rsidP="005F2149">
            <w:pPr>
              <w:rPr>
                <w:rFonts w:ascii="Arial" w:eastAsia="Calibri" w:hAnsi="Arial" w:cs="Arial"/>
                <w:color w:val="000000"/>
                <w:lang w:val="en-GB"/>
              </w:rPr>
            </w:pPr>
            <w:r>
              <w:rPr>
                <w:rFonts w:ascii="Arial" w:eastAsia="Calibri" w:hAnsi="Arial" w:cs="Arial"/>
                <w:color w:val="000000"/>
                <w:lang w:val="en-GB"/>
              </w:rPr>
              <w:t>Sinn F</w:t>
            </w:r>
            <w:r w:rsidRPr="007168C3">
              <w:rPr>
                <w:rFonts w:ascii="Arial" w:eastAsia="Calibri" w:hAnsi="Arial" w:cs="Arial"/>
                <w:color w:val="000000"/>
                <w:lang w:val="en-GB"/>
              </w:rPr>
              <w:t>é</w:t>
            </w:r>
            <w:r>
              <w:rPr>
                <w:rFonts w:ascii="Arial" w:eastAsia="Calibri" w:hAnsi="Arial" w:cs="Arial"/>
                <w:color w:val="000000"/>
                <w:lang w:val="en-GB"/>
              </w:rPr>
              <w:t>in</w:t>
            </w:r>
          </w:p>
        </w:tc>
        <w:tc>
          <w:tcPr>
            <w:tcW w:w="3289" w:type="dxa"/>
            <w:shd w:val="clear" w:color="auto" w:fill="auto"/>
          </w:tcPr>
          <w:p w14:paraId="59AEC730" w14:textId="229FD8A2" w:rsidR="005F2149" w:rsidRPr="007168C3" w:rsidRDefault="005F2149" w:rsidP="005F2149">
            <w:pPr>
              <w:rPr>
                <w:rFonts w:ascii="Arial" w:eastAsia="Calibri" w:hAnsi="Arial" w:cs="Arial"/>
                <w:color w:val="000000"/>
                <w:lang w:val="en-GB"/>
              </w:rPr>
            </w:pPr>
            <w:r>
              <w:rPr>
                <w:rFonts w:ascii="Arial" w:eastAsia="Calibri" w:hAnsi="Arial" w:cs="Arial"/>
                <w:lang w:val="en-GB"/>
              </w:rPr>
              <w:t xml:space="preserve">Alison Wallace </w:t>
            </w:r>
          </w:p>
        </w:tc>
        <w:tc>
          <w:tcPr>
            <w:tcW w:w="1842" w:type="dxa"/>
            <w:shd w:val="clear" w:color="auto" w:fill="auto"/>
          </w:tcPr>
          <w:p w14:paraId="211C583A" w14:textId="69468B80" w:rsidR="005F2149" w:rsidRPr="007168C3" w:rsidRDefault="005F2149" w:rsidP="005F2149">
            <w:pPr>
              <w:rPr>
                <w:rFonts w:ascii="Arial" w:eastAsia="Calibri" w:hAnsi="Arial" w:cs="Arial"/>
                <w:color w:val="000000"/>
                <w:lang w:val="en-GB"/>
              </w:rPr>
            </w:pPr>
            <w:r>
              <w:rPr>
                <w:rFonts w:ascii="Arial" w:eastAsia="Calibri" w:hAnsi="Arial" w:cs="Arial"/>
                <w:color w:val="000000"/>
                <w:lang w:val="en-GB"/>
              </w:rPr>
              <w:t>WNP</w:t>
            </w:r>
          </w:p>
        </w:tc>
      </w:tr>
      <w:tr w:rsidR="005F2149" w:rsidRPr="007168C3" w14:paraId="5F2CCBD5" w14:textId="77777777" w:rsidTr="00506336">
        <w:tc>
          <w:tcPr>
            <w:tcW w:w="3085" w:type="dxa"/>
            <w:shd w:val="clear" w:color="auto" w:fill="auto"/>
          </w:tcPr>
          <w:p w14:paraId="47874FAD" w14:textId="7B1C4116" w:rsidR="005F2149" w:rsidRPr="007168C3" w:rsidRDefault="005F2149" w:rsidP="005F2149">
            <w:pPr>
              <w:rPr>
                <w:rFonts w:ascii="Arial" w:eastAsia="Calibri" w:hAnsi="Arial" w:cs="Arial"/>
                <w:lang w:val="en-GB"/>
              </w:rPr>
            </w:pPr>
            <w:r w:rsidRPr="007168C3">
              <w:rPr>
                <w:rFonts w:ascii="Arial" w:eastAsia="Calibri" w:hAnsi="Arial" w:cs="Arial"/>
                <w:color w:val="000000"/>
                <w:lang w:val="en-GB"/>
              </w:rPr>
              <w:t>Cllr Ruairí McHugh</w:t>
            </w:r>
          </w:p>
        </w:tc>
        <w:tc>
          <w:tcPr>
            <w:tcW w:w="1418" w:type="dxa"/>
            <w:shd w:val="clear" w:color="auto" w:fill="auto"/>
          </w:tcPr>
          <w:p w14:paraId="2D08799D" w14:textId="2B6FB230" w:rsidR="005F2149" w:rsidRPr="007168C3" w:rsidRDefault="005F2149" w:rsidP="005F2149">
            <w:pPr>
              <w:rPr>
                <w:rFonts w:ascii="Arial" w:eastAsia="Calibri" w:hAnsi="Arial" w:cs="Arial"/>
                <w:lang w:val="en-GB"/>
              </w:rPr>
            </w:pPr>
            <w:r w:rsidRPr="007168C3">
              <w:rPr>
                <w:rFonts w:ascii="Arial" w:eastAsia="Calibri" w:hAnsi="Arial" w:cs="Arial"/>
                <w:color w:val="000000"/>
                <w:lang w:val="en-GB"/>
              </w:rPr>
              <w:t>Sinn Féin</w:t>
            </w:r>
          </w:p>
        </w:tc>
        <w:tc>
          <w:tcPr>
            <w:tcW w:w="3289" w:type="dxa"/>
            <w:shd w:val="clear" w:color="auto" w:fill="auto"/>
          </w:tcPr>
          <w:p w14:paraId="392E46BD" w14:textId="35008CA0" w:rsidR="005F2149" w:rsidRPr="007168C3" w:rsidRDefault="005F2149" w:rsidP="005F2149">
            <w:pPr>
              <w:rPr>
                <w:rFonts w:ascii="Arial" w:eastAsia="Calibri" w:hAnsi="Arial" w:cs="Arial"/>
                <w:lang w:val="en-GB"/>
              </w:rPr>
            </w:pPr>
          </w:p>
        </w:tc>
        <w:tc>
          <w:tcPr>
            <w:tcW w:w="1842" w:type="dxa"/>
            <w:shd w:val="clear" w:color="auto" w:fill="auto"/>
          </w:tcPr>
          <w:p w14:paraId="3F5C9E2C" w14:textId="47A3D152" w:rsidR="005F2149" w:rsidRDefault="005F2149" w:rsidP="005F2149">
            <w:pPr>
              <w:rPr>
                <w:rFonts w:ascii="Arial" w:eastAsia="Calibri" w:hAnsi="Arial" w:cs="Arial"/>
                <w:color w:val="000000"/>
                <w:lang w:val="en-GB"/>
              </w:rPr>
            </w:pPr>
          </w:p>
        </w:tc>
      </w:tr>
    </w:tbl>
    <w:p w14:paraId="7B6BCBF7" w14:textId="77777777" w:rsidR="007934A7" w:rsidRPr="007168C3" w:rsidRDefault="007934A7" w:rsidP="007934A7">
      <w:pPr>
        <w:rPr>
          <w:rFonts w:ascii="Arial" w:eastAsia="Calibri" w:hAnsi="Arial" w:cs="Arial"/>
          <w:lang w:val="en-GB"/>
        </w:rPr>
      </w:pPr>
    </w:p>
    <w:p w14:paraId="717CB30C" w14:textId="77777777" w:rsidR="007934A7" w:rsidRPr="007168C3" w:rsidRDefault="007934A7" w:rsidP="007934A7">
      <w:pPr>
        <w:rPr>
          <w:rFonts w:ascii="Arial" w:eastAsia="Calibri" w:hAnsi="Arial" w:cs="Arial"/>
          <w:lang w:val="en-GB"/>
        </w:rPr>
      </w:pPr>
    </w:p>
    <w:p w14:paraId="57EDB7FD"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 xml:space="preserve">1.1 Apologies/ Welcomes: </w:t>
      </w:r>
    </w:p>
    <w:p w14:paraId="55B83CA6" w14:textId="77777777" w:rsidR="007934A7" w:rsidRPr="007168C3" w:rsidRDefault="007934A7" w:rsidP="007934A7">
      <w:pPr>
        <w:rPr>
          <w:rFonts w:ascii="Arial" w:eastAsia="Calibri" w:hAnsi="Arial" w:cs="Arial"/>
          <w:b/>
          <w:lang w:val="en-GB"/>
        </w:rPr>
      </w:pPr>
    </w:p>
    <w:p w14:paraId="35805AC4" w14:textId="312AE005" w:rsidR="00CF103E" w:rsidRPr="007168C3" w:rsidRDefault="007934A7" w:rsidP="00CF103E">
      <w:pPr>
        <w:rPr>
          <w:rFonts w:ascii="Arial" w:eastAsia="Calibri" w:hAnsi="Arial" w:cs="Arial"/>
          <w:color w:val="000000"/>
          <w:lang w:val="en-GB"/>
        </w:rPr>
      </w:pPr>
      <w:r w:rsidRPr="007168C3">
        <w:rPr>
          <w:rFonts w:ascii="Arial" w:eastAsia="Calibri" w:hAnsi="Arial" w:cs="Arial"/>
          <w:lang w:val="en-GB"/>
        </w:rPr>
        <w:t xml:space="preserve">Kathleen </w:t>
      </w:r>
      <w:r w:rsidR="00117353">
        <w:rPr>
          <w:rFonts w:ascii="Arial" w:eastAsia="Calibri" w:hAnsi="Arial" w:cs="Arial"/>
          <w:lang w:val="en-GB"/>
        </w:rPr>
        <w:t>McCaul NWRC,</w:t>
      </w:r>
      <w:r w:rsidRPr="007168C3">
        <w:rPr>
          <w:rFonts w:ascii="Arial" w:eastAsia="Calibri" w:hAnsi="Arial" w:cs="Arial"/>
          <w:lang w:val="en-GB"/>
        </w:rPr>
        <w:t xml:space="preserve"> Paul Gallagher TU</w:t>
      </w:r>
      <w:r w:rsidRPr="007168C3">
        <w:rPr>
          <w:rFonts w:ascii="Arial" w:eastAsia="Calibri" w:hAnsi="Arial" w:cs="Arial"/>
          <w:color w:val="000000"/>
          <w:lang w:val="en-GB"/>
        </w:rPr>
        <w:t xml:space="preserve">, Ald Gillian Moss NWRC, </w:t>
      </w:r>
      <w:r w:rsidR="00C85FF9" w:rsidRPr="007168C3">
        <w:rPr>
          <w:rFonts w:ascii="Arial" w:eastAsia="Calibri" w:hAnsi="Arial" w:cs="Arial"/>
          <w:color w:val="000000"/>
          <w:lang w:val="en-GB"/>
        </w:rPr>
        <w:t>Willie Lamrock</w:t>
      </w:r>
      <w:r w:rsidR="00C85FF9">
        <w:rPr>
          <w:rFonts w:ascii="Arial" w:eastAsia="Calibri" w:hAnsi="Arial" w:cs="Arial"/>
          <w:color w:val="000000"/>
          <w:lang w:val="en-GB"/>
        </w:rPr>
        <w:t xml:space="preserve"> YMCA, Teresa Stewart Strabane A.Y.E,</w:t>
      </w:r>
      <w:r w:rsidR="000C6FE1">
        <w:rPr>
          <w:rFonts w:ascii="Arial" w:eastAsia="Calibri" w:hAnsi="Arial" w:cs="Arial"/>
          <w:color w:val="000000"/>
          <w:lang w:val="en-GB"/>
        </w:rPr>
        <w:t xml:space="preserve"> </w:t>
      </w:r>
      <w:r w:rsidR="002F4FE4" w:rsidRPr="007168C3">
        <w:rPr>
          <w:rFonts w:ascii="Arial" w:eastAsia="Calibri" w:hAnsi="Arial" w:cs="Arial"/>
          <w:lang w:val="en-GB"/>
        </w:rPr>
        <w:t>Stephen Quigley</w:t>
      </w:r>
      <w:r w:rsidR="002F4FE4">
        <w:rPr>
          <w:rFonts w:ascii="Arial" w:eastAsia="Calibri" w:hAnsi="Arial" w:cs="Arial"/>
          <w:lang w:val="en-GB"/>
        </w:rPr>
        <w:t xml:space="preserve"> EA</w:t>
      </w:r>
      <w:r w:rsidR="0038753A">
        <w:rPr>
          <w:rFonts w:ascii="Arial" w:eastAsia="Calibri" w:hAnsi="Arial" w:cs="Arial"/>
          <w:lang w:val="en-GB"/>
        </w:rPr>
        <w:t xml:space="preserve">, </w:t>
      </w:r>
      <w:r w:rsidR="0038753A" w:rsidRPr="007168C3">
        <w:rPr>
          <w:rFonts w:ascii="Arial" w:eastAsia="Calibri" w:hAnsi="Arial" w:cs="Arial"/>
          <w:lang w:val="en-GB"/>
        </w:rPr>
        <w:t>Margaret McLaughlin</w:t>
      </w:r>
      <w:r w:rsidR="0038753A">
        <w:rPr>
          <w:rFonts w:ascii="Arial" w:eastAsia="Calibri" w:hAnsi="Arial" w:cs="Arial"/>
          <w:lang w:val="en-GB"/>
        </w:rPr>
        <w:t xml:space="preserve"> Dennett</w:t>
      </w:r>
      <w:r w:rsidR="001C0218">
        <w:rPr>
          <w:rFonts w:ascii="Arial" w:eastAsia="Calibri" w:hAnsi="Arial" w:cs="Arial"/>
          <w:lang w:val="en-GB"/>
        </w:rPr>
        <w:t xml:space="preserve">, </w:t>
      </w:r>
      <w:r w:rsidR="00CF103E">
        <w:rPr>
          <w:rFonts w:ascii="Arial" w:eastAsia="Calibri" w:hAnsi="Arial" w:cs="Arial"/>
          <w:color w:val="000000"/>
          <w:lang w:val="en-GB"/>
        </w:rPr>
        <w:t xml:space="preserve">Chief </w:t>
      </w:r>
      <w:r w:rsidR="00CF103E" w:rsidRPr="007168C3">
        <w:rPr>
          <w:rFonts w:ascii="Arial" w:eastAsia="Calibri" w:hAnsi="Arial" w:cs="Arial"/>
          <w:color w:val="000000"/>
          <w:lang w:val="en-GB"/>
        </w:rPr>
        <w:t xml:space="preserve">Ins </w:t>
      </w:r>
      <w:r w:rsidR="00CF103E">
        <w:rPr>
          <w:rFonts w:ascii="Arial" w:eastAsia="Calibri" w:hAnsi="Arial" w:cs="Arial"/>
          <w:color w:val="000000"/>
          <w:lang w:val="en-GB"/>
        </w:rPr>
        <w:t xml:space="preserve">Rosie Thompson </w:t>
      </w:r>
      <w:r w:rsidR="00CF103E" w:rsidRPr="007168C3">
        <w:rPr>
          <w:rFonts w:ascii="Arial" w:eastAsia="Calibri" w:hAnsi="Arial" w:cs="Arial"/>
          <w:color w:val="000000"/>
          <w:lang w:val="en-GB"/>
        </w:rPr>
        <w:t>PSNI</w:t>
      </w:r>
      <w:r w:rsidR="00DE7681">
        <w:rPr>
          <w:rFonts w:ascii="Arial" w:eastAsia="Calibri" w:hAnsi="Arial" w:cs="Arial"/>
          <w:color w:val="000000"/>
          <w:lang w:val="en-GB"/>
        </w:rPr>
        <w:t>, Cllr Raymond Barr</w:t>
      </w:r>
      <w:r w:rsidR="00117353">
        <w:rPr>
          <w:rFonts w:ascii="Arial" w:eastAsia="Calibri" w:hAnsi="Arial" w:cs="Arial"/>
          <w:color w:val="000000"/>
          <w:lang w:val="en-GB"/>
        </w:rPr>
        <w:t xml:space="preserve"> Independent</w:t>
      </w:r>
      <w:r w:rsidR="00DE7681">
        <w:rPr>
          <w:rFonts w:ascii="Arial" w:eastAsia="Calibri" w:hAnsi="Arial" w:cs="Arial"/>
          <w:color w:val="000000"/>
          <w:lang w:val="en-GB"/>
        </w:rPr>
        <w:t>, Cllr Aileen Mellon Sinn Féin, Cllr Steven Edwards SDLP</w:t>
      </w:r>
      <w:r w:rsidR="00EE1CFB">
        <w:rPr>
          <w:rFonts w:ascii="Arial" w:eastAsia="Calibri" w:hAnsi="Arial" w:cs="Arial"/>
          <w:color w:val="000000"/>
          <w:lang w:val="en-GB"/>
        </w:rPr>
        <w:t xml:space="preserve">, </w:t>
      </w:r>
      <w:r w:rsidR="00EE1CFB" w:rsidRPr="007168C3">
        <w:rPr>
          <w:rFonts w:ascii="Arial" w:eastAsia="Calibri" w:hAnsi="Arial" w:cs="Arial"/>
          <w:color w:val="000000"/>
          <w:lang w:val="en-GB"/>
        </w:rPr>
        <w:t>Agnieszka Luczak</w:t>
      </w:r>
      <w:r w:rsidR="00EE1CFB">
        <w:rPr>
          <w:rFonts w:ascii="Arial" w:eastAsia="Calibri" w:hAnsi="Arial" w:cs="Arial"/>
          <w:color w:val="000000"/>
          <w:lang w:val="en-GB"/>
        </w:rPr>
        <w:t xml:space="preserve"> </w:t>
      </w:r>
      <w:r w:rsidR="00EE1CFB" w:rsidRPr="007168C3">
        <w:rPr>
          <w:rFonts w:ascii="Arial" w:eastAsia="Calibri" w:hAnsi="Arial" w:cs="Arial"/>
          <w:color w:val="000000"/>
          <w:lang w:val="en-GB"/>
        </w:rPr>
        <w:t>Polish Abroad</w:t>
      </w:r>
      <w:r w:rsidR="00EE1CFB">
        <w:rPr>
          <w:rFonts w:ascii="Arial" w:eastAsia="Calibri" w:hAnsi="Arial" w:cs="Arial"/>
          <w:color w:val="000000"/>
          <w:lang w:val="en-GB"/>
        </w:rPr>
        <w:t xml:space="preserve">, </w:t>
      </w:r>
      <w:r w:rsidR="00EE1CFB" w:rsidRPr="007168C3">
        <w:rPr>
          <w:rFonts w:ascii="Arial" w:eastAsia="Calibri" w:hAnsi="Arial" w:cs="Arial"/>
          <w:color w:val="000000"/>
          <w:lang w:val="en-GB"/>
        </w:rPr>
        <w:t>Anne Mc Taggart</w:t>
      </w:r>
      <w:r w:rsidR="00EE1CFB">
        <w:rPr>
          <w:rFonts w:ascii="Arial" w:eastAsia="Calibri" w:hAnsi="Arial" w:cs="Arial"/>
          <w:color w:val="000000"/>
          <w:lang w:val="en-GB"/>
        </w:rPr>
        <w:t xml:space="preserve"> Youth Action</w:t>
      </w:r>
      <w:r w:rsidR="004357F0">
        <w:rPr>
          <w:rFonts w:ascii="Arial" w:eastAsia="Calibri" w:hAnsi="Arial" w:cs="Arial"/>
          <w:color w:val="000000"/>
          <w:lang w:val="en-GB"/>
        </w:rPr>
        <w:t>, Bernie Melaugh western trust</w:t>
      </w:r>
      <w:r w:rsidR="00F73F70">
        <w:rPr>
          <w:rFonts w:ascii="Arial" w:eastAsia="Calibri" w:hAnsi="Arial" w:cs="Arial"/>
          <w:color w:val="000000"/>
          <w:lang w:val="en-GB"/>
        </w:rPr>
        <w:t xml:space="preserve">, </w:t>
      </w:r>
      <w:r w:rsidR="00F73F70" w:rsidRPr="007168C3">
        <w:rPr>
          <w:rFonts w:ascii="Arial" w:eastAsia="Calibri" w:hAnsi="Arial" w:cs="Arial"/>
          <w:lang w:val="en-GB"/>
        </w:rPr>
        <w:t>Dairine McGarrigle</w:t>
      </w:r>
      <w:r w:rsidR="00F73F70">
        <w:rPr>
          <w:rFonts w:ascii="Arial" w:eastAsia="Calibri" w:hAnsi="Arial" w:cs="Arial"/>
          <w:color w:val="000000"/>
          <w:lang w:val="en-GB"/>
        </w:rPr>
        <w:t xml:space="preserve"> </w:t>
      </w:r>
      <w:r w:rsidR="004357F0">
        <w:rPr>
          <w:rFonts w:ascii="Arial" w:eastAsia="Calibri" w:hAnsi="Arial" w:cs="Arial"/>
          <w:color w:val="000000"/>
          <w:lang w:val="en-GB"/>
        </w:rPr>
        <w:t xml:space="preserve"> </w:t>
      </w:r>
      <w:r w:rsidR="00F73F70">
        <w:rPr>
          <w:rFonts w:ascii="Arial" w:eastAsia="Calibri" w:hAnsi="Arial" w:cs="Arial"/>
          <w:color w:val="000000"/>
          <w:lang w:val="en-GB"/>
        </w:rPr>
        <w:t>DFC</w:t>
      </w:r>
      <w:r w:rsidR="00DF2ACC">
        <w:rPr>
          <w:rFonts w:ascii="Arial" w:eastAsia="Calibri" w:hAnsi="Arial" w:cs="Arial"/>
          <w:color w:val="000000"/>
          <w:lang w:val="en-GB"/>
        </w:rPr>
        <w:t xml:space="preserve">, Ald David Ramsey DUP, Cllr John Boyle SDLP. </w:t>
      </w:r>
    </w:p>
    <w:p w14:paraId="186C06ED" w14:textId="5089C9D3" w:rsidR="00A51F61" w:rsidRDefault="00A51F61" w:rsidP="007934A7">
      <w:pPr>
        <w:rPr>
          <w:rFonts w:ascii="Arial" w:eastAsia="Calibri" w:hAnsi="Arial" w:cs="Arial"/>
          <w:lang w:val="en-GB"/>
        </w:rPr>
      </w:pPr>
    </w:p>
    <w:p w14:paraId="27B3A950" w14:textId="0352825A" w:rsidR="007934A7" w:rsidRDefault="007934A7" w:rsidP="007934A7">
      <w:pPr>
        <w:rPr>
          <w:rFonts w:ascii="Arial" w:eastAsia="Calibri" w:hAnsi="Arial" w:cs="Arial"/>
          <w:b/>
          <w:lang w:val="en-GB"/>
        </w:rPr>
      </w:pPr>
      <w:r w:rsidRPr="007168C3">
        <w:rPr>
          <w:rFonts w:ascii="Arial" w:eastAsia="Calibri" w:hAnsi="Arial" w:cs="Arial"/>
          <w:b/>
          <w:lang w:val="en-GB"/>
        </w:rPr>
        <w:t>1.2 Declarations of Interest</w:t>
      </w:r>
    </w:p>
    <w:p w14:paraId="0F5F586B" w14:textId="77777777" w:rsidR="00A51F61" w:rsidRPr="007168C3" w:rsidRDefault="00A51F61" w:rsidP="007934A7">
      <w:pPr>
        <w:rPr>
          <w:rFonts w:ascii="Arial" w:eastAsia="Calibri" w:hAnsi="Arial" w:cs="Arial"/>
          <w:b/>
          <w:lang w:val="en-GB"/>
        </w:rPr>
      </w:pPr>
    </w:p>
    <w:p w14:paraId="79A06E77"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Standing conflicts of interest noted for all meetings as standard:</w:t>
      </w:r>
    </w:p>
    <w:p w14:paraId="1ABAB4E2"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Agnieszka Luczak - Cohesive Neighbourhood tender.</w:t>
      </w:r>
    </w:p>
    <w:p w14:paraId="07B9FA14" w14:textId="6793F713" w:rsidR="007934A7" w:rsidRPr="007168C3" w:rsidRDefault="007934A7" w:rsidP="007934A7">
      <w:pPr>
        <w:rPr>
          <w:rFonts w:ascii="Arial" w:eastAsia="Calibri" w:hAnsi="Arial" w:cs="Arial"/>
          <w:lang w:val="en-GB"/>
        </w:rPr>
      </w:pPr>
      <w:r w:rsidRPr="007168C3">
        <w:rPr>
          <w:rFonts w:ascii="Arial" w:eastAsia="Calibri" w:hAnsi="Arial" w:cs="Arial"/>
          <w:lang w:val="en-GB"/>
        </w:rPr>
        <w:t xml:space="preserve">Alison Wallace - Interface tender, Waterside shared village tender, shared space </w:t>
      </w:r>
    </w:p>
    <w:p w14:paraId="04BB78AF"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Maureen Hetherington – Patriarchy</w:t>
      </w:r>
    </w:p>
    <w:p w14:paraId="27117385"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Anne McTaggart – Marginalised Young Adults</w:t>
      </w:r>
    </w:p>
    <w:p w14:paraId="638973A8"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lastRenderedPageBreak/>
        <w:t xml:space="preserve">Margaret McLaughlin – Shared Space Rebid. </w:t>
      </w:r>
    </w:p>
    <w:p w14:paraId="2B26D2AB" w14:textId="77777777" w:rsidR="007934A7" w:rsidRPr="007168C3" w:rsidRDefault="007934A7" w:rsidP="007934A7">
      <w:pPr>
        <w:rPr>
          <w:rFonts w:ascii="Arial" w:eastAsia="Calibri" w:hAnsi="Arial" w:cs="Arial"/>
          <w:lang w:val="en-GB"/>
        </w:rPr>
      </w:pPr>
      <w:r w:rsidRPr="007168C3">
        <w:rPr>
          <w:rFonts w:ascii="Arial" w:eastAsia="Calibri" w:hAnsi="Arial" w:cs="Arial"/>
          <w:lang w:val="en-GB"/>
        </w:rPr>
        <w:t>Derek Moore - Cross-cultural tender.</w:t>
      </w:r>
    </w:p>
    <w:p w14:paraId="0B6CAD69" w14:textId="793141EC" w:rsidR="007934A7" w:rsidRDefault="007934A7" w:rsidP="007934A7">
      <w:pPr>
        <w:rPr>
          <w:rFonts w:ascii="Arial" w:eastAsia="Calibri" w:hAnsi="Arial" w:cs="Arial"/>
          <w:lang w:val="en-GB"/>
        </w:rPr>
      </w:pPr>
      <w:r w:rsidRPr="007168C3">
        <w:rPr>
          <w:rFonts w:ascii="Arial" w:eastAsia="Calibri" w:hAnsi="Arial" w:cs="Arial"/>
          <w:lang w:val="en-GB"/>
        </w:rPr>
        <w:t>Shaun Harkin – St Columb’s Park Interface Investment (Tullyally/Currynierin)</w:t>
      </w:r>
    </w:p>
    <w:p w14:paraId="71BAF41E" w14:textId="1B5B1B39" w:rsidR="00EE1CFB" w:rsidRPr="007168C3" w:rsidRDefault="00EE1CFB" w:rsidP="007934A7">
      <w:pPr>
        <w:rPr>
          <w:rFonts w:ascii="Arial" w:eastAsia="Calibri" w:hAnsi="Arial" w:cs="Arial"/>
          <w:lang w:val="en-GB"/>
        </w:rPr>
      </w:pPr>
      <w:r>
        <w:rPr>
          <w:rFonts w:ascii="Arial" w:eastAsia="Calibri" w:hAnsi="Arial" w:cs="Arial"/>
          <w:lang w:val="en-GB"/>
        </w:rPr>
        <w:t>Ruairi McHugh – Castlederg GAA</w:t>
      </w:r>
    </w:p>
    <w:p w14:paraId="63454CF7" w14:textId="77777777" w:rsidR="007934A7" w:rsidRPr="007168C3" w:rsidRDefault="007934A7" w:rsidP="007934A7">
      <w:pPr>
        <w:rPr>
          <w:rFonts w:ascii="Arial" w:eastAsia="Calibri" w:hAnsi="Arial" w:cs="Arial"/>
          <w:lang w:val="en-GB"/>
        </w:rPr>
      </w:pPr>
    </w:p>
    <w:p w14:paraId="74A685EE" w14:textId="77777777" w:rsidR="007934A7" w:rsidRPr="007168C3" w:rsidRDefault="007934A7" w:rsidP="007934A7">
      <w:pPr>
        <w:rPr>
          <w:rFonts w:ascii="Arial" w:eastAsia="Calibri" w:hAnsi="Arial" w:cs="Arial"/>
          <w:b/>
          <w:lang w:val="en-GB"/>
        </w:rPr>
      </w:pPr>
      <w:r w:rsidRPr="007168C3">
        <w:rPr>
          <w:rFonts w:ascii="Arial" w:eastAsia="Calibri" w:hAnsi="Arial" w:cs="Arial"/>
          <w:b/>
          <w:lang w:val="en-GB"/>
        </w:rPr>
        <w:t xml:space="preserve">1.3 Minutes </w:t>
      </w:r>
    </w:p>
    <w:p w14:paraId="336CF260" w14:textId="77777777" w:rsidR="007934A7" w:rsidRPr="007168C3" w:rsidRDefault="007934A7" w:rsidP="007934A7">
      <w:pPr>
        <w:rPr>
          <w:rFonts w:ascii="Arial" w:eastAsia="Calibri" w:hAnsi="Arial" w:cs="Arial"/>
          <w:b/>
          <w:lang w:val="en-GB"/>
        </w:rPr>
      </w:pPr>
    </w:p>
    <w:p w14:paraId="759B0A8A" w14:textId="77328A8A" w:rsidR="007934A7" w:rsidRPr="007168C3" w:rsidRDefault="007934A7" w:rsidP="007934A7">
      <w:pPr>
        <w:rPr>
          <w:rFonts w:ascii="Arial" w:eastAsia="Calibri" w:hAnsi="Arial" w:cs="Arial"/>
          <w:lang w:val="en-GB"/>
        </w:rPr>
      </w:pPr>
      <w:r w:rsidRPr="007168C3">
        <w:rPr>
          <w:rFonts w:ascii="Arial" w:eastAsia="Calibri" w:hAnsi="Arial" w:cs="Arial"/>
          <w:lang w:val="en-GB"/>
        </w:rPr>
        <w:t>The minutes of the</w:t>
      </w:r>
      <w:r w:rsidR="00EB73BE">
        <w:rPr>
          <w:rFonts w:ascii="Arial" w:eastAsia="Calibri" w:hAnsi="Arial" w:cs="Arial"/>
          <w:lang w:val="en-GB"/>
        </w:rPr>
        <w:t xml:space="preserve"> </w:t>
      </w:r>
      <w:r w:rsidR="00EE1CFB">
        <w:rPr>
          <w:rFonts w:ascii="Arial" w:eastAsia="Calibri" w:hAnsi="Arial" w:cs="Arial"/>
          <w:lang w:val="en-GB"/>
        </w:rPr>
        <w:t>9</w:t>
      </w:r>
      <w:r w:rsidR="00DB407F">
        <w:rPr>
          <w:rFonts w:ascii="Arial" w:eastAsia="Calibri" w:hAnsi="Arial" w:cs="Arial"/>
          <w:vertAlign w:val="superscript"/>
          <w:lang w:val="en-GB"/>
        </w:rPr>
        <w:t xml:space="preserve">th </w:t>
      </w:r>
      <w:r w:rsidR="00E6537D">
        <w:rPr>
          <w:rFonts w:ascii="Arial" w:eastAsia="Calibri" w:hAnsi="Arial" w:cs="Arial"/>
          <w:lang w:val="en-GB"/>
        </w:rPr>
        <w:t>June</w:t>
      </w:r>
      <w:r w:rsidR="00DB407F">
        <w:rPr>
          <w:rFonts w:ascii="Arial" w:eastAsia="Calibri" w:hAnsi="Arial" w:cs="Arial"/>
          <w:lang w:val="en-GB"/>
        </w:rPr>
        <w:t xml:space="preserve"> </w:t>
      </w:r>
      <w:r w:rsidRPr="007168C3">
        <w:rPr>
          <w:rFonts w:ascii="Arial" w:eastAsia="Calibri" w:hAnsi="Arial" w:cs="Arial"/>
          <w:lang w:val="en-GB"/>
        </w:rPr>
        <w:t>20</w:t>
      </w:r>
      <w:r w:rsidR="00B722F6">
        <w:rPr>
          <w:rFonts w:ascii="Arial" w:eastAsia="Calibri" w:hAnsi="Arial" w:cs="Arial"/>
          <w:lang w:val="en-GB"/>
        </w:rPr>
        <w:t>20</w:t>
      </w:r>
      <w:r w:rsidRPr="007168C3">
        <w:rPr>
          <w:rFonts w:ascii="Arial" w:eastAsia="Calibri" w:hAnsi="Arial" w:cs="Arial"/>
          <w:lang w:val="en-GB"/>
        </w:rPr>
        <w:t xml:space="preserve"> previous Board Meeting were held to be an accurate record.</w:t>
      </w:r>
    </w:p>
    <w:p w14:paraId="57F03CC7" w14:textId="77777777" w:rsidR="007934A7" w:rsidRPr="007168C3" w:rsidRDefault="007934A7" w:rsidP="007934A7">
      <w:pPr>
        <w:rPr>
          <w:rFonts w:ascii="Arial" w:eastAsia="Calibri" w:hAnsi="Arial" w:cs="Arial"/>
          <w:lang w:val="en-GB"/>
        </w:rPr>
      </w:pPr>
    </w:p>
    <w:p w14:paraId="365886D2" w14:textId="442E4D0D" w:rsidR="007934A7" w:rsidRPr="007168C3" w:rsidRDefault="007934A7" w:rsidP="007934A7">
      <w:pPr>
        <w:rPr>
          <w:rFonts w:ascii="Arial" w:eastAsia="Calibri" w:hAnsi="Arial" w:cs="Arial"/>
          <w:lang w:val="en-GB"/>
        </w:rPr>
      </w:pPr>
      <w:r w:rsidRPr="00A42908">
        <w:rPr>
          <w:rFonts w:ascii="Arial" w:eastAsia="Calibri" w:hAnsi="Arial" w:cs="Arial"/>
          <w:b/>
          <w:lang w:val="en-GB"/>
        </w:rPr>
        <w:t>Proposed</w:t>
      </w:r>
      <w:r w:rsidRPr="00A42908">
        <w:rPr>
          <w:rFonts w:ascii="Arial" w:eastAsia="Calibri" w:hAnsi="Arial" w:cs="Arial"/>
          <w:lang w:val="en-GB"/>
        </w:rPr>
        <w:t>:</w:t>
      </w:r>
      <w:r w:rsidRPr="00A42908">
        <w:rPr>
          <w:rFonts w:ascii="Arial" w:eastAsia="Calibri" w:hAnsi="Arial" w:cs="Arial"/>
          <w:lang w:val="en-GB"/>
        </w:rPr>
        <w:tab/>
      </w:r>
      <w:r w:rsidR="00EF612F" w:rsidRPr="007168C3">
        <w:rPr>
          <w:rFonts w:ascii="Arial" w:eastAsia="Calibri" w:hAnsi="Arial" w:cs="Arial"/>
          <w:color w:val="000000"/>
          <w:lang w:val="en-GB"/>
        </w:rPr>
        <w:t xml:space="preserve">Cllr </w:t>
      </w:r>
      <w:r w:rsidR="0037792B">
        <w:rPr>
          <w:rFonts w:ascii="Arial" w:eastAsia="Calibri" w:hAnsi="Arial" w:cs="Arial"/>
          <w:color w:val="000000"/>
          <w:lang w:val="en-GB"/>
        </w:rPr>
        <w:t xml:space="preserve">Philip McKinney </w:t>
      </w:r>
      <w:r w:rsidRPr="00A42908">
        <w:rPr>
          <w:rFonts w:ascii="Arial" w:eastAsia="Calibri" w:hAnsi="Arial" w:cs="Arial"/>
          <w:lang w:val="en-GB"/>
        </w:rPr>
        <w:tab/>
      </w:r>
      <w:r w:rsidRPr="00A42908">
        <w:rPr>
          <w:rFonts w:ascii="Arial" w:eastAsia="Calibri" w:hAnsi="Arial" w:cs="Arial"/>
          <w:b/>
          <w:lang w:val="en-GB"/>
        </w:rPr>
        <w:t>Seconded</w:t>
      </w:r>
      <w:r w:rsidRPr="00A42908">
        <w:rPr>
          <w:rFonts w:ascii="Arial" w:eastAsia="Calibri" w:hAnsi="Arial" w:cs="Arial"/>
          <w:lang w:val="en-GB"/>
        </w:rPr>
        <w:t xml:space="preserve">:  </w:t>
      </w:r>
      <w:r w:rsidR="0037792B">
        <w:rPr>
          <w:rFonts w:ascii="Arial" w:eastAsia="Calibri" w:hAnsi="Arial" w:cs="Arial"/>
          <w:lang w:val="en-GB"/>
        </w:rPr>
        <w:t>Maureen Hetherington</w:t>
      </w:r>
    </w:p>
    <w:p w14:paraId="00A99EFC" w14:textId="77777777" w:rsidR="007934A7" w:rsidRPr="007168C3" w:rsidRDefault="007934A7" w:rsidP="007934A7">
      <w:pPr>
        <w:rPr>
          <w:rFonts w:ascii="Arial" w:eastAsia="Calibri" w:hAnsi="Arial" w:cs="Arial"/>
          <w:lang w:val="en-GB"/>
        </w:rPr>
      </w:pPr>
    </w:p>
    <w:p w14:paraId="783F57C1" w14:textId="77777777" w:rsidR="007934A7" w:rsidRPr="007168C3" w:rsidRDefault="007934A7" w:rsidP="007934A7">
      <w:pPr>
        <w:rPr>
          <w:rFonts w:ascii="Arial" w:eastAsia="Calibri" w:hAnsi="Arial" w:cs="Arial"/>
          <w:lang w:val="en-GB"/>
        </w:rPr>
      </w:pPr>
    </w:p>
    <w:p w14:paraId="31167808" w14:textId="55425A2C" w:rsidR="007934A7" w:rsidRPr="007168C3" w:rsidRDefault="00D53733" w:rsidP="007934A7">
      <w:pPr>
        <w:shd w:val="clear" w:color="auto" w:fill="E7E6E6"/>
        <w:rPr>
          <w:rFonts w:ascii="Arial" w:eastAsia="Calibri" w:hAnsi="Arial" w:cs="Arial"/>
          <w:b/>
          <w:lang w:val="en-GB"/>
        </w:rPr>
      </w:pPr>
      <w:r>
        <w:rPr>
          <w:rFonts w:ascii="Arial" w:eastAsia="Calibri" w:hAnsi="Arial" w:cs="Arial"/>
          <w:b/>
          <w:lang w:val="en-GB"/>
        </w:rPr>
        <w:t>2</w:t>
      </w:r>
      <w:r w:rsidR="007934A7" w:rsidRPr="007168C3">
        <w:rPr>
          <w:rFonts w:ascii="Arial" w:eastAsia="Calibri" w:hAnsi="Arial" w:cs="Arial"/>
          <w:b/>
          <w:lang w:val="en-GB"/>
        </w:rPr>
        <w:t>. Update from PEACE IV Secretariat</w:t>
      </w:r>
      <w:r w:rsidR="00404A3A">
        <w:rPr>
          <w:rFonts w:ascii="Arial" w:eastAsia="Calibri" w:hAnsi="Arial" w:cs="Arial"/>
          <w:b/>
          <w:lang w:val="en-GB"/>
        </w:rPr>
        <w:t xml:space="preserve"> – Functionality through Covid19</w:t>
      </w:r>
    </w:p>
    <w:p w14:paraId="46079A8E" w14:textId="1C4E1C00" w:rsidR="007934A7" w:rsidRDefault="007934A7" w:rsidP="007934A7">
      <w:pPr>
        <w:rPr>
          <w:rFonts w:ascii="Arial" w:eastAsia="Calibri" w:hAnsi="Arial" w:cs="Arial"/>
          <w:lang w:val="en-GB"/>
        </w:rPr>
      </w:pPr>
    </w:p>
    <w:p w14:paraId="2E1494FD" w14:textId="77777777" w:rsidR="00AD362D" w:rsidRDefault="00AD362D" w:rsidP="00932E29">
      <w:pPr>
        <w:rPr>
          <w:rFonts w:ascii="Arial" w:hAnsi="Arial" w:cs="Arial"/>
          <w:b/>
          <w:lang w:val="en-US"/>
        </w:rPr>
      </w:pPr>
    </w:p>
    <w:p w14:paraId="7DA5B664" w14:textId="19C4CDB7" w:rsidR="00932E29" w:rsidRPr="00932E29" w:rsidRDefault="00932E29" w:rsidP="00932E29">
      <w:pPr>
        <w:rPr>
          <w:rFonts w:ascii="Arial" w:hAnsi="Arial" w:cs="Arial"/>
          <w:lang w:val="en-US"/>
        </w:rPr>
      </w:pPr>
      <w:r w:rsidRPr="00932E29">
        <w:rPr>
          <w:rFonts w:ascii="Arial" w:hAnsi="Arial" w:cs="Arial"/>
          <w:b/>
          <w:lang w:val="en-US"/>
        </w:rPr>
        <w:t>2.1 PIV Team Summer Update:</w:t>
      </w:r>
    </w:p>
    <w:p w14:paraId="595310B7" w14:textId="77777777" w:rsidR="00932E29" w:rsidRPr="00932E29" w:rsidRDefault="00932E29" w:rsidP="00932E29">
      <w:pPr>
        <w:rPr>
          <w:rFonts w:ascii="Arial" w:hAnsi="Arial" w:cs="Arial"/>
          <w:b/>
          <w:lang w:val="en-US"/>
        </w:rPr>
      </w:pPr>
    </w:p>
    <w:p w14:paraId="62B51605" w14:textId="0DCC301A" w:rsidR="00932E29" w:rsidRDefault="00932E29" w:rsidP="00932E29">
      <w:pPr>
        <w:pStyle w:val="ListParagraph"/>
        <w:numPr>
          <w:ilvl w:val="0"/>
          <w:numId w:val="2"/>
        </w:numPr>
        <w:shd w:val="clear" w:color="auto" w:fill="FFFFFF"/>
        <w:rPr>
          <w:rFonts w:ascii="Arial" w:hAnsi="Arial" w:cs="Arial"/>
          <w:lang w:eastAsia="en-GB"/>
        </w:rPr>
      </w:pPr>
      <w:r w:rsidRPr="009D5A88">
        <w:rPr>
          <w:rFonts w:ascii="Arial" w:hAnsi="Arial" w:cs="Arial"/>
          <w:b/>
          <w:bCs/>
          <w:lang w:eastAsia="en-GB"/>
        </w:rPr>
        <w:t>Overview:</w:t>
      </w:r>
      <w:r w:rsidRPr="00932E29">
        <w:rPr>
          <w:rFonts w:ascii="Arial" w:hAnsi="Arial" w:cs="Arial"/>
          <w:lang w:eastAsia="en-GB"/>
        </w:rPr>
        <w:t xml:space="preserve"> </w:t>
      </w:r>
      <w:r w:rsidR="00EC4A7E">
        <w:rPr>
          <w:rFonts w:ascii="Arial" w:hAnsi="Arial" w:cs="Arial"/>
          <w:lang w:eastAsia="en-GB"/>
        </w:rPr>
        <w:t>Sue provided an update on that o</w:t>
      </w:r>
      <w:r w:rsidRPr="00932E29">
        <w:rPr>
          <w:rFonts w:ascii="Arial" w:hAnsi="Arial" w:cs="Arial"/>
          <w:lang w:eastAsia="en-GB"/>
        </w:rPr>
        <w:t xml:space="preserve">verall good progress has been made </w:t>
      </w:r>
      <w:r w:rsidR="00EC4A7E">
        <w:rPr>
          <w:rFonts w:ascii="Arial" w:hAnsi="Arial" w:cs="Arial"/>
          <w:lang w:eastAsia="en-GB"/>
        </w:rPr>
        <w:t xml:space="preserve">throughout the PEACE IV Programme </w:t>
      </w:r>
      <w:r w:rsidRPr="00932E29">
        <w:rPr>
          <w:rFonts w:ascii="Arial" w:hAnsi="Arial" w:cs="Arial"/>
          <w:lang w:eastAsia="en-GB"/>
        </w:rPr>
        <w:t xml:space="preserve">despite Covid. </w:t>
      </w:r>
      <w:r w:rsidR="001D23E0">
        <w:rPr>
          <w:rFonts w:ascii="Arial" w:hAnsi="Arial" w:cs="Arial"/>
          <w:lang w:eastAsia="en-GB"/>
        </w:rPr>
        <w:t>Sue highlighted that the</w:t>
      </w:r>
      <w:r w:rsidRPr="00932E29">
        <w:rPr>
          <w:rFonts w:ascii="Arial" w:hAnsi="Arial" w:cs="Arial"/>
          <w:lang w:eastAsia="en-GB"/>
        </w:rPr>
        <w:t xml:space="preserve"> big picture is that many projects are progressing in delivery and/or progressing to successful closure. The detail is that there are still quite a number of projects with slowed or no progress since Covid. </w:t>
      </w:r>
      <w:r w:rsidR="00750397">
        <w:rPr>
          <w:rFonts w:ascii="Arial" w:hAnsi="Arial" w:cs="Arial"/>
          <w:lang w:eastAsia="en-GB"/>
        </w:rPr>
        <w:t>Sue explained that t</w:t>
      </w:r>
      <w:r w:rsidRPr="00932E29">
        <w:rPr>
          <w:rFonts w:ascii="Arial" w:hAnsi="Arial" w:cs="Arial"/>
          <w:lang w:eastAsia="en-GB"/>
        </w:rPr>
        <w:t xml:space="preserve">he team continue to work strategically on all of this </w:t>
      </w:r>
      <w:r w:rsidR="00750397">
        <w:rPr>
          <w:rFonts w:ascii="Arial" w:hAnsi="Arial" w:cs="Arial"/>
          <w:lang w:eastAsia="en-GB"/>
        </w:rPr>
        <w:t xml:space="preserve">noting more </w:t>
      </w:r>
      <w:r w:rsidRPr="00932E29">
        <w:rPr>
          <w:rFonts w:ascii="Arial" w:hAnsi="Arial" w:cs="Arial"/>
          <w:lang w:eastAsia="en-GB"/>
        </w:rPr>
        <w:t>detail in theme/traffic lights. 35 projects have submitted and had ‘Covid Change Requests’ approved by SEUPB.</w:t>
      </w:r>
    </w:p>
    <w:p w14:paraId="4B2D5D88" w14:textId="77777777" w:rsidR="005275B1" w:rsidRPr="00932E29" w:rsidRDefault="005275B1" w:rsidP="005275B1">
      <w:pPr>
        <w:pStyle w:val="ListParagraph"/>
        <w:shd w:val="clear" w:color="auto" w:fill="FFFFFF"/>
        <w:rPr>
          <w:rFonts w:ascii="Arial" w:hAnsi="Arial" w:cs="Arial"/>
          <w:lang w:eastAsia="en-GB"/>
        </w:rPr>
      </w:pPr>
    </w:p>
    <w:p w14:paraId="581A99FA" w14:textId="0CFFDC1E" w:rsidR="00932E29" w:rsidRDefault="00932E29" w:rsidP="00932E29">
      <w:pPr>
        <w:pStyle w:val="ListParagraph"/>
        <w:numPr>
          <w:ilvl w:val="0"/>
          <w:numId w:val="2"/>
        </w:numPr>
        <w:shd w:val="clear" w:color="auto" w:fill="FFFFFF"/>
        <w:rPr>
          <w:rFonts w:ascii="Arial" w:hAnsi="Arial" w:cs="Arial"/>
          <w:lang w:eastAsia="en-GB"/>
        </w:rPr>
      </w:pPr>
      <w:r w:rsidRPr="009D5A88">
        <w:rPr>
          <w:rFonts w:ascii="Arial" w:hAnsi="Arial" w:cs="Arial"/>
          <w:b/>
          <w:bCs/>
          <w:lang w:eastAsia="en-GB"/>
        </w:rPr>
        <w:t>Communication with SEUPB</w:t>
      </w:r>
      <w:r w:rsidRPr="00932E29">
        <w:rPr>
          <w:rFonts w:ascii="Arial" w:hAnsi="Arial" w:cs="Arial"/>
          <w:lang w:eastAsia="en-GB"/>
        </w:rPr>
        <w:t xml:space="preserve">: </w:t>
      </w:r>
      <w:r w:rsidR="006C02BB">
        <w:rPr>
          <w:rFonts w:ascii="Arial" w:hAnsi="Arial" w:cs="Arial"/>
          <w:lang w:eastAsia="en-GB"/>
        </w:rPr>
        <w:t>Sue advised that there has been g</w:t>
      </w:r>
      <w:r w:rsidRPr="00932E29">
        <w:rPr>
          <w:rFonts w:ascii="Arial" w:hAnsi="Arial" w:cs="Arial"/>
          <w:lang w:eastAsia="en-GB"/>
        </w:rPr>
        <w:t xml:space="preserve">ood contact with </w:t>
      </w:r>
      <w:r w:rsidR="002A1AB9">
        <w:rPr>
          <w:rFonts w:ascii="Arial" w:hAnsi="Arial" w:cs="Arial"/>
          <w:lang w:eastAsia="en-GB"/>
        </w:rPr>
        <w:t xml:space="preserve">our SEUPB </w:t>
      </w:r>
      <w:r w:rsidRPr="00932E29">
        <w:rPr>
          <w:rFonts w:ascii="Arial" w:hAnsi="Arial" w:cs="Arial"/>
          <w:lang w:eastAsia="en-GB"/>
        </w:rPr>
        <w:t xml:space="preserve">Case Officer, Garret McGinty and with Finance Officer, Catherine Murray. </w:t>
      </w:r>
      <w:r w:rsidR="002A1AB9">
        <w:rPr>
          <w:rFonts w:ascii="Arial" w:hAnsi="Arial" w:cs="Arial"/>
          <w:lang w:eastAsia="en-GB"/>
        </w:rPr>
        <w:t>Sue confirmed that there has been n</w:t>
      </w:r>
      <w:r w:rsidRPr="00932E29">
        <w:rPr>
          <w:rFonts w:ascii="Arial" w:hAnsi="Arial" w:cs="Arial"/>
          <w:lang w:eastAsia="en-GB"/>
        </w:rPr>
        <w:t>o high level communications from SEUPB</w:t>
      </w:r>
      <w:r w:rsidR="009648BD">
        <w:rPr>
          <w:rFonts w:ascii="Arial" w:hAnsi="Arial" w:cs="Arial"/>
          <w:lang w:eastAsia="en-GB"/>
        </w:rPr>
        <w:t xml:space="preserve"> or related meetings</w:t>
      </w:r>
      <w:r w:rsidRPr="00932E29">
        <w:rPr>
          <w:rFonts w:ascii="Arial" w:hAnsi="Arial" w:cs="Arial"/>
          <w:lang w:eastAsia="en-GB"/>
        </w:rPr>
        <w:t xml:space="preserve">. </w:t>
      </w:r>
      <w:r w:rsidR="0002611F">
        <w:rPr>
          <w:rFonts w:ascii="Arial" w:hAnsi="Arial" w:cs="Arial"/>
          <w:lang w:eastAsia="en-GB"/>
        </w:rPr>
        <w:t>Sue made the board aware that the c</w:t>
      </w:r>
      <w:r w:rsidRPr="00932E29">
        <w:rPr>
          <w:rFonts w:ascii="Arial" w:hAnsi="Arial" w:cs="Arial"/>
          <w:lang w:eastAsia="en-GB"/>
        </w:rPr>
        <w:t xml:space="preserve">ore work by teams has been on progressing Claims, Audits, FLC’s, LP reports and the opportunity to complete the modifications now required on C&amp;YP and SS&amp;S themes due to covid changes. </w:t>
      </w:r>
    </w:p>
    <w:p w14:paraId="5CE16648" w14:textId="77777777" w:rsidR="00A62271" w:rsidRPr="00A62271" w:rsidRDefault="00A62271" w:rsidP="00A62271">
      <w:pPr>
        <w:shd w:val="clear" w:color="auto" w:fill="FFFFFF"/>
        <w:rPr>
          <w:rFonts w:ascii="Arial" w:hAnsi="Arial" w:cs="Arial"/>
          <w:lang w:eastAsia="en-GB"/>
        </w:rPr>
      </w:pPr>
    </w:p>
    <w:p w14:paraId="0F91F5B3" w14:textId="6BE83D57" w:rsidR="00932E29" w:rsidRDefault="00932E29" w:rsidP="00932E29">
      <w:pPr>
        <w:pStyle w:val="ListParagraph"/>
        <w:numPr>
          <w:ilvl w:val="0"/>
          <w:numId w:val="2"/>
        </w:numPr>
        <w:shd w:val="clear" w:color="auto" w:fill="FFFFFF"/>
        <w:rPr>
          <w:rFonts w:ascii="Arial" w:hAnsi="Arial" w:cs="Arial"/>
          <w:lang w:eastAsia="en-GB"/>
        </w:rPr>
      </w:pPr>
      <w:r w:rsidRPr="00C96B83">
        <w:rPr>
          <w:rFonts w:ascii="Arial" w:hAnsi="Arial" w:cs="Arial"/>
          <w:b/>
          <w:bCs/>
          <w:lang w:eastAsia="en-GB"/>
        </w:rPr>
        <w:t>Key concern:</w:t>
      </w:r>
      <w:r w:rsidRPr="00932E29">
        <w:rPr>
          <w:rFonts w:ascii="Arial" w:hAnsi="Arial" w:cs="Arial"/>
          <w:lang w:eastAsia="en-GB"/>
        </w:rPr>
        <w:t xml:space="preserve"> </w:t>
      </w:r>
      <w:r w:rsidR="00485AE0">
        <w:rPr>
          <w:rFonts w:ascii="Arial" w:hAnsi="Arial" w:cs="Arial"/>
          <w:lang w:eastAsia="en-GB"/>
        </w:rPr>
        <w:t xml:space="preserve">Sue </w:t>
      </w:r>
      <w:r w:rsidR="008539C6">
        <w:rPr>
          <w:rFonts w:ascii="Arial" w:hAnsi="Arial" w:cs="Arial"/>
          <w:lang w:eastAsia="en-GB"/>
        </w:rPr>
        <w:t>highlighted that her concern is the n</w:t>
      </w:r>
      <w:r w:rsidRPr="00932E29">
        <w:rPr>
          <w:rFonts w:ascii="Arial" w:hAnsi="Arial" w:cs="Arial"/>
          <w:lang w:eastAsia="en-GB"/>
        </w:rPr>
        <w:t xml:space="preserve">on-replacement of council statistician continuing to have a significant impact and potential serious impact on monitoring and evaluation, project closures and PIV Manager’s time if solution not found. </w:t>
      </w:r>
      <w:r w:rsidR="0035707D">
        <w:rPr>
          <w:rFonts w:ascii="Arial" w:hAnsi="Arial" w:cs="Arial"/>
          <w:lang w:eastAsia="en-GB"/>
        </w:rPr>
        <w:t xml:space="preserve">Sue explained that she has a number of different options for the Board to consider under the operational </w:t>
      </w:r>
      <w:r w:rsidR="00AD362D">
        <w:rPr>
          <w:rFonts w:ascii="Arial" w:hAnsi="Arial" w:cs="Arial"/>
          <w:lang w:eastAsia="en-GB"/>
        </w:rPr>
        <w:t>theme below.</w:t>
      </w:r>
    </w:p>
    <w:p w14:paraId="0EC5EA8D" w14:textId="77777777" w:rsidR="00A51F61" w:rsidRDefault="00A51F61" w:rsidP="00932E29">
      <w:pPr>
        <w:spacing w:after="20" w:line="276" w:lineRule="auto"/>
        <w:rPr>
          <w:rFonts w:ascii="Arial" w:hAnsi="Arial" w:cs="Arial"/>
          <w:b/>
          <w:lang w:val="en-US"/>
        </w:rPr>
      </w:pPr>
    </w:p>
    <w:p w14:paraId="1AE3282B" w14:textId="18CCCAF1" w:rsidR="00932E29" w:rsidRPr="00932E29" w:rsidRDefault="00932E29" w:rsidP="00932E29">
      <w:pPr>
        <w:spacing w:after="20" w:line="276" w:lineRule="auto"/>
        <w:rPr>
          <w:rFonts w:ascii="Arial" w:hAnsi="Arial" w:cs="Arial"/>
          <w:b/>
          <w:lang w:val="en-US"/>
        </w:rPr>
      </w:pPr>
      <w:r w:rsidRPr="00932E29">
        <w:rPr>
          <w:rFonts w:ascii="Arial" w:hAnsi="Arial" w:cs="Arial"/>
          <w:b/>
          <w:lang w:val="en-US"/>
        </w:rPr>
        <w:t>2.2 Finances Update</w:t>
      </w:r>
      <w:r w:rsidR="00A51F61">
        <w:rPr>
          <w:rFonts w:ascii="Arial" w:hAnsi="Arial" w:cs="Arial"/>
          <w:b/>
          <w:lang w:val="en-US"/>
        </w:rPr>
        <w:t>:</w:t>
      </w:r>
    </w:p>
    <w:p w14:paraId="1788CB5F" w14:textId="0ACF2949" w:rsidR="00932E29" w:rsidRDefault="00987F32" w:rsidP="00932E29">
      <w:pPr>
        <w:numPr>
          <w:ilvl w:val="0"/>
          <w:numId w:val="2"/>
        </w:numPr>
        <w:ind w:left="714" w:hanging="357"/>
        <w:rPr>
          <w:rFonts w:ascii="Arial" w:hAnsi="Arial" w:cs="Arial"/>
          <w:lang w:val="en-US"/>
        </w:rPr>
      </w:pPr>
      <w:r>
        <w:rPr>
          <w:rFonts w:ascii="Arial" w:hAnsi="Arial" w:cs="Arial"/>
          <w:lang w:val="en-US"/>
        </w:rPr>
        <w:t xml:space="preserve">Jennifer explained that </w:t>
      </w:r>
      <w:r w:rsidR="002557FF">
        <w:rPr>
          <w:rFonts w:ascii="Arial" w:hAnsi="Arial" w:cs="Arial"/>
          <w:lang w:val="en-US"/>
        </w:rPr>
        <w:t>we are a</w:t>
      </w:r>
      <w:r w:rsidR="00932E29" w:rsidRPr="00932E29">
        <w:rPr>
          <w:rFonts w:ascii="Arial" w:hAnsi="Arial" w:cs="Arial"/>
          <w:lang w:val="en-US"/>
        </w:rPr>
        <w:t>nticipating a very low July-Sept Claim 18 total. Covid impact</w:t>
      </w:r>
      <w:r w:rsidR="002557FF">
        <w:rPr>
          <w:rFonts w:ascii="Arial" w:hAnsi="Arial" w:cs="Arial"/>
          <w:lang w:val="en-US"/>
        </w:rPr>
        <w:t xml:space="preserve"> with claims over the summer months </w:t>
      </w:r>
      <w:r w:rsidR="00921624">
        <w:rPr>
          <w:rFonts w:ascii="Arial" w:hAnsi="Arial" w:cs="Arial"/>
          <w:lang w:val="en-US"/>
        </w:rPr>
        <w:t>declining</w:t>
      </w:r>
      <w:r w:rsidR="00932E29" w:rsidRPr="00932E29">
        <w:rPr>
          <w:rFonts w:ascii="Arial" w:hAnsi="Arial" w:cs="Arial"/>
          <w:lang w:val="en-US"/>
        </w:rPr>
        <w:t xml:space="preserve">. </w:t>
      </w:r>
    </w:p>
    <w:p w14:paraId="5AEECEEB" w14:textId="77777777" w:rsidR="002557FF" w:rsidRPr="00932E29" w:rsidRDefault="002557FF" w:rsidP="002557FF">
      <w:pPr>
        <w:ind w:left="714"/>
        <w:rPr>
          <w:rFonts w:ascii="Arial" w:hAnsi="Arial" w:cs="Arial"/>
          <w:lang w:val="en-US"/>
        </w:rPr>
      </w:pPr>
    </w:p>
    <w:p w14:paraId="61B60654" w14:textId="444B6C24" w:rsidR="00932E29" w:rsidRPr="009D48A2" w:rsidRDefault="00932E29" w:rsidP="009D48A2">
      <w:pPr>
        <w:numPr>
          <w:ilvl w:val="0"/>
          <w:numId w:val="2"/>
        </w:numPr>
        <w:ind w:left="714" w:hanging="357"/>
        <w:rPr>
          <w:rFonts w:ascii="Arial" w:hAnsi="Arial" w:cs="Arial"/>
          <w:lang w:val="en-US"/>
        </w:rPr>
      </w:pPr>
      <w:r w:rsidRPr="00932E29">
        <w:rPr>
          <w:rFonts w:ascii="Arial" w:hAnsi="Arial" w:cs="Arial"/>
          <w:lang w:val="en-US"/>
        </w:rPr>
        <w:t>SEUPB are slowly catching up on audits and payments. Progress as follows:</w:t>
      </w:r>
      <w:r w:rsidR="00105CB5">
        <w:rPr>
          <w:rFonts w:ascii="Arial" w:hAnsi="Arial" w:cs="Arial"/>
          <w:lang w:val="en-US"/>
        </w:rPr>
        <w:t xml:space="preserve">  Jennifer noted that the Samples for Audit for BPR and SSS has now been </w:t>
      </w:r>
      <w:r w:rsidR="004A381F">
        <w:rPr>
          <w:rFonts w:ascii="Arial" w:hAnsi="Arial" w:cs="Arial"/>
          <w:lang w:val="en-US"/>
        </w:rPr>
        <w:t>issued.  CYP audit will come in when FLC for claim 16 has been approved.</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389"/>
        <w:gridCol w:w="1701"/>
        <w:gridCol w:w="5245"/>
      </w:tblGrid>
      <w:tr w:rsidR="00932E29" w:rsidRPr="00900605" w14:paraId="7E6ED3C2" w14:textId="77777777" w:rsidTr="0054773D">
        <w:tc>
          <w:tcPr>
            <w:tcW w:w="1696" w:type="dxa"/>
            <w:shd w:val="clear" w:color="auto" w:fill="E7E6E6"/>
          </w:tcPr>
          <w:p w14:paraId="1F1DB715" w14:textId="77777777" w:rsidR="00932E29" w:rsidRPr="00900605" w:rsidRDefault="00932E29" w:rsidP="0054773D">
            <w:pPr>
              <w:rPr>
                <w:rFonts w:ascii="Calibri" w:hAnsi="Calibri" w:cs="Segoe UI"/>
                <w:sz w:val="22"/>
                <w:szCs w:val="22"/>
                <w:lang w:val="en-US"/>
              </w:rPr>
            </w:pPr>
            <w:r w:rsidRPr="00900605">
              <w:rPr>
                <w:rFonts w:ascii="Calibri" w:hAnsi="Calibri" w:cs="Segoe UI"/>
                <w:sz w:val="22"/>
                <w:szCs w:val="22"/>
                <w:lang w:val="en-US"/>
              </w:rPr>
              <w:lastRenderedPageBreak/>
              <w:t>Claim</w:t>
            </w:r>
          </w:p>
        </w:tc>
        <w:tc>
          <w:tcPr>
            <w:tcW w:w="1389" w:type="dxa"/>
            <w:shd w:val="clear" w:color="auto" w:fill="E7E6E6"/>
          </w:tcPr>
          <w:p w14:paraId="5205700D" w14:textId="77777777" w:rsidR="00932E29" w:rsidRPr="00900605" w:rsidRDefault="00932E29" w:rsidP="0054773D">
            <w:pPr>
              <w:rPr>
                <w:rFonts w:ascii="Calibri" w:hAnsi="Calibri" w:cs="Segoe UI"/>
                <w:sz w:val="22"/>
                <w:szCs w:val="22"/>
                <w:lang w:val="en-US"/>
              </w:rPr>
            </w:pPr>
            <w:r w:rsidRPr="00900605">
              <w:rPr>
                <w:rFonts w:ascii="Calibri" w:hAnsi="Calibri" w:cs="Segoe UI"/>
                <w:sz w:val="22"/>
                <w:szCs w:val="22"/>
                <w:lang w:val="en-US"/>
              </w:rPr>
              <w:t>Money Owed</w:t>
            </w:r>
          </w:p>
        </w:tc>
        <w:tc>
          <w:tcPr>
            <w:tcW w:w="1701" w:type="dxa"/>
            <w:shd w:val="clear" w:color="auto" w:fill="E7E6E6"/>
          </w:tcPr>
          <w:p w14:paraId="35A8913E" w14:textId="77777777" w:rsidR="00932E29" w:rsidRPr="00900605" w:rsidRDefault="00932E29" w:rsidP="0054773D">
            <w:pPr>
              <w:rPr>
                <w:rFonts w:ascii="Calibri" w:hAnsi="Calibri" w:cs="Segoe UI"/>
                <w:sz w:val="22"/>
                <w:szCs w:val="22"/>
                <w:lang w:val="en-US"/>
              </w:rPr>
            </w:pPr>
            <w:r w:rsidRPr="00900605">
              <w:rPr>
                <w:rFonts w:ascii="Calibri" w:hAnsi="Calibri" w:cs="Segoe UI"/>
                <w:sz w:val="22"/>
                <w:szCs w:val="22"/>
                <w:lang w:val="en-US"/>
              </w:rPr>
              <w:t>Submission date:</w:t>
            </w:r>
          </w:p>
        </w:tc>
        <w:tc>
          <w:tcPr>
            <w:tcW w:w="5245" w:type="dxa"/>
            <w:shd w:val="clear" w:color="auto" w:fill="E7E6E6"/>
          </w:tcPr>
          <w:p w14:paraId="1ED8CE4B" w14:textId="77777777" w:rsidR="00932E29" w:rsidRPr="00900605" w:rsidRDefault="00932E29" w:rsidP="0054773D">
            <w:pPr>
              <w:rPr>
                <w:rFonts w:ascii="Calibri" w:hAnsi="Calibri" w:cs="Segoe UI"/>
                <w:sz w:val="22"/>
                <w:szCs w:val="22"/>
                <w:lang w:val="en-US"/>
              </w:rPr>
            </w:pPr>
            <w:r w:rsidRPr="00900605">
              <w:rPr>
                <w:rFonts w:ascii="Calibri" w:hAnsi="Calibri" w:cs="Segoe UI"/>
                <w:sz w:val="22"/>
                <w:szCs w:val="22"/>
                <w:lang w:val="en-US"/>
              </w:rPr>
              <w:t>Audit update:</w:t>
            </w:r>
          </w:p>
        </w:tc>
      </w:tr>
      <w:tr w:rsidR="00932E29" w:rsidRPr="00900605" w14:paraId="7124D183" w14:textId="77777777" w:rsidTr="0054773D">
        <w:tc>
          <w:tcPr>
            <w:tcW w:w="1696" w:type="dxa"/>
            <w:shd w:val="clear" w:color="auto" w:fill="auto"/>
          </w:tcPr>
          <w:p w14:paraId="7CBEA25F" w14:textId="77777777" w:rsidR="00932E29" w:rsidRPr="00900605" w:rsidRDefault="00932E29" w:rsidP="0054773D">
            <w:pPr>
              <w:rPr>
                <w:rFonts w:ascii="Calibri" w:hAnsi="Calibri"/>
                <w:sz w:val="22"/>
                <w:szCs w:val="22"/>
              </w:rPr>
            </w:pPr>
            <w:r w:rsidRPr="00900605">
              <w:rPr>
                <w:rFonts w:ascii="Calibri" w:hAnsi="Calibri"/>
                <w:sz w:val="22"/>
                <w:szCs w:val="22"/>
              </w:rPr>
              <w:t>Claim 15 (Oct – Dec 19)</w:t>
            </w:r>
          </w:p>
        </w:tc>
        <w:tc>
          <w:tcPr>
            <w:tcW w:w="1389" w:type="dxa"/>
            <w:shd w:val="clear" w:color="auto" w:fill="auto"/>
          </w:tcPr>
          <w:p w14:paraId="3868221B" w14:textId="77777777" w:rsidR="00932E29" w:rsidRPr="00900605" w:rsidRDefault="00932E29" w:rsidP="0054773D">
            <w:pPr>
              <w:rPr>
                <w:rFonts w:ascii="Calibri" w:hAnsi="Calibri"/>
                <w:sz w:val="22"/>
                <w:szCs w:val="22"/>
              </w:rPr>
            </w:pPr>
            <w:r w:rsidRPr="00900605">
              <w:rPr>
                <w:rFonts w:ascii="Calibri" w:hAnsi="Calibri"/>
                <w:sz w:val="22"/>
                <w:szCs w:val="22"/>
              </w:rPr>
              <w:t>£566,031.62</w:t>
            </w:r>
          </w:p>
        </w:tc>
        <w:tc>
          <w:tcPr>
            <w:tcW w:w="1701" w:type="dxa"/>
            <w:shd w:val="clear" w:color="auto" w:fill="auto"/>
          </w:tcPr>
          <w:p w14:paraId="0DF12893" w14:textId="77777777" w:rsidR="00932E29" w:rsidRPr="00900605" w:rsidRDefault="00932E29" w:rsidP="0054773D">
            <w:pPr>
              <w:rPr>
                <w:rFonts w:ascii="Calibri" w:hAnsi="Calibri"/>
                <w:sz w:val="22"/>
                <w:szCs w:val="22"/>
              </w:rPr>
            </w:pPr>
            <w:r w:rsidRPr="00900605">
              <w:rPr>
                <w:rFonts w:ascii="Calibri" w:hAnsi="Calibri"/>
                <w:sz w:val="22"/>
                <w:szCs w:val="22"/>
              </w:rPr>
              <w:t>End Jan 2020.</w:t>
            </w:r>
          </w:p>
        </w:tc>
        <w:tc>
          <w:tcPr>
            <w:tcW w:w="5245" w:type="dxa"/>
            <w:shd w:val="clear" w:color="auto" w:fill="auto"/>
          </w:tcPr>
          <w:p w14:paraId="77AE3CCE" w14:textId="77777777" w:rsidR="00932E29" w:rsidRPr="007F2C6E" w:rsidRDefault="00932E29" w:rsidP="0054773D">
            <w:pPr>
              <w:rPr>
                <w:rFonts w:ascii="Calibri" w:hAnsi="Calibri"/>
                <w:sz w:val="22"/>
                <w:szCs w:val="22"/>
              </w:rPr>
            </w:pPr>
            <w:r w:rsidRPr="007F2C6E">
              <w:rPr>
                <w:rFonts w:ascii="Calibri" w:hAnsi="Calibri"/>
                <w:sz w:val="22"/>
                <w:szCs w:val="22"/>
              </w:rPr>
              <w:t xml:space="preserve">CYP £102,715.65 </w:t>
            </w:r>
            <w:r>
              <w:rPr>
                <w:rFonts w:ascii="Calibri" w:hAnsi="Calibri"/>
                <w:sz w:val="22"/>
                <w:szCs w:val="22"/>
              </w:rPr>
              <w:t xml:space="preserve">FLC received. Payment received. </w:t>
            </w:r>
          </w:p>
          <w:p w14:paraId="725FADE2" w14:textId="77777777" w:rsidR="00932E29" w:rsidRPr="007F2C6E" w:rsidRDefault="00932E29" w:rsidP="0054773D">
            <w:pPr>
              <w:rPr>
                <w:rFonts w:ascii="Calibri" w:hAnsi="Calibri"/>
                <w:sz w:val="22"/>
                <w:szCs w:val="22"/>
              </w:rPr>
            </w:pPr>
            <w:r w:rsidRPr="007F2C6E">
              <w:rPr>
                <w:rFonts w:ascii="Calibri" w:hAnsi="Calibri"/>
                <w:sz w:val="22"/>
                <w:szCs w:val="22"/>
              </w:rPr>
              <w:t>SSS £8</w:t>
            </w:r>
            <w:r>
              <w:rPr>
                <w:rFonts w:ascii="Calibri" w:hAnsi="Calibri"/>
                <w:sz w:val="22"/>
                <w:szCs w:val="22"/>
              </w:rPr>
              <w:t xml:space="preserve">9,474.55 FLC received. Payment received. </w:t>
            </w:r>
          </w:p>
          <w:p w14:paraId="5B9EAB77" w14:textId="77777777" w:rsidR="00932E29" w:rsidRPr="007F2C6E" w:rsidRDefault="00932E29" w:rsidP="0054773D">
            <w:pPr>
              <w:rPr>
                <w:rFonts w:ascii="Calibri" w:hAnsi="Calibri"/>
                <w:sz w:val="22"/>
                <w:szCs w:val="22"/>
              </w:rPr>
            </w:pPr>
            <w:r w:rsidRPr="007F2C6E">
              <w:rPr>
                <w:rFonts w:ascii="Calibri" w:hAnsi="Calibri"/>
                <w:sz w:val="22"/>
                <w:szCs w:val="22"/>
              </w:rPr>
              <w:t xml:space="preserve">BPR £373,841.44 </w:t>
            </w:r>
            <w:r>
              <w:rPr>
                <w:rFonts w:ascii="Calibri" w:hAnsi="Calibri"/>
                <w:sz w:val="22"/>
                <w:szCs w:val="22"/>
              </w:rPr>
              <w:t xml:space="preserve">FLC received. Payment received. </w:t>
            </w:r>
          </w:p>
        </w:tc>
      </w:tr>
      <w:tr w:rsidR="00932E29" w:rsidRPr="00900605" w14:paraId="23366156" w14:textId="77777777" w:rsidTr="0054773D">
        <w:tc>
          <w:tcPr>
            <w:tcW w:w="1696" w:type="dxa"/>
            <w:shd w:val="clear" w:color="auto" w:fill="auto"/>
          </w:tcPr>
          <w:p w14:paraId="2C869443" w14:textId="77777777" w:rsidR="00932E29" w:rsidRPr="00900605" w:rsidRDefault="00932E29" w:rsidP="0054773D">
            <w:pPr>
              <w:rPr>
                <w:rFonts w:ascii="Calibri" w:hAnsi="Calibri"/>
                <w:sz w:val="22"/>
                <w:szCs w:val="22"/>
              </w:rPr>
            </w:pPr>
            <w:r w:rsidRPr="00900605">
              <w:rPr>
                <w:rFonts w:ascii="Calibri" w:hAnsi="Calibri"/>
                <w:sz w:val="22"/>
                <w:szCs w:val="22"/>
              </w:rPr>
              <w:t>Claim 16 (Jan – Mar 20)</w:t>
            </w:r>
          </w:p>
        </w:tc>
        <w:tc>
          <w:tcPr>
            <w:tcW w:w="1389" w:type="dxa"/>
            <w:shd w:val="clear" w:color="auto" w:fill="auto"/>
          </w:tcPr>
          <w:p w14:paraId="41F2A9FA" w14:textId="77777777" w:rsidR="00932E29" w:rsidRPr="00900605" w:rsidRDefault="00932E29" w:rsidP="0054773D">
            <w:pPr>
              <w:rPr>
                <w:rFonts w:ascii="Calibri" w:hAnsi="Calibri"/>
                <w:bCs/>
                <w:sz w:val="22"/>
                <w:szCs w:val="22"/>
                <w:lang w:val="en-GB"/>
              </w:rPr>
            </w:pPr>
            <w:r w:rsidRPr="00900605">
              <w:rPr>
                <w:rFonts w:ascii="Calibri" w:hAnsi="Calibri"/>
                <w:bCs/>
                <w:sz w:val="22"/>
                <w:szCs w:val="22"/>
              </w:rPr>
              <w:t>£522,18</w:t>
            </w:r>
            <w:r>
              <w:rPr>
                <w:rFonts w:ascii="Calibri" w:hAnsi="Calibri"/>
                <w:bCs/>
                <w:sz w:val="22"/>
                <w:szCs w:val="22"/>
              </w:rPr>
              <w:t>5.54</w:t>
            </w:r>
          </w:p>
          <w:p w14:paraId="156FBB48" w14:textId="77777777" w:rsidR="00932E29" w:rsidRPr="00900605" w:rsidRDefault="00932E29" w:rsidP="0054773D">
            <w:pPr>
              <w:rPr>
                <w:rFonts w:ascii="Calibri" w:hAnsi="Calibri"/>
                <w:sz w:val="22"/>
                <w:szCs w:val="22"/>
              </w:rPr>
            </w:pPr>
          </w:p>
        </w:tc>
        <w:tc>
          <w:tcPr>
            <w:tcW w:w="1701" w:type="dxa"/>
            <w:shd w:val="clear" w:color="auto" w:fill="auto"/>
          </w:tcPr>
          <w:p w14:paraId="7A707C5D" w14:textId="77777777" w:rsidR="00932E29" w:rsidRPr="00900605" w:rsidRDefault="00932E29" w:rsidP="0054773D">
            <w:pPr>
              <w:rPr>
                <w:rFonts w:ascii="Calibri" w:hAnsi="Calibri"/>
                <w:sz w:val="22"/>
                <w:szCs w:val="22"/>
              </w:rPr>
            </w:pPr>
            <w:r>
              <w:rPr>
                <w:rFonts w:ascii="Calibri" w:hAnsi="Calibri"/>
                <w:sz w:val="22"/>
                <w:szCs w:val="22"/>
              </w:rPr>
              <w:t>Mid-May 2020</w:t>
            </w:r>
          </w:p>
        </w:tc>
        <w:tc>
          <w:tcPr>
            <w:tcW w:w="5245" w:type="dxa"/>
            <w:shd w:val="clear" w:color="auto" w:fill="auto"/>
          </w:tcPr>
          <w:p w14:paraId="485FF95D" w14:textId="77777777" w:rsidR="00932E29" w:rsidRPr="007F2C6E" w:rsidRDefault="00932E29" w:rsidP="0054773D">
            <w:pPr>
              <w:rPr>
                <w:rFonts w:ascii="Calibri" w:hAnsi="Calibri"/>
                <w:sz w:val="22"/>
                <w:szCs w:val="22"/>
              </w:rPr>
            </w:pPr>
            <w:r w:rsidRPr="007F2C6E">
              <w:rPr>
                <w:rFonts w:ascii="Calibri" w:hAnsi="Calibri"/>
                <w:sz w:val="22"/>
                <w:szCs w:val="22"/>
              </w:rPr>
              <w:t>Report and Claim submitted mid-May.</w:t>
            </w:r>
          </w:p>
          <w:p w14:paraId="24EE4F1C" w14:textId="77777777" w:rsidR="00932E29" w:rsidRPr="007F2C6E" w:rsidRDefault="00932E29" w:rsidP="0054773D">
            <w:pPr>
              <w:rPr>
                <w:rFonts w:ascii="Calibri" w:hAnsi="Calibri"/>
                <w:sz w:val="22"/>
                <w:szCs w:val="22"/>
              </w:rPr>
            </w:pPr>
            <w:r w:rsidRPr="007F2C6E">
              <w:rPr>
                <w:rFonts w:ascii="Calibri" w:hAnsi="Calibri"/>
                <w:sz w:val="22"/>
                <w:szCs w:val="22"/>
              </w:rPr>
              <w:t xml:space="preserve">CYP £ 184,494.20 </w:t>
            </w:r>
            <w:r>
              <w:rPr>
                <w:rFonts w:ascii="Calibri" w:hAnsi="Calibri"/>
                <w:sz w:val="22"/>
                <w:szCs w:val="22"/>
              </w:rPr>
              <w:t>FLC pending.</w:t>
            </w:r>
          </w:p>
          <w:p w14:paraId="655DB558" w14:textId="77777777" w:rsidR="00932E29" w:rsidRDefault="00932E29" w:rsidP="0054773D">
            <w:pPr>
              <w:rPr>
                <w:rFonts w:ascii="Calibri" w:hAnsi="Calibri"/>
                <w:sz w:val="22"/>
                <w:szCs w:val="22"/>
              </w:rPr>
            </w:pPr>
            <w:r w:rsidRPr="007F2C6E">
              <w:rPr>
                <w:rFonts w:ascii="Calibri" w:hAnsi="Calibri"/>
                <w:sz w:val="22"/>
                <w:szCs w:val="22"/>
              </w:rPr>
              <w:t xml:space="preserve">SSS £ 103,754.47 </w:t>
            </w:r>
            <w:r>
              <w:rPr>
                <w:rFonts w:ascii="Calibri" w:hAnsi="Calibri"/>
                <w:sz w:val="22"/>
                <w:szCs w:val="22"/>
              </w:rPr>
              <w:t>FLC received. Payment pending.</w:t>
            </w:r>
          </w:p>
          <w:p w14:paraId="5702D872" w14:textId="77777777" w:rsidR="00932E29" w:rsidRPr="007F2C6E" w:rsidRDefault="00932E29" w:rsidP="0054773D">
            <w:pPr>
              <w:rPr>
                <w:rFonts w:ascii="Calibri" w:hAnsi="Calibri"/>
                <w:sz w:val="22"/>
                <w:szCs w:val="22"/>
              </w:rPr>
            </w:pPr>
            <w:r w:rsidRPr="007F2C6E">
              <w:rPr>
                <w:rFonts w:ascii="Calibri" w:hAnsi="Calibri"/>
                <w:sz w:val="22"/>
                <w:szCs w:val="22"/>
              </w:rPr>
              <w:t xml:space="preserve">BPR £ 233,936.87 </w:t>
            </w:r>
            <w:r>
              <w:rPr>
                <w:rFonts w:ascii="Calibri" w:hAnsi="Calibri"/>
                <w:sz w:val="22"/>
                <w:szCs w:val="22"/>
              </w:rPr>
              <w:t>FLC received. Payment pending.</w:t>
            </w:r>
          </w:p>
        </w:tc>
      </w:tr>
      <w:tr w:rsidR="00932E29" w:rsidRPr="00900605" w14:paraId="51BBFF75" w14:textId="77777777" w:rsidTr="0054773D">
        <w:trPr>
          <w:trHeight w:val="662"/>
        </w:trPr>
        <w:tc>
          <w:tcPr>
            <w:tcW w:w="1696" w:type="dxa"/>
            <w:shd w:val="clear" w:color="auto" w:fill="auto"/>
          </w:tcPr>
          <w:p w14:paraId="7840E480" w14:textId="77777777" w:rsidR="00932E29" w:rsidRPr="00900605" w:rsidRDefault="00932E29" w:rsidP="0054773D">
            <w:pPr>
              <w:rPr>
                <w:rFonts w:ascii="Calibri" w:hAnsi="Calibri"/>
                <w:sz w:val="22"/>
                <w:szCs w:val="22"/>
              </w:rPr>
            </w:pPr>
            <w:r>
              <w:rPr>
                <w:rFonts w:ascii="Calibri" w:hAnsi="Calibri"/>
                <w:sz w:val="22"/>
                <w:szCs w:val="22"/>
              </w:rPr>
              <w:t>Sub-claims 14.2      15.2</w:t>
            </w:r>
          </w:p>
        </w:tc>
        <w:tc>
          <w:tcPr>
            <w:tcW w:w="1389" w:type="dxa"/>
            <w:shd w:val="clear" w:color="auto" w:fill="auto"/>
          </w:tcPr>
          <w:p w14:paraId="6C8AEE8B" w14:textId="77777777" w:rsidR="00932E29" w:rsidRDefault="00932E29" w:rsidP="0054773D">
            <w:pPr>
              <w:rPr>
                <w:rFonts w:ascii="Calibri" w:hAnsi="Calibri"/>
                <w:bCs/>
                <w:sz w:val="22"/>
                <w:szCs w:val="22"/>
              </w:rPr>
            </w:pPr>
            <w:r>
              <w:rPr>
                <w:rFonts w:ascii="Calibri" w:hAnsi="Calibri"/>
                <w:bCs/>
                <w:sz w:val="22"/>
                <w:szCs w:val="22"/>
              </w:rPr>
              <w:t xml:space="preserve">£5,000.00  </w:t>
            </w:r>
          </w:p>
          <w:p w14:paraId="28EE4801" w14:textId="77777777" w:rsidR="00932E29" w:rsidRPr="00900605" w:rsidRDefault="00932E29" w:rsidP="0054773D">
            <w:pPr>
              <w:rPr>
                <w:rFonts w:ascii="Calibri" w:hAnsi="Calibri"/>
                <w:bCs/>
                <w:sz w:val="22"/>
                <w:szCs w:val="22"/>
              </w:rPr>
            </w:pPr>
            <w:r>
              <w:rPr>
                <w:rFonts w:ascii="Calibri" w:hAnsi="Calibri"/>
                <w:bCs/>
                <w:sz w:val="22"/>
                <w:szCs w:val="22"/>
              </w:rPr>
              <w:t xml:space="preserve">£48,232.25 </w:t>
            </w:r>
          </w:p>
        </w:tc>
        <w:tc>
          <w:tcPr>
            <w:tcW w:w="1701" w:type="dxa"/>
            <w:shd w:val="clear" w:color="auto" w:fill="auto"/>
          </w:tcPr>
          <w:p w14:paraId="584D0B6E" w14:textId="77777777" w:rsidR="00932E29" w:rsidRDefault="00932E29" w:rsidP="0054773D">
            <w:pPr>
              <w:rPr>
                <w:rFonts w:ascii="Calibri" w:hAnsi="Calibri"/>
                <w:sz w:val="22"/>
                <w:szCs w:val="22"/>
              </w:rPr>
            </w:pPr>
            <w:r>
              <w:rPr>
                <w:rFonts w:ascii="Calibri" w:hAnsi="Calibri"/>
                <w:sz w:val="22"/>
                <w:szCs w:val="22"/>
              </w:rPr>
              <w:t>Early Aug 2020</w:t>
            </w:r>
          </w:p>
          <w:p w14:paraId="1EBC563A" w14:textId="77777777" w:rsidR="00932E29" w:rsidRDefault="00932E29" w:rsidP="0054773D">
            <w:pPr>
              <w:rPr>
                <w:rFonts w:ascii="Calibri" w:hAnsi="Calibri"/>
                <w:sz w:val="22"/>
                <w:szCs w:val="22"/>
              </w:rPr>
            </w:pPr>
            <w:r>
              <w:rPr>
                <w:rFonts w:ascii="Calibri" w:hAnsi="Calibri"/>
                <w:sz w:val="22"/>
                <w:szCs w:val="22"/>
              </w:rPr>
              <w:t>Early Aug 2020</w:t>
            </w:r>
          </w:p>
        </w:tc>
        <w:tc>
          <w:tcPr>
            <w:tcW w:w="5245" w:type="dxa"/>
            <w:shd w:val="clear" w:color="auto" w:fill="auto"/>
          </w:tcPr>
          <w:p w14:paraId="3A44ABB0" w14:textId="77777777" w:rsidR="00932E29" w:rsidRDefault="00932E29" w:rsidP="0054773D">
            <w:pPr>
              <w:rPr>
                <w:rFonts w:ascii="Calibri" w:hAnsi="Calibri"/>
                <w:sz w:val="22"/>
                <w:szCs w:val="22"/>
              </w:rPr>
            </w:pPr>
            <w:r>
              <w:rPr>
                <w:rFonts w:ascii="Calibri" w:hAnsi="Calibri"/>
                <w:sz w:val="22"/>
                <w:szCs w:val="22"/>
              </w:rPr>
              <w:t>FLC received. Payment pending.</w:t>
            </w:r>
          </w:p>
          <w:p w14:paraId="777B56C0" w14:textId="77777777" w:rsidR="00932E29" w:rsidRPr="007F2C6E" w:rsidRDefault="00932E29" w:rsidP="0054773D">
            <w:pPr>
              <w:rPr>
                <w:rFonts w:ascii="Calibri" w:hAnsi="Calibri"/>
                <w:sz w:val="22"/>
                <w:szCs w:val="22"/>
              </w:rPr>
            </w:pPr>
            <w:r>
              <w:rPr>
                <w:rFonts w:ascii="Calibri" w:hAnsi="Calibri"/>
                <w:sz w:val="22"/>
                <w:szCs w:val="22"/>
              </w:rPr>
              <w:t>FLC received. Payment pending</w:t>
            </w:r>
          </w:p>
        </w:tc>
      </w:tr>
      <w:tr w:rsidR="00932E29" w:rsidRPr="00900605" w14:paraId="04FD0532" w14:textId="77777777" w:rsidTr="0054773D">
        <w:tc>
          <w:tcPr>
            <w:tcW w:w="1696" w:type="dxa"/>
            <w:shd w:val="clear" w:color="auto" w:fill="auto"/>
          </w:tcPr>
          <w:p w14:paraId="34440126" w14:textId="77777777" w:rsidR="00932E29" w:rsidRDefault="00932E29" w:rsidP="0054773D">
            <w:pPr>
              <w:rPr>
                <w:rFonts w:ascii="Calibri" w:hAnsi="Calibri"/>
                <w:sz w:val="22"/>
                <w:szCs w:val="22"/>
              </w:rPr>
            </w:pPr>
            <w:r>
              <w:rPr>
                <w:rFonts w:ascii="Calibri" w:hAnsi="Calibri"/>
                <w:sz w:val="22"/>
                <w:szCs w:val="22"/>
              </w:rPr>
              <w:t>Claim 17</w:t>
            </w:r>
          </w:p>
        </w:tc>
        <w:tc>
          <w:tcPr>
            <w:tcW w:w="1389" w:type="dxa"/>
            <w:shd w:val="clear" w:color="auto" w:fill="auto"/>
          </w:tcPr>
          <w:p w14:paraId="2FECD9E2" w14:textId="77777777" w:rsidR="00932E29" w:rsidRPr="00900605" w:rsidRDefault="00932E29" w:rsidP="0054773D">
            <w:pPr>
              <w:rPr>
                <w:rFonts w:ascii="Calibri" w:hAnsi="Calibri"/>
                <w:bCs/>
                <w:sz w:val="22"/>
                <w:szCs w:val="22"/>
              </w:rPr>
            </w:pPr>
            <w:r>
              <w:rPr>
                <w:rFonts w:ascii="Calibri" w:hAnsi="Calibri"/>
                <w:bCs/>
                <w:sz w:val="22"/>
                <w:szCs w:val="22"/>
              </w:rPr>
              <w:t>£306,712.35</w:t>
            </w:r>
          </w:p>
        </w:tc>
        <w:tc>
          <w:tcPr>
            <w:tcW w:w="1701" w:type="dxa"/>
            <w:shd w:val="clear" w:color="auto" w:fill="auto"/>
          </w:tcPr>
          <w:p w14:paraId="2C6F8D18" w14:textId="77777777" w:rsidR="00932E29" w:rsidRDefault="00932E29" w:rsidP="0054773D">
            <w:pPr>
              <w:rPr>
                <w:rFonts w:ascii="Calibri" w:hAnsi="Calibri"/>
                <w:sz w:val="22"/>
                <w:szCs w:val="22"/>
              </w:rPr>
            </w:pPr>
            <w:r>
              <w:rPr>
                <w:rFonts w:ascii="Calibri" w:hAnsi="Calibri"/>
                <w:sz w:val="22"/>
                <w:szCs w:val="22"/>
              </w:rPr>
              <w:t>Early Aug 2020</w:t>
            </w:r>
          </w:p>
        </w:tc>
        <w:tc>
          <w:tcPr>
            <w:tcW w:w="5245" w:type="dxa"/>
            <w:shd w:val="clear" w:color="auto" w:fill="auto"/>
          </w:tcPr>
          <w:p w14:paraId="4E848AF7" w14:textId="77777777" w:rsidR="00932E29" w:rsidRDefault="00932E29" w:rsidP="0054773D">
            <w:pPr>
              <w:rPr>
                <w:rFonts w:ascii="Calibri" w:hAnsi="Calibri"/>
                <w:sz w:val="22"/>
                <w:szCs w:val="22"/>
              </w:rPr>
            </w:pPr>
            <w:r>
              <w:rPr>
                <w:rFonts w:ascii="Calibri" w:hAnsi="Calibri"/>
                <w:sz w:val="22"/>
                <w:szCs w:val="22"/>
              </w:rPr>
              <w:t>CYP £35,691.04 Waiting for audit sample to be issued</w:t>
            </w:r>
          </w:p>
          <w:p w14:paraId="4DD3F6E1" w14:textId="77777777" w:rsidR="00932E29" w:rsidRDefault="00932E29" w:rsidP="0054773D">
            <w:pPr>
              <w:rPr>
                <w:rFonts w:ascii="Calibri" w:hAnsi="Calibri"/>
                <w:sz w:val="22"/>
                <w:szCs w:val="22"/>
              </w:rPr>
            </w:pPr>
            <w:r>
              <w:rPr>
                <w:rFonts w:ascii="Calibri" w:hAnsi="Calibri"/>
                <w:sz w:val="22"/>
                <w:szCs w:val="22"/>
              </w:rPr>
              <w:t>SSS £71,134.69 Waiting for audit sample to be issued</w:t>
            </w:r>
          </w:p>
          <w:p w14:paraId="57B2E4B6" w14:textId="77777777" w:rsidR="00932E29" w:rsidRDefault="00932E29" w:rsidP="0054773D">
            <w:pPr>
              <w:rPr>
                <w:rFonts w:ascii="Calibri" w:hAnsi="Calibri"/>
                <w:sz w:val="22"/>
                <w:szCs w:val="22"/>
              </w:rPr>
            </w:pPr>
            <w:r>
              <w:rPr>
                <w:rFonts w:ascii="Calibri" w:hAnsi="Calibri"/>
                <w:sz w:val="22"/>
                <w:szCs w:val="22"/>
              </w:rPr>
              <w:t>BPR £199,886.62 Waiting for audit sample to be issued</w:t>
            </w:r>
          </w:p>
        </w:tc>
      </w:tr>
      <w:tr w:rsidR="00932E29" w:rsidRPr="00900605" w14:paraId="609A1C17" w14:textId="77777777" w:rsidTr="0054773D">
        <w:tc>
          <w:tcPr>
            <w:tcW w:w="10031" w:type="dxa"/>
            <w:gridSpan w:val="4"/>
            <w:shd w:val="clear" w:color="auto" w:fill="E7E6E6"/>
          </w:tcPr>
          <w:p w14:paraId="79BCF1ED" w14:textId="77777777" w:rsidR="00932E29" w:rsidRPr="00900605" w:rsidRDefault="00932E29" w:rsidP="0054773D">
            <w:pPr>
              <w:rPr>
                <w:rFonts w:ascii="Calibri" w:hAnsi="Calibri"/>
                <w:sz w:val="22"/>
                <w:szCs w:val="22"/>
              </w:rPr>
            </w:pPr>
            <w:r>
              <w:rPr>
                <w:rFonts w:ascii="Calibri" w:hAnsi="Calibri"/>
                <w:sz w:val="22"/>
                <w:szCs w:val="22"/>
              </w:rPr>
              <w:t>OWED:             £882,130.14 - £390,923.59 of which we have FLC so should be paid soon leaving £491,206.55</w:t>
            </w:r>
          </w:p>
        </w:tc>
      </w:tr>
    </w:tbl>
    <w:p w14:paraId="13347619" w14:textId="77777777" w:rsidR="00932E29" w:rsidRDefault="00932E29" w:rsidP="00932E29">
      <w:pPr>
        <w:ind w:left="714"/>
        <w:rPr>
          <w:rFonts w:ascii="Calibri" w:hAnsi="Calibri" w:cs="Segoe UI"/>
          <w:lang w:val="en-US"/>
        </w:rPr>
      </w:pPr>
    </w:p>
    <w:p w14:paraId="53BF9A75" w14:textId="2CC5E334" w:rsidR="007934A7" w:rsidRDefault="00932E29" w:rsidP="009D48A2">
      <w:pPr>
        <w:rPr>
          <w:rFonts w:ascii="Arial" w:hAnsi="Arial" w:cs="Arial"/>
          <w:color w:val="FF0000"/>
          <w:lang w:val="en-US"/>
        </w:rPr>
      </w:pPr>
      <w:r w:rsidRPr="00932E29">
        <w:rPr>
          <w:rFonts w:ascii="Arial" w:hAnsi="Arial" w:cs="Arial"/>
          <w:b/>
          <w:color w:val="FF0000"/>
          <w:lang w:val="en-US"/>
        </w:rPr>
        <w:t>Recommendation:</w:t>
      </w:r>
      <w:r w:rsidRPr="00932E29">
        <w:rPr>
          <w:rFonts w:ascii="Arial" w:hAnsi="Arial" w:cs="Arial"/>
          <w:lang w:val="en-US"/>
        </w:rPr>
        <w:t xml:space="preserve"> </w:t>
      </w:r>
      <w:r w:rsidRPr="00932E29">
        <w:rPr>
          <w:rFonts w:ascii="Arial" w:hAnsi="Arial" w:cs="Arial"/>
          <w:color w:val="FF0000"/>
          <w:lang w:val="en-US"/>
        </w:rPr>
        <w:t>Board can review and comment if wished.</w:t>
      </w:r>
    </w:p>
    <w:p w14:paraId="3EAA1E0E" w14:textId="77777777" w:rsidR="00AD12B0" w:rsidRPr="009D48A2" w:rsidRDefault="00AD12B0" w:rsidP="009D48A2">
      <w:pPr>
        <w:rPr>
          <w:rFonts w:ascii="Arial" w:hAnsi="Arial" w:cs="Arial"/>
          <w:color w:val="FF0000"/>
          <w:lang w:val="en-US"/>
        </w:rPr>
      </w:pPr>
    </w:p>
    <w:p w14:paraId="78954BA6" w14:textId="72199930" w:rsidR="007934A7" w:rsidRPr="007168C3" w:rsidRDefault="00CF489A" w:rsidP="007934A7">
      <w:pPr>
        <w:pBdr>
          <w:top w:val="single" w:sz="4" w:space="1" w:color="auto"/>
          <w:left w:val="single" w:sz="4" w:space="4" w:color="auto"/>
          <w:bottom w:val="single" w:sz="4" w:space="1" w:color="auto"/>
          <w:right w:val="single" w:sz="4" w:space="4" w:color="auto"/>
        </w:pBdr>
        <w:shd w:val="clear" w:color="auto" w:fill="E7E6E6"/>
        <w:spacing w:after="20" w:line="276" w:lineRule="auto"/>
        <w:rPr>
          <w:rFonts w:ascii="Arial" w:hAnsi="Arial" w:cs="Arial"/>
          <w:b/>
          <w:lang w:val="en-US"/>
        </w:rPr>
      </w:pPr>
      <w:r>
        <w:rPr>
          <w:rFonts w:ascii="Arial" w:eastAsia="Calibri" w:hAnsi="Arial" w:cs="Arial"/>
          <w:b/>
          <w:lang w:val="en-GB"/>
        </w:rPr>
        <w:t>3</w:t>
      </w:r>
      <w:r w:rsidR="007934A7" w:rsidRPr="007168C3">
        <w:rPr>
          <w:rFonts w:ascii="Arial" w:eastAsia="Calibri" w:hAnsi="Arial" w:cs="Arial"/>
          <w:b/>
          <w:lang w:val="en-GB"/>
        </w:rPr>
        <w:t xml:space="preserve">. Update on Operational Steering group </w:t>
      </w:r>
      <w:r w:rsidR="0089784E">
        <w:rPr>
          <w:rFonts w:ascii="Arial" w:eastAsia="Calibri" w:hAnsi="Arial" w:cs="Arial"/>
          <w:b/>
          <w:lang w:val="en-GB"/>
        </w:rPr>
        <w:t>Chair Cllr Martin Reilly</w:t>
      </w:r>
    </w:p>
    <w:p w14:paraId="128414A5" w14:textId="77777777" w:rsidR="007934A7" w:rsidRPr="007168C3" w:rsidRDefault="007934A7" w:rsidP="007934A7">
      <w:pPr>
        <w:rPr>
          <w:rFonts w:ascii="Arial" w:eastAsia="Calibri" w:hAnsi="Arial" w:cs="Arial"/>
          <w:b/>
          <w:lang w:val="en-GB"/>
        </w:rPr>
      </w:pPr>
    </w:p>
    <w:p w14:paraId="1CFD5993" w14:textId="77777777" w:rsidR="007A2794" w:rsidRPr="007A2794" w:rsidRDefault="007A2794" w:rsidP="007A2794">
      <w:pPr>
        <w:rPr>
          <w:rFonts w:ascii="Arial" w:hAnsi="Arial" w:cs="Arial"/>
          <w:b/>
        </w:rPr>
      </w:pPr>
      <w:r w:rsidRPr="007A2794">
        <w:rPr>
          <w:rFonts w:ascii="Arial" w:hAnsi="Arial" w:cs="Arial"/>
          <w:b/>
        </w:rPr>
        <w:t>3.1 Workplan 1: Project Mobilisation/Management (Sue)</w:t>
      </w:r>
    </w:p>
    <w:p w14:paraId="3E6210DA" w14:textId="77777777" w:rsidR="007A2794" w:rsidRPr="007A2794" w:rsidRDefault="007A2794" w:rsidP="007A2794">
      <w:pPr>
        <w:rPr>
          <w:rFonts w:ascii="Arial" w:hAnsi="Arial" w:cs="Arial"/>
          <w:b/>
        </w:rPr>
      </w:pPr>
    </w:p>
    <w:p w14:paraId="0DFE821E" w14:textId="1F4FC299" w:rsidR="007A2794" w:rsidRDefault="007A2794" w:rsidP="007A2794">
      <w:pPr>
        <w:rPr>
          <w:rFonts w:ascii="Arial" w:hAnsi="Arial" w:cs="Arial"/>
        </w:rPr>
      </w:pPr>
      <w:r w:rsidRPr="007A2794">
        <w:rPr>
          <w:rFonts w:ascii="Arial" w:hAnsi="Arial" w:cs="Arial"/>
          <w:b/>
        </w:rPr>
        <w:t xml:space="preserve">Start and End surveys: </w:t>
      </w:r>
      <w:r w:rsidRPr="007A2794">
        <w:rPr>
          <w:rFonts w:ascii="Arial" w:hAnsi="Arial" w:cs="Arial"/>
        </w:rPr>
        <w:t>S</w:t>
      </w:r>
      <w:r w:rsidR="00FC0C7F">
        <w:rPr>
          <w:rFonts w:ascii="Arial" w:hAnsi="Arial" w:cs="Arial"/>
        </w:rPr>
        <w:t xml:space="preserve">ue explained that the </w:t>
      </w:r>
      <w:r w:rsidR="00CB2FE9">
        <w:rPr>
          <w:rFonts w:ascii="Arial" w:hAnsi="Arial" w:cs="Arial"/>
        </w:rPr>
        <w:t>table below s</w:t>
      </w:r>
      <w:r w:rsidRPr="007A2794">
        <w:rPr>
          <w:rFonts w:ascii="Arial" w:hAnsi="Arial" w:cs="Arial"/>
        </w:rPr>
        <w:t xml:space="preserve">ummarised </w:t>
      </w:r>
      <w:r w:rsidR="00CB2FE9">
        <w:rPr>
          <w:rFonts w:ascii="Arial" w:hAnsi="Arial" w:cs="Arial"/>
        </w:rPr>
        <w:t>the increase on the percentage of the baselines</w:t>
      </w:r>
      <w:r w:rsidR="00DE54D0">
        <w:rPr>
          <w:rFonts w:ascii="Arial" w:hAnsi="Arial" w:cs="Arial"/>
        </w:rPr>
        <w:t xml:space="preserve"> which is p</w:t>
      </w:r>
      <w:r w:rsidRPr="007A2794">
        <w:rPr>
          <w:rFonts w:ascii="Arial" w:hAnsi="Arial" w:cs="Arial"/>
        </w:rPr>
        <w:t>ositive progress</w:t>
      </w:r>
      <w:r w:rsidR="00AD145A">
        <w:rPr>
          <w:rFonts w:ascii="Arial" w:hAnsi="Arial" w:cs="Arial"/>
        </w:rPr>
        <w:t>. Sue advised that we can now</w:t>
      </w:r>
      <w:r w:rsidRPr="007A2794">
        <w:rPr>
          <w:rFonts w:ascii="Arial" w:hAnsi="Arial" w:cs="Arial"/>
        </w:rPr>
        <w:t xml:space="preserve"> focus on end surveys. </w:t>
      </w:r>
      <w:r w:rsidR="005A51FD">
        <w:rPr>
          <w:rFonts w:ascii="Arial" w:hAnsi="Arial" w:cs="Arial"/>
        </w:rPr>
        <w:t>Sue made the group aware that c</w:t>
      </w:r>
      <w:r w:rsidRPr="007A2794">
        <w:rPr>
          <w:rFonts w:ascii="Arial" w:hAnsi="Arial" w:cs="Arial"/>
        </w:rPr>
        <w:t>ross-community balance can no longer be updated and only basic checks on duplicates are being done whilst statistician post remains vacant. Reports to groups on duplicate participants have ceased.</w:t>
      </w:r>
    </w:p>
    <w:p w14:paraId="51E9344F" w14:textId="77777777" w:rsidR="00AD12B0" w:rsidRPr="007A2794" w:rsidRDefault="00AD12B0" w:rsidP="007A2794">
      <w:pPr>
        <w:rPr>
          <w:rFonts w:ascii="Arial" w:hAnsi="Arial" w:cs="Arial"/>
        </w:rPr>
      </w:pPr>
    </w:p>
    <w:tbl>
      <w:tblPr>
        <w:tblW w:w="10487" w:type="dxa"/>
        <w:jc w:val="center"/>
        <w:tblCellMar>
          <w:left w:w="0" w:type="dxa"/>
          <w:right w:w="0" w:type="dxa"/>
        </w:tblCellMar>
        <w:tblLook w:val="0420" w:firstRow="1" w:lastRow="0" w:firstColumn="0" w:lastColumn="0" w:noHBand="0" w:noVBand="1"/>
      </w:tblPr>
      <w:tblGrid>
        <w:gridCol w:w="1106"/>
        <w:gridCol w:w="1412"/>
        <w:gridCol w:w="1413"/>
        <w:gridCol w:w="1413"/>
        <w:gridCol w:w="1394"/>
        <w:gridCol w:w="1239"/>
        <w:gridCol w:w="2510"/>
      </w:tblGrid>
      <w:tr w:rsidR="007A2794" w:rsidRPr="007A2794" w14:paraId="118922FF" w14:textId="77777777" w:rsidTr="0054773D">
        <w:trPr>
          <w:trHeight w:val="629"/>
          <w:jc w:val="center"/>
        </w:trPr>
        <w:tc>
          <w:tcPr>
            <w:tcW w:w="105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7D265A1" w14:textId="77777777" w:rsidR="007A2794" w:rsidRPr="007A2794" w:rsidRDefault="007A2794" w:rsidP="0054773D">
            <w:pPr>
              <w:rPr>
                <w:rFonts w:ascii="Arial" w:hAnsi="Arial" w:cs="Arial"/>
                <w:lang w:val="en-GB" w:eastAsia="en-GB"/>
              </w:rPr>
            </w:pPr>
            <w:r w:rsidRPr="007A2794">
              <w:rPr>
                <w:rFonts w:ascii="Arial" w:hAnsi="Arial" w:cs="Arial"/>
                <w:b/>
                <w:bCs/>
                <w:color w:val="FFFFFF"/>
                <w:kern w:val="24"/>
                <w:lang w:val="en-GB" w:eastAsia="en-GB"/>
              </w:rPr>
              <w:t>Theme</w:t>
            </w:r>
          </w:p>
        </w:tc>
        <w:tc>
          <w:tcPr>
            <w:tcW w:w="1417" w:type="dxa"/>
            <w:tcBorders>
              <w:top w:val="single" w:sz="8" w:space="0" w:color="FFFFFF"/>
              <w:left w:val="single" w:sz="8" w:space="0" w:color="FFFFFF"/>
              <w:bottom w:val="single" w:sz="24" w:space="0" w:color="FFFFFF"/>
              <w:right w:val="single" w:sz="8" w:space="0" w:color="FFFFFF"/>
            </w:tcBorders>
            <w:shd w:val="clear" w:color="auto" w:fill="5B9BD5"/>
          </w:tcPr>
          <w:p w14:paraId="5D91BC2F" w14:textId="77777777" w:rsidR="007A2794" w:rsidRPr="007A2794" w:rsidRDefault="007A2794" w:rsidP="0054773D">
            <w:pPr>
              <w:rPr>
                <w:rFonts w:ascii="Arial" w:hAnsi="Arial" w:cs="Arial"/>
                <w:b/>
                <w:bCs/>
                <w:color w:val="FFFFFF"/>
                <w:kern w:val="24"/>
                <w:lang w:val="en-GB" w:eastAsia="en-GB"/>
              </w:rPr>
            </w:pPr>
            <w:r w:rsidRPr="007A2794">
              <w:rPr>
                <w:rFonts w:ascii="Arial" w:hAnsi="Arial" w:cs="Arial"/>
                <w:b/>
                <w:bCs/>
                <w:color w:val="FFFFFF"/>
                <w:kern w:val="24"/>
                <w:lang w:val="en-GB" w:eastAsia="en-GB"/>
              </w:rPr>
              <w:t>28 Aug 20 Start Participants</w:t>
            </w:r>
          </w:p>
        </w:tc>
        <w:tc>
          <w:tcPr>
            <w:tcW w:w="1418" w:type="dxa"/>
            <w:tcBorders>
              <w:top w:val="single" w:sz="8" w:space="0" w:color="FFFFFF"/>
              <w:left w:val="single" w:sz="8" w:space="0" w:color="FFFFFF"/>
              <w:bottom w:val="single" w:sz="24" w:space="0" w:color="FFFFFF"/>
              <w:right w:val="single" w:sz="8" w:space="0" w:color="FFFFFF"/>
            </w:tcBorders>
            <w:shd w:val="clear" w:color="auto" w:fill="5B9BD5"/>
          </w:tcPr>
          <w:p w14:paraId="3AED4A17" w14:textId="77777777" w:rsidR="007A2794" w:rsidRPr="007A2794" w:rsidRDefault="007A2794" w:rsidP="0054773D">
            <w:pPr>
              <w:rPr>
                <w:rFonts w:ascii="Arial" w:hAnsi="Arial" w:cs="Arial"/>
                <w:b/>
                <w:bCs/>
                <w:color w:val="FFFFFF"/>
                <w:kern w:val="24"/>
                <w:lang w:val="en-GB" w:eastAsia="en-GB"/>
              </w:rPr>
            </w:pPr>
            <w:r w:rsidRPr="007A2794">
              <w:rPr>
                <w:rFonts w:ascii="Arial" w:hAnsi="Arial" w:cs="Arial"/>
                <w:b/>
                <w:bCs/>
                <w:color w:val="FFFFFF"/>
                <w:kern w:val="24"/>
                <w:lang w:val="en-GB" w:eastAsia="en-GB"/>
              </w:rPr>
              <w:t>May 2020 Start Participants</w:t>
            </w:r>
          </w:p>
        </w:tc>
        <w:tc>
          <w:tcPr>
            <w:tcW w:w="1418" w:type="dxa"/>
            <w:tcBorders>
              <w:top w:val="single" w:sz="8" w:space="0" w:color="FFFFFF"/>
              <w:left w:val="single" w:sz="8" w:space="0" w:color="FFFFFF"/>
              <w:bottom w:val="single" w:sz="24" w:space="0" w:color="FFFFFF"/>
              <w:right w:val="single" w:sz="8" w:space="0" w:color="FFFFFF"/>
            </w:tcBorders>
            <w:shd w:val="clear" w:color="auto" w:fill="5B9BD5"/>
          </w:tcPr>
          <w:p w14:paraId="3C40273A" w14:textId="77777777" w:rsidR="007A2794" w:rsidRPr="007A2794" w:rsidRDefault="007A2794" w:rsidP="0054773D">
            <w:pPr>
              <w:rPr>
                <w:rFonts w:ascii="Arial" w:hAnsi="Arial" w:cs="Arial"/>
                <w:b/>
                <w:bCs/>
                <w:color w:val="FFFFFF"/>
                <w:kern w:val="24"/>
                <w:lang w:val="en-GB" w:eastAsia="en-GB"/>
              </w:rPr>
            </w:pPr>
            <w:r w:rsidRPr="007A2794">
              <w:rPr>
                <w:rFonts w:ascii="Arial" w:hAnsi="Arial" w:cs="Arial"/>
                <w:b/>
                <w:bCs/>
                <w:color w:val="FFFFFF"/>
                <w:kern w:val="24"/>
                <w:lang w:val="en-GB" w:eastAsia="en-GB"/>
              </w:rPr>
              <w:t>28 Aug 20 End Participants</w:t>
            </w:r>
          </w:p>
        </w:tc>
        <w:tc>
          <w:tcPr>
            <w:tcW w:w="1275" w:type="dxa"/>
            <w:tcBorders>
              <w:top w:val="single" w:sz="8" w:space="0" w:color="FFFFFF"/>
              <w:left w:val="single" w:sz="8" w:space="0" w:color="FFFFFF"/>
              <w:bottom w:val="single" w:sz="24" w:space="0" w:color="FFFFFF"/>
              <w:right w:val="single" w:sz="8" w:space="0" w:color="FFFFFF"/>
            </w:tcBorders>
            <w:shd w:val="clear" w:color="auto" w:fill="5B9BD5"/>
          </w:tcPr>
          <w:p w14:paraId="042DB1DE" w14:textId="77777777" w:rsidR="007A2794" w:rsidRPr="007A2794" w:rsidRDefault="007A2794" w:rsidP="0054773D">
            <w:pPr>
              <w:rPr>
                <w:rFonts w:ascii="Arial" w:hAnsi="Arial" w:cs="Arial"/>
                <w:b/>
                <w:bCs/>
                <w:color w:val="FFFFFF"/>
                <w:kern w:val="24"/>
                <w:lang w:val="en-GB" w:eastAsia="en-GB"/>
              </w:rPr>
            </w:pPr>
            <w:r w:rsidRPr="007A2794">
              <w:rPr>
                <w:rFonts w:ascii="Arial" w:hAnsi="Arial" w:cs="Arial"/>
                <w:b/>
                <w:bCs/>
                <w:color w:val="FFFFFF"/>
                <w:kern w:val="24"/>
                <w:lang w:val="en-GB" w:eastAsia="en-GB"/>
              </w:rPr>
              <w:t>May 2020 End Participants</w:t>
            </w:r>
          </w:p>
        </w:tc>
        <w:tc>
          <w:tcPr>
            <w:tcW w:w="1275"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80D444C" w14:textId="77777777" w:rsidR="007A2794" w:rsidRPr="007A2794" w:rsidRDefault="007A2794" w:rsidP="0054773D">
            <w:pPr>
              <w:rPr>
                <w:rFonts w:ascii="Arial" w:hAnsi="Arial" w:cs="Arial"/>
                <w:lang w:val="en-GB" w:eastAsia="en-GB"/>
              </w:rPr>
            </w:pPr>
            <w:r w:rsidRPr="007A2794">
              <w:rPr>
                <w:rFonts w:ascii="Arial" w:hAnsi="Arial" w:cs="Arial"/>
                <w:b/>
                <w:bCs/>
                <w:color w:val="FFFFFF"/>
                <w:kern w:val="24"/>
                <w:lang w:val="en-GB" w:eastAsia="en-GB"/>
              </w:rPr>
              <w:t>Overall Target</w:t>
            </w:r>
          </w:p>
        </w:tc>
        <w:tc>
          <w:tcPr>
            <w:tcW w:w="2627"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0020FB8" w14:textId="77777777" w:rsidR="007A2794" w:rsidRPr="007A2794" w:rsidRDefault="007A2794" w:rsidP="0054773D">
            <w:pPr>
              <w:rPr>
                <w:rFonts w:ascii="Arial" w:hAnsi="Arial" w:cs="Arial"/>
                <w:lang w:val="en-GB" w:eastAsia="en-GB"/>
              </w:rPr>
            </w:pPr>
            <w:r w:rsidRPr="007A2794">
              <w:rPr>
                <w:rFonts w:ascii="Arial" w:hAnsi="Arial" w:cs="Arial"/>
                <w:b/>
                <w:bCs/>
                <w:color w:val="FFFFFF"/>
                <w:kern w:val="24"/>
                <w:lang w:val="en-GB" w:eastAsia="en-GB"/>
              </w:rPr>
              <w:t>Cross-Comm Balance (not updated since May)</w:t>
            </w:r>
          </w:p>
          <w:p w14:paraId="4A21E634" w14:textId="77777777" w:rsidR="007A2794" w:rsidRPr="007A2794" w:rsidRDefault="007A2794" w:rsidP="0054773D">
            <w:pPr>
              <w:rPr>
                <w:rFonts w:ascii="Arial" w:hAnsi="Arial" w:cs="Arial"/>
                <w:lang w:val="en-GB" w:eastAsia="en-GB"/>
              </w:rPr>
            </w:pPr>
            <w:r w:rsidRPr="007A2794">
              <w:rPr>
                <w:rFonts w:ascii="Arial" w:hAnsi="Arial" w:cs="Arial"/>
                <w:b/>
                <w:bCs/>
                <w:color w:val="FFFFFF"/>
                <w:kern w:val="24"/>
                <w:lang w:val="en-GB" w:eastAsia="en-GB"/>
              </w:rPr>
              <w:t>CNR/PUL/Other</w:t>
            </w:r>
          </w:p>
        </w:tc>
      </w:tr>
      <w:tr w:rsidR="007A2794" w:rsidRPr="007A2794" w14:paraId="6DC154E0" w14:textId="77777777" w:rsidTr="0054773D">
        <w:trPr>
          <w:trHeight w:val="359"/>
          <w:jc w:val="center"/>
        </w:trPr>
        <w:tc>
          <w:tcPr>
            <w:tcW w:w="105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55105CC3"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C&amp;YP</w:t>
            </w:r>
          </w:p>
        </w:tc>
        <w:tc>
          <w:tcPr>
            <w:tcW w:w="1417" w:type="dxa"/>
            <w:tcBorders>
              <w:top w:val="single" w:sz="24" w:space="0" w:color="FFFFFF"/>
              <w:left w:val="single" w:sz="8" w:space="0" w:color="FFFFFF"/>
              <w:bottom w:val="single" w:sz="8" w:space="0" w:color="FFFFFF"/>
              <w:right w:val="single" w:sz="8" w:space="0" w:color="FFFFFF"/>
            </w:tcBorders>
            <w:shd w:val="clear" w:color="auto" w:fill="D2DEEF"/>
          </w:tcPr>
          <w:p w14:paraId="6FC393A8" w14:textId="77777777" w:rsidR="007A2794" w:rsidRPr="007A2794" w:rsidRDefault="007A2794" w:rsidP="0054773D">
            <w:pPr>
              <w:rPr>
                <w:rFonts w:ascii="Arial" w:hAnsi="Arial" w:cs="Arial"/>
                <w:color w:val="00B050"/>
                <w:kern w:val="24"/>
                <w:lang w:val="en-GB" w:eastAsia="en-GB"/>
              </w:rPr>
            </w:pPr>
            <w:r w:rsidRPr="007A2794">
              <w:rPr>
                <w:rFonts w:ascii="Arial" w:hAnsi="Arial" w:cs="Arial"/>
                <w:color w:val="00B050"/>
                <w:kern w:val="24"/>
                <w:lang w:val="en-GB" w:eastAsia="en-GB"/>
              </w:rPr>
              <w:t>2607 (127%)</w:t>
            </w:r>
          </w:p>
        </w:tc>
        <w:tc>
          <w:tcPr>
            <w:tcW w:w="1418" w:type="dxa"/>
            <w:tcBorders>
              <w:top w:val="single" w:sz="24" w:space="0" w:color="FFFFFF"/>
              <w:left w:val="single" w:sz="8" w:space="0" w:color="FFFFFF"/>
              <w:bottom w:val="single" w:sz="8" w:space="0" w:color="FFFFFF"/>
              <w:right w:val="single" w:sz="8" w:space="0" w:color="FFFFFF"/>
            </w:tcBorders>
            <w:shd w:val="clear" w:color="auto" w:fill="D2DEEF"/>
          </w:tcPr>
          <w:p w14:paraId="3D0486AC" w14:textId="77777777" w:rsidR="007A2794" w:rsidRPr="007A2794" w:rsidRDefault="007A2794" w:rsidP="0054773D">
            <w:pPr>
              <w:rPr>
                <w:rFonts w:ascii="Arial" w:hAnsi="Arial" w:cs="Arial"/>
                <w:color w:val="00B050"/>
                <w:kern w:val="24"/>
                <w:lang w:val="en-GB" w:eastAsia="en-GB"/>
              </w:rPr>
            </w:pPr>
            <w:r w:rsidRPr="007A2794">
              <w:rPr>
                <w:rFonts w:ascii="Arial" w:hAnsi="Arial" w:cs="Arial"/>
                <w:color w:val="00B050"/>
                <w:kern w:val="24"/>
                <w:lang w:val="en-GB" w:eastAsia="en-GB"/>
              </w:rPr>
              <w:t>2101 (102%)</w:t>
            </w:r>
          </w:p>
        </w:tc>
        <w:tc>
          <w:tcPr>
            <w:tcW w:w="1418" w:type="dxa"/>
            <w:tcBorders>
              <w:top w:val="single" w:sz="24" w:space="0" w:color="FFFFFF"/>
              <w:left w:val="single" w:sz="8" w:space="0" w:color="FFFFFF"/>
              <w:bottom w:val="single" w:sz="8" w:space="0" w:color="FFFFFF"/>
              <w:right w:val="single" w:sz="8" w:space="0" w:color="FFFFFF"/>
            </w:tcBorders>
            <w:shd w:val="clear" w:color="auto" w:fill="D2DEEF"/>
          </w:tcPr>
          <w:p w14:paraId="71AF4B06" w14:textId="77777777" w:rsidR="007A2794" w:rsidRPr="007A2794" w:rsidRDefault="007A2794" w:rsidP="0054773D">
            <w:pPr>
              <w:rPr>
                <w:rFonts w:ascii="Arial" w:hAnsi="Arial" w:cs="Arial"/>
                <w:color w:val="000000"/>
                <w:kern w:val="24"/>
                <w:lang w:val="en-GB" w:eastAsia="en-GB"/>
              </w:rPr>
            </w:pPr>
            <w:r w:rsidRPr="007A2794">
              <w:rPr>
                <w:rFonts w:ascii="Arial" w:hAnsi="Arial" w:cs="Arial"/>
                <w:color w:val="000000"/>
                <w:kern w:val="24"/>
                <w:lang w:val="en-GB" w:eastAsia="en-GB"/>
              </w:rPr>
              <w:t>1042 (51%)</w:t>
            </w:r>
          </w:p>
        </w:tc>
        <w:tc>
          <w:tcPr>
            <w:tcW w:w="1275" w:type="dxa"/>
            <w:tcBorders>
              <w:top w:val="single" w:sz="24" w:space="0" w:color="FFFFFF"/>
              <w:left w:val="single" w:sz="8" w:space="0" w:color="FFFFFF"/>
              <w:bottom w:val="single" w:sz="8" w:space="0" w:color="FFFFFF"/>
              <w:right w:val="single" w:sz="8" w:space="0" w:color="FFFFFF"/>
            </w:tcBorders>
            <w:shd w:val="clear" w:color="auto" w:fill="D2DEEF"/>
          </w:tcPr>
          <w:p w14:paraId="6CDE1D83" w14:textId="77777777" w:rsidR="007A2794" w:rsidRPr="007A2794" w:rsidRDefault="007A2794" w:rsidP="0054773D">
            <w:pPr>
              <w:rPr>
                <w:rFonts w:ascii="Arial" w:hAnsi="Arial" w:cs="Arial"/>
                <w:color w:val="000000"/>
                <w:kern w:val="24"/>
                <w:lang w:val="en-GB" w:eastAsia="en-GB"/>
              </w:rPr>
            </w:pPr>
            <w:r w:rsidRPr="007A2794">
              <w:rPr>
                <w:rFonts w:ascii="Arial" w:hAnsi="Arial" w:cs="Arial"/>
                <w:color w:val="000000"/>
                <w:kern w:val="24"/>
                <w:lang w:val="en-GB" w:eastAsia="en-GB"/>
              </w:rPr>
              <w:t>694 (34%)</w:t>
            </w:r>
          </w:p>
        </w:tc>
        <w:tc>
          <w:tcPr>
            <w:tcW w:w="1275"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01F2001"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2060</w:t>
            </w:r>
          </w:p>
        </w:tc>
        <w:tc>
          <w:tcPr>
            <w:tcW w:w="2627"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51B921D"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53%/28%/19%</w:t>
            </w:r>
          </w:p>
        </w:tc>
      </w:tr>
      <w:tr w:rsidR="007A2794" w:rsidRPr="007A2794" w14:paraId="39ED550C" w14:textId="77777777" w:rsidTr="0054773D">
        <w:trPr>
          <w:trHeight w:val="334"/>
          <w:jc w:val="center"/>
        </w:trPr>
        <w:tc>
          <w:tcPr>
            <w:tcW w:w="105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CE1F642"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SS&amp;S</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Pr>
          <w:p w14:paraId="73B11691" w14:textId="77777777" w:rsidR="007A2794" w:rsidRPr="007A2794" w:rsidRDefault="007A2794" w:rsidP="0054773D">
            <w:pPr>
              <w:rPr>
                <w:rFonts w:ascii="Arial" w:hAnsi="Arial" w:cs="Arial"/>
                <w:color w:val="00B050"/>
                <w:kern w:val="24"/>
                <w:lang w:val="en-GB" w:eastAsia="en-GB"/>
              </w:rPr>
            </w:pPr>
            <w:r w:rsidRPr="007A2794">
              <w:rPr>
                <w:rFonts w:ascii="Arial" w:hAnsi="Arial" w:cs="Arial"/>
                <w:color w:val="00B050"/>
                <w:kern w:val="24"/>
                <w:lang w:val="en-GB" w:eastAsia="en-GB"/>
              </w:rPr>
              <w:t>1499 (118%)</w:t>
            </w:r>
          </w:p>
        </w:tc>
        <w:tc>
          <w:tcPr>
            <w:tcW w:w="1418" w:type="dxa"/>
            <w:tcBorders>
              <w:top w:val="single" w:sz="8" w:space="0" w:color="FFFFFF"/>
              <w:left w:val="single" w:sz="8" w:space="0" w:color="FFFFFF"/>
              <w:bottom w:val="single" w:sz="8" w:space="0" w:color="FFFFFF"/>
              <w:right w:val="single" w:sz="8" w:space="0" w:color="FFFFFF"/>
            </w:tcBorders>
            <w:shd w:val="clear" w:color="auto" w:fill="EAEFF7"/>
          </w:tcPr>
          <w:p w14:paraId="6BBBBBA6" w14:textId="77777777" w:rsidR="007A2794" w:rsidRPr="007A2794" w:rsidRDefault="007A2794" w:rsidP="0054773D">
            <w:pPr>
              <w:rPr>
                <w:rFonts w:ascii="Arial" w:hAnsi="Arial" w:cs="Arial"/>
                <w:color w:val="00B050"/>
                <w:kern w:val="24"/>
                <w:lang w:val="en-GB" w:eastAsia="en-GB"/>
              </w:rPr>
            </w:pPr>
            <w:r w:rsidRPr="007A2794">
              <w:rPr>
                <w:rFonts w:ascii="Arial" w:hAnsi="Arial" w:cs="Arial"/>
                <w:color w:val="00B050"/>
                <w:kern w:val="24"/>
                <w:lang w:val="en-GB" w:eastAsia="en-GB"/>
              </w:rPr>
              <w:t>1433 (114%)</w:t>
            </w:r>
          </w:p>
        </w:tc>
        <w:tc>
          <w:tcPr>
            <w:tcW w:w="1418" w:type="dxa"/>
            <w:tcBorders>
              <w:top w:val="single" w:sz="8" w:space="0" w:color="FFFFFF"/>
              <w:left w:val="single" w:sz="8" w:space="0" w:color="FFFFFF"/>
              <w:bottom w:val="single" w:sz="8" w:space="0" w:color="FFFFFF"/>
              <w:right w:val="single" w:sz="8" w:space="0" w:color="FFFFFF"/>
            </w:tcBorders>
            <w:shd w:val="clear" w:color="auto" w:fill="EAEFF7"/>
          </w:tcPr>
          <w:p w14:paraId="1C1ABCA1" w14:textId="77777777" w:rsidR="007A2794" w:rsidRPr="007A2794" w:rsidRDefault="007A2794" w:rsidP="0054773D">
            <w:pPr>
              <w:rPr>
                <w:rFonts w:ascii="Arial" w:hAnsi="Arial" w:cs="Arial"/>
                <w:color w:val="000000"/>
                <w:kern w:val="24"/>
                <w:lang w:val="en-GB" w:eastAsia="en-GB"/>
              </w:rPr>
            </w:pPr>
            <w:r w:rsidRPr="007A2794">
              <w:rPr>
                <w:rFonts w:ascii="Arial" w:hAnsi="Arial" w:cs="Arial"/>
                <w:color w:val="000000"/>
                <w:kern w:val="24"/>
                <w:lang w:val="en-GB" w:eastAsia="en-GB"/>
              </w:rPr>
              <w:t>850 (67%)</w:t>
            </w:r>
          </w:p>
        </w:tc>
        <w:tc>
          <w:tcPr>
            <w:tcW w:w="1275" w:type="dxa"/>
            <w:tcBorders>
              <w:top w:val="single" w:sz="8" w:space="0" w:color="FFFFFF"/>
              <w:left w:val="single" w:sz="8" w:space="0" w:color="FFFFFF"/>
              <w:bottom w:val="single" w:sz="8" w:space="0" w:color="FFFFFF"/>
              <w:right w:val="single" w:sz="8" w:space="0" w:color="FFFFFF"/>
            </w:tcBorders>
            <w:shd w:val="clear" w:color="auto" w:fill="EAEFF7"/>
          </w:tcPr>
          <w:p w14:paraId="48C32090" w14:textId="77777777" w:rsidR="007A2794" w:rsidRPr="007A2794" w:rsidRDefault="007A2794" w:rsidP="0054773D">
            <w:pPr>
              <w:rPr>
                <w:rFonts w:ascii="Arial" w:hAnsi="Arial" w:cs="Arial"/>
                <w:color w:val="000000"/>
                <w:kern w:val="24"/>
                <w:lang w:val="en-GB" w:eastAsia="en-GB"/>
              </w:rPr>
            </w:pPr>
            <w:r w:rsidRPr="007A2794">
              <w:rPr>
                <w:rFonts w:ascii="Arial" w:hAnsi="Arial" w:cs="Arial"/>
                <w:color w:val="000000"/>
                <w:kern w:val="24"/>
                <w:lang w:val="en-GB" w:eastAsia="en-GB"/>
              </w:rPr>
              <w:t>710 (56%)</w:t>
            </w:r>
          </w:p>
        </w:tc>
        <w:tc>
          <w:tcPr>
            <w:tcW w:w="127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00C5175F"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1260</w:t>
            </w:r>
          </w:p>
        </w:tc>
        <w:tc>
          <w:tcPr>
            <w:tcW w:w="26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241E4FEF"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55%/26%/19%</w:t>
            </w:r>
          </w:p>
        </w:tc>
      </w:tr>
      <w:tr w:rsidR="007A2794" w:rsidRPr="007A2794" w14:paraId="5729716F" w14:textId="77777777" w:rsidTr="0054773D">
        <w:trPr>
          <w:trHeight w:val="268"/>
          <w:jc w:val="center"/>
        </w:trPr>
        <w:tc>
          <w:tcPr>
            <w:tcW w:w="105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60E48ECD"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BPR</w:t>
            </w:r>
          </w:p>
        </w:tc>
        <w:tc>
          <w:tcPr>
            <w:tcW w:w="1417" w:type="dxa"/>
            <w:tcBorders>
              <w:top w:val="single" w:sz="8" w:space="0" w:color="FFFFFF"/>
              <w:left w:val="single" w:sz="8" w:space="0" w:color="FFFFFF"/>
              <w:bottom w:val="single" w:sz="8" w:space="0" w:color="FFFFFF"/>
              <w:right w:val="single" w:sz="8" w:space="0" w:color="FFFFFF"/>
            </w:tcBorders>
            <w:shd w:val="clear" w:color="auto" w:fill="D2DEEF"/>
          </w:tcPr>
          <w:p w14:paraId="3B47441C" w14:textId="77777777" w:rsidR="007A2794" w:rsidRPr="007A2794" w:rsidRDefault="007A2794" w:rsidP="0054773D">
            <w:pPr>
              <w:rPr>
                <w:rFonts w:ascii="Arial" w:hAnsi="Arial" w:cs="Arial"/>
                <w:color w:val="00B050"/>
                <w:kern w:val="24"/>
                <w:lang w:val="en-GB" w:eastAsia="en-GB"/>
              </w:rPr>
            </w:pPr>
            <w:r w:rsidRPr="007A2794">
              <w:rPr>
                <w:rFonts w:ascii="Arial" w:hAnsi="Arial" w:cs="Arial"/>
                <w:color w:val="00B050"/>
                <w:kern w:val="24"/>
                <w:lang w:val="en-GB" w:eastAsia="en-GB"/>
              </w:rPr>
              <w:t>2036 (131%)</w:t>
            </w:r>
          </w:p>
        </w:tc>
        <w:tc>
          <w:tcPr>
            <w:tcW w:w="1418" w:type="dxa"/>
            <w:tcBorders>
              <w:top w:val="single" w:sz="8" w:space="0" w:color="FFFFFF"/>
              <w:left w:val="single" w:sz="8" w:space="0" w:color="FFFFFF"/>
              <w:bottom w:val="single" w:sz="8" w:space="0" w:color="FFFFFF"/>
              <w:right w:val="single" w:sz="8" w:space="0" w:color="FFFFFF"/>
            </w:tcBorders>
            <w:shd w:val="clear" w:color="auto" w:fill="D2DEEF"/>
          </w:tcPr>
          <w:p w14:paraId="380CC6C1" w14:textId="77777777" w:rsidR="007A2794" w:rsidRPr="007A2794" w:rsidRDefault="007A2794" w:rsidP="0054773D">
            <w:pPr>
              <w:rPr>
                <w:rFonts w:ascii="Arial" w:hAnsi="Arial" w:cs="Arial"/>
                <w:color w:val="00B050"/>
                <w:kern w:val="24"/>
                <w:lang w:val="en-GB" w:eastAsia="en-GB"/>
              </w:rPr>
            </w:pPr>
            <w:r w:rsidRPr="007A2794">
              <w:rPr>
                <w:rFonts w:ascii="Arial" w:hAnsi="Arial" w:cs="Arial"/>
                <w:color w:val="00B050"/>
                <w:kern w:val="24"/>
                <w:lang w:val="en-GB" w:eastAsia="en-GB"/>
              </w:rPr>
              <w:t>1809 (116%)</w:t>
            </w:r>
          </w:p>
        </w:tc>
        <w:tc>
          <w:tcPr>
            <w:tcW w:w="1418" w:type="dxa"/>
            <w:tcBorders>
              <w:top w:val="single" w:sz="8" w:space="0" w:color="FFFFFF"/>
              <w:left w:val="single" w:sz="8" w:space="0" w:color="FFFFFF"/>
              <w:bottom w:val="single" w:sz="8" w:space="0" w:color="FFFFFF"/>
              <w:right w:val="single" w:sz="8" w:space="0" w:color="FFFFFF"/>
            </w:tcBorders>
            <w:shd w:val="clear" w:color="auto" w:fill="D2DEEF"/>
          </w:tcPr>
          <w:p w14:paraId="5D31B91F" w14:textId="77777777" w:rsidR="007A2794" w:rsidRPr="007A2794" w:rsidRDefault="007A2794" w:rsidP="0054773D">
            <w:pPr>
              <w:rPr>
                <w:rFonts w:ascii="Arial" w:hAnsi="Arial" w:cs="Arial"/>
                <w:color w:val="000000"/>
                <w:kern w:val="24"/>
                <w:lang w:val="en-GB" w:eastAsia="en-GB"/>
              </w:rPr>
            </w:pPr>
            <w:r w:rsidRPr="007A2794">
              <w:rPr>
                <w:rFonts w:ascii="Arial" w:hAnsi="Arial" w:cs="Arial"/>
                <w:color w:val="000000"/>
                <w:kern w:val="24"/>
                <w:lang w:val="en-GB" w:eastAsia="en-GB"/>
              </w:rPr>
              <w:t>1203 (78%)</w:t>
            </w:r>
          </w:p>
        </w:tc>
        <w:tc>
          <w:tcPr>
            <w:tcW w:w="1275" w:type="dxa"/>
            <w:tcBorders>
              <w:top w:val="single" w:sz="8" w:space="0" w:color="FFFFFF"/>
              <w:left w:val="single" w:sz="8" w:space="0" w:color="FFFFFF"/>
              <w:bottom w:val="single" w:sz="8" w:space="0" w:color="FFFFFF"/>
              <w:right w:val="single" w:sz="8" w:space="0" w:color="FFFFFF"/>
            </w:tcBorders>
            <w:shd w:val="clear" w:color="auto" w:fill="D2DEEF"/>
          </w:tcPr>
          <w:p w14:paraId="5797C063" w14:textId="77777777" w:rsidR="007A2794" w:rsidRPr="007A2794" w:rsidRDefault="007A2794" w:rsidP="0054773D">
            <w:pPr>
              <w:rPr>
                <w:rFonts w:ascii="Arial" w:hAnsi="Arial" w:cs="Arial"/>
                <w:color w:val="000000"/>
                <w:kern w:val="24"/>
                <w:lang w:val="en-GB" w:eastAsia="en-GB"/>
              </w:rPr>
            </w:pPr>
            <w:r w:rsidRPr="007A2794">
              <w:rPr>
                <w:rFonts w:ascii="Arial" w:hAnsi="Arial" w:cs="Arial"/>
                <w:color w:val="000000"/>
                <w:kern w:val="24"/>
                <w:lang w:val="en-GB" w:eastAsia="en-GB"/>
              </w:rPr>
              <w:t>952 (61%)</w:t>
            </w:r>
          </w:p>
        </w:tc>
        <w:tc>
          <w:tcPr>
            <w:tcW w:w="1275"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73BC85E8"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1548</w:t>
            </w:r>
          </w:p>
        </w:tc>
        <w:tc>
          <w:tcPr>
            <w:tcW w:w="2627" w:type="dxa"/>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269FD5C"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45%/30%/25%</w:t>
            </w:r>
          </w:p>
        </w:tc>
      </w:tr>
      <w:tr w:rsidR="007A2794" w:rsidRPr="007A2794" w14:paraId="62856759" w14:textId="77777777" w:rsidTr="0054773D">
        <w:trPr>
          <w:trHeight w:val="516"/>
          <w:jc w:val="center"/>
        </w:trPr>
        <w:tc>
          <w:tcPr>
            <w:tcW w:w="105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6BF1A64F"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TOTAL:</w:t>
            </w:r>
          </w:p>
        </w:tc>
        <w:tc>
          <w:tcPr>
            <w:tcW w:w="1417" w:type="dxa"/>
            <w:tcBorders>
              <w:top w:val="single" w:sz="8" w:space="0" w:color="FFFFFF"/>
              <w:left w:val="single" w:sz="8" w:space="0" w:color="FFFFFF"/>
              <w:bottom w:val="single" w:sz="8" w:space="0" w:color="FFFFFF"/>
              <w:right w:val="single" w:sz="8" w:space="0" w:color="FFFFFF"/>
            </w:tcBorders>
            <w:shd w:val="clear" w:color="auto" w:fill="EAEFF7"/>
          </w:tcPr>
          <w:p w14:paraId="30860FA0" w14:textId="77777777" w:rsidR="007A2794" w:rsidRPr="007A2794" w:rsidRDefault="007A2794" w:rsidP="0054773D">
            <w:pPr>
              <w:rPr>
                <w:rFonts w:ascii="Arial" w:hAnsi="Arial" w:cs="Arial"/>
                <w:b/>
                <w:color w:val="00B050"/>
                <w:lang w:val="en-GB" w:eastAsia="en-GB"/>
              </w:rPr>
            </w:pPr>
            <w:r w:rsidRPr="007A2794">
              <w:rPr>
                <w:rFonts w:ascii="Arial" w:hAnsi="Arial" w:cs="Arial"/>
                <w:b/>
                <w:color w:val="00B050"/>
                <w:lang w:val="en-GB" w:eastAsia="en-GB"/>
              </w:rPr>
              <w:t>6142 (126%)</w:t>
            </w:r>
          </w:p>
        </w:tc>
        <w:tc>
          <w:tcPr>
            <w:tcW w:w="1418" w:type="dxa"/>
            <w:tcBorders>
              <w:top w:val="single" w:sz="8" w:space="0" w:color="FFFFFF"/>
              <w:left w:val="single" w:sz="8" w:space="0" w:color="FFFFFF"/>
              <w:bottom w:val="single" w:sz="8" w:space="0" w:color="FFFFFF"/>
              <w:right w:val="single" w:sz="8" w:space="0" w:color="FFFFFF"/>
            </w:tcBorders>
            <w:shd w:val="clear" w:color="auto" w:fill="EAEFF7"/>
          </w:tcPr>
          <w:p w14:paraId="22122865" w14:textId="77777777" w:rsidR="007A2794" w:rsidRPr="007A2794" w:rsidRDefault="007A2794" w:rsidP="0054773D">
            <w:pPr>
              <w:rPr>
                <w:rFonts w:ascii="Arial" w:hAnsi="Arial" w:cs="Arial"/>
                <w:b/>
                <w:color w:val="00B050"/>
                <w:kern w:val="24"/>
                <w:lang w:val="en-GB" w:eastAsia="en-GB"/>
              </w:rPr>
            </w:pPr>
            <w:r w:rsidRPr="007A2794">
              <w:rPr>
                <w:rFonts w:ascii="Arial" w:hAnsi="Arial" w:cs="Arial"/>
                <w:b/>
                <w:color w:val="00B050"/>
                <w:kern w:val="24"/>
                <w:lang w:val="en-GB" w:eastAsia="en-GB"/>
              </w:rPr>
              <w:t>5343 (110%)</w:t>
            </w:r>
          </w:p>
        </w:tc>
        <w:tc>
          <w:tcPr>
            <w:tcW w:w="1418" w:type="dxa"/>
            <w:tcBorders>
              <w:top w:val="single" w:sz="8" w:space="0" w:color="FFFFFF"/>
              <w:left w:val="single" w:sz="8" w:space="0" w:color="FFFFFF"/>
              <w:bottom w:val="single" w:sz="8" w:space="0" w:color="FFFFFF"/>
              <w:right w:val="single" w:sz="8" w:space="0" w:color="FFFFFF"/>
            </w:tcBorders>
            <w:shd w:val="clear" w:color="auto" w:fill="EAEFF7"/>
          </w:tcPr>
          <w:p w14:paraId="2DA4782B" w14:textId="77777777" w:rsidR="007A2794" w:rsidRPr="007A2794" w:rsidRDefault="007A2794" w:rsidP="0054773D">
            <w:pPr>
              <w:rPr>
                <w:rFonts w:ascii="Arial" w:hAnsi="Arial" w:cs="Arial"/>
                <w:color w:val="000000"/>
                <w:kern w:val="24"/>
                <w:lang w:val="en-GB" w:eastAsia="en-GB"/>
              </w:rPr>
            </w:pPr>
            <w:r w:rsidRPr="007A2794">
              <w:rPr>
                <w:rFonts w:ascii="Arial" w:hAnsi="Arial" w:cs="Arial"/>
                <w:color w:val="000000"/>
                <w:kern w:val="24"/>
                <w:lang w:val="en-GB" w:eastAsia="en-GB"/>
              </w:rPr>
              <w:t>3095 (63%)</w:t>
            </w:r>
          </w:p>
        </w:tc>
        <w:tc>
          <w:tcPr>
            <w:tcW w:w="1275" w:type="dxa"/>
            <w:tcBorders>
              <w:top w:val="single" w:sz="8" w:space="0" w:color="FFFFFF"/>
              <w:left w:val="single" w:sz="8" w:space="0" w:color="FFFFFF"/>
              <w:bottom w:val="single" w:sz="8" w:space="0" w:color="FFFFFF"/>
              <w:right w:val="single" w:sz="8" w:space="0" w:color="FFFFFF"/>
            </w:tcBorders>
            <w:shd w:val="clear" w:color="auto" w:fill="EAEFF7"/>
          </w:tcPr>
          <w:p w14:paraId="19A2DC6B" w14:textId="77777777" w:rsidR="007A2794" w:rsidRPr="007A2794" w:rsidRDefault="007A2794" w:rsidP="0054773D">
            <w:pPr>
              <w:rPr>
                <w:rFonts w:ascii="Arial" w:hAnsi="Arial" w:cs="Arial"/>
                <w:color w:val="000000"/>
                <w:kern w:val="24"/>
                <w:lang w:val="en-GB" w:eastAsia="en-GB"/>
              </w:rPr>
            </w:pPr>
            <w:r w:rsidRPr="007A2794">
              <w:rPr>
                <w:rFonts w:ascii="Arial" w:hAnsi="Arial" w:cs="Arial"/>
                <w:color w:val="000000"/>
                <w:kern w:val="24"/>
                <w:lang w:val="en-GB" w:eastAsia="en-GB"/>
              </w:rPr>
              <w:t>2356 (48%)</w:t>
            </w:r>
          </w:p>
        </w:tc>
        <w:tc>
          <w:tcPr>
            <w:tcW w:w="1275"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17EEC3B3"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4868</w:t>
            </w:r>
          </w:p>
        </w:tc>
        <w:tc>
          <w:tcPr>
            <w:tcW w:w="2627" w:type="dxa"/>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DD660CD" w14:textId="77777777" w:rsidR="007A2794" w:rsidRPr="007A2794" w:rsidRDefault="007A2794" w:rsidP="0054773D">
            <w:pPr>
              <w:rPr>
                <w:rFonts w:ascii="Arial" w:hAnsi="Arial" w:cs="Arial"/>
                <w:color w:val="000000"/>
                <w:kern w:val="24"/>
                <w:lang w:val="en-GB" w:eastAsia="en-GB"/>
              </w:rPr>
            </w:pPr>
            <w:r w:rsidRPr="007A2794">
              <w:rPr>
                <w:rFonts w:ascii="Arial" w:hAnsi="Arial" w:cs="Arial"/>
                <w:color w:val="000000"/>
                <w:kern w:val="24"/>
                <w:lang w:val="en-GB" w:eastAsia="en-GB"/>
              </w:rPr>
              <w:t xml:space="preserve">51%/28%/21% </w:t>
            </w:r>
          </w:p>
          <w:p w14:paraId="644C69D8" w14:textId="77777777" w:rsidR="007A2794" w:rsidRPr="007A2794" w:rsidRDefault="007A2794" w:rsidP="0054773D">
            <w:pPr>
              <w:rPr>
                <w:rFonts w:ascii="Arial" w:hAnsi="Arial" w:cs="Arial"/>
                <w:lang w:val="en-GB" w:eastAsia="en-GB"/>
              </w:rPr>
            </w:pPr>
            <w:r w:rsidRPr="007A2794">
              <w:rPr>
                <w:rFonts w:ascii="Arial" w:hAnsi="Arial" w:cs="Arial"/>
                <w:color w:val="000000"/>
                <w:kern w:val="24"/>
                <w:lang w:val="en-GB" w:eastAsia="en-GB"/>
              </w:rPr>
              <w:t>*CBU 57%/33%/10%</w:t>
            </w:r>
          </w:p>
        </w:tc>
      </w:tr>
    </w:tbl>
    <w:p w14:paraId="64B743CE" w14:textId="77777777" w:rsidR="00AD12B0" w:rsidRDefault="00AD12B0" w:rsidP="007A2794">
      <w:pPr>
        <w:rPr>
          <w:rFonts w:ascii="Arial" w:hAnsi="Arial" w:cs="Arial"/>
          <w:b/>
        </w:rPr>
      </w:pPr>
    </w:p>
    <w:p w14:paraId="54A7B209" w14:textId="77777777" w:rsidR="00AD12B0" w:rsidRDefault="00AD12B0" w:rsidP="007A2794">
      <w:pPr>
        <w:rPr>
          <w:rFonts w:ascii="Arial" w:hAnsi="Arial" w:cs="Arial"/>
          <w:b/>
        </w:rPr>
      </w:pPr>
    </w:p>
    <w:p w14:paraId="2147712C" w14:textId="77777777" w:rsidR="00AD12B0" w:rsidRDefault="00AD12B0" w:rsidP="007A2794">
      <w:pPr>
        <w:rPr>
          <w:rFonts w:ascii="Arial" w:hAnsi="Arial" w:cs="Arial"/>
          <w:b/>
        </w:rPr>
      </w:pPr>
    </w:p>
    <w:p w14:paraId="7CC77889" w14:textId="77777777" w:rsidR="00AD12B0" w:rsidRDefault="00AD12B0" w:rsidP="007A2794">
      <w:pPr>
        <w:rPr>
          <w:rFonts w:ascii="Arial" w:hAnsi="Arial" w:cs="Arial"/>
          <w:b/>
        </w:rPr>
      </w:pPr>
    </w:p>
    <w:p w14:paraId="348E25FB" w14:textId="77777777" w:rsidR="00AD12B0" w:rsidRDefault="00AD12B0" w:rsidP="007A2794">
      <w:pPr>
        <w:rPr>
          <w:rFonts w:ascii="Arial" w:hAnsi="Arial" w:cs="Arial"/>
          <w:b/>
        </w:rPr>
      </w:pPr>
    </w:p>
    <w:p w14:paraId="49BCC150" w14:textId="0B681F87" w:rsidR="007A2794" w:rsidRDefault="007A2794" w:rsidP="007A2794">
      <w:pPr>
        <w:rPr>
          <w:rFonts w:ascii="Arial" w:hAnsi="Arial" w:cs="Arial"/>
        </w:rPr>
      </w:pPr>
      <w:r w:rsidRPr="007A2794">
        <w:rPr>
          <w:rFonts w:ascii="Arial" w:hAnsi="Arial" w:cs="Arial"/>
          <w:b/>
        </w:rPr>
        <w:lastRenderedPageBreak/>
        <w:t xml:space="preserve">Traffic Lights: </w:t>
      </w:r>
      <w:r w:rsidR="00154D1A">
        <w:rPr>
          <w:rFonts w:ascii="Arial" w:hAnsi="Arial" w:cs="Arial"/>
          <w:bCs/>
        </w:rPr>
        <w:t>Sue confirmed that the traffic lights have been fully u</w:t>
      </w:r>
      <w:r w:rsidRPr="006F4206">
        <w:rPr>
          <w:rFonts w:ascii="Arial" w:hAnsi="Arial" w:cs="Arial"/>
          <w:bCs/>
        </w:rPr>
        <w:t>pdated</w:t>
      </w:r>
      <w:r w:rsidRPr="007A2794">
        <w:rPr>
          <w:rFonts w:ascii="Arial" w:hAnsi="Arial" w:cs="Arial"/>
        </w:rPr>
        <w:t xml:space="preserve"> </w:t>
      </w:r>
      <w:r w:rsidR="00154D1A">
        <w:rPr>
          <w:rFonts w:ascii="Arial" w:hAnsi="Arial" w:cs="Arial"/>
        </w:rPr>
        <w:t xml:space="preserve">in relation to </w:t>
      </w:r>
      <w:r w:rsidRPr="007A2794">
        <w:rPr>
          <w:rFonts w:ascii="Arial" w:hAnsi="Arial" w:cs="Arial"/>
        </w:rPr>
        <w:t xml:space="preserve">payments, progress, and participant numbers. </w:t>
      </w:r>
      <w:r w:rsidR="00831399">
        <w:rPr>
          <w:rFonts w:ascii="Arial" w:hAnsi="Arial" w:cs="Arial"/>
        </w:rPr>
        <w:t>Sue highlighted that c</w:t>
      </w:r>
      <w:r w:rsidRPr="007A2794">
        <w:rPr>
          <w:rFonts w:ascii="Arial" w:hAnsi="Arial" w:cs="Arial"/>
        </w:rPr>
        <w:t xml:space="preserve">ross-community balance </w:t>
      </w:r>
      <w:r w:rsidR="00831399">
        <w:rPr>
          <w:rFonts w:ascii="Arial" w:hAnsi="Arial" w:cs="Arial"/>
        </w:rPr>
        <w:t xml:space="preserve">has </w:t>
      </w:r>
      <w:r w:rsidRPr="007A2794">
        <w:rPr>
          <w:rFonts w:ascii="Arial" w:hAnsi="Arial" w:cs="Arial"/>
        </w:rPr>
        <w:t xml:space="preserve">not </w:t>
      </w:r>
      <w:r w:rsidR="00831399">
        <w:rPr>
          <w:rFonts w:ascii="Arial" w:hAnsi="Arial" w:cs="Arial"/>
        </w:rPr>
        <w:t xml:space="preserve">been </w:t>
      </w:r>
      <w:r w:rsidRPr="007A2794">
        <w:rPr>
          <w:rFonts w:ascii="Arial" w:hAnsi="Arial" w:cs="Arial"/>
        </w:rPr>
        <w:t xml:space="preserve">updated since May 2020. Also included are project end dates. </w:t>
      </w:r>
      <w:r w:rsidR="00125288">
        <w:rPr>
          <w:rFonts w:ascii="Arial" w:hAnsi="Arial" w:cs="Arial"/>
        </w:rPr>
        <w:t>Sue advised the Board that c</w:t>
      </w:r>
      <w:r w:rsidRPr="007A2794">
        <w:rPr>
          <w:rFonts w:ascii="Arial" w:hAnsi="Arial" w:cs="Arial"/>
        </w:rPr>
        <w:t xml:space="preserve">ompleted projects are in grey and dates for closing of file. </w:t>
      </w:r>
      <w:r w:rsidR="00125288">
        <w:rPr>
          <w:rFonts w:ascii="Arial" w:hAnsi="Arial" w:cs="Arial"/>
        </w:rPr>
        <w:t>Sue added that s</w:t>
      </w:r>
      <w:r w:rsidRPr="007A2794">
        <w:rPr>
          <w:rFonts w:ascii="Arial" w:hAnsi="Arial" w:cs="Arial"/>
        </w:rPr>
        <w:t>tatistical end reports can no longer be run.</w:t>
      </w:r>
    </w:p>
    <w:p w14:paraId="537B912E" w14:textId="77777777" w:rsidR="00866C46" w:rsidRPr="007A2794" w:rsidRDefault="00866C46" w:rsidP="007A2794">
      <w:pPr>
        <w:rPr>
          <w:rFonts w:ascii="Arial" w:hAnsi="Arial" w:cs="Arial"/>
        </w:rPr>
      </w:pPr>
    </w:p>
    <w:p w14:paraId="695100A3" w14:textId="73275714" w:rsidR="007A2794" w:rsidRDefault="007A2794" w:rsidP="007A2794">
      <w:pPr>
        <w:rPr>
          <w:rFonts w:ascii="Arial" w:hAnsi="Arial" w:cs="Arial"/>
        </w:rPr>
      </w:pPr>
      <w:r w:rsidRPr="007A2794">
        <w:rPr>
          <w:rFonts w:ascii="Arial" w:hAnsi="Arial" w:cs="Arial"/>
          <w:b/>
        </w:rPr>
        <w:t>Communication across councils:</w:t>
      </w:r>
      <w:r w:rsidRPr="007A2794">
        <w:rPr>
          <w:rFonts w:ascii="Arial" w:hAnsi="Arial" w:cs="Arial"/>
        </w:rPr>
        <w:t xml:space="preserve"> </w:t>
      </w:r>
      <w:r w:rsidR="008E7B80">
        <w:rPr>
          <w:rFonts w:ascii="Arial" w:hAnsi="Arial" w:cs="Arial"/>
        </w:rPr>
        <w:t>Sue advised that n</w:t>
      </w:r>
      <w:r w:rsidRPr="007A2794">
        <w:rPr>
          <w:rFonts w:ascii="Arial" w:hAnsi="Arial" w:cs="Arial"/>
        </w:rPr>
        <w:t xml:space="preserve">o further PEACE IV Manager’s Forum meetings </w:t>
      </w:r>
      <w:r w:rsidR="008E7B80">
        <w:rPr>
          <w:rFonts w:ascii="Arial" w:hAnsi="Arial" w:cs="Arial"/>
        </w:rPr>
        <w:t xml:space="preserve">have taken place </w:t>
      </w:r>
      <w:r w:rsidRPr="007A2794">
        <w:rPr>
          <w:rFonts w:ascii="Arial" w:hAnsi="Arial" w:cs="Arial"/>
        </w:rPr>
        <w:t>since 14</w:t>
      </w:r>
      <w:r w:rsidRPr="007A2794">
        <w:rPr>
          <w:rFonts w:ascii="Arial" w:hAnsi="Arial" w:cs="Arial"/>
          <w:vertAlign w:val="superscript"/>
        </w:rPr>
        <w:t>th</w:t>
      </w:r>
      <w:r w:rsidRPr="007A2794">
        <w:rPr>
          <w:rFonts w:ascii="Arial" w:hAnsi="Arial" w:cs="Arial"/>
        </w:rPr>
        <w:t xml:space="preserve"> May</w:t>
      </w:r>
      <w:r w:rsidR="008E7B80">
        <w:rPr>
          <w:rFonts w:ascii="Arial" w:hAnsi="Arial" w:cs="Arial"/>
        </w:rPr>
        <w:t xml:space="preserve"> </w:t>
      </w:r>
      <w:r w:rsidR="00866C46">
        <w:rPr>
          <w:rFonts w:ascii="Arial" w:hAnsi="Arial" w:cs="Arial"/>
        </w:rPr>
        <w:t>2020</w:t>
      </w:r>
      <w:r w:rsidR="008E7B80">
        <w:rPr>
          <w:rFonts w:ascii="Arial" w:hAnsi="Arial" w:cs="Arial"/>
        </w:rPr>
        <w:t>.</w:t>
      </w:r>
    </w:p>
    <w:p w14:paraId="5548E9BF" w14:textId="77777777" w:rsidR="00866C46" w:rsidRPr="007A2794" w:rsidRDefault="00866C46" w:rsidP="007A2794">
      <w:pPr>
        <w:rPr>
          <w:rFonts w:ascii="Arial" w:hAnsi="Arial" w:cs="Arial"/>
        </w:rPr>
      </w:pPr>
    </w:p>
    <w:p w14:paraId="6392609A" w14:textId="515F8DF3" w:rsidR="007A2794" w:rsidRDefault="007A2794" w:rsidP="007A2794">
      <w:pPr>
        <w:rPr>
          <w:rFonts w:ascii="Arial" w:hAnsi="Arial" w:cs="Arial"/>
        </w:rPr>
      </w:pPr>
      <w:r w:rsidRPr="007A2794">
        <w:rPr>
          <w:rFonts w:ascii="Arial" w:hAnsi="Arial" w:cs="Arial"/>
          <w:b/>
        </w:rPr>
        <w:t>Independent Evaluation:</w:t>
      </w:r>
      <w:r w:rsidRPr="007A2794">
        <w:rPr>
          <w:rFonts w:ascii="Arial" w:hAnsi="Arial" w:cs="Arial"/>
        </w:rPr>
        <w:t xml:space="preserve"> </w:t>
      </w:r>
      <w:r w:rsidR="00F4677B">
        <w:rPr>
          <w:rFonts w:ascii="Arial" w:hAnsi="Arial" w:cs="Arial"/>
        </w:rPr>
        <w:t>Sue explained that t</w:t>
      </w:r>
      <w:r w:rsidRPr="007A2794">
        <w:rPr>
          <w:rFonts w:ascii="Arial" w:hAnsi="Arial" w:cs="Arial"/>
        </w:rPr>
        <w:t xml:space="preserve">his could not progress until it became clear whether any solution to the statistics issue could be found. </w:t>
      </w:r>
      <w:r w:rsidR="00373F6B">
        <w:rPr>
          <w:rFonts w:ascii="Arial" w:hAnsi="Arial" w:cs="Arial"/>
        </w:rPr>
        <w:t xml:space="preserve">Sue highlighted that the </w:t>
      </w:r>
      <w:r w:rsidRPr="007A2794">
        <w:rPr>
          <w:rFonts w:ascii="Arial" w:hAnsi="Arial" w:cs="Arial"/>
        </w:rPr>
        <w:t>Terms of Reference will be drafted and hopefully we will be in a position to procure this major piece of work during the Autumn</w:t>
      </w:r>
      <w:r w:rsidR="00FE2161">
        <w:rPr>
          <w:rFonts w:ascii="Arial" w:hAnsi="Arial" w:cs="Arial"/>
        </w:rPr>
        <w:t xml:space="preserve"> 2020</w:t>
      </w:r>
      <w:r w:rsidRPr="007A2794">
        <w:rPr>
          <w:rFonts w:ascii="Arial" w:hAnsi="Arial" w:cs="Arial"/>
        </w:rPr>
        <w:t>.</w:t>
      </w:r>
    </w:p>
    <w:p w14:paraId="53B7DFB0" w14:textId="77777777" w:rsidR="00200DCC" w:rsidRPr="007A2794" w:rsidRDefault="00200DCC" w:rsidP="007A2794">
      <w:pPr>
        <w:rPr>
          <w:rFonts w:ascii="Arial" w:hAnsi="Arial" w:cs="Arial"/>
        </w:rPr>
      </w:pPr>
    </w:p>
    <w:p w14:paraId="0190E9A9" w14:textId="7DC44526" w:rsidR="007A2794" w:rsidRDefault="007A2794" w:rsidP="007A2794">
      <w:pPr>
        <w:pStyle w:val="ListParagraph"/>
        <w:shd w:val="clear" w:color="auto" w:fill="FFFFFF"/>
        <w:ind w:left="0"/>
        <w:rPr>
          <w:rFonts w:ascii="Arial" w:hAnsi="Arial" w:cs="Arial"/>
          <w:lang w:eastAsia="en-GB"/>
        </w:rPr>
      </w:pPr>
      <w:r w:rsidRPr="007A2794">
        <w:rPr>
          <w:rFonts w:ascii="Arial" w:hAnsi="Arial" w:cs="Arial"/>
          <w:b/>
          <w:lang w:eastAsia="en-GB"/>
        </w:rPr>
        <w:t>Staffing:</w:t>
      </w:r>
      <w:r w:rsidRPr="007A2794">
        <w:rPr>
          <w:rFonts w:ascii="Arial" w:hAnsi="Arial" w:cs="Arial"/>
          <w:lang w:eastAsia="en-GB"/>
        </w:rPr>
        <w:t xml:space="preserve"> </w:t>
      </w:r>
      <w:r w:rsidR="00230BAD">
        <w:rPr>
          <w:rFonts w:ascii="Arial" w:hAnsi="Arial" w:cs="Arial"/>
          <w:lang w:eastAsia="en-GB"/>
        </w:rPr>
        <w:t>Sue made th</w:t>
      </w:r>
      <w:r w:rsidR="00B40444">
        <w:rPr>
          <w:rFonts w:ascii="Arial" w:hAnsi="Arial" w:cs="Arial"/>
          <w:lang w:eastAsia="en-GB"/>
        </w:rPr>
        <w:t>e</w:t>
      </w:r>
      <w:r w:rsidR="00230BAD">
        <w:rPr>
          <w:rFonts w:ascii="Arial" w:hAnsi="Arial" w:cs="Arial"/>
          <w:lang w:eastAsia="en-GB"/>
        </w:rPr>
        <w:t xml:space="preserve"> Board aware that </w:t>
      </w:r>
      <w:r w:rsidRPr="007A2794">
        <w:rPr>
          <w:rFonts w:ascii="Arial" w:hAnsi="Arial" w:cs="Arial"/>
          <w:lang w:eastAsia="en-GB"/>
        </w:rPr>
        <w:t xml:space="preserve">Mary Claire </w:t>
      </w:r>
      <w:r w:rsidR="00230BAD">
        <w:rPr>
          <w:rFonts w:ascii="Arial" w:hAnsi="Arial" w:cs="Arial"/>
          <w:lang w:eastAsia="en-GB"/>
        </w:rPr>
        <w:t xml:space="preserve">will be </w:t>
      </w:r>
      <w:r w:rsidRPr="007A2794">
        <w:rPr>
          <w:rFonts w:ascii="Arial" w:hAnsi="Arial" w:cs="Arial"/>
          <w:lang w:eastAsia="en-GB"/>
        </w:rPr>
        <w:t>remaining Full Time. Jennifer will be off 4-6 weeks from 14</w:t>
      </w:r>
      <w:r w:rsidRPr="007A2794">
        <w:rPr>
          <w:rFonts w:ascii="Arial" w:hAnsi="Arial" w:cs="Arial"/>
          <w:vertAlign w:val="superscript"/>
          <w:lang w:eastAsia="en-GB"/>
        </w:rPr>
        <w:t>th</w:t>
      </w:r>
      <w:r w:rsidRPr="007A2794">
        <w:rPr>
          <w:rFonts w:ascii="Arial" w:hAnsi="Arial" w:cs="Arial"/>
          <w:lang w:eastAsia="en-GB"/>
        </w:rPr>
        <w:t xml:space="preserve"> Sept</w:t>
      </w:r>
      <w:r w:rsidR="00230BAD">
        <w:rPr>
          <w:rFonts w:ascii="Arial" w:hAnsi="Arial" w:cs="Arial"/>
          <w:lang w:eastAsia="en-GB"/>
        </w:rPr>
        <w:t xml:space="preserve"> 2020</w:t>
      </w:r>
      <w:r w:rsidRPr="007A2794">
        <w:rPr>
          <w:rFonts w:ascii="Arial" w:hAnsi="Arial" w:cs="Arial"/>
          <w:lang w:eastAsia="en-GB"/>
        </w:rPr>
        <w:t xml:space="preserve">. </w:t>
      </w:r>
      <w:r w:rsidR="00B40444">
        <w:rPr>
          <w:rFonts w:ascii="Arial" w:hAnsi="Arial" w:cs="Arial"/>
          <w:lang w:eastAsia="en-GB"/>
        </w:rPr>
        <w:t>Sue added that a c</w:t>
      </w:r>
      <w:r w:rsidRPr="007A2794">
        <w:rPr>
          <w:rFonts w:ascii="Arial" w:hAnsi="Arial" w:cs="Arial"/>
          <w:lang w:eastAsia="en-GB"/>
        </w:rPr>
        <w:t>ase for extension of 4 salaries to end September 2021 being developed. Team have identified £23,375 from BPR funds previously/historically disallowed by SEUPB audit which have been confirmed by SEUPB as potentially available for transfer request to salaries.</w:t>
      </w:r>
    </w:p>
    <w:p w14:paraId="287F5D58" w14:textId="77777777" w:rsidR="00200DCC" w:rsidRPr="007A2794" w:rsidRDefault="00200DCC" w:rsidP="007A2794">
      <w:pPr>
        <w:pStyle w:val="ListParagraph"/>
        <w:shd w:val="clear" w:color="auto" w:fill="FFFFFF"/>
        <w:ind w:left="0"/>
        <w:rPr>
          <w:rFonts w:ascii="Arial" w:hAnsi="Arial" w:cs="Arial"/>
          <w:lang w:eastAsia="en-GB"/>
        </w:rPr>
      </w:pPr>
    </w:p>
    <w:p w14:paraId="2F60B995" w14:textId="50A4C61B" w:rsidR="007A2794" w:rsidRPr="007A2794" w:rsidRDefault="007A2794" w:rsidP="007A2794">
      <w:pPr>
        <w:rPr>
          <w:rFonts w:ascii="Arial" w:hAnsi="Arial" w:cs="Arial"/>
        </w:rPr>
      </w:pPr>
      <w:r w:rsidRPr="007A2794">
        <w:rPr>
          <w:rFonts w:ascii="Arial" w:hAnsi="Arial" w:cs="Arial"/>
          <w:b/>
        </w:rPr>
        <w:t xml:space="preserve">Potential extension of programme: </w:t>
      </w:r>
      <w:r w:rsidR="00711C56" w:rsidRPr="00711C56">
        <w:rPr>
          <w:rFonts w:ascii="Arial" w:hAnsi="Arial" w:cs="Arial"/>
          <w:bCs/>
        </w:rPr>
        <w:t xml:space="preserve">Sue </w:t>
      </w:r>
      <w:r w:rsidR="00711C56">
        <w:rPr>
          <w:rFonts w:ascii="Arial" w:hAnsi="Arial" w:cs="Arial"/>
        </w:rPr>
        <w:t>explained that i</w:t>
      </w:r>
      <w:r w:rsidRPr="007A2794">
        <w:rPr>
          <w:rFonts w:ascii="Arial" w:hAnsi="Arial" w:cs="Arial"/>
        </w:rPr>
        <w:t xml:space="preserve">t is likely the Board will need to consider issuing a request to SEUPB for a 3 month extension of the programme from June 2021 to September 2021. </w:t>
      </w:r>
      <w:r w:rsidR="009F68D7">
        <w:rPr>
          <w:rFonts w:ascii="Arial" w:hAnsi="Arial" w:cs="Arial"/>
        </w:rPr>
        <w:t>Sue advised that</w:t>
      </w:r>
      <w:r w:rsidRPr="007A2794">
        <w:rPr>
          <w:rFonts w:ascii="Arial" w:hAnsi="Arial" w:cs="Arial"/>
        </w:rPr>
        <w:t xml:space="preserve"> many projects are now actively in delivery until March 2021 it is unlikely that they will all achieve full closure by June 2021. </w:t>
      </w:r>
      <w:r w:rsidR="007B7984">
        <w:rPr>
          <w:rFonts w:ascii="Arial" w:hAnsi="Arial" w:cs="Arial"/>
        </w:rPr>
        <w:t>Sue added that t</w:t>
      </w:r>
      <w:r w:rsidRPr="007A2794">
        <w:rPr>
          <w:rFonts w:ascii="Arial" w:hAnsi="Arial" w:cs="Arial"/>
        </w:rPr>
        <w:t>his may be a useful phase in to PEACE PLUS, timescale and detail of which is not yet clear.</w:t>
      </w:r>
    </w:p>
    <w:p w14:paraId="2CBC6405" w14:textId="77777777" w:rsidR="007A2794" w:rsidRPr="007A2794" w:rsidRDefault="007A2794" w:rsidP="007A2794">
      <w:pPr>
        <w:rPr>
          <w:rFonts w:ascii="Arial" w:hAnsi="Arial" w:cs="Arial"/>
          <w:b/>
        </w:rPr>
      </w:pPr>
    </w:p>
    <w:p w14:paraId="5255DF75" w14:textId="77777777" w:rsidR="007A2794" w:rsidRPr="007A2794" w:rsidRDefault="007A2794" w:rsidP="007A2794">
      <w:pPr>
        <w:rPr>
          <w:rFonts w:ascii="Arial" w:hAnsi="Arial" w:cs="Arial"/>
          <w:color w:val="FF0000"/>
          <w:lang w:val="en-US"/>
        </w:rPr>
      </w:pPr>
      <w:r w:rsidRPr="007A2794">
        <w:rPr>
          <w:rFonts w:ascii="Arial" w:hAnsi="Arial" w:cs="Arial"/>
          <w:b/>
          <w:color w:val="FF0000"/>
          <w:lang w:val="en-US"/>
        </w:rPr>
        <w:t>Recommendation:</w:t>
      </w:r>
      <w:r w:rsidRPr="007A2794">
        <w:rPr>
          <w:rFonts w:ascii="Arial" w:hAnsi="Arial" w:cs="Arial"/>
          <w:lang w:val="en-US"/>
        </w:rPr>
        <w:t xml:space="preserve"> </w:t>
      </w:r>
      <w:r w:rsidRPr="007A2794">
        <w:rPr>
          <w:rFonts w:ascii="Arial" w:hAnsi="Arial" w:cs="Arial"/>
          <w:color w:val="FF0000"/>
          <w:lang w:val="en-US"/>
        </w:rPr>
        <w:t>Board can review and comment if wished.</w:t>
      </w:r>
    </w:p>
    <w:p w14:paraId="436A6036" w14:textId="77777777" w:rsidR="007A2794" w:rsidRPr="007A2794" w:rsidRDefault="007A2794" w:rsidP="007A2794">
      <w:pPr>
        <w:rPr>
          <w:rFonts w:ascii="Arial" w:hAnsi="Arial" w:cs="Arial"/>
          <w:b/>
        </w:rPr>
      </w:pPr>
    </w:p>
    <w:p w14:paraId="62F9CB89" w14:textId="77777777" w:rsidR="007A2794" w:rsidRPr="007A2794" w:rsidRDefault="007A2794" w:rsidP="007A2794">
      <w:pPr>
        <w:rPr>
          <w:rFonts w:ascii="Arial" w:hAnsi="Arial" w:cs="Arial"/>
          <w:b/>
        </w:rPr>
      </w:pPr>
      <w:r w:rsidRPr="007A2794">
        <w:rPr>
          <w:rFonts w:ascii="Arial" w:hAnsi="Arial" w:cs="Arial"/>
          <w:b/>
        </w:rPr>
        <w:t xml:space="preserve">3.2 Critical Issue - Evaluation and Monitoring. </w:t>
      </w:r>
    </w:p>
    <w:p w14:paraId="24023165" w14:textId="77777777" w:rsidR="007A2794" w:rsidRPr="007A2794" w:rsidRDefault="007A2794" w:rsidP="007A2794">
      <w:pPr>
        <w:rPr>
          <w:rFonts w:ascii="Arial" w:hAnsi="Arial" w:cs="Arial"/>
          <w:b/>
        </w:rPr>
      </w:pPr>
    </w:p>
    <w:p w14:paraId="032DB561" w14:textId="2BD9B291" w:rsidR="007A2794" w:rsidRPr="007A2794" w:rsidRDefault="009B2D01" w:rsidP="007A2794">
      <w:pPr>
        <w:rPr>
          <w:rFonts w:ascii="Arial" w:hAnsi="Arial" w:cs="Arial"/>
        </w:rPr>
      </w:pPr>
      <w:r>
        <w:rPr>
          <w:rFonts w:ascii="Arial" w:hAnsi="Arial" w:cs="Arial"/>
        </w:rPr>
        <w:t>Sue expressed that t</w:t>
      </w:r>
      <w:r w:rsidR="007A2794" w:rsidRPr="007A2794">
        <w:rPr>
          <w:rFonts w:ascii="Arial" w:hAnsi="Arial" w:cs="Arial"/>
        </w:rPr>
        <w:t xml:space="preserve">his remains functional only at a basic level. Ipads/Surveys can be completed by groups and updates to the mastersheets and updates to groups on participant numbers only are being sustained. </w:t>
      </w:r>
      <w:r w:rsidR="00F07023">
        <w:rPr>
          <w:rFonts w:ascii="Arial" w:hAnsi="Arial" w:cs="Arial"/>
        </w:rPr>
        <w:t>Sue explained that t</w:t>
      </w:r>
      <w:r w:rsidR="007A2794" w:rsidRPr="007A2794">
        <w:rPr>
          <w:rFonts w:ascii="Arial" w:hAnsi="Arial" w:cs="Arial"/>
        </w:rPr>
        <w:t>his is critical as it is</w:t>
      </w:r>
      <w:r w:rsidR="007A2794" w:rsidRPr="007A2794">
        <w:rPr>
          <w:rFonts w:ascii="Arial" w:hAnsi="Arial" w:cs="Arial"/>
          <w:b/>
        </w:rPr>
        <w:t xml:space="preserve"> </w:t>
      </w:r>
      <w:r w:rsidR="007A2794" w:rsidRPr="007A2794">
        <w:rPr>
          <w:rFonts w:ascii="Arial" w:hAnsi="Arial" w:cs="Arial"/>
        </w:rPr>
        <w:t xml:space="preserve">linked to payments. </w:t>
      </w:r>
      <w:r w:rsidR="00BB70E8">
        <w:rPr>
          <w:rFonts w:ascii="Arial" w:hAnsi="Arial" w:cs="Arial"/>
        </w:rPr>
        <w:t>Sue made the Board aware that t</w:t>
      </w:r>
      <w:r w:rsidR="007A2794" w:rsidRPr="007A2794">
        <w:rPr>
          <w:rFonts w:ascii="Arial" w:hAnsi="Arial" w:cs="Arial"/>
        </w:rPr>
        <w:t xml:space="preserve">he basic monthly Section75 return on C&amp;YP to SEUPB is also being maintained but with caveats on accuracy. </w:t>
      </w:r>
    </w:p>
    <w:p w14:paraId="0B93FADF" w14:textId="77777777" w:rsidR="007A2794" w:rsidRPr="007A2794" w:rsidRDefault="007A2794" w:rsidP="007A2794">
      <w:pPr>
        <w:rPr>
          <w:rFonts w:ascii="Arial" w:hAnsi="Arial" w:cs="Arial"/>
        </w:rPr>
      </w:pPr>
    </w:p>
    <w:p w14:paraId="470BEC12" w14:textId="77777777" w:rsidR="007A2794" w:rsidRPr="007A2794" w:rsidRDefault="007A2794" w:rsidP="007A2794">
      <w:pPr>
        <w:rPr>
          <w:rFonts w:ascii="Arial" w:hAnsi="Arial" w:cs="Arial"/>
        </w:rPr>
      </w:pPr>
      <w:r w:rsidRPr="007A2794">
        <w:rPr>
          <w:rFonts w:ascii="Arial" w:hAnsi="Arial" w:cs="Arial"/>
        </w:rPr>
        <w:t>Key areas of functionality lost:</w:t>
      </w:r>
    </w:p>
    <w:p w14:paraId="2F6C3BB5" w14:textId="77777777" w:rsidR="007A2794" w:rsidRPr="007A2794" w:rsidRDefault="007A2794" w:rsidP="007A2794">
      <w:pPr>
        <w:numPr>
          <w:ilvl w:val="0"/>
          <w:numId w:val="10"/>
        </w:numPr>
        <w:rPr>
          <w:rFonts w:ascii="Arial" w:hAnsi="Arial" w:cs="Arial"/>
        </w:rPr>
      </w:pPr>
      <w:r w:rsidRPr="007A2794">
        <w:rPr>
          <w:rFonts w:ascii="Arial" w:hAnsi="Arial" w:cs="Arial"/>
        </w:rPr>
        <w:t>No capacity to run comparative statistical reports to show impact at end of a project.</w:t>
      </w:r>
    </w:p>
    <w:p w14:paraId="663B5CC1" w14:textId="77777777" w:rsidR="007A2794" w:rsidRPr="007A2794" w:rsidRDefault="007A2794" w:rsidP="007A2794">
      <w:pPr>
        <w:numPr>
          <w:ilvl w:val="0"/>
          <w:numId w:val="10"/>
        </w:numPr>
        <w:rPr>
          <w:rFonts w:ascii="Arial" w:hAnsi="Arial" w:cs="Arial"/>
        </w:rPr>
      </w:pPr>
      <w:r w:rsidRPr="007A2794">
        <w:rPr>
          <w:rFonts w:ascii="Arial" w:hAnsi="Arial" w:cs="Arial"/>
        </w:rPr>
        <w:t>No capacity to complete statistical side of programme evaluation (as whole or thematic)</w:t>
      </w:r>
    </w:p>
    <w:p w14:paraId="0E623554" w14:textId="77777777" w:rsidR="007A2794" w:rsidRPr="007A2794" w:rsidRDefault="007A2794" w:rsidP="007A2794">
      <w:pPr>
        <w:numPr>
          <w:ilvl w:val="0"/>
          <w:numId w:val="10"/>
        </w:numPr>
        <w:rPr>
          <w:rFonts w:ascii="Arial" w:hAnsi="Arial" w:cs="Arial"/>
        </w:rPr>
      </w:pPr>
      <w:r w:rsidRPr="007A2794">
        <w:rPr>
          <w:rFonts w:ascii="Arial" w:hAnsi="Arial" w:cs="Arial"/>
        </w:rPr>
        <w:t>No updating wider Section 75 Equality Statistics (Programme and project level)</w:t>
      </w:r>
    </w:p>
    <w:p w14:paraId="68A4897E" w14:textId="77777777" w:rsidR="007A2794" w:rsidRPr="007A2794" w:rsidRDefault="007A2794" w:rsidP="007A2794">
      <w:pPr>
        <w:numPr>
          <w:ilvl w:val="0"/>
          <w:numId w:val="10"/>
        </w:numPr>
        <w:rPr>
          <w:rFonts w:ascii="Arial" w:hAnsi="Arial" w:cs="Arial"/>
        </w:rPr>
      </w:pPr>
      <w:r w:rsidRPr="007A2794">
        <w:rPr>
          <w:rFonts w:ascii="Arial" w:hAnsi="Arial" w:cs="Arial"/>
        </w:rPr>
        <w:t>No updating Cross-community balance</w:t>
      </w:r>
    </w:p>
    <w:p w14:paraId="0B3B8689" w14:textId="77777777" w:rsidR="007A2794" w:rsidRPr="007A2794" w:rsidRDefault="007A2794" w:rsidP="007A2794">
      <w:pPr>
        <w:numPr>
          <w:ilvl w:val="0"/>
          <w:numId w:val="10"/>
        </w:numPr>
        <w:rPr>
          <w:rFonts w:ascii="Arial" w:hAnsi="Arial" w:cs="Arial"/>
        </w:rPr>
      </w:pPr>
      <w:r w:rsidRPr="007A2794">
        <w:rPr>
          <w:rFonts w:ascii="Arial" w:hAnsi="Arial" w:cs="Arial"/>
        </w:rPr>
        <w:t>No in-depth approach to duplicate participants</w:t>
      </w:r>
    </w:p>
    <w:p w14:paraId="05A4EE7E" w14:textId="77777777" w:rsidR="007A2794" w:rsidRPr="007A2794" w:rsidRDefault="007A2794" w:rsidP="007A2794">
      <w:pPr>
        <w:numPr>
          <w:ilvl w:val="0"/>
          <w:numId w:val="10"/>
        </w:numPr>
        <w:rPr>
          <w:rFonts w:ascii="Arial" w:hAnsi="Arial" w:cs="Arial"/>
        </w:rPr>
      </w:pPr>
      <w:r w:rsidRPr="007A2794">
        <w:rPr>
          <w:rFonts w:ascii="Arial" w:hAnsi="Arial" w:cs="Arial"/>
        </w:rPr>
        <w:t>No summary monthly report to update relevant projects</w:t>
      </w:r>
    </w:p>
    <w:p w14:paraId="235E1E82" w14:textId="77777777" w:rsidR="007A2794" w:rsidRPr="007A2794" w:rsidRDefault="007A2794" w:rsidP="007A2794">
      <w:pPr>
        <w:rPr>
          <w:rFonts w:ascii="Arial" w:hAnsi="Arial" w:cs="Arial"/>
        </w:rPr>
      </w:pPr>
    </w:p>
    <w:p w14:paraId="4FDFA310" w14:textId="77777777" w:rsidR="004024F4" w:rsidRDefault="004024F4" w:rsidP="007A2794">
      <w:pPr>
        <w:rPr>
          <w:rFonts w:ascii="Arial" w:hAnsi="Arial" w:cs="Arial"/>
        </w:rPr>
      </w:pPr>
    </w:p>
    <w:p w14:paraId="6CC526AF" w14:textId="1374558C" w:rsidR="007A2794" w:rsidRDefault="004024F4" w:rsidP="007A2794">
      <w:pPr>
        <w:rPr>
          <w:rFonts w:ascii="Arial" w:hAnsi="Arial" w:cs="Arial"/>
          <w:b/>
          <w:bCs/>
        </w:rPr>
      </w:pPr>
      <w:r>
        <w:rPr>
          <w:rFonts w:ascii="Arial" w:hAnsi="Arial" w:cs="Arial"/>
          <w:b/>
          <w:bCs/>
        </w:rPr>
        <w:lastRenderedPageBreak/>
        <w:t xml:space="preserve">Sue noted </w:t>
      </w:r>
      <w:r w:rsidRPr="004024F4">
        <w:rPr>
          <w:rFonts w:ascii="Arial" w:hAnsi="Arial" w:cs="Arial"/>
          <w:b/>
          <w:bCs/>
        </w:rPr>
        <w:t>o</w:t>
      </w:r>
      <w:r w:rsidR="007A2794" w:rsidRPr="004024F4">
        <w:rPr>
          <w:rFonts w:ascii="Arial" w:hAnsi="Arial" w:cs="Arial"/>
          <w:b/>
          <w:bCs/>
        </w:rPr>
        <w:t xml:space="preserve">ptions explored </w:t>
      </w:r>
      <w:r w:rsidR="00AD12B0">
        <w:rPr>
          <w:rFonts w:ascii="Arial" w:hAnsi="Arial" w:cs="Arial"/>
          <w:b/>
          <w:bCs/>
        </w:rPr>
        <w:t>to</w:t>
      </w:r>
      <w:r w:rsidR="007A2794" w:rsidRPr="004024F4">
        <w:rPr>
          <w:rFonts w:ascii="Arial" w:hAnsi="Arial" w:cs="Arial"/>
          <w:b/>
          <w:bCs/>
        </w:rPr>
        <w:t xml:space="preserve"> included</w:t>
      </w:r>
      <w:r w:rsidR="00AD12B0">
        <w:rPr>
          <w:rFonts w:ascii="Arial" w:hAnsi="Arial" w:cs="Arial"/>
          <w:b/>
          <w:bCs/>
        </w:rPr>
        <w:t xml:space="preserve"> the following:</w:t>
      </w:r>
    </w:p>
    <w:p w14:paraId="00357B90" w14:textId="30713514" w:rsidR="00EE253C" w:rsidRDefault="00EE253C" w:rsidP="007A2794">
      <w:pPr>
        <w:rPr>
          <w:rFonts w:ascii="Arial" w:hAnsi="Arial" w:cs="Arial"/>
          <w:b/>
          <w:bCs/>
        </w:rPr>
      </w:pPr>
    </w:p>
    <w:p w14:paraId="020E1769" w14:textId="19F8DBEB" w:rsidR="00EE253C" w:rsidRDefault="00EE253C" w:rsidP="007A2794">
      <w:pPr>
        <w:rPr>
          <w:rFonts w:ascii="Arial" w:hAnsi="Arial" w:cs="Arial"/>
        </w:rPr>
      </w:pPr>
      <w:r>
        <w:rPr>
          <w:rFonts w:ascii="Arial" w:hAnsi="Arial" w:cs="Arial"/>
        </w:rPr>
        <w:t>Sue talked through the 3 different options below</w:t>
      </w:r>
      <w:r w:rsidR="005C4DD3">
        <w:rPr>
          <w:rFonts w:ascii="Arial" w:hAnsi="Arial" w:cs="Arial"/>
        </w:rPr>
        <w:t xml:space="preserve">.  The Board agreed that options 3 was the best option </w:t>
      </w:r>
      <w:r w:rsidR="00DE325F">
        <w:rPr>
          <w:rFonts w:ascii="Arial" w:hAnsi="Arial" w:cs="Arial"/>
        </w:rPr>
        <w:t>as the other 2 option where not viable at this time.</w:t>
      </w:r>
    </w:p>
    <w:p w14:paraId="49EA9BFB" w14:textId="77777777" w:rsidR="005C4DD3" w:rsidRPr="00EE253C" w:rsidRDefault="005C4DD3" w:rsidP="007A2794">
      <w:pPr>
        <w:rPr>
          <w:rFonts w:ascii="Arial" w:hAnsi="Arial" w:cs="Arial"/>
        </w:rPr>
      </w:pPr>
    </w:p>
    <w:p w14:paraId="6269F006" w14:textId="77777777" w:rsidR="007A2794" w:rsidRPr="007A2794" w:rsidRDefault="007A2794" w:rsidP="007A2794">
      <w:pPr>
        <w:rPr>
          <w:rFonts w:ascii="Arial" w:hAnsi="Arial" w:cs="Arial"/>
        </w:rPr>
      </w:pPr>
      <w:r w:rsidRPr="007A2794">
        <w:rPr>
          <w:rFonts w:ascii="Arial" w:hAnsi="Arial" w:cs="Arial"/>
        </w:rPr>
        <w:t>A) DCSDC Recruit replacement – informal feedback is this will not happen for foreseeable future.</w:t>
      </w:r>
    </w:p>
    <w:p w14:paraId="1529F81D" w14:textId="77777777" w:rsidR="007A2794" w:rsidRPr="007A2794" w:rsidRDefault="007A2794" w:rsidP="007A2794">
      <w:pPr>
        <w:rPr>
          <w:rFonts w:ascii="Arial" w:hAnsi="Arial" w:cs="Arial"/>
        </w:rPr>
      </w:pPr>
      <w:r w:rsidRPr="007A2794">
        <w:rPr>
          <w:rFonts w:ascii="Arial" w:hAnsi="Arial" w:cs="Arial"/>
        </w:rPr>
        <w:t>B) Approach NISRA to outsource – indirectly this has been ruled out. No extra capacity in NISRA.</w:t>
      </w:r>
    </w:p>
    <w:p w14:paraId="06203386" w14:textId="77777777" w:rsidR="007A2794" w:rsidRPr="007A2794" w:rsidRDefault="007A2794" w:rsidP="007A2794">
      <w:pPr>
        <w:rPr>
          <w:rFonts w:ascii="Arial" w:hAnsi="Arial" w:cs="Arial"/>
        </w:rPr>
      </w:pPr>
      <w:r w:rsidRPr="007A2794">
        <w:rPr>
          <w:rFonts w:ascii="Arial" w:hAnsi="Arial" w:cs="Arial"/>
        </w:rPr>
        <w:t>C) Procurement process for freelance service – Budget for this would have to be found in the existing overheads 15% allowance for the PEACE IV Programme and access to relevant systems provided. This is complex but should be possible.</w:t>
      </w:r>
    </w:p>
    <w:p w14:paraId="1C655DFE" w14:textId="77777777" w:rsidR="007A2794" w:rsidRPr="007A2794" w:rsidRDefault="007A2794" w:rsidP="007A2794">
      <w:pPr>
        <w:rPr>
          <w:rFonts w:ascii="Arial" w:hAnsi="Arial" w:cs="Arial"/>
        </w:rPr>
      </w:pPr>
    </w:p>
    <w:p w14:paraId="77D3A998" w14:textId="7B19872E" w:rsidR="007A2794" w:rsidRDefault="007A2794" w:rsidP="007A2794">
      <w:pPr>
        <w:rPr>
          <w:rFonts w:ascii="Arial" w:hAnsi="Arial" w:cs="Arial"/>
          <w:b/>
          <w:color w:val="FF0000"/>
        </w:rPr>
      </w:pPr>
      <w:r w:rsidRPr="007A2794">
        <w:rPr>
          <w:rFonts w:ascii="Arial" w:hAnsi="Arial" w:cs="Arial"/>
          <w:b/>
          <w:color w:val="FF0000"/>
        </w:rPr>
        <w:t>Recommendation for decision: That Board agree that Option C should be progressed.</w:t>
      </w:r>
    </w:p>
    <w:p w14:paraId="1D63F47C" w14:textId="1EA70DCB" w:rsidR="00DE325F" w:rsidRDefault="00DE325F" w:rsidP="007A2794">
      <w:pPr>
        <w:rPr>
          <w:rFonts w:ascii="Arial" w:hAnsi="Arial" w:cs="Arial"/>
          <w:b/>
          <w:color w:val="FF0000"/>
        </w:rPr>
      </w:pPr>
    </w:p>
    <w:p w14:paraId="09C8E8EF" w14:textId="5D01537B" w:rsidR="00DE325F" w:rsidRPr="00DE325F" w:rsidRDefault="00DE325F" w:rsidP="007A2794">
      <w:pPr>
        <w:rPr>
          <w:rFonts w:ascii="Arial" w:hAnsi="Arial" w:cs="Arial"/>
          <w:b/>
        </w:rPr>
      </w:pPr>
      <w:r w:rsidRPr="00DE325F">
        <w:rPr>
          <w:rFonts w:ascii="Arial" w:hAnsi="Arial" w:cs="Arial"/>
          <w:b/>
        </w:rPr>
        <w:t>Proposed:</w:t>
      </w:r>
      <w:r>
        <w:rPr>
          <w:rFonts w:ascii="Arial" w:hAnsi="Arial" w:cs="Arial"/>
          <w:b/>
        </w:rPr>
        <w:t xml:space="preserve">  </w:t>
      </w:r>
      <w:r w:rsidRPr="00DE325F">
        <w:rPr>
          <w:rFonts w:ascii="Arial" w:hAnsi="Arial" w:cs="Arial"/>
          <w:bCs/>
        </w:rPr>
        <w:t>Alison Wallace</w:t>
      </w:r>
      <w:r>
        <w:rPr>
          <w:rFonts w:ascii="Arial" w:hAnsi="Arial" w:cs="Arial"/>
          <w:bCs/>
        </w:rPr>
        <w:t xml:space="preserve">          </w:t>
      </w:r>
      <w:r w:rsidRPr="00DE325F">
        <w:rPr>
          <w:rFonts w:ascii="Arial" w:hAnsi="Arial" w:cs="Arial"/>
          <w:b/>
        </w:rPr>
        <w:t>Seconded</w:t>
      </w:r>
      <w:r>
        <w:rPr>
          <w:rFonts w:ascii="Arial" w:hAnsi="Arial" w:cs="Arial"/>
          <w:b/>
        </w:rPr>
        <w:t xml:space="preserve">: </w:t>
      </w:r>
      <w:r w:rsidRPr="00DE325F">
        <w:rPr>
          <w:rFonts w:ascii="Arial" w:hAnsi="Arial" w:cs="Arial"/>
          <w:b/>
        </w:rPr>
        <w:t xml:space="preserve"> </w:t>
      </w:r>
      <w:r w:rsidR="00546277" w:rsidRPr="007168C3">
        <w:rPr>
          <w:rFonts w:ascii="Arial" w:eastAsia="Calibri" w:hAnsi="Arial" w:cs="Arial"/>
          <w:color w:val="000000"/>
          <w:lang w:val="en-GB"/>
        </w:rPr>
        <w:t>Cllr Christopher Jackson</w:t>
      </w:r>
    </w:p>
    <w:p w14:paraId="0E1E21A2" w14:textId="77777777" w:rsidR="007A2794" w:rsidRPr="007A2794" w:rsidRDefault="007A2794" w:rsidP="007A2794">
      <w:pPr>
        <w:rPr>
          <w:rFonts w:ascii="Arial" w:hAnsi="Arial" w:cs="Arial"/>
          <w:color w:val="FF0000"/>
        </w:rPr>
      </w:pPr>
    </w:p>
    <w:p w14:paraId="34FD0F9B" w14:textId="19D44B48" w:rsidR="007A2794" w:rsidRPr="007A2794" w:rsidRDefault="007A2794" w:rsidP="007A2794">
      <w:pPr>
        <w:rPr>
          <w:rFonts w:ascii="Arial" w:hAnsi="Arial" w:cs="Arial"/>
          <w:b/>
          <w:lang w:val="en-US"/>
        </w:rPr>
      </w:pPr>
      <w:r w:rsidRPr="007A2794">
        <w:rPr>
          <w:rFonts w:ascii="Arial" w:hAnsi="Arial" w:cs="Arial"/>
          <w:b/>
          <w:lang w:val="en-US"/>
        </w:rPr>
        <w:t xml:space="preserve">3.3 Future functioning of Board and Steering Groups </w:t>
      </w:r>
    </w:p>
    <w:p w14:paraId="6B4C7949" w14:textId="77777777" w:rsidR="007A2794" w:rsidRPr="007A2794" w:rsidRDefault="007A2794" w:rsidP="007A2794">
      <w:pPr>
        <w:rPr>
          <w:rFonts w:ascii="Arial" w:hAnsi="Arial" w:cs="Arial"/>
          <w:b/>
          <w:lang w:val="en-US"/>
        </w:rPr>
      </w:pPr>
    </w:p>
    <w:p w14:paraId="6FD5C666" w14:textId="53062EFF" w:rsidR="007A2794" w:rsidRDefault="00FC30DC" w:rsidP="007A2794">
      <w:pPr>
        <w:rPr>
          <w:rFonts w:ascii="Arial" w:hAnsi="Arial" w:cs="Arial"/>
          <w:lang w:val="en-US"/>
        </w:rPr>
      </w:pPr>
      <w:r>
        <w:rPr>
          <w:rFonts w:ascii="Arial" w:hAnsi="Arial" w:cs="Arial"/>
          <w:lang w:val="en-US"/>
        </w:rPr>
        <w:t>Sue highlighted that a</w:t>
      </w:r>
      <w:r w:rsidR="007A2794" w:rsidRPr="007A2794">
        <w:rPr>
          <w:rFonts w:ascii="Arial" w:hAnsi="Arial" w:cs="Arial"/>
          <w:lang w:val="en-US"/>
        </w:rPr>
        <w:t xml:space="preserve">s it is clear </w:t>
      </w:r>
      <w:r w:rsidR="009D2DA9">
        <w:rPr>
          <w:rFonts w:ascii="Arial" w:hAnsi="Arial" w:cs="Arial"/>
          <w:lang w:val="en-US"/>
        </w:rPr>
        <w:t xml:space="preserve">that </w:t>
      </w:r>
      <w:r w:rsidR="007A2794" w:rsidRPr="007A2794">
        <w:rPr>
          <w:rFonts w:ascii="Arial" w:hAnsi="Arial" w:cs="Arial"/>
          <w:lang w:val="en-US"/>
        </w:rPr>
        <w:t>the impact of Covid is now likely to be here for some time the board are asked to discuss and decide on 2 functional issues:</w:t>
      </w:r>
    </w:p>
    <w:p w14:paraId="2F45CF9E" w14:textId="77777777" w:rsidR="009D2DA9" w:rsidRPr="007A2794" w:rsidRDefault="009D2DA9" w:rsidP="007A2794">
      <w:pPr>
        <w:rPr>
          <w:rFonts w:ascii="Arial" w:hAnsi="Arial" w:cs="Arial"/>
          <w:lang w:val="en-US"/>
        </w:rPr>
      </w:pPr>
    </w:p>
    <w:p w14:paraId="77293202" w14:textId="243AB837" w:rsidR="007A2794" w:rsidRDefault="007A2794" w:rsidP="007A2794">
      <w:pPr>
        <w:numPr>
          <w:ilvl w:val="0"/>
          <w:numId w:val="11"/>
        </w:numPr>
        <w:rPr>
          <w:rFonts w:ascii="Arial" w:hAnsi="Arial" w:cs="Arial"/>
          <w:lang w:val="en-US"/>
        </w:rPr>
      </w:pPr>
      <w:r w:rsidRPr="007A2794">
        <w:rPr>
          <w:rFonts w:ascii="Arial" w:hAnsi="Arial" w:cs="Arial"/>
          <w:b/>
          <w:lang w:val="en-US"/>
        </w:rPr>
        <w:t xml:space="preserve">Steering Groups (Currently suspended) – </w:t>
      </w:r>
      <w:r w:rsidRPr="007A2794">
        <w:rPr>
          <w:rFonts w:ascii="Arial" w:hAnsi="Arial" w:cs="Arial"/>
          <w:lang w:val="en-US"/>
        </w:rPr>
        <w:t>recommendation that streamlined reporting to board be maintained and steering groups dissolved. Possibility of inviting key officers to Board meetings?</w:t>
      </w:r>
    </w:p>
    <w:p w14:paraId="7BB9EB52" w14:textId="77777777" w:rsidR="009D2DA9" w:rsidRPr="007A2794" w:rsidRDefault="009D2DA9" w:rsidP="009D2DA9">
      <w:pPr>
        <w:ind w:left="720"/>
        <w:rPr>
          <w:rFonts w:ascii="Arial" w:hAnsi="Arial" w:cs="Arial"/>
          <w:lang w:val="en-US"/>
        </w:rPr>
      </w:pPr>
    </w:p>
    <w:p w14:paraId="027079C8" w14:textId="77777777" w:rsidR="007A2794" w:rsidRPr="007A2794" w:rsidRDefault="007A2794" w:rsidP="007A2794">
      <w:pPr>
        <w:numPr>
          <w:ilvl w:val="0"/>
          <w:numId w:val="11"/>
        </w:numPr>
        <w:rPr>
          <w:rFonts w:ascii="Arial" w:hAnsi="Arial" w:cs="Arial"/>
          <w:b/>
          <w:lang w:val="en-US"/>
        </w:rPr>
      </w:pPr>
      <w:r w:rsidRPr="007A2794">
        <w:rPr>
          <w:rFonts w:ascii="Arial" w:hAnsi="Arial" w:cs="Arial"/>
          <w:b/>
          <w:lang w:val="en-US"/>
        </w:rPr>
        <w:t xml:space="preserve">October Board – </w:t>
      </w:r>
      <w:r w:rsidRPr="007A2794">
        <w:rPr>
          <w:rFonts w:ascii="Arial" w:hAnsi="Arial" w:cs="Arial"/>
          <w:lang w:val="en-US"/>
        </w:rPr>
        <w:t>given 25% reduction in staffing during this month, does the board wish the next board meeting to be October or November 2020?</w:t>
      </w:r>
    </w:p>
    <w:p w14:paraId="2FFC954B" w14:textId="77777777" w:rsidR="007A2794" w:rsidRPr="007A2794" w:rsidRDefault="007A2794" w:rsidP="007A2794">
      <w:pPr>
        <w:rPr>
          <w:rFonts w:ascii="Arial" w:hAnsi="Arial" w:cs="Arial"/>
          <w:b/>
          <w:lang w:val="en-US"/>
        </w:rPr>
      </w:pPr>
    </w:p>
    <w:p w14:paraId="07F83B77" w14:textId="55FFE42E" w:rsidR="007A2794" w:rsidRDefault="007A2794" w:rsidP="007A2794">
      <w:pPr>
        <w:rPr>
          <w:rFonts w:ascii="Arial" w:hAnsi="Arial" w:cs="Arial"/>
          <w:b/>
          <w:color w:val="FF0000"/>
        </w:rPr>
      </w:pPr>
      <w:r w:rsidRPr="007A2794">
        <w:rPr>
          <w:rFonts w:ascii="Arial" w:hAnsi="Arial" w:cs="Arial"/>
          <w:b/>
          <w:color w:val="FF0000"/>
        </w:rPr>
        <w:t>Recommendation: That Board make clear decision on both points.</w:t>
      </w:r>
    </w:p>
    <w:p w14:paraId="54E18D01" w14:textId="6BEB4676" w:rsidR="006354B8" w:rsidRDefault="006354B8" w:rsidP="007A2794">
      <w:pPr>
        <w:rPr>
          <w:rFonts w:ascii="Arial" w:hAnsi="Arial" w:cs="Arial"/>
          <w:b/>
          <w:color w:val="FF0000"/>
        </w:rPr>
      </w:pPr>
    </w:p>
    <w:p w14:paraId="3BFB1AAC" w14:textId="52C2214B" w:rsidR="006354B8" w:rsidRPr="005D2B7A" w:rsidRDefault="005D2B7A" w:rsidP="007A2794">
      <w:pPr>
        <w:rPr>
          <w:rFonts w:ascii="Arial" w:hAnsi="Arial" w:cs="Arial"/>
          <w:bCs/>
        </w:rPr>
      </w:pPr>
      <w:r w:rsidRPr="005D2B7A">
        <w:rPr>
          <w:rFonts w:ascii="Arial" w:hAnsi="Arial" w:cs="Arial"/>
          <w:b/>
        </w:rPr>
        <w:t>Decision:</w:t>
      </w:r>
      <w:r>
        <w:rPr>
          <w:rFonts w:ascii="Arial" w:hAnsi="Arial" w:cs="Arial"/>
          <w:b/>
        </w:rPr>
        <w:t xml:space="preserve">  </w:t>
      </w:r>
      <w:r w:rsidRPr="005D2B7A">
        <w:rPr>
          <w:rFonts w:ascii="Arial" w:hAnsi="Arial" w:cs="Arial"/>
          <w:bCs/>
        </w:rPr>
        <w:t>That the</w:t>
      </w:r>
      <w:r>
        <w:rPr>
          <w:rFonts w:ascii="Arial" w:hAnsi="Arial" w:cs="Arial"/>
          <w:bCs/>
        </w:rPr>
        <w:t xml:space="preserve"> </w:t>
      </w:r>
      <w:r w:rsidR="00860A05">
        <w:rPr>
          <w:rFonts w:ascii="Arial" w:hAnsi="Arial" w:cs="Arial"/>
          <w:bCs/>
        </w:rPr>
        <w:t xml:space="preserve">PEACE IV </w:t>
      </w:r>
      <w:r w:rsidR="00912703">
        <w:rPr>
          <w:rFonts w:ascii="Arial" w:hAnsi="Arial" w:cs="Arial"/>
          <w:bCs/>
        </w:rPr>
        <w:t>Steering Groups remain suspended and that the Board move to a bi monthly meeting</w:t>
      </w:r>
      <w:r w:rsidR="00860A05">
        <w:rPr>
          <w:rFonts w:ascii="Arial" w:hAnsi="Arial" w:cs="Arial"/>
          <w:bCs/>
        </w:rPr>
        <w:t>s going forward</w:t>
      </w:r>
      <w:r w:rsidR="006D2C74">
        <w:rPr>
          <w:rFonts w:ascii="Arial" w:hAnsi="Arial" w:cs="Arial"/>
          <w:bCs/>
        </w:rPr>
        <w:t>.</w:t>
      </w:r>
    </w:p>
    <w:p w14:paraId="590DE6D9" w14:textId="77777777" w:rsidR="007A2794" w:rsidRPr="007A2794" w:rsidRDefault="007A2794" w:rsidP="007A2794">
      <w:pPr>
        <w:rPr>
          <w:rFonts w:ascii="Arial" w:hAnsi="Arial" w:cs="Arial"/>
          <w:b/>
          <w:lang w:val="en-US"/>
        </w:rPr>
      </w:pPr>
    </w:p>
    <w:p w14:paraId="055DE987" w14:textId="77777777" w:rsidR="007A2794" w:rsidRPr="007A2794" w:rsidRDefault="007A2794" w:rsidP="007A2794">
      <w:pPr>
        <w:rPr>
          <w:rFonts w:ascii="Arial" w:hAnsi="Arial" w:cs="Arial"/>
          <w:b/>
        </w:rPr>
      </w:pPr>
      <w:r w:rsidRPr="007A2794">
        <w:rPr>
          <w:rFonts w:ascii="Arial" w:hAnsi="Arial" w:cs="Arial"/>
          <w:b/>
          <w:lang w:val="en-US"/>
        </w:rPr>
        <w:t>3.4 Workplan 2: Communications</w:t>
      </w:r>
      <w:r w:rsidRPr="007A2794">
        <w:rPr>
          <w:rFonts w:ascii="Arial" w:hAnsi="Arial" w:cs="Arial"/>
          <w:b/>
        </w:rPr>
        <w:t xml:space="preserve"> (Sue)</w:t>
      </w:r>
    </w:p>
    <w:p w14:paraId="7ED49996" w14:textId="77777777" w:rsidR="007A2794" w:rsidRDefault="007A2794" w:rsidP="007A2794">
      <w:pPr>
        <w:rPr>
          <w:rFonts w:ascii="Calibri" w:hAnsi="Calibri" w:cs="Arial"/>
          <w:b/>
          <w:lang w:val="en-US"/>
        </w:rPr>
      </w:pPr>
    </w:p>
    <w:p w14:paraId="3D14FC83" w14:textId="22AECA49" w:rsidR="007A2794" w:rsidRDefault="007A2794" w:rsidP="007A2794">
      <w:pPr>
        <w:rPr>
          <w:rFonts w:ascii="Arial" w:hAnsi="Arial" w:cs="Arial"/>
          <w:b/>
        </w:rPr>
      </w:pPr>
      <w:r w:rsidRPr="007A2794">
        <w:rPr>
          <w:rFonts w:ascii="Arial" w:hAnsi="Arial" w:cs="Arial"/>
          <w:b/>
        </w:rPr>
        <w:t xml:space="preserve">EU Delegation: </w:t>
      </w:r>
      <w:r w:rsidR="003A5CB7" w:rsidRPr="003A5CB7">
        <w:rPr>
          <w:rFonts w:ascii="Arial" w:hAnsi="Arial" w:cs="Arial"/>
          <w:bCs/>
        </w:rPr>
        <w:t>Sue explained that</w:t>
      </w:r>
      <w:r w:rsidR="003A5CB7">
        <w:rPr>
          <w:rFonts w:ascii="Arial" w:hAnsi="Arial" w:cs="Arial"/>
          <w:b/>
        </w:rPr>
        <w:t xml:space="preserve"> </w:t>
      </w:r>
      <w:r w:rsidRPr="007A2794">
        <w:rPr>
          <w:rFonts w:ascii="Arial" w:hAnsi="Arial" w:cs="Arial"/>
        </w:rPr>
        <w:t>PEACE IV are playing a key role in a high level EU visit to the council area on Fri 18</w:t>
      </w:r>
      <w:r w:rsidRPr="007A2794">
        <w:rPr>
          <w:rFonts w:ascii="Arial" w:hAnsi="Arial" w:cs="Arial"/>
          <w:vertAlign w:val="superscript"/>
        </w:rPr>
        <w:t>th</w:t>
      </w:r>
      <w:r w:rsidRPr="007A2794">
        <w:rPr>
          <w:rFonts w:ascii="Arial" w:hAnsi="Arial" w:cs="Arial"/>
        </w:rPr>
        <w:t xml:space="preserve"> September</w:t>
      </w:r>
      <w:r w:rsidR="003A5CB7">
        <w:rPr>
          <w:rFonts w:ascii="Arial" w:hAnsi="Arial" w:cs="Arial"/>
        </w:rPr>
        <w:t xml:space="preserve"> 2020</w:t>
      </w:r>
      <w:r w:rsidRPr="007A2794">
        <w:rPr>
          <w:rFonts w:ascii="Arial" w:hAnsi="Arial" w:cs="Arial"/>
        </w:rPr>
        <w:t>.</w:t>
      </w:r>
      <w:r w:rsidRPr="007A2794">
        <w:rPr>
          <w:rFonts w:ascii="Arial" w:hAnsi="Arial" w:cs="Arial"/>
          <w:b/>
        </w:rPr>
        <w:t xml:space="preserve"> </w:t>
      </w:r>
    </w:p>
    <w:p w14:paraId="550A96C6" w14:textId="77777777" w:rsidR="00310885" w:rsidRPr="007A2794" w:rsidRDefault="00310885" w:rsidP="007A2794">
      <w:pPr>
        <w:rPr>
          <w:rFonts w:ascii="Arial" w:hAnsi="Arial" w:cs="Arial"/>
          <w:b/>
        </w:rPr>
      </w:pPr>
    </w:p>
    <w:p w14:paraId="69281284" w14:textId="1FE8C95E" w:rsidR="007A2794" w:rsidRDefault="007A2794" w:rsidP="007A2794">
      <w:pPr>
        <w:rPr>
          <w:rFonts w:ascii="Arial" w:hAnsi="Arial" w:cs="Arial"/>
        </w:rPr>
      </w:pPr>
      <w:r w:rsidRPr="007A2794">
        <w:rPr>
          <w:rFonts w:ascii="Arial" w:hAnsi="Arial" w:cs="Arial"/>
          <w:b/>
        </w:rPr>
        <w:t xml:space="preserve">TEO Request: </w:t>
      </w:r>
      <w:r w:rsidR="00B078EC">
        <w:rPr>
          <w:rFonts w:ascii="Arial" w:hAnsi="Arial" w:cs="Arial"/>
        </w:rPr>
        <w:t>Sue advised that in e</w:t>
      </w:r>
      <w:r w:rsidRPr="007A2794">
        <w:rPr>
          <w:rFonts w:ascii="Arial" w:hAnsi="Arial" w:cs="Arial"/>
        </w:rPr>
        <w:t>arly August TEO via SEUPB requested examples of ‘projects thriving in lockdown’. PIV Team submitted information on 5 projects – Churches Trust, Nerve Centre Creative Centenaries, Proud to Be, Riverine, Valued Voices.</w:t>
      </w:r>
    </w:p>
    <w:p w14:paraId="4B009BE0" w14:textId="77777777" w:rsidR="00310885" w:rsidRPr="007A2794" w:rsidRDefault="00310885" w:rsidP="007A2794">
      <w:pPr>
        <w:rPr>
          <w:rFonts w:ascii="Arial" w:hAnsi="Arial" w:cs="Arial"/>
        </w:rPr>
      </w:pPr>
    </w:p>
    <w:p w14:paraId="415B457E" w14:textId="439D0E78" w:rsidR="007A2794" w:rsidRDefault="007A2794" w:rsidP="007A2794">
      <w:pPr>
        <w:rPr>
          <w:rFonts w:ascii="Arial" w:hAnsi="Arial" w:cs="Arial"/>
        </w:rPr>
      </w:pPr>
      <w:r w:rsidRPr="007A2794">
        <w:rPr>
          <w:rFonts w:ascii="Arial" w:hAnsi="Arial" w:cs="Arial"/>
          <w:b/>
        </w:rPr>
        <w:t xml:space="preserve">Networking: </w:t>
      </w:r>
      <w:r w:rsidR="0056071D">
        <w:rPr>
          <w:rFonts w:ascii="Arial" w:hAnsi="Arial" w:cs="Arial"/>
        </w:rPr>
        <w:t>Sue noted that w</w:t>
      </w:r>
      <w:r w:rsidRPr="007A2794">
        <w:rPr>
          <w:rFonts w:ascii="Arial" w:hAnsi="Arial" w:cs="Arial"/>
        </w:rPr>
        <w:t>e’re planning an online networking event with our projects</w:t>
      </w:r>
      <w:r w:rsidR="0056071D">
        <w:rPr>
          <w:rFonts w:ascii="Arial" w:hAnsi="Arial" w:cs="Arial"/>
        </w:rPr>
        <w:t xml:space="preserve"> </w:t>
      </w:r>
      <w:r w:rsidRPr="007A2794">
        <w:rPr>
          <w:rFonts w:ascii="Arial" w:hAnsi="Arial" w:cs="Arial"/>
        </w:rPr>
        <w:t>for late September / early October</w:t>
      </w:r>
      <w:r w:rsidR="0056071D">
        <w:rPr>
          <w:rFonts w:ascii="Arial" w:hAnsi="Arial" w:cs="Arial"/>
        </w:rPr>
        <w:t xml:space="preserve"> 2020</w:t>
      </w:r>
      <w:r w:rsidRPr="007A2794">
        <w:rPr>
          <w:rFonts w:ascii="Arial" w:hAnsi="Arial" w:cs="Arial"/>
        </w:rPr>
        <w:t xml:space="preserve">. Key will be to encourage, inspire and share peer learning. </w:t>
      </w:r>
    </w:p>
    <w:p w14:paraId="5835B33D" w14:textId="77777777" w:rsidR="00310885" w:rsidRPr="007A2794" w:rsidRDefault="00310885" w:rsidP="007A2794">
      <w:pPr>
        <w:rPr>
          <w:rFonts w:ascii="Arial" w:hAnsi="Arial" w:cs="Arial"/>
          <w:b/>
        </w:rPr>
      </w:pPr>
    </w:p>
    <w:p w14:paraId="6585D00F" w14:textId="26FE9182" w:rsidR="007A2794" w:rsidRDefault="007A2794" w:rsidP="007A2794">
      <w:pPr>
        <w:rPr>
          <w:rFonts w:ascii="Arial" w:hAnsi="Arial" w:cs="Arial"/>
          <w:lang w:val="en-US"/>
        </w:rPr>
      </w:pPr>
      <w:r w:rsidRPr="007A2794">
        <w:rPr>
          <w:rFonts w:ascii="Arial" w:hAnsi="Arial" w:cs="Arial"/>
          <w:b/>
        </w:rPr>
        <w:lastRenderedPageBreak/>
        <w:t>Videos:</w:t>
      </w:r>
      <w:r w:rsidRPr="007A2794">
        <w:rPr>
          <w:rFonts w:ascii="Arial" w:hAnsi="Arial" w:cs="Arial"/>
          <w:lang w:val="en-US"/>
        </w:rPr>
        <w:t xml:space="preserve"> </w:t>
      </w:r>
      <w:r w:rsidR="00C23511">
        <w:rPr>
          <w:rFonts w:ascii="Arial" w:hAnsi="Arial" w:cs="Arial"/>
          <w:lang w:val="en-US"/>
        </w:rPr>
        <w:t>Sue highlighted th</w:t>
      </w:r>
      <w:r w:rsidR="00303583">
        <w:rPr>
          <w:rFonts w:ascii="Arial" w:hAnsi="Arial" w:cs="Arial"/>
          <w:lang w:val="en-US"/>
        </w:rPr>
        <w:t>e</w:t>
      </w:r>
      <w:r w:rsidR="00C23511">
        <w:rPr>
          <w:rFonts w:ascii="Arial" w:hAnsi="Arial" w:cs="Arial"/>
          <w:lang w:val="en-US"/>
        </w:rPr>
        <w:t xml:space="preserve"> i</w:t>
      </w:r>
      <w:r w:rsidRPr="007A2794">
        <w:rPr>
          <w:rFonts w:ascii="Arial" w:hAnsi="Arial" w:cs="Arial"/>
          <w:lang w:val="en-US"/>
        </w:rPr>
        <w:t xml:space="preserve">ssues with communication from </w:t>
      </w:r>
      <w:r w:rsidR="000756FF">
        <w:rPr>
          <w:rFonts w:ascii="Arial" w:hAnsi="Arial" w:cs="Arial"/>
          <w:lang w:val="en-US"/>
        </w:rPr>
        <w:t xml:space="preserve">the video </w:t>
      </w:r>
      <w:r w:rsidRPr="007A2794">
        <w:rPr>
          <w:rFonts w:ascii="Arial" w:hAnsi="Arial" w:cs="Arial"/>
          <w:lang w:val="en-US"/>
        </w:rPr>
        <w:t xml:space="preserve">provider </w:t>
      </w:r>
      <w:r w:rsidR="000756FF">
        <w:rPr>
          <w:rFonts w:ascii="Arial" w:hAnsi="Arial" w:cs="Arial"/>
          <w:lang w:val="en-US"/>
        </w:rPr>
        <w:t xml:space="preserve">in </w:t>
      </w:r>
      <w:r w:rsidRPr="007A2794">
        <w:rPr>
          <w:rFonts w:ascii="Arial" w:hAnsi="Arial" w:cs="Arial"/>
          <w:lang w:val="en-US"/>
        </w:rPr>
        <w:t>July/Aug</w:t>
      </w:r>
      <w:r w:rsidR="00426772">
        <w:rPr>
          <w:rFonts w:ascii="Arial" w:hAnsi="Arial" w:cs="Arial"/>
          <w:lang w:val="en-US"/>
        </w:rPr>
        <w:t xml:space="preserve"> 2020</w:t>
      </w:r>
      <w:r w:rsidRPr="007A2794">
        <w:rPr>
          <w:rFonts w:ascii="Arial" w:hAnsi="Arial" w:cs="Arial"/>
          <w:lang w:val="en-US"/>
        </w:rPr>
        <w:t>. Now resolved. Revised completion mid-Sept 2020 (vital for EU delegation).</w:t>
      </w:r>
    </w:p>
    <w:p w14:paraId="04E54F61" w14:textId="77777777" w:rsidR="00C23511" w:rsidRPr="007A2794" w:rsidRDefault="00C23511" w:rsidP="007A2794">
      <w:pPr>
        <w:rPr>
          <w:rFonts w:ascii="Arial" w:hAnsi="Arial" w:cs="Arial"/>
          <w:lang w:val="en-US"/>
        </w:rPr>
      </w:pPr>
    </w:p>
    <w:p w14:paraId="598BAEC2" w14:textId="51B01377" w:rsidR="007A2794" w:rsidRDefault="007A2794" w:rsidP="007A2794">
      <w:pPr>
        <w:rPr>
          <w:rFonts w:ascii="Arial" w:hAnsi="Arial" w:cs="Arial"/>
        </w:rPr>
      </w:pPr>
      <w:r w:rsidRPr="007A2794">
        <w:rPr>
          <w:rFonts w:ascii="Arial" w:hAnsi="Arial" w:cs="Arial"/>
          <w:b/>
        </w:rPr>
        <w:t>Communications with projects:</w:t>
      </w:r>
      <w:r w:rsidRPr="007A2794">
        <w:rPr>
          <w:rFonts w:ascii="Arial" w:hAnsi="Arial" w:cs="Arial"/>
        </w:rPr>
        <w:t xml:space="preserve"> </w:t>
      </w:r>
      <w:r w:rsidR="00F36364">
        <w:rPr>
          <w:rFonts w:ascii="Arial" w:hAnsi="Arial" w:cs="Arial"/>
        </w:rPr>
        <w:t>Sue added that we are c</w:t>
      </w:r>
      <w:r w:rsidRPr="007A2794">
        <w:rPr>
          <w:rFonts w:ascii="Arial" w:hAnsi="Arial" w:cs="Arial"/>
        </w:rPr>
        <w:t>ontinuing emails to projects promoting key messages. Currently promoting GR Week.</w:t>
      </w:r>
    </w:p>
    <w:p w14:paraId="1F175B7F" w14:textId="77777777" w:rsidR="00D8437B" w:rsidRPr="007A2794" w:rsidRDefault="00D8437B" w:rsidP="007A2794">
      <w:pPr>
        <w:rPr>
          <w:rFonts w:ascii="Arial" w:hAnsi="Arial" w:cs="Arial"/>
        </w:rPr>
      </w:pPr>
    </w:p>
    <w:p w14:paraId="5EBC241D" w14:textId="220BAABC" w:rsidR="007A2794" w:rsidRDefault="007A2794" w:rsidP="007A2794">
      <w:pPr>
        <w:rPr>
          <w:rFonts w:ascii="Arial" w:hAnsi="Arial" w:cs="Arial"/>
        </w:rPr>
      </w:pPr>
      <w:r w:rsidRPr="007A2794">
        <w:rPr>
          <w:rFonts w:ascii="Arial" w:hAnsi="Arial" w:cs="Arial"/>
          <w:b/>
        </w:rPr>
        <w:t>Press:</w:t>
      </w:r>
      <w:r w:rsidRPr="007A2794">
        <w:rPr>
          <w:rFonts w:ascii="Arial" w:hAnsi="Arial" w:cs="Arial"/>
        </w:rPr>
        <w:t xml:space="preserve"> </w:t>
      </w:r>
      <w:r w:rsidR="009F7AF4">
        <w:rPr>
          <w:rFonts w:ascii="Arial" w:hAnsi="Arial" w:cs="Arial"/>
        </w:rPr>
        <w:t>Sue advised that there has been a s</w:t>
      </w:r>
      <w:r w:rsidRPr="007A2794">
        <w:rPr>
          <w:rFonts w:ascii="Arial" w:hAnsi="Arial" w:cs="Arial"/>
        </w:rPr>
        <w:t>ignificant drop in traditional press releases issued by projects and coverage. Riverine, Proud to Be, Valued Voices, Dividing Ireland exhibition (Creative Centenaries) achieved coverage.</w:t>
      </w:r>
    </w:p>
    <w:p w14:paraId="383D7758" w14:textId="77777777" w:rsidR="00D8437B" w:rsidRPr="007A2794" w:rsidRDefault="00D8437B" w:rsidP="007A2794">
      <w:pPr>
        <w:rPr>
          <w:rFonts w:ascii="Arial" w:hAnsi="Arial" w:cs="Arial"/>
        </w:rPr>
      </w:pPr>
    </w:p>
    <w:p w14:paraId="72C24BFE" w14:textId="29184C4D" w:rsidR="007A2794" w:rsidRDefault="007A2794" w:rsidP="007A2794">
      <w:pPr>
        <w:rPr>
          <w:rFonts w:ascii="Arial" w:hAnsi="Arial" w:cs="Arial"/>
          <w:lang w:val="en-US"/>
        </w:rPr>
      </w:pPr>
      <w:r w:rsidRPr="007A2794">
        <w:rPr>
          <w:rFonts w:ascii="Arial" w:hAnsi="Arial" w:cs="Arial"/>
          <w:b/>
          <w:lang w:val="en-US"/>
        </w:rPr>
        <w:t>E-newsletter:</w:t>
      </w:r>
      <w:r w:rsidRPr="007A2794">
        <w:rPr>
          <w:rFonts w:ascii="Arial" w:hAnsi="Arial" w:cs="Arial"/>
          <w:lang w:val="en-US"/>
        </w:rPr>
        <w:t xml:space="preserve"> June and August e-newsletters issued.</w:t>
      </w:r>
    </w:p>
    <w:p w14:paraId="2433FDF1" w14:textId="77777777" w:rsidR="00D8437B" w:rsidRPr="007A2794" w:rsidRDefault="00D8437B" w:rsidP="007A2794">
      <w:pPr>
        <w:rPr>
          <w:rFonts w:ascii="Arial" w:hAnsi="Arial" w:cs="Arial"/>
          <w:lang w:val="en-US"/>
        </w:rPr>
      </w:pPr>
    </w:p>
    <w:p w14:paraId="22EA38D9" w14:textId="38390232" w:rsidR="007A2794" w:rsidRPr="007A2794" w:rsidRDefault="007A2794" w:rsidP="007A2794">
      <w:pPr>
        <w:rPr>
          <w:rFonts w:ascii="Arial" w:hAnsi="Arial" w:cs="Arial"/>
        </w:rPr>
      </w:pPr>
      <w:r w:rsidRPr="007A2794">
        <w:rPr>
          <w:rFonts w:ascii="Arial" w:hAnsi="Arial" w:cs="Arial"/>
          <w:b/>
        </w:rPr>
        <w:t xml:space="preserve">Magazine: </w:t>
      </w:r>
      <w:r w:rsidR="00165B55">
        <w:rPr>
          <w:rFonts w:ascii="Arial" w:hAnsi="Arial" w:cs="Arial"/>
        </w:rPr>
        <w:t>Sue explained that the h</w:t>
      </w:r>
      <w:r w:rsidRPr="007A2794">
        <w:rPr>
          <w:rFonts w:ascii="Arial" w:hAnsi="Arial" w:cs="Arial"/>
        </w:rPr>
        <w:t xml:space="preserve">ard copy print of Spring 2020 not issued </w:t>
      </w:r>
      <w:r w:rsidR="00F51DFA">
        <w:rPr>
          <w:rFonts w:ascii="Arial" w:hAnsi="Arial" w:cs="Arial"/>
        </w:rPr>
        <w:t xml:space="preserve">dur to </w:t>
      </w:r>
      <w:r w:rsidRPr="007A2794">
        <w:rPr>
          <w:rFonts w:ascii="Arial" w:hAnsi="Arial" w:cs="Arial"/>
        </w:rPr>
        <w:t xml:space="preserve">council Covid regulations. Autumn magazine gathering material </w:t>
      </w:r>
      <w:r w:rsidR="00F51DFA">
        <w:rPr>
          <w:rFonts w:ascii="Arial" w:hAnsi="Arial" w:cs="Arial"/>
        </w:rPr>
        <w:t xml:space="preserve">has a </w:t>
      </w:r>
      <w:r w:rsidRPr="007A2794">
        <w:rPr>
          <w:rFonts w:ascii="Arial" w:hAnsi="Arial" w:cs="Arial"/>
        </w:rPr>
        <w:t xml:space="preserve">Covid focus. </w:t>
      </w:r>
      <w:r w:rsidR="00F51DFA">
        <w:rPr>
          <w:rFonts w:ascii="Arial" w:hAnsi="Arial" w:cs="Arial"/>
        </w:rPr>
        <w:t>The magazine w</w:t>
      </w:r>
      <w:r w:rsidRPr="007A2794">
        <w:rPr>
          <w:rFonts w:ascii="Arial" w:hAnsi="Arial" w:cs="Arial"/>
        </w:rPr>
        <w:t xml:space="preserve">ill include BPR Creative Centenaries (Dividing Ireland), BPR Churches Trust (Celebrating Common Christian Heritage), BPR Proud to Be, SSS Riverine, possibly BPR Castlederg (pre-Covid event), BPR One Community. Need to source a C&amp;YP event. </w:t>
      </w:r>
    </w:p>
    <w:p w14:paraId="0E93B420" w14:textId="77777777" w:rsidR="007A2794" w:rsidRPr="007A2794" w:rsidRDefault="007A2794" w:rsidP="007A2794">
      <w:pPr>
        <w:rPr>
          <w:rFonts w:ascii="Arial" w:hAnsi="Arial" w:cs="Arial"/>
          <w:b/>
          <w:color w:val="FF0000"/>
        </w:rPr>
      </w:pPr>
    </w:p>
    <w:p w14:paraId="5371FA8D" w14:textId="77777777" w:rsidR="007A2794" w:rsidRPr="007A2794" w:rsidRDefault="007A2794" w:rsidP="007A2794">
      <w:pPr>
        <w:rPr>
          <w:rFonts w:ascii="Arial" w:hAnsi="Arial" w:cs="Arial"/>
          <w:color w:val="FF0000"/>
        </w:rPr>
      </w:pPr>
      <w:r w:rsidRPr="007A2794">
        <w:rPr>
          <w:rFonts w:ascii="Arial" w:hAnsi="Arial" w:cs="Arial"/>
          <w:b/>
          <w:color w:val="FF0000"/>
        </w:rPr>
        <w:t>Recommendation:</w:t>
      </w:r>
      <w:r w:rsidRPr="007A2794">
        <w:rPr>
          <w:rFonts w:ascii="Arial" w:hAnsi="Arial" w:cs="Arial"/>
          <w:b/>
        </w:rPr>
        <w:t xml:space="preserve"> </w:t>
      </w:r>
      <w:r w:rsidRPr="007A2794">
        <w:rPr>
          <w:rFonts w:ascii="Arial" w:hAnsi="Arial" w:cs="Arial"/>
          <w:color w:val="FF0000"/>
        </w:rPr>
        <w:t xml:space="preserve">Board to consider the communications information and comment. </w:t>
      </w:r>
    </w:p>
    <w:p w14:paraId="44C72A06" w14:textId="77777777" w:rsidR="00F922DA" w:rsidRPr="00F922DA" w:rsidRDefault="00F922DA" w:rsidP="00F922DA">
      <w:pPr>
        <w:rPr>
          <w:rFonts w:ascii="Arial" w:hAnsi="Arial" w:cs="Arial"/>
          <w:lang w:val="en-US"/>
        </w:rPr>
      </w:pPr>
    </w:p>
    <w:p w14:paraId="035508CD" w14:textId="6A188DBC" w:rsidR="007934A7" w:rsidRPr="007168C3" w:rsidRDefault="00A14F72" w:rsidP="007934A7">
      <w:pPr>
        <w:shd w:val="clear" w:color="auto" w:fill="E7E6E6"/>
        <w:rPr>
          <w:rFonts w:ascii="Arial" w:eastAsia="Calibri" w:hAnsi="Arial" w:cs="Arial"/>
          <w:b/>
          <w:lang w:val="en-GB"/>
        </w:rPr>
      </w:pPr>
      <w:r>
        <w:rPr>
          <w:rFonts w:ascii="Arial" w:eastAsia="Calibri" w:hAnsi="Arial" w:cs="Arial"/>
          <w:b/>
          <w:lang w:val="en-GB"/>
        </w:rPr>
        <w:t>4</w:t>
      </w:r>
      <w:r w:rsidR="007934A7" w:rsidRPr="007168C3">
        <w:rPr>
          <w:rFonts w:ascii="Arial" w:eastAsia="Calibri" w:hAnsi="Arial" w:cs="Arial"/>
          <w:b/>
          <w:lang w:val="en-GB"/>
        </w:rPr>
        <w:t xml:space="preserve">. Update from Children and Young People Steering Group Chair Margaret McLaughlin </w:t>
      </w:r>
    </w:p>
    <w:p w14:paraId="703F5E10" w14:textId="77777777" w:rsidR="007934A7" w:rsidRPr="007168C3" w:rsidRDefault="007934A7" w:rsidP="007934A7">
      <w:pPr>
        <w:rPr>
          <w:rFonts w:ascii="Arial" w:eastAsia="Calibri" w:hAnsi="Arial" w:cs="Arial"/>
          <w:lang w:val="en-GB"/>
        </w:rPr>
      </w:pPr>
    </w:p>
    <w:p w14:paraId="242C4BD1" w14:textId="77777777" w:rsidR="0056664A" w:rsidRPr="00001AA3" w:rsidRDefault="0056664A" w:rsidP="0056664A">
      <w:pPr>
        <w:spacing w:after="20" w:line="276" w:lineRule="auto"/>
        <w:rPr>
          <w:rFonts w:ascii="Arial" w:hAnsi="Arial" w:cs="Arial"/>
          <w:b/>
          <w:lang w:val="en-US"/>
        </w:rPr>
      </w:pPr>
      <w:bookmarkStart w:id="2" w:name="_Hlk42864753"/>
      <w:r w:rsidRPr="00001AA3">
        <w:rPr>
          <w:rFonts w:ascii="Arial" w:hAnsi="Arial" w:cs="Arial"/>
          <w:b/>
          <w:lang w:val="en-US"/>
        </w:rPr>
        <w:t>4.1 Key issues:</w:t>
      </w:r>
    </w:p>
    <w:p w14:paraId="1F4AD135" w14:textId="77777777" w:rsidR="004559BF" w:rsidRDefault="004559BF" w:rsidP="0056664A">
      <w:pPr>
        <w:spacing w:after="20" w:line="276" w:lineRule="auto"/>
        <w:rPr>
          <w:rFonts w:ascii="Arial" w:hAnsi="Arial" w:cs="Arial"/>
          <w:lang w:val="en-US"/>
        </w:rPr>
      </w:pPr>
    </w:p>
    <w:p w14:paraId="52656140" w14:textId="435E9A1B" w:rsidR="0056664A" w:rsidRPr="00001AA3" w:rsidRDefault="0056664A" w:rsidP="0056664A">
      <w:pPr>
        <w:spacing w:after="20" w:line="276" w:lineRule="auto"/>
        <w:rPr>
          <w:rFonts w:ascii="Arial" w:hAnsi="Arial" w:cs="Arial"/>
          <w:lang w:val="en-US"/>
        </w:rPr>
      </w:pPr>
      <w:r>
        <w:rPr>
          <w:rFonts w:ascii="Arial" w:hAnsi="Arial" w:cs="Arial"/>
          <w:lang w:val="en-US"/>
        </w:rPr>
        <w:t>Sue advised that the c</w:t>
      </w:r>
      <w:r w:rsidRPr="00001AA3">
        <w:rPr>
          <w:rFonts w:ascii="Arial" w:hAnsi="Arial" w:cs="Arial"/>
          <w:lang w:val="en-US"/>
        </w:rPr>
        <w:t xml:space="preserve">hange requests </w:t>
      </w:r>
      <w:r>
        <w:rPr>
          <w:rFonts w:ascii="Arial" w:hAnsi="Arial" w:cs="Arial"/>
          <w:lang w:val="en-US"/>
        </w:rPr>
        <w:t xml:space="preserve">are </w:t>
      </w:r>
      <w:r w:rsidRPr="00001AA3">
        <w:rPr>
          <w:rFonts w:ascii="Arial" w:hAnsi="Arial" w:cs="Arial"/>
          <w:lang w:val="en-US"/>
        </w:rPr>
        <w:t>now approved by SEUPB. Crucially, the extension of C&amp;YP DCSDC Post to end March 2021 was approved and a modification request is underway on EMS. Monthly S75 statistics updates sent to SEUPB for July, August and September. There is good progress across this theme although still a long way to go with aspects of implementation on some projects.</w:t>
      </w:r>
    </w:p>
    <w:p w14:paraId="1650A34D" w14:textId="77777777" w:rsidR="0056664A" w:rsidRPr="00001AA3" w:rsidRDefault="0056664A" w:rsidP="0056664A">
      <w:pPr>
        <w:spacing w:after="20" w:line="276" w:lineRule="auto"/>
        <w:rPr>
          <w:rFonts w:ascii="Arial" w:hAnsi="Arial" w:cs="Arial"/>
          <w:lang w:val="en-US"/>
        </w:rPr>
      </w:pPr>
    </w:p>
    <w:p w14:paraId="2E958CA7" w14:textId="77777777" w:rsidR="0056664A" w:rsidRPr="00001AA3" w:rsidRDefault="0056664A" w:rsidP="0056664A">
      <w:pPr>
        <w:spacing w:after="20" w:line="276" w:lineRule="auto"/>
        <w:rPr>
          <w:rFonts w:ascii="Arial" w:hAnsi="Arial" w:cs="Arial"/>
          <w:lang w:val="en-US"/>
        </w:rPr>
      </w:pPr>
      <w:r w:rsidRPr="00001AA3">
        <w:rPr>
          <w:rFonts w:ascii="Arial" w:hAnsi="Arial" w:cs="Arial"/>
          <w:lang w:val="en-US"/>
        </w:rPr>
        <w:t>Contract Change Requests (since June) requiring board approval:</w:t>
      </w:r>
    </w:p>
    <w:p w14:paraId="3A41A7AD" w14:textId="77777777" w:rsidR="0056664A" w:rsidRDefault="0056664A" w:rsidP="0056664A">
      <w:pPr>
        <w:spacing w:after="20" w:line="276" w:lineRule="auto"/>
        <w:rPr>
          <w:rFonts w:ascii="Calibri" w:hAnsi="Calibri" w:cs="Segoe UI"/>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6"/>
        <w:gridCol w:w="992"/>
        <w:gridCol w:w="5070"/>
        <w:gridCol w:w="1134"/>
      </w:tblGrid>
      <w:tr w:rsidR="0056664A" w:rsidRPr="00442EFE" w14:paraId="24696601" w14:textId="77777777" w:rsidTr="00E85342">
        <w:tc>
          <w:tcPr>
            <w:tcW w:w="1417" w:type="dxa"/>
            <w:shd w:val="clear" w:color="auto" w:fill="auto"/>
          </w:tcPr>
          <w:p w14:paraId="03CA7CDB" w14:textId="77777777" w:rsidR="0056664A" w:rsidRPr="00442EFE" w:rsidRDefault="0056664A" w:rsidP="00E85342">
            <w:pPr>
              <w:rPr>
                <w:rFonts w:ascii="Calibri" w:hAnsi="Calibri"/>
                <w:sz w:val="22"/>
                <w:szCs w:val="22"/>
              </w:rPr>
            </w:pPr>
            <w:r w:rsidRPr="00442EFE">
              <w:rPr>
                <w:rFonts w:ascii="Calibri" w:hAnsi="Calibri"/>
                <w:sz w:val="22"/>
                <w:szCs w:val="22"/>
              </w:rPr>
              <w:t>Project</w:t>
            </w:r>
          </w:p>
        </w:tc>
        <w:tc>
          <w:tcPr>
            <w:tcW w:w="1276" w:type="dxa"/>
            <w:shd w:val="clear" w:color="auto" w:fill="auto"/>
          </w:tcPr>
          <w:p w14:paraId="0A248B58" w14:textId="77777777" w:rsidR="0056664A" w:rsidRPr="00442EFE" w:rsidRDefault="0056664A" w:rsidP="00E85342">
            <w:pPr>
              <w:rPr>
                <w:rFonts w:ascii="Calibri" w:hAnsi="Calibri"/>
                <w:sz w:val="22"/>
                <w:szCs w:val="22"/>
              </w:rPr>
            </w:pPr>
            <w:r w:rsidRPr="00442EFE">
              <w:rPr>
                <w:rFonts w:ascii="Calibri" w:hAnsi="Calibri"/>
                <w:sz w:val="22"/>
                <w:szCs w:val="22"/>
              </w:rPr>
              <w:t>Delivery Agent</w:t>
            </w:r>
          </w:p>
        </w:tc>
        <w:tc>
          <w:tcPr>
            <w:tcW w:w="992" w:type="dxa"/>
            <w:shd w:val="clear" w:color="auto" w:fill="auto"/>
          </w:tcPr>
          <w:p w14:paraId="370261C5" w14:textId="77777777" w:rsidR="0056664A" w:rsidRPr="00442EFE" w:rsidRDefault="0056664A" w:rsidP="00E85342">
            <w:pPr>
              <w:rPr>
                <w:rFonts w:ascii="Calibri" w:hAnsi="Calibri"/>
                <w:sz w:val="22"/>
                <w:szCs w:val="22"/>
              </w:rPr>
            </w:pPr>
            <w:r w:rsidRPr="00442EFE">
              <w:rPr>
                <w:rFonts w:ascii="Calibri" w:hAnsi="Calibri"/>
                <w:sz w:val="22"/>
                <w:szCs w:val="22"/>
              </w:rPr>
              <w:t>Contract Type</w:t>
            </w:r>
          </w:p>
        </w:tc>
        <w:tc>
          <w:tcPr>
            <w:tcW w:w="5070" w:type="dxa"/>
            <w:shd w:val="clear" w:color="auto" w:fill="auto"/>
          </w:tcPr>
          <w:p w14:paraId="716DA23F" w14:textId="77777777" w:rsidR="0056664A" w:rsidRPr="00442EFE" w:rsidRDefault="0056664A" w:rsidP="00E85342">
            <w:pPr>
              <w:rPr>
                <w:rFonts w:ascii="Calibri" w:hAnsi="Calibri"/>
                <w:sz w:val="22"/>
                <w:szCs w:val="22"/>
              </w:rPr>
            </w:pPr>
            <w:r w:rsidRPr="00442EFE">
              <w:rPr>
                <w:rFonts w:ascii="Calibri" w:hAnsi="Calibri"/>
                <w:sz w:val="22"/>
                <w:szCs w:val="22"/>
              </w:rPr>
              <w:t>Key Changes</w:t>
            </w:r>
          </w:p>
        </w:tc>
        <w:tc>
          <w:tcPr>
            <w:tcW w:w="1134" w:type="dxa"/>
            <w:shd w:val="clear" w:color="auto" w:fill="auto"/>
          </w:tcPr>
          <w:p w14:paraId="15F6495E" w14:textId="77777777" w:rsidR="0056664A" w:rsidRPr="00442EFE" w:rsidRDefault="0056664A" w:rsidP="00E85342">
            <w:pPr>
              <w:rPr>
                <w:rFonts w:ascii="Calibri" w:hAnsi="Calibri"/>
                <w:sz w:val="22"/>
                <w:szCs w:val="22"/>
              </w:rPr>
            </w:pPr>
            <w:r w:rsidRPr="00442EFE">
              <w:rPr>
                <w:rFonts w:ascii="Calibri" w:hAnsi="Calibri"/>
                <w:sz w:val="22"/>
                <w:szCs w:val="22"/>
              </w:rPr>
              <w:t>Approval by SEUPB</w:t>
            </w:r>
          </w:p>
        </w:tc>
      </w:tr>
      <w:tr w:rsidR="0056664A" w:rsidRPr="00442EFE" w14:paraId="4C20F4C5" w14:textId="77777777" w:rsidTr="00E85342">
        <w:tc>
          <w:tcPr>
            <w:tcW w:w="1417" w:type="dxa"/>
            <w:shd w:val="clear" w:color="auto" w:fill="auto"/>
          </w:tcPr>
          <w:p w14:paraId="7A7AF972" w14:textId="77777777" w:rsidR="0056664A" w:rsidRPr="00442EFE" w:rsidRDefault="0056664A" w:rsidP="00E85342">
            <w:pPr>
              <w:rPr>
                <w:rFonts w:ascii="Calibri" w:hAnsi="Calibri"/>
                <w:sz w:val="22"/>
                <w:szCs w:val="22"/>
              </w:rPr>
            </w:pPr>
            <w:r w:rsidRPr="00442EFE">
              <w:rPr>
                <w:rFonts w:ascii="Calibri" w:hAnsi="Calibri"/>
                <w:sz w:val="22"/>
                <w:szCs w:val="22"/>
              </w:rPr>
              <w:t>Youth Zone Steering Group - GDI</w:t>
            </w:r>
          </w:p>
        </w:tc>
        <w:tc>
          <w:tcPr>
            <w:tcW w:w="1276" w:type="dxa"/>
            <w:shd w:val="clear" w:color="auto" w:fill="auto"/>
          </w:tcPr>
          <w:p w14:paraId="5AC07662" w14:textId="77777777" w:rsidR="0056664A" w:rsidRPr="00442EFE" w:rsidRDefault="0056664A" w:rsidP="00E85342">
            <w:pPr>
              <w:rPr>
                <w:rFonts w:ascii="Calibri" w:hAnsi="Calibri"/>
                <w:sz w:val="22"/>
                <w:szCs w:val="22"/>
              </w:rPr>
            </w:pPr>
            <w:r w:rsidRPr="00442EFE">
              <w:rPr>
                <w:rFonts w:ascii="Calibri" w:hAnsi="Calibri"/>
                <w:sz w:val="22"/>
                <w:szCs w:val="22"/>
              </w:rPr>
              <w:t xml:space="preserve">DCSDC </w:t>
            </w:r>
          </w:p>
        </w:tc>
        <w:tc>
          <w:tcPr>
            <w:tcW w:w="992" w:type="dxa"/>
            <w:shd w:val="clear" w:color="auto" w:fill="auto"/>
          </w:tcPr>
          <w:p w14:paraId="248A8411" w14:textId="77777777" w:rsidR="0056664A" w:rsidRPr="00442EFE" w:rsidRDefault="0056664A" w:rsidP="00E85342">
            <w:pPr>
              <w:rPr>
                <w:rFonts w:ascii="Calibri" w:hAnsi="Calibri"/>
                <w:sz w:val="22"/>
                <w:szCs w:val="22"/>
              </w:rPr>
            </w:pPr>
            <w:r w:rsidRPr="00442EFE">
              <w:rPr>
                <w:rFonts w:ascii="Calibri" w:hAnsi="Calibri"/>
                <w:sz w:val="22"/>
                <w:szCs w:val="22"/>
              </w:rPr>
              <w:t>SLA(sub-tender)</w:t>
            </w:r>
          </w:p>
          <w:p w14:paraId="70F93A51" w14:textId="77777777" w:rsidR="0056664A" w:rsidRPr="00442EFE" w:rsidRDefault="0056664A" w:rsidP="00E85342">
            <w:pPr>
              <w:rPr>
                <w:rFonts w:ascii="Calibri" w:hAnsi="Calibri"/>
                <w:sz w:val="22"/>
                <w:szCs w:val="22"/>
              </w:rPr>
            </w:pPr>
          </w:p>
        </w:tc>
        <w:tc>
          <w:tcPr>
            <w:tcW w:w="5070" w:type="dxa"/>
            <w:shd w:val="clear" w:color="auto" w:fill="auto"/>
          </w:tcPr>
          <w:p w14:paraId="243F33D5" w14:textId="77777777" w:rsidR="0056664A" w:rsidRPr="00442EFE" w:rsidRDefault="0056664A" w:rsidP="00E85342">
            <w:pPr>
              <w:rPr>
                <w:rFonts w:ascii="Calibri" w:hAnsi="Calibri"/>
                <w:sz w:val="22"/>
                <w:szCs w:val="22"/>
              </w:rPr>
            </w:pPr>
            <w:r w:rsidRPr="00442EFE">
              <w:rPr>
                <w:rFonts w:ascii="Calibri" w:hAnsi="Calibri"/>
                <w:sz w:val="22"/>
                <w:szCs w:val="22"/>
              </w:rPr>
              <w:t>Extension to 1</w:t>
            </w:r>
            <w:r w:rsidRPr="00442EFE">
              <w:rPr>
                <w:rFonts w:ascii="Calibri" w:hAnsi="Calibri"/>
                <w:sz w:val="22"/>
                <w:szCs w:val="22"/>
                <w:vertAlign w:val="superscript"/>
              </w:rPr>
              <w:t>st</w:t>
            </w:r>
            <w:r w:rsidRPr="00442EFE">
              <w:rPr>
                <w:rFonts w:ascii="Calibri" w:hAnsi="Calibri"/>
                <w:sz w:val="22"/>
                <w:szCs w:val="22"/>
              </w:rPr>
              <w:t xml:space="preserve"> March 2021. Existing Group (Juniors) and New Group (Seniors)</w:t>
            </w:r>
          </w:p>
          <w:p w14:paraId="27B43657" w14:textId="77777777" w:rsidR="0056664A" w:rsidRPr="00442EFE" w:rsidRDefault="0056664A" w:rsidP="00E85342">
            <w:pPr>
              <w:rPr>
                <w:rFonts w:ascii="Calibri" w:hAnsi="Calibri"/>
                <w:sz w:val="22"/>
                <w:szCs w:val="22"/>
              </w:rPr>
            </w:pPr>
            <w:r w:rsidRPr="00442EFE">
              <w:rPr>
                <w:rFonts w:ascii="Calibri" w:hAnsi="Calibri"/>
                <w:sz w:val="22"/>
                <w:szCs w:val="22"/>
              </w:rPr>
              <w:t>July online training via zoom, social distancing events and devpt of Youth Zone video Aug/Sept, survey Oct, closing event end Feb. Residential study visit – hope to preserve this and shift to late Autumn/early 2021 if social distancing allows.</w:t>
            </w:r>
          </w:p>
        </w:tc>
        <w:tc>
          <w:tcPr>
            <w:tcW w:w="1134" w:type="dxa"/>
            <w:shd w:val="clear" w:color="auto" w:fill="auto"/>
          </w:tcPr>
          <w:p w14:paraId="479577C7" w14:textId="77777777" w:rsidR="0056664A" w:rsidRPr="00442EFE" w:rsidRDefault="0056664A" w:rsidP="00E85342">
            <w:pPr>
              <w:rPr>
                <w:rFonts w:ascii="Calibri" w:hAnsi="Calibri"/>
                <w:sz w:val="22"/>
                <w:szCs w:val="22"/>
              </w:rPr>
            </w:pPr>
            <w:r w:rsidRPr="00442EFE">
              <w:rPr>
                <w:rFonts w:ascii="Calibri" w:hAnsi="Calibri"/>
                <w:sz w:val="22"/>
                <w:szCs w:val="22"/>
              </w:rPr>
              <w:t>Yes</w:t>
            </w:r>
          </w:p>
        </w:tc>
      </w:tr>
      <w:tr w:rsidR="0056664A" w:rsidRPr="00442EFE" w14:paraId="0442B68D" w14:textId="77777777" w:rsidTr="00E85342">
        <w:tc>
          <w:tcPr>
            <w:tcW w:w="1417" w:type="dxa"/>
            <w:shd w:val="clear" w:color="auto" w:fill="auto"/>
          </w:tcPr>
          <w:p w14:paraId="275AFD7D" w14:textId="77777777" w:rsidR="0056664A" w:rsidRPr="00442EFE" w:rsidRDefault="0056664A" w:rsidP="00E85342">
            <w:pPr>
              <w:rPr>
                <w:rFonts w:ascii="Calibri" w:hAnsi="Calibri"/>
                <w:sz w:val="22"/>
                <w:szCs w:val="22"/>
              </w:rPr>
            </w:pPr>
            <w:r w:rsidRPr="00442EFE">
              <w:rPr>
                <w:rFonts w:ascii="Calibri" w:hAnsi="Calibri"/>
                <w:sz w:val="22"/>
                <w:szCs w:val="22"/>
              </w:rPr>
              <w:t>Youth Zone Feasibility – S3 Solutions</w:t>
            </w:r>
          </w:p>
        </w:tc>
        <w:tc>
          <w:tcPr>
            <w:tcW w:w="1276" w:type="dxa"/>
            <w:shd w:val="clear" w:color="auto" w:fill="auto"/>
          </w:tcPr>
          <w:p w14:paraId="68BB68AB" w14:textId="77777777" w:rsidR="0056664A" w:rsidRPr="00442EFE" w:rsidRDefault="0056664A" w:rsidP="00E85342">
            <w:pPr>
              <w:rPr>
                <w:rFonts w:ascii="Calibri" w:hAnsi="Calibri"/>
                <w:sz w:val="22"/>
                <w:szCs w:val="22"/>
              </w:rPr>
            </w:pPr>
            <w:r w:rsidRPr="00442EFE">
              <w:rPr>
                <w:rFonts w:ascii="Calibri" w:hAnsi="Calibri"/>
                <w:sz w:val="22"/>
                <w:szCs w:val="22"/>
              </w:rPr>
              <w:t>DCSDC</w:t>
            </w:r>
          </w:p>
        </w:tc>
        <w:tc>
          <w:tcPr>
            <w:tcW w:w="992" w:type="dxa"/>
            <w:shd w:val="clear" w:color="auto" w:fill="auto"/>
          </w:tcPr>
          <w:p w14:paraId="78AB542A" w14:textId="77777777" w:rsidR="0056664A" w:rsidRPr="00442EFE" w:rsidRDefault="0056664A" w:rsidP="00E85342">
            <w:pPr>
              <w:rPr>
                <w:rFonts w:ascii="Calibri" w:hAnsi="Calibri"/>
                <w:sz w:val="22"/>
                <w:szCs w:val="22"/>
              </w:rPr>
            </w:pPr>
            <w:r w:rsidRPr="00442EFE">
              <w:rPr>
                <w:rFonts w:ascii="Calibri" w:hAnsi="Calibri"/>
                <w:sz w:val="22"/>
                <w:szCs w:val="22"/>
              </w:rPr>
              <w:t xml:space="preserve">SLA (sub-tender) </w:t>
            </w:r>
          </w:p>
        </w:tc>
        <w:tc>
          <w:tcPr>
            <w:tcW w:w="5070" w:type="dxa"/>
            <w:shd w:val="clear" w:color="auto" w:fill="auto"/>
          </w:tcPr>
          <w:p w14:paraId="5FC8CC9C" w14:textId="77777777" w:rsidR="0056664A" w:rsidRPr="00442EFE" w:rsidRDefault="0056664A" w:rsidP="00E85342">
            <w:pPr>
              <w:rPr>
                <w:rFonts w:ascii="Calibri" w:hAnsi="Calibri"/>
                <w:sz w:val="22"/>
                <w:szCs w:val="22"/>
              </w:rPr>
            </w:pPr>
            <w:r w:rsidRPr="00442EFE">
              <w:rPr>
                <w:rFonts w:ascii="Calibri" w:hAnsi="Calibri"/>
                <w:sz w:val="22"/>
                <w:szCs w:val="22"/>
              </w:rPr>
              <w:t>Extension to 1</w:t>
            </w:r>
            <w:r w:rsidRPr="00442EFE">
              <w:rPr>
                <w:rFonts w:ascii="Calibri" w:hAnsi="Calibri"/>
                <w:sz w:val="22"/>
                <w:szCs w:val="22"/>
                <w:vertAlign w:val="superscript"/>
              </w:rPr>
              <w:t>st</w:t>
            </w:r>
            <w:r w:rsidRPr="00442EFE">
              <w:rPr>
                <w:rFonts w:ascii="Calibri" w:hAnsi="Calibri"/>
                <w:sz w:val="22"/>
                <w:szCs w:val="22"/>
              </w:rPr>
              <w:t xml:space="preserve"> March 2021. Consultation with youth had to be postponed. This can be done at step 3-4 under social distancing in an outdoor space so hoping </w:t>
            </w:r>
            <w:r w:rsidRPr="00442EFE">
              <w:rPr>
                <w:rFonts w:ascii="Calibri" w:hAnsi="Calibri"/>
                <w:sz w:val="22"/>
                <w:szCs w:val="22"/>
              </w:rPr>
              <w:lastRenderedPageBreak/>
              <w:t>Aug/Sept 2020 is viable (8 DEA areas, total 120 people). Will then do online survey Oct, analysis complete by Dec 2020, Business case complete Jan 2021, present findings/closing event Feb 2021</w:t>
            </w:r>
          </w:p>
        </w:tc>
        <w:tc>
          <w:tcPr>
            <w:tcW w:w="1134" w:type="dxa"/>
            <w:shd w:val="clear" w:color="auto" w:fill="auto"/>
          </w:tcPr>
          <w:p w14:paraId="355E7888" w14:textId="77777777" w:rsidR="0056664A" w:rsidRPr="00442EFE" w:rsidRDefault="0056664A" w:rsidP="00E85342">
            <w:pPr>
              <w:rPr>
                <w:rFonts w:ascii="Calibri" w:hAnsi="Calibri"/>
                <w:sz w:val="22"/>
                <w:szCs w:val="22"/>
              </w:rPr>
            </w:pPr>
            <w:r w:rsidRPr="00442EFE">
              <w:rPr>
                <w:rFonts w:ascii="Calibri" w:hAnsi="Calibri"/>
                <w:sz w:val="22"/>
                <w:szCs w:val="22"/>
              </w:rPr>
              <w:lastRenderedPageBreak/>
              <w:t>Yes</w:t>
            </w:r>
          </w:p>
        </w:tc>
      </w:tr>
      <w:tr w:rsidR="0056664A" w:rsidRPr="00442EFE" w14:paraId="31AC5E3F" w14:textId="77777777" w:rsidTr="00E85342">
        <w:tc>
          <w:tcPr>
            <w:tcW w:w="1417" w:type="dxa"/>
            <w:shd w:val="clear" w:color="auto" w:fill="auto"/>
          </w:tcPr>
          <w:p w14:paraId="0E61FB18" w14:textId="77777777" w:rsidR="0056664A" w:rsidRPr="00442EFE" w:rsidRDefault="0056664A" w:rsidP="00E85342">
            <w:pPr>
              <w:rPr>
                <w:rFonts w:ascii="Calibri" w:hAnsi="Calibri"/>
                <w:sz w:val="22"/>
                <w:szCs w:val="22"/>
              </w:rPr>
            </w:pPr>
            <w:r w:rsidRPr="00442EFE">
              <w:rPr>
                <w:rFonts w:ascii="Calibri" w:hAnsi="Calibri"/>
                <w:sz w:val="22"/>
                <w:szCs w:val="22"/>
              </w:rPr>
              <w:t>NW Ministry of Youth – Youth Voices</w:t>
            </w:r>
          </w:p>
        </w:tc>
        <w:tc>
          <w:tcPr>
            <w:tcW w:w="1276" w:type="dxa"/>
            <w:shd w:val="clear" w:color="auto" w:fill="auto"/>
          </w:tcPr>
          <w:p w14:paraId="5FEA8037" w14:textId="77777777" w:rsidR="0056664A" w:rsidRPr="00442EFE" w:rsidRDefault="0056664A" w:rsidP="00E85342">
            <w:pPr>
              <w:rPr>
                <w:rFonts w:ascii="Calibri" w:hAnsi="Calibri"/>
                <w:sz w:val="22"/>
                <w:szCs w:val="22"/>
              </w:rPr>
            </w:pPr>
            <w:r w:rsidRPr="00442EFE">
              <w:rPr>
                <w:rFonts w:ascii="Calibri" w:hAnsi="Calibri"/>
                <w:sz w:val="22"/>
                <w:szCs w:val="22"/>
              </w:rPr>
              <w:t>Cooperation Ireland and EA</w:t>
            </w:r>
          </w:p>
        </w:tc>
        <w:tc>
          <w:tcPr>
            <w:tcW w:w="992" w:type="dxa"/>
            <w:shd w:val="clear" w:color="auto" w:fill="auto"/>
          </w:tcPr>
          <w:p w14:paraId="4245962C" w14:textId="77777777" w:rsidR="0056664A" w:rsidRPr="00442EFE" w:rsidRDefault="0056664A" w:rsidP="00E85342">
            <w:pPr>
              <w:rPr>
                <w:rFonts w:ascii="Calibri" w:hAnsi="Calibri"/>
                <w:sz w:val="22"/>
                <w:szCs w:val="22"/>
              </w:rPr>
            </w:pPr>
            <w:r w:rsidRPr="00442EFE">
              <w:rPr>
                <w:rFonts w:ascii="Calibri" w:hAnsi="Calibri"/>
                <w:sz w:val="22"/>
                <w:szCs w:val="22"/>
              </w:rPr>
              <w:t>SLA (sub-tender)</w:t>
            </w:r>
          </w:p>
        </w:tc>
        <w:tc>
          <w:tcPr>
            <w:tcW w:w="5070" w:type="dxa"/>
            <w:shd w:val="clear" w:color="auto" w:fill="auto"/>
          </w:tcPr>
          <w:p w14:paraId="029EE7CF" w14:textId="77777777" w:rsidR="0056664A" w:rsidRPr="00442EFE" w:rsidRDefault="0056664A" w:rsidP="00E85342">
            <w:pPr>
              <w:rPr>
                <w:rFonts w:ascii="Calibri" w:hAnsi="Calibri"/>
                <w:sz w:val="22"/>
                <w:szCs w:val="22"/>
              </w:rPr>
            </w:pPr>
            <w:r w:rsidRPr="00442EFE">
              <w:rPr>
                <w:rFonts w:ascii="Calibri" w:hAnsi="Calibri"/>
                <w:sz w:val="22"/>
                <w:szCs w:val="22"/>
              </w:rPr>
              <w:t>1</w:t>
            </w:r>
            <w:r w:rsidRPr="00442EFE">
              <w:rPr>
                <w:rFonts w:ascii="Calibri" w:hAnsi="Calibri"/>
                <w:sz w:val="22"/>
                <w:szCs w:val="22"/>
                <w:vertAlign w:val="superscript"/>
              </w:rPr>
              <w:t>st</w:t>
            </w:r>
            <w:r w:rsidRPr="00442EFE">
              <w:rPr>
                <w:rFonts w:ascii="Calibri" w:hAnsi="Calibri"/>
                <w:sz w:val="22"/>
                <w:szCs w:val="22"/>
              </w:rPr>
              <w:t xml:space="preserve"> cohort (existing) – digital/social distancing delivery. Residential study visit swapped to Youth manifesto App. 2</w:t>
            </w:r>
            <w:r w:rsidRPr="00442EFE">
              <w:rPr>
                <w:rFonts w:ascii="Calibri" w:hAnsi="Calibri"/>
                <w:sz w:val="22"/>
                <w:szCs w:val="22"/>
                <w:vertAlign w:val="superscript"/>
              </w:rPr>
              <w:t>nd</w:t>
            </w:r>
            <w:r w:rsidRPr="00442EFE">
              <w:rPr>
                <w:rFonts w:ascii="Calibri" w:hAnsi="Calibri"/>
                <w:sz w:val="22"/>
                <w:szCs w:val="22"/>
              </w:rPr>
              <w:t xml:space="preserve"> cohort – delayed recruitment to Dec 2020 and will do condensed 4 month delivery</w:t>
            </w:r>
          </w:p>
        </w:tc>
        <w:tc>
          <w:tcPr>
            <w:tcW w:w="1134" w:type="dxa"/>
            <w:shd w:val="clear" w:color="auto" w:fill="auto"/>
          </w:tcPr>
          <w:p w14:paraId="252FB12A" w14:textId="77777777" w:rsidR="0056664A" w:rsidRPr="00442EFE" w:rsidRDefault="0056664A" w:rsidP="00E85342">
            <w:pPr>
              <w:rPr>
                <w:rFonts w:ascii="Calibri" w:hAnsi="Calibri"/>
                <w:sz w:val="22"/>
                <w:szCs w:val="22"/>
              </w:rPr>
            </w:pPr>
            <w:r w:rsidRPr="00442EFE">
              <w:rPr>
                <w:rFonts w:ascii="Calibri" w:hAnsi="Calibri"/>
                <w:sz w:val="22"/>
                <w:szCs w:val="22"/>
              </w:rPr>
              <w:t xml:space="preserve">Yes (Update SEUPB on App) </w:t>
            </w:r>
          </w:p>
        </w:tc>
      </w:tr>
      <w:tr w:rsidR="0056664A" w:rsidRPr="00442EFE" w14:paraId="3F82D009" w14:textId="77777777" w:rsidTr="00E85342">
        <w:tc>
          <w:tcPr>
            <w:tcW w:w="1417" w:type="dxa"/>
            <w:shd w:val="clear" w:color="auto" w:fill="auto"/>
          </w:tcPr>
          <w:p w14:paraId="3CA85407" w14:textId="77777777" w:rsidR="0056664A" w:rsidRPr="00442EFE" w:rsidRDefault="0056664A" w:rsidP="00E85342">
            <w:pPr>
              <w:rPr>
                <w:rFonts w:ascii="Calibri" w:hAnsi="Calibri"/>
                <w:sz w:val="22"/>
                <w:szCs w:val="22"/>
              </w:rPr>
            </w:pPr>
            <w:r w:rsidRPr="00442EFE">
              <w:rPr>
                <w:rFonts w:ascii="Calibri" w:hAnsi="Calibri"/>
                <w:sz w:val="22"/>
                <w:szCs w:val="22"/>
              </w:rPr>
              <w:t>Wellbeing – Love the Life You Live</w:t>
            </w:r>
          </w:p>
        </w:tc>
        <w:tc>
          <w:tcPr>
            <w:tcW w:w="1276" w:type="dxa"/>
            <w:shd w:val="clear" w:color="auto" w:fill="auto"/>
          </w:tcPr>
          <w:p w14:paraId="20AC72C7" w14:textId="77777777" w:rsidR="0056664A" w:rsidRPr="00442EFE" w:rsidRDefault="0056664A" w:rsidP="00E85342">
            <w:pPr>
              <w:rPr>
                <w:rFonts w:ascii="Calibri" w:hAnsi="Calibri"/>
                <w:sz w:val="22"/>
                <w:szCs w:val="22"/>
              </w:rPr>
            </w:pPr>
            <w:r w:rsidRPr="00442EFE">
              <w:rPr>
                <w:rFonts w:ascii="Calibri" w:hAnsi="Calibri"/>
                <w:sz w:val="22"/>
                <w:szCs w:val="22"/>
              </w:rPr>
              <w:t>HURT</w:t>
            </w:r>
          </w:p>
        </w:tc>
        <w:tc>
          <w:tcPr>
            <w:tcW w:w="992" w:type="dxa"/>
            <w:shd w:val="clear" w:color="auto" w:fill="auto"/>
          </w:tcPr>
          <w:p w14:paraId="12BBF4CB" w14:textId="77777777" w:rsidR="0056664A" w:rsidRPr="00442EFE" w:rsidRDefault="0056664A" w:rsidP="00E85342">
            <w:pPr>
              <w:rPr>
                <w:rFonts w:ascii="Calibri" w:hAnsi="Calibri"/>
                <w:sz w:val="22"/>
                <w:szCs w:val="22"/>
              </w:rPr>
            </w:pPr>
            <w:r w:rsidRPr="00442EFE">
              <w:rPr>
                <w:rFonts w:ascii="Calibri" w:hAnsi="Calibri"/>
                <w:sz w:val="22"/>
                <w:szCs w:val="22"/>
              </w:rPr>
              <w:t>DCSDC sub-tender</w:t>
            </w:r>
          </w:p>
        </w:tc>
        <w:tc>
          <w:tcPr>
            <w:tcW w:w="5070" w:type="dxa"/>
            <w:shd w:val="clear" w:color="auto" w:fill="auto"/>
          </w:tcPr>
          <w:p w14:paraId="4FAAC193" w14:textId="77777777" w:rsidR="0056664A" w:rsidRPr="00442EFE" w:rsidRDefault="0056664A" w:rsidP="00E85342">
            <w:pPr>
              <w:rPr>
                <w:rFonts w:ascii="Calibri" w:hAnsi="Calibri"/>
                <w:sz w:val="22"/>
                <w:szCs w:val="22"/>
              </w:rPr>
            </w:pPr>
            <w:r w:rsidRPr="00442EFE">
              <w:rPr>
                <w:rFonts w:ascii="Calibri" w:hAnsi="Calibri"/>
                <w:sz w:val="22"/>
                <w:szCs w:val="22"/>
              </w:rPr>
              <w:t>Minimal change – just offering participants option to meet digitally instead of via socially distanced if preferred.</w:t>
            </w:r>
          </w:p>
        </w:tc>
        <w:tc>
          <w:tcPr>
            <w:tcW w:w="1134" w:type="dxa"/>
            <w:shd w:val="clear" w:color="auto" w:fill="auto"/>
          </w:tcPr>
          <w:p w14:paraId="64D0F639" w14:textId="77777777" w:rsidR="0056664A" w:rsidRPr="00442EFE" w:rsidRDefault="0056664A" w:rsidP="00E85342">
            <w:pPr>
              <w:rPr>
                <w:rFonts w:ascii="Calibri" w:hAnsi="Calibri"/>
                <w:sz w:val="22"/>
                <w:szCs w:val="22"/>
              </w:rPr>
            </w:pPr>
            <w:r w:rsidRPr="00442EFE">
              <w:rPr>
                <w:rFonts w:ascii="Calibri" w:hAnsi="Calibri"/>
                <w:sz w:val="22"/>
                <w:szCs w:val="22"/>
              </w:rPr>
              <w:t>Yes</w:t>
            </w:r>
          </w:p>
        </w:tc>
      </w:tr>
    </w:tbl>
    <w:p w14:paraId="1873AF41" w14:textId="77777777" w:rsidR="0056664A" w:rsidRDefault="0056664A" w:rsidP="0056664A">
      <w:pPr>
        <w:spacing w:after="20" w:line="276" w:lineRule="auto"/>
        <w:rPr>
          <w:rFonts w:ascii="Calibri" w:hAnsi="Calibri" w:cs="Segoe UI"/>
          <w:b/>
          <w:lang w:val="en-US"/>
        </w:rPr>
      </w:pPr>
    </w:p>
    <w:p w14:paraId="29171D1E" w14:textId="66E9CD7C" w:rsidR="0056664A" w:rsidRDefault="0056664A" w:rsidP="0056664A">
      <w:pPr>
        <w:rPr>
          <w:rFonts w:ascii="Arial" w:hAnsi="Arial" w:cs="Arial"/>
          <w:b/>
          <w:color w:val="FF0000"/>
        </w:rPr>
      </w:pPr>
      <w:r w:rsidRPr="00001AA3">
        <w:rPr>
          <w:rFonts w:ascii="Arial" w:hAnsi="Arial" w:cs="Arial"/>
          <w:b/>
          <w:color w:val="FF0000"/>
        </w:rPr>
        <w:t>Recommendation for decision: Board comment / approve changes to project delivery.</w:t>
      </w:r>
    </w:p>
    <w:p w14:paraId="327D07BB" w14:textId="7A4346F1" w:rsidR="004559BF" w:rsidRDefault="004559BF" w:rsidP="0056664A">
      <w:pPr>
        <w:rPr>
          <w:rFonts w:ascii="Arial" w:hAnsi="Arial" w:cs="Arial"/>
          <w:b/>
          <w:color w:val="FF0000"/>
        </w:rPr>
      </w:pPr>
    </w:p>
    <w:p w14:paraId="02059127" w14:textId="360FB9FA" w:rsidR="00F81DA8" w:rsidRPr="00F81DA8" w:rsidRDefault="00F81DA8" w:rsidP="0056664A">
      <w:pPr>
        <w:rPr>
          <w:rFonts w:ascii="Arial" w:hAnsi="Arial" w:cs="Arial"/>
          <w:bCs/>
        </w:rPr>
      </w:pPr>
      <w:r w:rsidRPr="00F81DA8">
        <w:rPr>
          <w:rFonts w:ascii="Arial" w:hAnsi="Arial" w:cs="Arial"/>
          <w:b/>
        </w:rPr>
        <w:t>Decision:</w:t>
      </w:r>
      <w:r w:rsidRPr="00F81DA8">
        <w:rPr>
          <w:rFonts w:ascii="Arial" w:hAnsi="Arial" w:cs="Arial"/>
          <w:bCs/>
        </w:rPr>
        <w:t xml:space="preserve">  Board approved CYP project </w:t>
      </w:r>
      <w:r w:rsidR="004C0EF3">
        <w:rPr>
          <w:rFonts w:ascii="Arial" w:hAnsi="Arial" w:cs="Arial"/>
          <w:bCs/>
        </w:rPr>
        <w:t>requests</w:t>
      </w:r>
      <w:r w:rsidRPr="00F81DA8">
        <w:rPr>
          <w:rFonts w:ascii="Arial" w:hAnsi="Arial" w:cs="Arial"/>
          <w:bCs/>
        </w:rPr>
        <w:t>.</w:t>
      </w:r>
    </w:p>
    <w:p w14:paraId="29D81081" w14:textId="77777777" w:rsidR="00F81DA8" w:rsidRDefault="00F81DA8" w:rsidP="0056664A">
      <w:pPr>
        <w:rPr>
          <w:rFonts w:ascii="Arial" w:hAnsi="Arial" w:cs="Arial"/>
          <w:b/>
          <w:color w:val="FF0000"/>
        </w:rPr>
      </w:pPr>
    </w:p>
    <w:p w14:paraId="4811A58B" w14:textId="77777777" w:rsidR="004559BF" w:rsidRDefault="004559BF" w:rsidP="004559BF">
      <w:pPr>
        <w:rPr>
          <w:rFonts w:ascii="Arial" w:hAnsi="Arial" w:cs="Arial"/>
        </w:rPr>
      </w:pPr>
      <w:r w:rsidRPr="004C3DCB">
        <w:rPr>
          <w:rFonts w:ascii="Arial" w:hAnsi="Arial" w:cs="Arial"/>
          <w:b/>
          <w:bCs/>
        </w:rPr>
        <w:t>Proposed</w:t>
      </w:r>
      <w:r>
        <w:rPr>
          <w:rFonts w:ascii="Arial" w:hAnsi="Arial" w:cs="Arial"/>
        </w:rPr>
        <w:t xml:space="preserve">: Alison Wallace            </w:t>
      </w:r>
      <w:r w:rsidRPr="004C3DCB">
        <w:rPr>
          <w:rFonts w:ascii="Arial" w:hAnsi="Arial" w:cs="Arial"/>
          <w:b/>
          <w:bCs/>
        </w:rPr>
        <w:t>Seconded:</w:t>
      </w:r>
      <w:r>
        <w:rPr>
          <w:rFonts w:ascii="Arial" w:hAnsi="Arial" w:cs="Arial"/>
        </w:rPr>
        <w:t xml:space="preserve"> Philip McKinney</w:t>
      </w:r>
    </w:p>
    <w:p w14:paraId="507F8B59" w14:textId="77777777" w:rsidR="004559BF" w:rsidRPr="00001AA3" w:rsidRDefault="004559BF" w:rsidP="0056664A">
      <w:pPr>
        <w:rPr>
          <w:rFonts w:ascii="Arial" w:hAnsi="Arial" w:cs="Arial"/>
          <w:b/>
        </w:rPr>
      </w:pPr>
    </w:p>
    <w:p w14:paraId="76C4CCD4" w14:textId="77777777" w:rsidR="0056664A" w:rsidRPr="00001AA3" w:rsidRDefault="0056664A" w:rsidP="0056664A">
      <w:pPr>
        <w:rPr>
          <w:rFonts w:ascii="Arial" w:hAnsi="Arial" w:cs="Arial"/>
        </w:rPr>
      </w:pPr>
    </w:p>
    <w:p w14:paraId="76F2E569" w14:textId="71C68311" w:rsidR="0056664A" w:rsidRPr="00001AA3" w:rsidRDefault="0056664A" w:rsidP="0056664A">
      <w:pPr>
        <w:rPr>
          <w:rFonts w:ascii="Arial" w:hAnsi="Arial" w:cs="Arial"/>
          <w:b/>
        </w:rPr>
      </w:pPr>
      <w:r w:rsidRPr="00001AA3">
        <w:rPr>
          <w:rFonts w:ascii="Arial" w:hAnsi="Arial" w:cs="Arial"/>
          <w:b/>
        </w:rPr>
        <w:t>4.2 Project Officer Update: (Mary Claire</w:t>
      </w:r>
      <w:r w:rsidR="00294F89">
        <w:rPr>
          <w:rFonts w:ascii="Arial" w:hAnsi="Arial" w:cs="Arial"/>
          <w:b/>
        </w:rPr>
        <w:t>, Caitriona</w:t>
      </w:r>
      <w:r w:rsidRPr="00001AA3">
        <w:rPr>
          <w:rFonts w:ascii="Arial" w:hAnsi="Arial" w:cs="Arial"/>
          <w:b/>
        </w:rPr>
        <w:t xml:space="preserve"> &amp; Fiona):</w:t>
      </w:r>
    </w:p>
    <w:p w14:paraId="5F57EBD9" w14:textId="77777777" w:rsidR="0056664A" w:rsidRPr="00001AA3" w:rsidRDefault="0056664A" w:rsidP="0056664A">
      <w:pPr>
        <w:rPr>
          <w:rFonts w:ascii="Arial" w:hAnsi="Arial" w:cs="Arial"/>
          <w:b/>
        </w:rPr>
      </w:pPr>
    </w:p>
    <w:p w14:paraId="4AFFC3AA" w14:textId="53906085" w:rsidR="0056664A" w:rsidRPr="00001AA3" w:rsidRDefault="0056664A" w:rsidP="0056664A">
      <w:pPr>
        <w:rPr>
          <w:rFonts w:ascii="Arial" w:hAnsi="Arial" w:cs="Arial"/>
        </w:rPr>
      </w:pPr>
      <w:r w:rsidRPr="00001AA3">
        <w:rPr>
          <w:rFonts w:ascii="Arial" w:hAnsi="Arial" w:cs="Arial"/>
        </w:rPr>
        <w:t xml:space="preserve">Project Officers </w:t>
      </w:r>
      <w:r w:rsidR="001B5A14">
        <w:rPr>
          <w:rFonts w:ascii="Arial" w:hAnsi="Arial" w:cs="Arial"/>
        </w:rPr>
        <w:t xml:space="preserve">MaryClaire, Caitrionia and Fiona all </w:t>
      </w:r>
      <w:r w:rsidRPr="00001AA3">
        <w:rPr>
          <w:rFonts w:ascii="Arial" w:hAnsi="Arial" w:cs="Arial"/>
        </w:rPr>
        <w:t xml:space="preserve">give </w:t>
      </w:r>
      <w:r w:rsidR="001B5A14">
        <w:rPr>
          <w:rFonts w:ascii="Arial" w:hAnsi="Arial" w:cs="Arial"/>
        </w:rPr>
        <w:t>comprehensive</w:t>
      </w:r>
      <w:r w:rsidRPr="00001AA3">
        <w:rPr>
          <w:rFonts w:ascii="Arial" w:hAnsi="Arial" w:cs="Arial"/>
        </w:rPr>
        <w:t xml:space="preserve"> updates</w:t>
      </w:r>
      <w:r w:rsidR="001B5A14">
        <w:rPr>
          <w:rFonts w:ascii="Arial" w:hAnsi="Arial" w:cs="Arial"/>
        </w:rPr>
        <w:t xml:space="preserve"> on their CYP projects</w:t>
      </w:r>
      <w:r w:rsidRPr="00001AA3">
        <w:rPr>
          <w:rFonts w:ascii="Arial" w:hAnsi="Arial" w:cs="Arial"/>
        </w:rPr>
        <w:t>. See traffic lights. Note key concern in this theme is probably lack of clear progress on Pilot Youth Zone</w:t>
      </w:r>
      <w:r w:rsidR="00294F89">
        <w:rPr>
          <w:rFonts w:ascii="Arial" w:hAnsi="Arial" w:cs="Arial"/>
        </w:rPr>
        <w:t>.</w:t>
      </w:r>
    </w:p>
    <w:p w14:paraId="510236CF" w14:textId="77777777" w:rsidR="0056664A" w:rsidRPr="00001AA3" w:rsidRDefault="0056664A" w:rsidP="0056664A">
      <w:pPr>
        <w:rPr>
          <w:rFonts w:ascii="Arial" w:hAnsi="Arial" w:cs="Arial"/>
          <w:color w:val="FF0000"/>
        </w:rPr>
      </w:pPr>
    </w:p>
    <w:p w14:paraId="5CFD8C2C" w14:textId="77777777" w:rsidR="0056664A" w:rsidRPr="00001AA3" w:rsidRDefault="0056664A" w:rsidP="0056664A">
      <w:pPr>
        <w:rPr>
          <w:rFonts w:ascii="Arial" w:hAnsi="Arial" w:cs="Arial"/>
        </w:rPr>
      </w:pPr>
      <w:r w:rsidRPr="00001AA3">
        <w:rPr>
          <w:rFonts w:ascii="Arial" w:hAnsi="Arial" w:cs="Arial"/>
          <w:b/>
          <w:color w:val="FF0000"/>
        </w:rPr>
        <w:t xml:space="preserve">Recommendation: </w:t>
      </w:r>
      <w:r w:rsidRPr="00001AA3">
        <w:rPr>
          <w:rFonts w:ascii="Arial" w:hAnsi="Arial" w:cs="Arial"/>
          <w:color w:val="FF0000"/>
        </w:rPr>
        <w:t>Board to consider and give any comments.</w:t>
      </w:r>
    </w:p>
    <w:bookmarkEnd w:id="2"/>
    <w:p w14:paraId="4217FF4E" w14:textId="2DAA2A1B" w:rsidR="00E9166F" w:rsidRDefault="00E9166F" w:rsidP="00057988">
      <w:pPr>
        <w:rPr>
          <w:rFonts w:ascii="Calibri" w:hAnsi="Calibri" w:cs="Arial"/>
        </w:rPr>
      </w:pPr>
    </w:p>
    <w:p w14:paraId="741E0E52" w14:textId="77777777" w:rsidR="00E9166F" w:rsidRPr="00057988" w:rsidRDefault="00E9166F" w:rsidP="00057988">
      <w:pPr>
        <w:rPr>
          <w:rFonts w:ascii="Calibri" w:hAnsi="Calibri" w:cs="Arial"/>
        </w:rPr>
      </w:pPr>
    </w:p>
    <w:p w14:paraId="39EFA398" w14:textId="77777777" w:rsidR="009B0592" w:rsidRPr="009B0592" w:rsidRDefault="009B0592" w:rsidP="009B0592">
      <w:pPr>
        <w:pBdr>
          <w:top w:val="single" w:sz="4" w:space="1" w:color="auto"/>
          <w:left w:val="single" w:sz="4" w:space="4" w:color="auto"/>
          <w:bottom w:val="single" w:sz="4" w:space="1" w:color="auto"/>
          <w:right w:val="single" w:sz="4" w:space="4" w:color="auto"/>
        </w:pBdr>
        <w:shd w:val="clear" w:color="auto" w:fill="E7E6E6"/>
        <w:spacing w:after="20" w:line="276" w:lineRule="auto"/>
        <w:rPr>
          <w:rFonts w:ascii="Arial" w:hAnsi="Arial" w:cs="Arial"/>
          <w:b/>
          <w:lang w:val="en-US"/>
        </w:rPr>
      </w:pPr>
      <w:r w:rsidRPr="009B0592">
        <w:rPr>
          <w:rFonts w:ascii="Arial" w:hAnsi="Arial" w:cs="Arial"/>
          <w:b/>
          <w:lang w:val="en-US"/>
        </w:rPr>
        <w:t>5. Update from Shared Spaces and Services Steering Group (Chair Cllr C.Jackson)</w:t>
      </w:r>
    </w:p>
    <w:p w14:paraId="44A7A98A" w14:textId="78662708" w:rsidR="000708C0" w:rsidRDefault="000708C0" w:rsidP="00001AA3">
      <w:pPr>
        <w:spacing w:after="20" w:line="276" w:lineRule="auto"/>
        <w:rPr>
          <w:rFonts w:ascii="Arial" w:hAnsi="Arial" w:cs="Arial"/>
          <w:b/>
          <w:lang w:val="en-US"/>
        </w:rPr>
      </w:pPr>
    </w:p>
    <w:p w14:paraId="6CC20134" w14:textId="77777777" w:rsidR="00B403F4" w:rsidRPr="00B403F4" w:rsidRDefault="00B403F4" w:rsidP="00B403F4">
      <w:pPr>
        <w:spacing w:after="20" w:line="276" w:lineRule="auto"/>
        <w:rPr>
          <w:rFonts w:ascii="Calibri" w:hAnsi="Calibri" w:cs="Segoe UI"/>
          <w:b/>
          <w:lang w:val="en-US"/>
        </w:rPr>
      </w:pPr>
      <w:r w:rsidRPr="00B403F4">
        <w:rPr>
          <w:rFonts w:ascii="Calibri" w:hAnsi="Calibri" w:cs="Segoe UI"/>
          <w:b/>
          <w:lang w:val="en-US"/>
        </w:rPr>
        <w:t>5.1 Key issues (Sue):</w:t>
      </w:r>
    </w:p>
    <w:p w14:paraId="69B52970" w14:textId="77777777" w:rsidR="00B403F4" w:rsidRPr="00B403F4" w:rsidRDefault="00B403F4" w:rsidP="00B403F4">
      <w:pPr>
        <w:spacing w:after="20" w:line="276" w:lineRule="auto"/>
        <w:rPr>
          <w:rFonts w:ascii="Arial" w:hAnsi="Arial" w:cs="Arial"/>
          <w:lang w:val="en-US"/>
        </w:rPr>
      </w:pPr>
      <w:r w:rsidRPr="00B403F4">
        <w:rPr>
          <w:rFonts w:ascii="Arial" w:hAnsi="Arial" w:cs="Arial"/>
          <w:lang w:val="en-US"/>
        </w:rPr>
        <w:t>9 Change requests now approved by SEUPB. Again, good progress across this theme although variation in which projects postponed versus which adapted delivery during lockdown. Capital works are now progressing in Castlederg. Walled Garden Phase 2 capital build – procurement still to be sent to SEUPB. Shared Space combined evaluation progressing well.</w:t>
      </w:r>
    </w:p>
    <w:p w14:paraId="6603B023" w14:textId="77777777" w:rsidR="00B403F4" w:rsidRPr="00B403F4" w:rsidRDefault="00B403F4" w:rsidP="00B403F4">
      <w:pPr>
        <w:spacing w:after="20" w:line="276" w:lineRule="auto"/>
        <w:rPr>
          <w:rFonts w:ascii="Arial" w:hAnsi="Arial" w:cs="Arial"/>
          <w:lang w:val="en-US"/>
        </w:rPr>
      </w:pPr>
    </w:p>
    <w:p w14:paraId="3689119F" w14:textId="77777777" w:rsidR="00B403F4" w:rsidRPr="00B403F4" w:rsidRDefault="00B403F4" w:rsidP="00B403F4">
      <w:pPr>
        <w:spacing w:after="20" w:line="276" w:lineRule="auto"/>
        <w:rPr>
          <w:rFonts w:ascii="Arial" w:hAnsi="Arial" w:cs="Arial"/>
          <w:lang w:val="en-US"/>
        </w:rPr>
      </w:pPr>
      <w:r w:rsidRPr="00B403F4">
        <w:rPr>
          <w:rFonts w:ascii="Arial" w:hAnsi="Arial" w:cs="Arial"/>
          <w:lang w:val="en-US"/>
        </w:rPr>
        <w:t>Contract Change Requests (since June) requiring board approval:</w:t>
      </w:r>
    </w:p>
    <w:p w14:paraId="4375D19C" w14:textId="77777777" w:rsidR="00B403F4" w:rsidRPr="00B403F4" w:rsidRDefault="00B403F4" w:rsidP="00B403F4">
      <w:pPr>
        <w:spacing w:after="20" w:line="276" w:lineRule="auto"/>
        <w:rPr>
          <w:rFonts w:ascii="Calibri" w:hAnsi="Calibri" w:cs="Segoe U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6"/>
        <w:gridCol w:w="992"/>
        <w:gridCol w:w="5070"/>
        <w:gridCol w:w="992"/>
      </w:tblGrid>
      <w:tr w:rsidR="00B403F4" w:rsidRPr="00B403F4" w14:paraId="1C3A6EC1" w14:textId="77777777" w:rsidTr="00E85342">
        <w:tc>
          <w:tcPr>
            <w:tcW w:w="1417" w:type="dxa"/>
            <w:shd w:val="clear" w:color="auto" w:fill="auto"/>
          </w:tcPr>
          <w:p w14:paraId="19F72724" w14:textId="77777777" w:rsidR="00B403F4" w:rsidRPr="00B403F4" w:rsidRDefault="00B403F4" w:rsidP="00B403F4">
            <w:pPr>
              <w:rPr>
                <w:rFonts w:ascii="Calibri" w:hAnsi="Calibri"/>
                <w:sz w:val="22"/>
                <w:szCs w:val="22"/>
              </w:rPr>
            </w:pPr>
            <w:r w:rsidRPr="00B403F4">
              <w:rPr>
                <w:rFonts w:ascii="Calibri" w:hAnsi="Calibri"/>
                <w:sz w:val="22"/>
                <w:szCs w:val="22"/>
              </w:rPr>
              <w:t>Project</w:t>
            </w:r>
          </w:p>
        </w:tc>
        <w:tc>
          <w:tcPr>
            <w:tcW w:w="1276" w:type="dxa"/>
            <w:shd w:val="clear" w:color="auto" w:fill="auto"/>
          </w:tcPr>
          <w:p w14:paraId="39A53EE9" w14:textId="77777777" w:rsidR="00B403F4" w:rsidRPr="00B403F4" w:rsidRDefault="00B403F4" w:rsidP="00B403F4">
            <w:pPr>
              <w:rPr>
                <w:rFonts w:ascii="Calibri" w:hAnsi="Calibri"/>
                <w:sz w:val="22"/>
                <w:szCs w:val="22"/>
              </w:rPr>
            </w:pPr>
            <w:r w:rsidRPr="00B403F4">
              <w:rPr>
                <w:rFonts w:ascii="Calibri" w:hAnsi="Calibri"/>
                <w:sz w:val="22"/>
                <w:szCs w:val="22"/>
              </w:rPr>
              <w:t>Delivery Agent</w:t>
            </w:r>
          </w:p>
        </w:tc>
        <w:tc>
          <w:tcPr>
            <w:tcW w:w="992" w:type="dxa"/>
            <w:shd w:val="clear" w:color="auto" w:fill="auto"/>
          </w:tcPr>
          <w:p w14:paraId="136B3847" w14:textId="77777777" w:rsidR="00B403F4" w:rsidRPr="00B403F4" w:rsidRDefault="00B403F4" w:rsidP="00B403F4">
            <w:pPr>
              <w:rPr>
                <w:rFonts w:ascii="Calibri" w:hAnsi="Calibri"/>
                <w:sz w:val="22"/>
                <w:szCs w:val="22"/>
              </w:rPr>
            </w:pPr>
            <w:r w:rsidRPr="00B403F4">
              <w:rPr>
                <w:rFonts w:ascii="Calibri" w:hAnsi="Calibri"/>
                <w:sz w:val="22"/>
                <w:szCs w:val="22"/>
              </w:rPr>
              <w:t>Contract Type</w:t>
            </w:r>
          </w:p>
        </w:tc>
        <w:tc>
          <w:tcPr>
            <w:tcW w:w="5070" w:type="dxa"/>
            <w:shd w:val="clear" w:color="auto" w:fill="auto"/>
          </w:tcPr>
          <w:p w14:paraId="135AC826" w14:textId="77777777" w:rsidR="00B403F4" w:rsidRPr="00B403F4" w:rsidRDefault="00B403F4" w:rsidP="00B403F4">
            <w:pPr>
              <w:rPr>
                <w:rFonts w:ascii="Calibri" w:hAnsi="Calibri"/>
                <w:sz w:val="22"/>
                <w:szCs w:val="22"/>
              </w:rPr>
            </w:pPr>
            <w:r w:rsidRPr="00B403F4">
              <w:rPr>
                <w:rFonts w:ascii="Calibri" w:hAnsi="Calibri"/>
                <w:sz w:val="22"/>
                <w:szCs w:val="22"/>
              </w:rPr>
              <w:t>Key Changes</w:t>
            </w:r>
          </w:p>
        </w:tc>
        <w:tc>
          <w:tcPr>
            <w:tcW w:w="992" w:type="dxa"/>
            <w:shd w:val="clear" w:color="auto" w:fill="auto"/>
          </w:tcPr>
          <w:p w14:paraId="1CBD10CE" w14:textId="77777777" w:rsidR="00B403F4" w:rsidRPr="00B403F4" w:rsidRDefault="00B403F4" w:rsidP="00B403F4">
            <w:pPr>
              <w:rPr>
                <w:rFonts w:ascii="Calibri" w:hAnsi="Calibri"/>
                <w:sz w:val="22"/>
                <w:szCs w:val="22"/>
              </w:rPr>
            </w:pPr>
            <w:r w:rsidRPr="00B403F4">
              <w:rPr>
                <w:rFonts w:ascii="Calibri" w:hAnsi="Calibri"/>
                <w:sz w:val="22"/>
                <w:szCs w:val="22"/>
              </w:rPr>
              <w:t>Approval by SEUPB</w:t>
            </w:r>
          </w:p>
        </w:tc>
      </w:tr>
      <w:tr w:rsidR="00B403F4" w:rsidRPr="00B403F4" w14:paraId="006F1B93" w14:textId="77777777" w:rsidTr="00E85342">
        <w:tc>
          <w:tcPr>
            <w:tcW w:w="1417" w:type="dxa"/>
            <w:shd w:val="clear" w:color="auto" w:fill="auto"/>
          </w:tcPr>
          <w:p w14:paraId="08B79345" w14:textId="77777777" w:rsidR="00B403F4" w:rsidRPr="00B403F4" w:rsidRDefault="00B403F4" w:rsidP="00B403F4">
            <w:pPr>
              <w:rPr>
                <w:rFonts w:ascii="Calibri" w:hAnsi="Calibri"/>
                <w:sz w:val="22"/>
                <w:szCs w:val="22"/>
              </w:rPr>
            </w:pPr>
            <w:r w:rsidRPr="00B403F4">
              <w:rPr>
                <w:rFonts w:ascii="Calibri" w:hAnsi="Calibri"/>
                <w:sz w:val="22"/>
                <w:szCs w:val="22"/>
              </w:rPr>
              <w:t>Bonfires/Alternatives</w:t>
            </w:r>
          </w:p>
        </w:tc>
        <w:tc>
          <w:tcPr>
            <w:tcW w:w="1276" w:type="dxa"/>
            <w:shd w:val="clear" w:color="auto" w:fill="auto"/>
          </w:tcPr>
          <w:p w14:paraId="0599778A" w14:textId="77777777" w:rsidR="00B403F4" w:rsidRPr="00B403F4" w:rsidRDefault="00B403F4" w:rsidP="00B403F4">
            <w:pPr>
              <w:rPr>
                <w:rFonts w:ascii="Calibri" w:hAnsi="Calibri"/>
                <w:sz w:val="22"/>
                <w:szCs w:val="22"/>
              </w:rPr>
            </w:pPr>
            <w:r w:rsidRPr="00B403F4">
              <w:rPr>
                <w:rFonts w:ascii="Calibri" w:hAnsi="Calibri"/>
                <w:sz w:val="22"/>
                <w:szCs w:val="22"/>
              </w:rPr>
              <w:t>DCSDC</w:t>
            </w:r>
          </w:p>
        </w:tc>
        <w:tc>
          <w:tcPr>
            <w:tcW w:w="992" w:type="dxa"/>
            <w:shd w:val="clear" w:color="auto" w:fill="auto"/>
          </w:tcPr>
          <w:p w14:paraId="6B8BA8D2" w14:textId="77777777" w:rsidR="00B403F4" w:rsidRPr="00B403F4" w:rsidRDefault="00B403F4" w:rsidP="00B403F4">
            <w:pPr>
              <w:rPr>
                <w:rFonts w:ascii="Calibri" w:hAnsi="Calibri"/>
                <w:sz w:val="22"/>
                <w:szCs w:val="22"/>
              </w:rPr>
            </w:pPr>
            <w:r w:rsidRPr="00B403F4">
              <w:rPr>
                <w:rFonts w:ascii="Calibri" w:hAnsi="Calibri"/>
                <w:sz w:val="22"/>
                <w:szCs w:val="22"/>
              </w:rPr>
              <w:t>SLA</w:t>
            </w:r>
          </w:p>
        </w:tc>
        <w:tc>
          <w:tcPr>
            <w:tcW w:w="5070" w:type="dxa"/>
            <w:shd w:val="clear" w:color="auto" w:fill="auto"/>
          </w:tcPr>
          <w:p w14:paraId="67D86943" w14:textId="77777777" w:rsidR="00B403F4" w:rsidRPr="00B403F4" w:rsidRDefault="00B403F4" w:rsidP="00B403F4">
            <w:pPr>
              <w:rPr>
                <w:rFonts w:ascii="Calibri" w:hAnsi="Calibri"/>
                <w:sz w:val="22"/>
                <w:szCs w:val="22"/>
              </w:rPr>
            </w:pPr>
            <w:r w:rsidRPr="00B403F4">
              <w:rPr>
                <w:rFonts w:ascii="Calibri" w:hAnsi="Calibri"/>
                <w:sz w:val="22"/>
                <w:szCs w:val="22"/>
              </w:rPr>
              <w:t xml:space="preserve">Extend contract by 2 months to end Aug 2020. Instead of final conference, allocate remaining £2500 </w:t>
            </w:r>
            <w:r w:rsidRPr="00B403F4">
              <w:rPr>
                <w:rFonts w:ascii="Calibri" w:hAnsi="Calibri"/>
                <w:sz w:val="22"/>
                <w:szCs w:val="22"/>
              </w:rPr>
              <w:lastRenderedPageBreak/>
              <w:t>to bonfires/alternatives work similar to last year but on smaller scale.</w:t>
            </w:r>
          </w:p>
        </w:tc>
        <w:tc>
          <w:tcPr>
            <w:tcW w:w="992" w:type="dxa"/>
            <w:shd w:val="clear" w:color="auto" w:fill="auto"/>
          </w:tcPr>
          <w:p w14:paraId="744B1B9C" w14:textId="77777777" w:rsidR="00B403F4" w:rsidRPr="00B403F4" w:rsidRDefault="00B403F4" w:rsidP="00B403F4">
            <w:pPr>
              <w:rPr>
                <w:rFonts w:ascii="Calibri" w:hAnsi="Calibri"/>
                <w:sz w:val="22"/>
                <w:szCs w:val="22"/>
              </w:rPr>
            </w:pPr>
            <w:r w:rsidRPr="00B403F4">
              <w:rPr>
                <w:rFonts w:ascii="Calibri" w:hAnsi="Calibri"/>
                <w:sz w:val="22"/>
                <w:szCs w:val="22"/>
              </w:rPr>
              <w:lastRenderedPageBreak/>
              <w:t>Yes</w:t>
            </w:r>
          </w:p>
        </w:tc>
      </w:tr>
      <w:tr w:rsidR="00B403F4" w:rsidRPr="00B403F4" w14:paraId="1A993A4A" w14:textId="77777777" w:rsidTr="00E85342">
        <w:tc>
          <w:tcPr>
            <w:tcW w:w="1417" w:type="dxa"/>
            <w:shd w:val="clear" w:color="auto" w:fill="auto"/>
          </w:tcPr>
          <w:p w14:paraId="41817918" w14:textId="77777777" w:rsidR="00B403F4" w:rsidRPr="00B403F4" w:rsidRDefault="00B403F4" w:rsidP="00B403F4">
            <w:pPr>
              <w:rPr>
                <w:rFonts w:ascii="Calibri" w:hAnsi="Calibri"/>
                <w:sz w:val="22"/>
                <w:szCs w:val="22"/>
              </w:rPr>
            </w:pPr>
            <w:r w:rsidRPr="00B403F4">
              <w:rPr>
                <w:rFonts w:ascii="Calibri" w:hAnsi="Calibri"/>
                <w:sz w:val="22"/>
                <w:szCs w:val="22"/>
              </w:rPr>
              <w:t>Common Ground (Interface Investment)</w:t>
            </w:r>
          </w:p>
        </w:tc>
        <w:tc>
          <w:tcPr>
            <w:tcW w:w="1276" w:type="dxa"/>
            <w:shd w:val="clear" w:color="auto" w:fill="auto"/>
          </w:tcPr>
          <w:p w14:paraId="1F0F6B62" w14:textId="77777777" w:rsidR="00B403F4" w:rsidRPr="00B403F4" w:rsidRDefault="00B403F4" w:rsidP="00B403F4">
            <w:pPr>
              <w:rPr>
                <w:rFonts w:ascii="Calibri" w:hAnsi="Calibri"/>
                <w:sz w:val="22"/>
                <w:szCs w:val="22"/>
              </w:rPr>
            </w:pPr>
            <w:r w:rsidRPr="00B403F4">
              <w:rPr>
                <w:rFonts w:ascii="Calibri" w:hAnsi="Calibri"/>
                <w:sz w:val="22"/>
                <w:szCs w:val="22"/>
              </w:rPr>
              <w:t>St.CPH</w:t>
            </w:r>
          </w:p>
        </w:tc>
        <w:tc>
          <w:tcPr>
            <w:tcW w:w="992" w:type="dxa"/>
            <w:shd w:val="clear" w:color="auto" w:fill="auto"/>
          </w:tcPr>
          <w:p w14:paraId="2D974F7E" w14:textId="77777777" w:rsidR="00B403F4" w:rsidRPr="00B403F4" w:rsidRDefault="00B403F4" w:rsidP="00B403F4">
            <w:pPr>
              <w:rPr>
                <w:rFonts w:ascii="Calibri" w:hAnsi="Calibri"/>
                <w:sz w:val="22"/>
                <w:szCs w:val="22"/>
              </w:rPr>
            </w:pPr>
            <w:r w:rsidRPr="00B403F4">
              <w:rPr>
                <w:rFonts w:ascii="Calibri" w:hAnsi="Calibri"/>
                <w:sz w:val="22"/>
                <w:szCs w:val="22"/>
              </w:rPr>
              <w:t>Tender</w:t>
            </w:r>
          </w:p>
        </w:tc>
        <w:tc>
          <w:tcPr>
            <w:tcW w:w="5070" w:type="dxa"/>
            <w:shd w:val="clear" w:color="auto" w:fill="auto"/>
          </w:tcPr>
          <w:p w14:paraId="20D153CA" w14:textId="77777777" w:rsidR="00B403F4" w:rsidRPr="00B403F4" w:rsidRDefault="00B403F4" w:rsidP="00B403F4">
            <w:pPr>
              <w:rPr>
                <w:rFonts w:ascii="Calibri" w:hAnsi="Calibri"/>
                <w:sz w:val="22"/>
                <w:szCs w:val="22"/>
              </w:rPr>
            </w:pPr>
            <w:r w:rsidRPr="00B403F4">
              <w:rPr>
                <w:rFonts w:ascii="Calibri" w:hAnsi="Calibri"/>
                <w:sz w:val="22"/>
                <w:szCs w:val="22"/>
              </w:rPr>
              <w:t>Extended to end March 2021. Project will use social distancing and only revert to digital if necessary. Will recruit an admin officer to support delivery.</w:t>
            </w:r>
          </w:p>
        </w:tc>
        <w:tc>
          <w:tcPr>
            <w:tcW w:w="992" w:type="dxa"/>
            <w:shd w:val="clear" w:color="auto" w:fill="auto"/>
          </w:tcPr>
          <w:p w14:paraId="19883D02" w14:textId="77777777" w:rsidR="00B403F4" w:rsidRPr="00B403F4" w:rsidRDefault="00B403F4" w:rsidP="00B403F4">
            <w:pPr>
              <w:rPr>
                <w:rFonts w:ascii="Calibri" w:hAnsi="Calibri"/>
                <w:sz w:val="22"/>
                <w:szCs w:val="22"/>
              </w:rPr>
            </w:pPr>
            <w:r w:rsidRPr="00B403F4">
              <w:rPr>
                <w:rFonts w:ascii="Calibri" w:hAnsi="Calibri"/>
                <w:sz w:val="22"/>
                <w:szCs w:val="22"/>
              </w:rPr>
              <w:t>Yes</w:t>
            </w:r>
          </w:p>
        </w:tc>
      </w:tr>
      <w:tr w:rsidR="00B403F4" w:rsidRPr="00B403F4" w14:paraId="2CC171B1" w14:textId="77777777" w:rsidTr="00E85342">
        <w:tc>
          <w:tcPr>
            <w:tcW w:w="1417" w:type="dxa"/>
            <w:shd w:val="clear" w:color="auto" w:fill="auto"/>
          </w:tcPr>
          <w:p w14:paraId="035DE415" w14:textId="77777777" w:rsidR="00B403F4" w:rsidRPr="00B403F4" w:rsidRDefault="00B403F4" w:rsidP="00B403F4">
            <w:pPr>
              <w:rPr>
                <w:rFonts w:ascii="Calibri" w:hAnsi="Calibri"/>
                <w:sz w:val="22"/>
                <w:szCs w:val="22"/>
              </w:rPr>
            </w:pPr>
            <w:r w:rsidRPr="00B403F4">
              <w:rPr>
                <w:rFonts w:ascii="Calibri" w:hAnsi="Calibri"/>
                <w:sz w:val="22"/>
                <w:szCs w:val="22"/>
              </w:rPr>
              <w:t>Shared Space Newtownstewart (5 Bridges)</w:t>
            </w:r>
          </w:p>
        </w:tc>
        <w:tc>
          <w:tcPr>
            <w:tcW w:w="1276" w:type="dxa"/>
            <w:shd w:val="clear" w:color="auto" w:fill="auto"/>
          </w:tcPr>
          <w:p w14:paraId="440399C6" w14:textId="77777777" w:rsidR="00B403F4" w:rsidRPr="00B403F4" w:rsidRDefault="00B403F4" w:rsidP="00B403F4">
            <w:pPr>
              <w:rPr>
                <w:rFonts w:ascii="Calibri" w:hAnsi="Calibri"/>
                <w:sz w:val="22"/>
                <w:szCs w:val="22"/>
              </w:rPr>
            </w:pPr>
            <w:r w:rsidRPr="00B403F4">
              <w:rPr>
                <w:rFonts w:ascii="Calibri" w:hAnsi="Calibri"/>
                <w:sz w:val="22"/>
                <w:szCs w:val="22"/>
              </w:rPr>
              <w:t>Dennet</w:t>
            </w:r>
          </w:p>
        </w:tc>
        <w:tc>
          <w:tcPr>
            <w:tcW w:w="992" w:type="dxa"/>
            <w:shd w:val="clear" w:color="auto" w:fill="auto"/>
          </w:tcPr>
          <w:p w14:paraId="592F17D8" w14:textId="77777777" w:rsidR="00B403F4" w:rsidRPr="00B403F4" w:rsidRDefault="00B403F4" w:rsidP="00B403F4">
            <w:pPr>
              <w:rPr>
                <w:rFonts w:ascii="Calibri" w:hAnsi="Calibri"/>
                <w:sz w:val="22"/>
                <w:szCs w:val="22"/>
              </w:rPr>
            </w:pPr>
            <w:r w:rsidRPr="00B403F4">
              <w:rPr>
                <w:rFonts w:ascii="Calibri" w:hAnsi="Calibri"/>
                <w:sz w:val="22"/>
                <w:szCs w:val="22"/>
              </w:rPr>
              <w:t>Tender</w:t>
            </w:r>
          </w:p>
        </w:tc>
        <w:tc>
          <w:tcPr>
            <w:tcW w:w="5070" w:type="dxa"/>
            <w:shd w:val="clear" w:color="auto" w:fill="auto"/>
          </w:tcPr>
          <w:p w14:paraId="7EB2AE47" w14:textId="77777777" w:rsidR="00B403F4" w:rsidRPr="00B403F4" w:rsidRDefault="00B403F4" w:rsidP="00B403F4">
            <w:pPr>
              <w:rPr>
                <w:rFonts w:ascii="Calibri" w:hAnsi="Calibri"/>
                <w:sz w:val="22"/>
                <w:szCs w:val="22"/>
              </w:rPr>
            </w:pPr>
            <w:r w:rsidRPr="00B403F4">
              <w:rPr>
                <w:rFonts w:ascii="Calibri" w:hAnsi="Calibri"/>
                <w:sz w:val="22"/>
                <w:szCs w:val="22"/>
              </w:rPr>
              <w:t>Extend deadline to Dec 2020. Delivery outdoor, socially distant and online activities (with cultural packs) during September and October.</w:t>
            </w:r>
          </w:p>
        </w:tc>
        <w:tc>
          <w:tcPr>
            <w:tcW w:w="992" w:type="dxa"/>
            <w:shd w:val="clear" w:color="auto" w:fill="auto"/>
          </w:tcPr>
          <w:p w14:paraId="27D4E0D1" w14:textId="77777777" w:rsidR="00B403F4" w:rsidRPr="00B403F4" w:rsidRDefault="00B403F4" w:rsidP="00B403F4">
            <w:pPr>
              <w:rPr>
                <w:rFonts w:ascii="Calibri" w:hAnsi="Calibri"/>
                <w:sz w:val="22"/>
                <w:szCs w:val="22"/>
              </w:rPr>
            </w:pPr>
            <w:r w:rsidRPr="00B403F4">
              <w:rPr>
                <w:rFonts w:ascii="Calibri" w:hAnsi="Calibri"/>
                <w:sz w:val="22"/>
                <w:szCs w:val="22"/>
              </w:rPr>
              <w:t>Yes</w:t>
            </w:r>
          </w:p>
        </w:tc>
      </w:tr>
      <w:tr w:rsidR="00B403F4" w:rsidRPr="00B403F4" w14:paraId="48E7B8A3" w14:textId="77777777" w:rsidTr="00E85342">
        <w:tc>
          <w:tcPr>
            <w:tcW w:w="1417" w:type="dxa"/>
            <w:shd w:val="clear" w:color="auto" w:fill="auto"/>
          </w:tcPr>
          <w:p w14:paraId="14335CE2" w14:textId="77777777" w:rsidR="00B403F4" w:rsidRPr="00B403F4" w:rsidRDefault="00B403F4" w:rsidP="00B403F4">
            <w:pPr>
              <w:rPr>
                <w:rFonts w:ascii="Calibri" w:hAnsi="Calibri"/>
                <w:sz w:val="22"/>
                <w:szCs w:val="22"/>
              </w:rPr>
            </w:pPr>
            <w:r w:rsidRPr="00B403F4">
              <w:rPr>
                <w:rFonts w:ascii="Calibri" w:hAnsi="Calibri"/>
                <w:sz w:val="22"/>
                <w:szCs w:val="22"/>
              </w:rPr>
              <w:t>St.Columb’s Park Walled Garden</w:t>
            </w:r>
          </w:p>
        </w:tc>
        <w:tc>
          <w:tcPr>
            <w:tcW w:w="1276" w:type="dxa"/>
            <w:shd w:val="clear" w:color="auto" w:fill="auto"/>
          </w:tcPr>
          <w:p w14:paraId="117F0BD1" w14:textId="77777777" w:rsidR="00B403F4" w:rsidRPr="00B403F4" w:rsidRDefault="00B403F4" w:rsidP="00B403F4">
            <w:pPr>
              <w:rPr>
                <w:rFonts w:ascii="Calibri" w:hAnsi="Calibri"/>
                <w:sz w:val="22"/>
                <w:szCs w:val="22"/>
              </w:rPr>
            </w:pPr>
            <w:r w:rsidRPr="00B403F4">
              <w:rPr>
                <w:rFonts w:ascii="Calibri" w:hAnsi="Calibri"/>
                <w:sz w:val="22"/>
                <w:szCs w:val="22"/>
              </w:rPr>
              <w:t>St.Columb’s Pk House</w:t>
            </w:r>
          </w:p>
        </w:tc>
        <w:tc>
          <w:tcPr>
            <w:tcW w:w="992" w:type="dxa"/>
            <w:shd w:val="clear" w:color="auto" w:fill="auto"/>
          </w:tcPr>
          <w:p w14:paraId="51F50FDD" w14:textId="77777777" w:rsidR="00B403F4" w:rsidRPr="00B403F4" w:rsidRDefault="00B403F4" w:rsidP="00B403F4">
            <w:pPr>
              <w:rPr>
                <w:rFonts w:ascii="Calibri" w:hAnsi="Calibri"/>
                <w:sz w:val="22"/>
                <w:szCs w:val="22"/>
              </w:rPr>
            </w:pPr>
            <w:r w:rsidRPr="00B403F4">
              <w:rPr>
                <w:rFonts w:ascii="Calibri" w:hAnsi="Calibri"/>
                <w:sz w:val="22"/>
                <w:szCs w:val="22"/>
              </w:rPr>
              <w:t>DCSDC – sub tender</w:t>
            </w:r>
          </w:p>
        </w:tc>
        <w:tc>
          <w:tcPr>
            <w:tcW w:w="5070" w:type="dxa"/>
            <w:shd w:val="clear" w:color="auto" w:fill="auto"/>
          </w:tcPr>
          <w:p w14:paraId="416E814E" w14:textId="77777777" w:rsidR="00B403F4" w:rsidRPr="00B403F4" w:rsidRDefault="00B403F4" w:rsidP="00B403F4">
            <w:pPr>
              <w:rPr>
                <w:rFonts w:ascii="Calibri" w:hAnsi="Calibri"/>
                <w:sz w:val="22"/>
                <w:szCs w:val="22"/>
              </w:rPr>
            </w:pPr>
            <w:r w:rsidRPr="00B403F4">
              <w:rPr>
                <w:rFonts w:ascii="Calibri" w:hAnsi="Calibri"/>
                <w:sz w:val="22"/>
                <w:szCs w:val="22"/>
              </w:rPr>
              <w:t>To adapt the delivery of programmes to be compliant with social distancing or online delivery. Project extension to 31</w:t>
            </w:r>
            <w:r w:rsidRPr="00B403F4">
              <w:rPr>
                <w:rFonts w:ascii="Calibri" w:hAnsi="Calibri"/>
                <w:sz w:val="22"/>
                <w:szCs w:val="22"/>
                <w:vertAlign w:val="superscript"/>
              </w:rPr>
              <w:t>st</w:t>
            </w:r>
            <w:r w:rsidRPr="00B403F4">
              <w:rPr>
                <w:rFonts w:ascii="Calibri" w:hAnsi="Calibri"/>
                <w:sz w:val="22"/>
                <w:szCs w:val="22"/>
              </w:rPr>
              <w:t xml:space="preserve"> March 2021. (NB. One element doesn’t reach 26 hours cross-community contact). Some new participants, some groups already in place.</w:t>
            </w:r>
          </w:p>
        </w:tc>
        <w:tc>
          <w:tcPr>
            <w:tcW w:w="992" w:type="dxa"/>
            <w:shd w:val="clear" w:color="auto" w:fill="auto"/>
          </w:tcPr>
          <w:p w14:paraId="47635604" w14:textId="77777777" w:rsidR="00B403F4" w:rsidRPr="00B403F4" w:rsidRDefault="00B403F4" w:rsidP="00B403F4">
            <w:pPr>
              <w:rPr>
                <w:rFonts w:ascii="Calibri" w:hAnsi="Calibri"/>
                <w:sz w:val="22"/>
                <w:szCs w:val="22"/>
              </w:rPr>
            </w:pPr>
            <w:r w:rsidRPr="00B403F4">
              <w:rPr>
                <w:rFonts w:ascii="Calibri" w:hAnsi="Calibri"/>
                <w:sz w:val="22"/>
                <w:szCs w:val="22"/>
              </w:rPr>
              <w:t>Yes (caveat changes to John Muir)</w:t>
            </w:r>
          </w:p>
        </w:tc>
      </w:tr>
    </w:tbl>
    <w:p w14:paraId="7CA30F3E" w14:textId="77777777" w:rsidR="00B403F4" w:rsidRPr="00B403F4" w:rsidRDefault="00B403F4" w:rsidP="00B403F4">
      <w:pPr>
        <w:spacing w:after="20" w:line="276" w:lineRule="auto"/>
        <w:rPr>
          <w:rFonts w:ascii="Calibri" w:hAnsi="Calibri" w:cs="Segoe UI"/>
          <w:b/>
          <w:lang w:val="en-US"/>
        </w:rPr>
      </w:pPr>
    </w:p>
    <w:p w14:paraId="168CA90C" w14:textId="59819561" w:rsidR="00B403F4" w:rsidRDefault="00B403F4" w:rsidP="00B403F4">
      <w:pPr>
        <w:rPr>
          <w:rFonts w:ascii="Arial" w:hAnsi="Arial" w:cs="Arial"/>
          <w:b/>
          <w:color w:val="FF0000"/>
        </w:rPr>
      </w:pPr>
      <w:r w:rsidRPr="00B403F4">
        <w:rPr>
          <w:rFonts w:ascii="Arial" w:hAnsi="Arial" w:cs="Arial"/>
          <w:b/>
          <w:color w:val="FF0000"/>
        </w:rPr>
        <w:t>Recommendation for decision: Board comment / approve changes to project delivery.</w:t>
      </w:r>
    </w:p>
    <w:p w14:paraId="5B4C7E15" w14:textId="208DCF49" w:rsidR="007F767D" w:rsidRDefault="007F767D" w:rsidP="00B403F4">
      <w:pPr>
        <w:rPr>
          <w:rFonts w:ascii="Arial" w:hAnsi="Arial" w:cs="Arial"/>
          <w:b/>
          <w:color w:val="FF0000"/>
        </w:rPr>
      </w:pPr>
    </w:p>
    <w:p w14:paraId="7B55ED52" w14:textId="52080BA6" w:rsidR="007F767D" w:rsidRPr="00B41544" w:rsidRDefault="007F767D" w:rsidP="00B403F4">
      <w:pPr>
        <w:rPr>
          <w:rFonts w:ascii="Arial" w:hAnsi="Arial" w:cs="Arial"/>
          <w:bCs/>
        </w:rPr>
      </w:pPr>
      <w:r w:rsidRPr="00B41544">
        <w:rPr>
          <w:rFonts w:ascii="Arial" w:hAnsi="Arial" w:cs="Arial"/>
          <w:b/>
        </w:rPr>
        <w:t>Decision:</w:t>
      </w:r>
      <w:r w:rsidRPr="00B41544">
        <w:rPr>
          <w:rFonts w:ascii="Arial" w:hAnsi="Arial" w:cs="Arial"/>
          <w:bCs/>
        </w:rPr>
        <w:t xml:space="preserve"> Board approval SSS change requests.</w:t>
      </w:r>
    </w:p>
    <w:p w14:paraId="19B3BA32" w14:textId="1EFAD04E" w:rsidR="007F767D" w:rsidRPr="00B41544" w:rsidRDefault="007F767D" w:rsidP="00B403F4">
      <w:pPr>
        <w:rPr>
          <w:rFonts w:ascii="Arial" w:hAnsi="Arial" w:cs="Arial"/>
          <w:bCs/>
        </w:rPr>
      </w:pPr>
    </w:p>
    <w:p w14:paraId="17160666" w14:textId="435E1DA1" w:rsidR="007F767D" w:rsidRPr="00B403F4" w:rsidRDefault="007F767D" w:rsidP="00B403F4">
      <w:pPr>
        <w:rPr>
          <w:rFonts w:ascii="Arial" w:hAnsi="Arial" w:cs="Arial"/>
          <w:bCs/>
        </w:rPr>
      </w:pPr>
      <w:r w:rsidRPr="00B41544">
        <w:rPr>
          <w:rFonts w:ascii="Arial" w:hAnsi="Arial" w:cs="Arial"/>
          <w:b/>
        </w:rPr>
        <w:t>Proposed:</w:t>
      </w:r>
      <w:r w:rsidRPr="00B41544">
        <w:rPr>
          <w:rFonts w:ascii="Arial" w:hAnsi="Arial" w:cs="Arial"/>
          <w:bCs/>
        </w:rPr>
        <w:t xml:space="preserve"> </w:t>
      </w:r>
      <w:r w:rsidR="00B41544" w:rsidRPr="00B41544">
        <w:rPr>
          <w:rFonts w:ascii="Arial" w:hAnsi="Arial" w:cs="Arial"/>
          <w:bCs/>
        </w:rPr>
        <w:t>Ali</w:t>
      </w:r>
      <w:r w:rsidR="00B41544">
        <w:rPr>
          <w:rFonts w:ascii="Arial" w:hAnsi="Arial" w:cs="Arial"/>
          <w:bCs/>
        </w:rPr>
        <w:t>s</w:t>
      </w:r>
      <w:r w:rsidR="00B41544" w:rsidRPr="00B41544">
        <w:rPr>
          <w:rFonts w:ascii="Arial" w:hAnsi="Arial" w:cs="Arial"/>
          <w:bCs/>
        </w:rPr>
        <w:t xml:space="preserve">on Wallace           </w:t>
      </w:r>
      <w:r w:rsidR="00B41544" w:rsidRPr="00B41544">
        <w:rPr>
          <w:rFonts w:ascii="Arial" w:hAnsi="Arial" w:cs="Arial"/>
          <w:b/>
        </w:rPr>
        <w:t>Seconded:</w:t>
      </w:r>
      <w:r w:rsidR="00631B1C">
        <w:rPr>
          <w:rFonts w:ascii="Arial" w:hAnsi="Arial" w:cs="Arial"/>
          <w:b/>
        </w:rPr>
        <w:t xml:space="preserve">  </w:t>
      </w:r>
      <w:r w:rsidR="00631B1C" w:rsidRPr="007168C3">
        <w:rPr>
          <w:rFonts w:ascii="Arial" w:eastAsia="Calibri" w:hAnsi="Arial" w:cs="Arial"/>
          <w:lang w:val="en-GB"/>
        </w:rPr>
        <w:t>Maureen Hetherington</w:t>
      </w:r>
    </w:p>
    <w:p w14:paraId="2D3DFE03" w14:textId="77777777" w:rsidR="00B403F4" w:rsidRPr="00B403F4" w:rsidRDefault="00B403F4" w:rsidP="00B403F4">
      <w:pPr>
        <w:rPr>
          <w:rFonts w:ascii="Arial" w:hAnsi="Arial" w:cs="Arial"/>
          <w:lang w:val="en-US"/>
        </w:rPr>
      </w:pPr>
    </w:p>
    <w:p w14:paraId="3E468BF6" w14:textId="77777777" w:rsidR="00B403F4" w:rsidRPr="00B403F4" w:rsidRDefault="00B403F4" w:rsidP="00B403F4">
      <w:pPr>
        <w:rPr>
          <w:rFonts w:ascii="Arial" w:hAnsi="Arial" w:cs="Arial"/>
          <w:b/>
        </w:rPr>
      </w:pPr>
      <w:r w:rsidRPr="00B403F4">
        <w:rPr>
          <w:rFonts w:ascii="Arial" w:hAnsi="Arial" w:cs="Arial"/>
          <w:b/>
        </w:rPr>
        <w:t>5.2 Project Officer Update: (Mary Claire &amp; Fiona):</w:t>
      </w:r>
    </w:p>
    <w:p w14:paraId="33743229" w14:textId="77777777" w:rsidR="00B403F4" w:rsidRPr="00B403F4" w:rsidRDefault="00B403F4" w:rsidP="00B403F4">
      <w:pPr>
        <w:rPr>
          <w:rFonts w:ascii="Arial" w:hAnsi="Arial" w:cs="Arial"/>
        </w:rPr>
      </w:pPr>
    </w:p>
    <w:p w14:paraId="0BB527EA" w14:textId="0D78BCF6" w:rsidR="00B403F4" w:rsidRDefault="00B403F4" w:rsidP="00B403F4">
      <w:pPr>
        <w:rPr>
          <w:rFonts w:ascii="Arial" w:hAnsi="Arial" w:cs="Arial"/>
        </w:rPr>
      </w:pPr>
      <w:r w:rsidRPr="00B403F4">
        <w:rPr>
          <w:rFonts w:ascii="Arial" w:hAnsi="Arial" w:cs="Arial"/>
        </w:rPr>
        <w:t xml:space="preserve">Project Officers </w:t>
      </w:r>
      <w:r w:rsidR="00C65042">
        <w:rPr>
          <w:rFonts w:ascii="Arial" w:hAnsi="Arial" w:cs="Arial"/>
        </w:rPr>
        <w:t xml:space="preserve">provided a comprehensive </w:t>
      </w:r>
      <w:r w:rsidRPr="00B403F4">
        <w:rPr>
          <w:rFonts w:ascii="Arial" w:hAnsi="Arial" w:cs="Arial"/>
        </w:rPr>
        <w:t>update</w:t>
      </w:r>
      <w:r w:rsidR="00C65042">
        <w:rPr>
          <w:rFonts w:ascii="Arial" w:hAnsi="Arial" w:cs="Arial"/>
        </w:rPr>
        <w:t xml:space="preserve"> on their projects</w:t>
      </w:r>
      <w:r w:rsidRPr="00B403F4">
        <w:rPr>
          <w:rFonts w:ascii="Arial" w:hAnsi="Arial" w:cs="Arial"/>
        </w:rPr>
        <w:t>. See traffic lights. Key projects needing work to closedown – Bonfires/Alternatives; Interface Investment (Bogside/Fountain); Shared Space Castlederg.</w:t>
      </w:r>
    </w:p>
    <w:p w14:paraId="07FE9271" w14:textId="77777777" w:rsidR="00631B1C" w:rsidRPr="00B403F4" w:rsidRDefault="00631B1C" w:rsidP="00B403F4">
      <w:pPr>
        <w:rPr>
          <w:rFonts w:ascii="Arial" w:hAnsi="Arial" w:cs="Arial"/>
        </w:rPr>
      </w:pPr>
    </w:p>
    <w:p w14:paraId="3FC8E764" w14:textId="77777777" w:rsidR="00B403F4" w:rsidRPr="00B403F4" w:rsidRDefault="00B403F4" w:rsidP="00B403F4">
      <w:pPr>
        <w:rPr>
          <w:rFonts w:ascii="Arial" w:hAnsi="Arial" w:cs="Arial"/>
        </w:rPr>
      </w:pPr>
      <w:r w:rsidRPr="00B403F4">
        <w:rPr>
          <w:rFonts w:ascii="Arial" w:hAnsi="Arial" w:cs="Arial"/>
        </w:rPr>
        <w:t>Key projects team are working to progress delivery – Walled Garden (Procurement to SEUPB), Peace Tourism (elements of claims back up), Waterside Shared Village (progress to next stage payment); Interface Investment (Irish St/TOTH) Baselines and general progress/communications.</w:t>
      </w:r>
    </w:p>
    <w:p w14:paraId="1961C7B0" w14:textId="77777777" w:rsidR="00B403F4" w:rsidRPr="00B403F4" w:rsidRDefault="00B403F4" w:rsidP="00B403F4">
      <w:pPr>
        <w:rPr>
          <w:rFonts w:ascii="Arial" w:hAnsi="Arial" w:cs="Arial"/>
        </w:rPr>
      </w:pPr>
    </w:p>
    <w:p w14:paraId="5736750A" w14:textId="77777777" w:rsidR="00B403F4" w:rsidRPr="00B403F4" w:rsidRDefault="00B403F4" w:rsidP="00B403F4">
      <w:pPr>
        <w:rPr>
          <w:rFonts w:ascii="Arial" w:hAnsi="Arial" w:cs="Arial"/>
        </w:rPr>
      </w:pPr>
      <w:r w:rsidRPr="00B403F4">
        <w:rPr>
          <w:rFonts w:ascii="Arial" w:hAnsi="Arial" w:cs="Arial"/>
          <w:b/>
          <w:color w:val="FF0000"/>
        </w:rPr>
        <w:t xml:space="preserve">Recommendation: </w:t>
      </w:r>
      <w:r w:rsidRPr="00B403F4">
        <w:rPr>
          <w:rFonts w:ascii="Arial" w:hAnsi="Arial" w:cs="Arial"/>
          <w:color w:val="FF0000"/>
        </w:rPr>
        <w:t>Board to consider and give any comments.</w:t>
      </w:r>
    </w:p>
    <w:p w14:paraId="77BA4CD8" w14:textId="77777777" w:rsidR="00A96A29" w:rsidRPr="00414491" w:rsidRDefault="00A96A29" w:rsidP="009B0592">
      <w:pPr>
        <w:rPr>
          <w:rFonts w:ascii="Arial" w:hAnsi="Arial" w:cs="Arial"/>
        </w:rPr>
      </w:pPr>
    </w:p>
    <w:p w14:paraId="0E8212DC" w14:textId="1FBDA464" w:rsidR="007934A7" w:rsidRPr="007168C3" w:rsidRDefault="00EC0E28" w:rsidP="007934A7">
      <w:pPr>
        <w:shd w:val="clear" w:color="auto" w:fill="E7E6E6"/>
        <w:rPr>
          <w:rFonts w:ascii="Arial" w:eastAsia="Calibri" w:hAnsi="Arial" w:cs="Arial"/>
          <w:b/>
          <w:lang w:val="en-GB"/>
        </w:rPr>
      </w:pPr>
      <w:r>
        <w:rPr>
          <w:rFonts w:ascii="Arial" w:eastAsia="Calibri" w:hAnsi="Arial" w:cs="Arial"/>
          <w:b/>
          <w:lang w:val="en-GB"/>
        </w:rPr>
        <w:t>6</w:t>
      </w:r>
      <w:r w:rsidR="007934A7" w:rsidRPr="007168C3">
        <w:rPr>
          <w:rFonts w:ascii="Arial" w:eastAsia="Calibri" w:hAnsi="Arial" w:cs="Arial"/>
          <w:b/>
          <w:lang w:val="en-GB"/>
        </w:rPr>
        <w:t xml:space="preserve">.  Update from Building Positive Steering Group Meeting </w:t>
      </w:r>
    </w:p>
    <w:p w14:paraId="2F1A3DCA" w14:textId="77777777" w:rsidR="007934A7" w:rsidRPr="007168C3" w:rsidRDefault="007934A7" w:rsidP="007934A7">
      <w:pPr>
        <w:spacing w:after="20" w:line="276" w:lineRule="auto"/>
        <w:rPr>
          <w:rFonts w:ascii="Arial" w:hAnsi="Arial" w:cs="Arial"/>
          <w:b/>
          <w:lang w:val="en-US"/>
        </w:rPr>
      </w:pPr>
    </w:p>
    <w:p w14:paraId="6E11DD61" w14:textId="231748B2" w:rsidR="005D58FB" w:rsidRPr="004A4C57" w:rsidRDefault="005D58FB" w:rsidP="005D58FB">
      <w:pPr>
        <w:spacing w:after="20" w:line="276" w:lineRule="auto"/>
        <w:rPr>
          <w:rFonts w:ascii="Arial" w:hAnsi="Arial" w:cs="Arial"/>
          <w:b/>
          <w:lang w:val="en-US"/>
        </w:rPr>
      </w:pPr>
      <w:r w:rsidRPr="005D58FB">
        <w:rPr>
          <w:rFonts w:ascii="Arial" w:hAnsi="Arial" w:cs="Arial"/>
          <w:b/>
          <w:lang w:val="en-US"/>
        </w:rPr>
        <w:t>6.1 Key issues:</w:t>
      </w:r>
    </w:p>
    <w:p w14:paraId="4F4C9D1E" w14:textId="77777777" w:rsidR="004A4C57" w:rsidRPr="005D58FB" w:rsidRDefault="004A4C57" w:rsidP="005D58FB">
      <w:pPr>
        <w:spacing w:after="20" w:line="276" w:lineRule="auto"/>
        <w:rPr>
          <w:rFonts w:ascii="Calibri" w:hAnsi="Calibri" w:cs="Segoe UI"/>
          <w:b/>
          <w:lang w:val="en-US"/>
        </w:rPr>
      </w:pPr>
    </w:p>
    <w:p w14:paraId="3E66C7F3" w14:textId="77777777" w:rsidR="005D58FB" w:rsidRPr="005D58FB" w:rsidRDefault="005D58FB" w:rsidP="005D58FB">
      <w:pPr>
        <w:spacing w:after="20" w:line="276" w:lineRule="auto"/>
        <w:rPr>
          <w:rFonts w:ascii="Arial" w:hAnsi="Arial" w:cs="Arial"/>
          <w:lang w:val="en-US"/>
        </w:rPr>
      </w:pPr>
      <w:r w:rsidRPr="005D58FB">
        <w:rPr>
          <w:rFonts w:ascii="Arial" w:hAnsi="Arial" w:cs="Arial"/>
          <w:lang w:val="en-US"/>
        </w:rPr>
        <w:t xml:space="preserve">12 Change requests now approved by SEUPB. </w:t>
      </w:r>
    </w:p>
    <w:p w14:paraId="08119CE8" w14:textId="77777777" w:rsidR="005D58FB" w:rsidRPr="005D58FB" w:rsidRDefault="005D58FB" w:rsidP="005D58FB">
      <w:pPr>
        <w:spacing w:after="20" w:line="276" w:lineRule="auto"/>
        <w:rPr>
          <w:rFonts w:ascii="Arial" w:hAnsi="Arial" w:cs="Arial"/>
          <w:lang w:val="en-US"/>
        </w:rPr>
      </w:pPr>
      <w:r w:rsidRPr="005D58FB">
        <w:rPr>
          <w:rFonts w:ascii="Arial" w:hAnsi="Arial" w:cs="Arial"/>
          <w:lang w:val="en-US"/>
        </w:rPr>
        <w:t>Again, good progress across this theme although variation in which projects postponed versus which adapted delivery during lockdown. Capital works are now progressing in Castlederg. Walled Garden Phase 2 capital build – procurement still to be sent to SEUPB. Shared Space combined evaluation progressing well.</w:t>
      </w:r>
    </w:p>
    <w:p w14:paraId="26BD2BC7" w14:textId="77777777" w:rsidR="005D58FB" w:rsidRPr="005D58FB" w:rsidRDefault="005D58FB" w:rsidP="005D58FB">
      <w:pPr>
        <w:spacing w:after="20" w:line="276" w:lineRule="auto"/>
        <w:rPr>
          <w:rFonts w:ascii="Arial" w:hAnsi="Arial" w:cs="Arial"/>
          <w:lang w:val="en-US"/>
        </w:rPr>
      </w:pPr>
    </w:p>
    <w:p w14:paraId="42452D50" w14:textId="77777777" w:rsidR="005D58FB" w:rsidRPr="005D58FB" w:rsidRDefault="005D58FB" w:rsidP="005D58FB">
      <w:pPr>
        <w:spacing w:after="20" w:line="276" w:lineRule="auto"/>
        <w:rPr>
          <w:rFonts w:ascii="Arial" w:hAnsi="Arial" w:cs="Arial"/>
          <w:lang w:val="en-US"/>
        </w:rPr>
      </w:pPr>
      <w:r w:rsidRPr="005D58FB">
        <w:rPr>
          <w:rFonts w:ascii="Arial" w:hAnsi="Arial" w:cs="Arial"/>
          <w:lang w:val="en-US"/>
        </w:rPr>
        <w:t>Contract Change Requests (since June) requiring board approval:</w:t>
      </w:r>
    </w:p>
    <w:p w14:paraId="72E81C7E" w14:textId="77777777" w:rsidR="005D58FB" w:rsidRPr="005D58FB" w:rsidRDefault="005D58FB" w:rsidP="005D58FB">
      <w:pPr>
        <w:spacing w:after="20" w:line="276" w:lineRule="auto"/>
        <w:rPr>
          <w:rFonts w:ascii="Calibri" w:hAnsi="Calibri" w:cs="Segoe U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276"/>
        <w:gridCol w:w="992"/>
        <w:gridCol w:w="4787"/>
        <w:gridCol w:w="1134"/>
      </w:tblGrid>
      <w:tr w:rsidR="005D58FB" w:rsidRPr="005D58FB" w14:paraId="0313B50B" w14:textId="77777777" w:rsidTr="00E85342">
        <w:tc>
          <w:tcPr>
            <w:tcW w:w="1417" w:type="dxa"/>
            <w:shd w:val="clear" w:color="auto" w:fill="auto"/>
          </w:tcPr>
          <w:p w14:paraId="4D9A0416" w14:textId="77777777" w:rsidR="005D58FB" w:rsidRPr="005D58FB" w:rsidRDefault="005D58FB" w:rsidP="005D58FB">
            <w:pPr>
              <w:rPr>
                <w:rFonts w:ascii="Calibri" w:hAnsi="Calibri"/>
                <w:sz w:val="22"/>
                <w:szCs w:val="22"/>
              </w:rPr>
            </w:pPr>
            <w:r w:rsidRPr="005D58FB">
              <w:rPr>
                <w:rFonts w:ascii="Calibri" w:hAnsi="Calibri"/>
                <w:sz w:val="22"/>
                <w:szCs w:val="22"/>
              </w:rPr>
              <w:lastRenderedPageBreak/>
              <w:t>Project</w:t>
            </w:r>
          </w:p>
        </w:tc>
        <w:tc>
          <w:tcPr>
            <w:tcW w:w="1276" w:type="dxa"/>
            <w:shd w:val="clear" w:color="auto" w:fill="auto"/>
          </w:tcPr>
          <w:p w14:paraId="289B92A4" w14:textId="77777777" w:rsidR="005D58FB" w:rsidRPr="005D58FB" w:rsidRDefault="005D58FB" w:rsidP="005D58FB">
            <w:pPr>
              <w:rPr>
                <w:rFonts w:ascii="Calibri" w:hAnsi="Calibri"/>
                <w:sz w:val="22"/>
                <w:szCs w:val="22"/>
              </w:rPr>
            </w:pPr>
            <w:r w:rsidRPr="005D58FB">
              <w:rPr>
                <w:rFonts w:ascii="Calibri" w:hAnsi="Calibri"/>
                <w:sz w:val="22"/>
                <w:szCs w:val="22"/>
              </w:rPr>
              <w:t>Delivery Agent</w:t>
            </w:r>
          </w:p>
        </w:tc>
        <w:tc>
          <w:tcPr>
            <w:tcW w:w="992" w:type="dxa"/>
            <w:shd w:val="clear" w:color="auto" w:fill="auto"/>
          </w:tcPr>
          <w:p w14:paraId="73555E77" w14:textId="77777777" w:rsidR="005D58FB" w:rsidRPr="005D58FB" w:rsidRDefault="005D58FB" w:rsidP="005D58FB">
            <w:pPr>
              <w:rPr>
                <w:rFonts w:ascii="Calibri" w:hAnsi="Calibri"/>
                <w:sz w:val="22"/>
                <w:szCs w:val="22"/>
              </w:rPr>
            </w:pPr>
            <w:r w:rsidRPr="005D58FB">
              <w:rPr>
                <w:rFonts w:ascii="Calibri" w:hAnsi="Calibri"/>
                <w:sz w:val="22"/>
                <w:szCs w:val="22"/>
              </w:rPr>
              <w:t>Contract Type</w:t>
            </w:r>
          </w:p>
        </w:tc>
        <w:tc>
          <w:tcPr>
            <w:tcW w:w="4787" w:type="dxa"/>
            <w:shd w:val="clear" w:color="auto" w:fill="auto"/>
          </w:tcPr>
          <w:p w14:paraId="2D15E09C" w14:textId="77777777" w:rsidR="005D58FB" w:rsidRPr="005D58FB" w:rsidRDefault="005D58FB" w:rsidP="005D58FB">
            <w:pPr>
              <w:rPr>
                <w:rFonts w:ascii="Calibri" w:hAnsi="Calibri"/>
                <w:sz w:val="22"/>
                <w:szCs w:val="22"/>
              </w:rPr>
            </w:pPr>
            <w:r w:rsidRPr="005D58FB">
              <w:rPr>
                <w:rFonts w:ascii="Calibri" w:hAnsi="Calibri"/>
                <w:sz w:val="22"/>
                <w:szCs w:val="22"/>
              </w:rPr>
              <w:t>Key Changes</w:t>
            </w:r>
          </w:p>
        </w:tc>
        <w:tc>
          <w:tcPr>
            <w:tcW w:w="1134" w:type="dxa"/>
            <w:shd w:val="clear" w:color="auto" w:fill="auto"/>
          </w:tcPr>
          <w:p w14:paraId="3B56915F" w14:textId="77777777" w:rsidR="005D58FB" w:rsidRPr="005D58FB" w:rsidRDefault="005D58FB" w:rsidP="005D58FB">
            <w:pPr>
              <w:rPr>
                <w:rFonts w:ascii="Calibri" w:hAnsi="Calibri"/>
                <w:sz w:val="22"/>
                <w:szCs w:val="22"/>
              </w:rPr>
            </w:pPr>
            <w:r w:rsidRPr="005D58FB">
              <w:rPr>
                <w:rFonts w:ascii="Calibri" w:hAnsi="Calibri"/>
                <w:sz w:val="22"/>
                <w:szCs w:val="22"/>
              </w:rPr>
              <w:t>Approval by SEUPB</w:t>
            </w:r>
          </w:p>
        </w:tc>
      </w:tr>
      <w:tr w:rsidR="005D58FB" w:rsidRPr="005D58FB" w14:paraId="5D450CC8" w14:textId="77777777" w:rsidTr="00E85342">
        <w:tc>
          <w:tcPr>
            <w:tcW w:w="1417" w:type="dxa"/>
            <w:shd w:val="clear" w:color="auto" w:fill="auto"/>
          </w:tcPr>
          <w:p w14:paraId="26151E12" w14:textId="77777777" w:rsidR="005D58FB" w:rsidRPr="005D58FB" w:rsidRDefault="005D58FB" w:rsidP="005D58FB">
            <w:pPr>
              <w:rPr>
                <w:rFonts w:ascii="Calibri" w:hAnsi="Calibri"/>
                <w:sz w:val="22"/>
                <w:szCs w:val="22"/>
              </w:rPr>
            </w:pPr>
            <w:r w:rsidRPr="005D58FB">
              <w:rPr>
                <w:rFonts w:ascii="Calibri" w:hAnsi="Calibri"/>
                <w:sz w:val="22"/>
                <w:szCs w:val="22"/>
              </w:rPr>
              <w:t>Celebrating Commonality, Celebrating Difference</w:t>
            </w:r>
          </w:p>
        </w:tc>
        <w:tc>
          <w:tcPr>
            <w:tcW w:w="1276" w:type="dxa"/>
            <w:shd w:val="clear" w:color="auto" w:fill="auto"/>
          </w:tcPr>
          <w:p w14:paraId="132F5F6D" w14:textId="77777777" w:rsidR="005D58FB" w:rsidRPr="005D58FB" w:rsidRDefault="005D58FB" w:rsidP="005D58FB">
            <w:pPr>
              <w:rPr>
                <w:rFonts w:ascii="Calibri" w:hAnsi="Calibri"/>
                <w:sz w:val="22"/>
                <w:szCs w:val="22"/>
              </w:rPr>
            </w:pPr>
            <w:r w:rsidRPr="005D58FB">
              <w:rPr>
                <w:rFonts w:ascii="Calibri" w:hAnsi="Calibri"/>
                <w:sz w:val="22"/>
                <w:szCs w:val="22"/>
              </w:rPr>
              <w:t>Churches Trust</w:t>
            </w:r>
          </w:p>
        </w:tc>
        <w:tc>
          <w:tcPr>
            <w:tcW w:w="992" w:type="dxa"/>
            <w:shd w:val="clear" w:color="auto" w:fill="auto"/>
          </w:tcPr>
          <w:p w14:paraId="1B6C9CA3" w14:textId="77777777" w:rsidR="005D58FB" w:rsidRPr="005D58FB" w:rsidRDefault="005D58FB" w:rsidP="005D58FB">
            <w:pPr>
              <w:rPr>
                <w:rFonts w:ascii="Calibri" w:hAnsi="Calibri"/>
                <w:sz w:val="22"/>
                <w:szCs w:val="22"/>
              </w:rPr>
            </w:pPr>
            <w:r w:rsidRPr="005D58FB">
              <w:rPr>
                <w:rFonts w:ascii="Calibri" w:hAnsi="Calibri"/>
                <w:sz w:val="22"/>
                <w:szCs w:val="22"/>
              </w:rPr>
              <w:t>Small Grant</w:t>
            </w:r>
          </w:p>
        </w:tc>
        <w:tc>
          <w:tcPr>
            <w:tcW w:w="4787" w:type="dxa"/>
            <w:shd w:val="clear" w:color="auto" w:fill="auto"/>
          </w:tcPr>
          <w:p w14:paraId="30C1C9FF" w14:textId="77777777" w:rsidR="005D58FB" w:rsidRPr="005D58FB" w:rsidRDefault="005D58FB" w:rsidP="005D58FB">
            <w:pPr>
              <w:rPr>
                <w:rFonts w:ascii="Calibri" w:hAnsi="Calibri"/>
                <w:sz w:val="22"/>
                <w:szCs w:val="22"/>
              </w:rPr>
            </w:pPr>
            <w:r w:rsidRPr="005D58FB">
              <w:rPr>
                <w:rFonts w:ascii="Calibri" w:hAnsi="Calibri"/>
                <w:sz w:val="22"/>
                <w:szCs w:val="22"/>
              </w:rPr>
              <w:t>Extend by 3 months to end Sept 2020. Deliver some remaining talks online with existing participants. Relevant ‘packs’ to participants. Extend 2.5 hrs salary by 3 months. Final celebration event by social distancing.</w:t>
            </w:r>
          </w:p>
        </w:tc>
        <w:tc>
          <w:tcPr>
            <w:tcW w:w="1134" w:type="dxa"/>
            <w:shd w:val="clear" w:color="auto" w:fill="auto"/>
          </w:tcPr>
          <w:p w14:paraId="156EF8A2" w14:textId="77777777" w:rsidR="005D58FB" w:rsidRPr="005D58FB" w:rsidRDefault="005D58FB" w:rsidP="005D58FB">
            <w:pPr>
              <w:rPr>
                <w:rFonts w:ascii="Calibri" w:hAnsi="Calibri"/>
                <w:sz w:val="22"/>
                <w:szCs w:val="22"/>
              </w:rPr>
            </w:pPr>
            <w:r w:rsidRPr="005D58FB">
              <w:rPr>
                <w:rFonts w:ascii="Calibri" w:hAnsi="Calibri"/>
                <w:sz w:val="22"/>
                <w:szCs w:val="22"/>
              </w:rPr>
              <w:t xml:space="preserve">Yes </w:t>
            </w:r>
          </w:p>
        </w:tc>
      </w:tr>
      <w:tr w:rsidR="005D58FB" w:rsidRPr="005D58FB" w14:paraId="24A75AF4" w14:textId="77777777" w:rsidTr="00E85342">
        <w:tc>
          <w:tcPr>
            <w:tcW w:w="1417" w:type="dxa"/>
            <w:shd w:val="clear" w:color="auto" w:fill="auto"/>
          </w:tcPr>
          <w:p w14:paraId="3D083BC2" w14:textId="77777777" w:rsidR="005D58FB" w:rsidRPr="005D58FB" w:rsidRDefault="005D58FB" w:rsidP="005D58FB">
            <w:pPr>
              <w:rPr>
                <w:rFonts w:ascii="Calibri" w:hAnsi="Calibri"/>
                <w:sz w:val="22"/>
                <w:szCs w:val="22"/>
              </w:rPr>
            </w:pPr>
            <w:r w:rsidRPr="005D58FB">
              <w:rPr>
                <w:rFonts w:ascii="Calibri" w:hAnsi="Calibri"/>
                <w:sz w:val="22"/>
                <w:szCs w:val="22"/>
              </w:rPr>
              <w:t>Sports</w:t>
            </w:r>
          </w:p>
        </w:tc>
        <w:tc>
          <w:tcPr>
            <w:tcW w:w="1276" w:type="dxa"/>
            <w:shd w:val="clear" w:color="auto" w:fill="auto"/>
          </w:tcPr>
          <w:p w14:paraId="7FE958EA" w14:textId="77777777" w:rsidR="005D58FB" w:rsidRPr="005D58FB" w:rsidRDefault="005D58FB" w:rsidP="005D58FB">
            <w:pPr>
              <w:rPr>
                <w:rFonts w:ascii="Calibri" w:hAnsi="Calibri"/>
                <w:sz w:val="22"/>
                <w:szCs w:val="22"/>
              </w:rPr>
            </w:pPr>
            <w:r w:rsidRPr="005D58FB">
              <w:rPr>
                <w:rFonts w:ascii="Calibri" w:hAnsi="Calibri"/>
                <w:sz w:val="22"/>
                <w:szCs w:val="22"/>
              </w:rPr>
              <w:t>DCSDC</w:t>
            </w:r>
          </w:p>
        </w:tc>
        <w:tc>
          <w:tcPr>
            <w:tcW w:w="992" w:type="dxa"/>
            <w:shd w:val="clear" w:color="auto" w:fill="auto"/>
          </w:tcPr>
          <w:p w14:paraId="3605083D" w14:textId="77777777" w:rsidR="005D58FB" w:rsidRPr="005D58FB" w:rsidRDefault="005D58FB" w:rsidP="005D58FB">
            <w:pPr>
              <w:rPr>
                <w:rFonts w:ascii="Calibri" w:hAnsi="Calibri"/>
                <w:sz w:val="22"/>
                <w:szCs w:val="22"/>
              </w:rPr>
            </w:pPr>
            <w:r w:rsidRPr="005D58FB">
              <w:rPr>
                <w:rFonts w:ascii="Calibri" w:hAnsi="Calibri"/>
                <w:sz w:val="22"/>
                <w:szCs w:val="22"/>
              </w:rPr>
              <w:t>SLA</w:t>
            </w:r>
          </w:p>
        </w:tc>
        <w:tc>
          <w:tcPr>
            <w:tcW w:w="4787" w:type="dxa"/>
            <w:shd w:val="clear" w:color="auto" w:fill="auto"/>
          </w:tcPr>
          <w:p w14:paraId="7A19D01E" w14:textId="77777777" w:rsidR="005D58FB" w:rsidRPr="005D58FB" w:rsidRDefault="005D58FB" w:rsidP="005D58FB">
            <w:pPr>
              <w:rPr>
                <w:rFonts w:ascii="Calibri" w:hAnsi="Calibri"/>
                <w:sz w:val="22"/>
                <w:szCs w:val="22"/>
              </w:rPr>
            </w:pPr>
            <w:r w:rsidRPr="005D58FB">
              <w:rPr>
                <w:rFonts w:ascii="Calibri" w:hAnsi="Calibri"/>
                <w:sz w:val="22"/>
                <w:szCs w:val="22"/>
              </w:rPr>
              <w:t>Combination of digital and social distancing delivery of training modules. Delivery extended to end March 2021.</w:t>
            </w:r>
          </w:p>
        </w:tc>
        <w:tc>
          <w:tcPr>
            <w:tcW w:w="1134" w:type="dxa"/>
            <w:shd w:val="clear" w:color="auto" w:fill="auto"/>
          </w:tcPr>
          <w:p w14:paraId="4B52056F" w14:textId="77777777" w:rsidR="005D58FB" w:rsidRPr="005D58FB" w:rsidRDefault="005D58FB" w:rsidP="005D58FB">
            <w:pPr>
              <w:rPr>
                <w:rFonts w:ascii="Calibri" w:hAnsi="Calibri"/>
                <w:sz w:val="22"/>
                <w:szCs w:val="22"/>
              </w:rPr>
            </w:pPr>
            <w:r w:rsidRPr="005D58FB">
              <w:rPr>
                <w:rFonts w:ascii="Calibri" w:hAnsi="Calibri"/>
                <w:sz w:val="22"/>
                <w:szCs w:val="22"/>
              </w:rPr>
              <w:t>Yes</w:t>
            </w:r>
          </w:p>
        </w:tc>
      </w:tr>
      <w:tr w:rsidR="005D58FB" w:rsidRPr="005D58FB" w14:paraId="3497CDC5" w14:textId="77777777" w:rsidTr="00E85342">
        <w:tc>
          <w:tcPr>
            <w:tcW w:w="1417" w:type="dxa"/>
            <w:shd w:val="clear" w:color="auto" w:fill="auto"/>
          </w:tcPr>
          <w:p w14:paraId="4358FE22" w14:textId="77777777" w:rsidR="005D58FB" w:rsidRPr="005D58FB" w:rsidRDefault="005D58FB" w:rsidP="005D58FB">
            <w:pPr>
              <w:rPr>
                <w:rFonts w:ascii="Calibri" w:hAnsi="Calibri"/>
                <w:sz w:val="22"/>
                <w:szCs w:val="22"/>
              </w:rPr>
            </w:pPr>
            <w:r w:rsidRPr="005D58FB">
              <w:rPr>
                <w:rFonts w:ascii="Calibri" w:hAnsi="Calibri"/>
                <w:sz w:val="22"/>
                <w:szCs w:val="22"/>
              </w:rPr>
              <w:t>Minority Inclusion (Capacity Building)</w:t>
            </w:r>
          </w:p>
        </w:tc>
        <w:tc>
          <w:tcPr>
            <w:tcW w:w="1276" w:type="dxa"/>
            <w:shd w:val="clear" w:color="auto" w:fill="auto"/>
          </w:tcPr>
          <w:p w14:paraId="481A40BB" w14:textId="77777777" w:rsidR="005D58FB" w:rsidRPr="005D58FB" w:rsidRDefault="005D58FB" w:rsidP="005D58FB">
            <w:pPr>
              <w:rPr>
                <w:rFonts w:ascii="Calibri" w:hAnsi="Calibri"/>
                <w:sz w:val="22"/>
                <w:szCs w:val="22"/>
              </w:rPr>
            </w:pPr>
            <w:r w:rsidRPr="005D58FB">
              <w:rPr>
                <w:rFonts w:ascii="Calibri" w:hAnsi="Calibri"/>
                <w:sz w:val="22"/>
                <w:szCs w:val="22"/>
              </w:rPr>
              <w:t>Holywell Consultancy</w:t>
            </w:r>
          </w:p>
        </w:tc>
        <w:tc>
          <w:tcPr>
            <w:tcW w:w="992" w:type="dxa"/>
            <w:shd w:val="clear" w:color="auto" w:fill="auto"/>
          </w:tcPr>
          <w:p w14:paraId="323232BB" w14:textId="77777777" w:rsidR="005D58FB" w:rsidRPr="005D58FB" w:rsidRDefault="005D58FB" w:rsidP="005D58FB">
            <w:pPr>
              <w:rPr>
                <w:rFonts w:ascii="Calibri" w:hAnsi="Calibri"/>
                <w:sz w:val="22"/>
                <w:szCs w:val="22"/>
              </w:rPr>
            </w:pPr>
            <w:r w:rsidRPr="005D58FB">
              <w:rPr>
                <w:rFonts w:ascii="Calibri" w:hAnsi="Calibri"/>
                <w:sz w:val="22"/>
                <w:szCs w:val="22"/>
              </w:rPr>
              <w:t>Tender</w:t>
            </w:r>
          </w:p>
        </w:tc>
        <w:tc>
          <w:tcPr>
            <w:tcW w:w="4787" w:type="dxa"/>
            <w:shd w:val="clear" w:color="auto" w:fill="auto"/>
          </w:tcPr>
          <w:p w14:paraId="4AD0FFE2" w14:textId="77777777" w:rsidR="005D58FB" w:rsidRPr="005D58FB" w:rsidRDefault="005D58FB" w:rsidP="005D58FB">
            <w:pPr>
              <w:rPr>
                <w:rFonts w:ascii="Calibri" w:hAnsi="Calibri"/>
                <w:sz w:val="22"/>
                <w:szCs w:val="22"/>
              </w:rPr>
            </w:pPr>
            <w:r w:rsidRPr="005D58FB">
              <w:rPr>
                <w:rFonts w:ascii="Calibri" w:hAnsi="Calibri"/>
                <w:sz w:val="22"/>
                <w:szCs w:val="22"/>
              </w:rPr>
              <w:t>Extend to end Nov 2020. Continue with existing group – July to Sept series of group exchanges/workshops on zoom.</w:t>
            </w:r>
          </w:p>
        </w:tc>
        <w:tc>
          <w:tcPr>
            <w:tcW w:w="1134" w:type="dxa"/>
            <w:shd w:val="clear" w:color="auto" w:fill="auto"/>
          </w:tcPr>
          <w:p w14:paraId="4EF553AC" w14:textId="77777777" w:rsidR="005D58FB" w:rsidRPr="005D58FB" w:rsidRDefault="005D58FB" w:rsidP="005D58FB">
            <w:pPr>
              <w:rPr>
                <w:rFonts w:ascii="Calibri" w:hAnsi="Calibri"/>
                <w:sz w:val="22"/>
                <w:szCs w:val="22"/>
              </w:rPr>
            </w:pPr>
            <w:r w:rsidRPr="005D58FB">
              <w:rPr>
                <w:rFonts w:ascii="Calibri" w:hAnsi="Calibri"/>
                <w:sz w:val="22"/>
                <w:szCs w:val="22"/>
              </w:rPr>
              <w:t>Yes</w:t>
            </w:r>
          </w:p>
        </w:tc>
      </w:tr>
      <w:tr w:rsidR="005D58FB" w:rsidRPr="005D58FB" w14:paraId="2BB07CA3" w14:textId="77777777" w:rsidTr="00E85342">
        <w:tc>
          <w:tcPr>
            <w:tcW w:w="1417" w:type="dxa"/>
            <w:shd w:val="clear" w:color="auto" w:fill="auto"/>
          </w:tcPr>
          <w:p w14:paraId="3EBDC1B4" w14:textId="77777777" w:rsidR="005D58FB" w:rsidRPr="005D58FB" w:rsidRDefault="005D58FB" w:rsidP="005D58FB">
            <w:pPr>
              <w:rPr>
                <w:rFonts w:ascii="Calibri" w:hAnsi="Calibri"/>
                <w:sz w:val="22"/>
                <w:szCs w:val="22"/>
              </w:rPr>
            </w:pPr>
            <w:r w:rsidRPr="005D58FB">
              <w:rPr>
                <w:rFonts w:ascii="Calibri" w:hAnsi="Calibri"/>
                <w:sz w:val="22"/>
                <w:szCs w:val="22"/>
              </w:rPr>
              <w:t>People Always Ask Us</w:t>
            </w:r>
          </w:p>
        </w:tc>
        <w:tc>
          <w:tcPr>
            <w:tcW w:w="1276" w:type="dxa"/>
            <w:shd w:val="clear" w:color="auto" w:fill="auto"/>
          </w:tcPr>
          <w:p w14:paraId="10BCE6A4" w14:textId="77777777" w:rsidR="005D58FB" w:rsidRPr="005D58FB" w:rsidRDefault="005D58FB" w:rsidP="005D58FB">
            <w:pPr>
              <w:rPr>
                <w:rFonts w:ascii="Calibri" w:hAnsi="Calibri"/>
                <w:sz w:val="22"/>
                <w:szCs w:val="22"/>
              </w:rPr>
            </w:pPr>
            <w:r w:rsidRPr="005D58FB">
              <w:rPr>
                <w:rFonts w:ascii="Calibri" w:hAnsi="Calibri"/>
                <w:sz w:val="22"/>
                <w:szCs w:val="22"/>
              </w:rPr>
              <w:t>Liberty Consortium (Playtrail)</w:t>
            </w:r>
          </w:p>
        </w:tc>
        <w:tc>
          <w:tcPr>
            <w:tcW w:w="992" w:type="dxa"/>
            <w:shd w:val="clear" w:color="auto" w:fill="auto"/>
          </w:tcPr>
          <w:p w14:paraId="39E8E9A9" w14:textId="77777777" w:rsidR="005D58FB" w:rsidRPr="005D58FB" w:rsidRDefault="005D58FB" w:rsidP="005D58FB">
            <w:pPr>
              <w:rPr>
                <w:rFonts w:ascii="Calibri" w:hAnsi="Calibri"/>
                <w:sz w:val="22"/>
                <w:szCs w:val="22"/>
              </w:rPr>
            </w:pPr>
            <w:r w:rsidRPr="005D58FB">
              <w:rPr>
                <w:rFonts w:ascii="Calibri" w:hAnsi="Calibri"/>
                <w:sz w:val="22"/>
                <w:szCs w:val="22"/>
              </w:rPr>
              <w:t>Small Grant</w:t>
            </w:r>
          </w:p>
        </w:tc>
        <w:tc>
          <w:tcPr>
            <w:tcW w:w="4787" w:type="dxa"/>
            <w:shd w:val="clear" w:color="auto" w:fill="auto"/>
          </w:tcPr>
          <w:p w14:paraId="3758C832" w14:textId="77777777" w:rsidR="005D58FB" w:rsidRPr="005D58FB" w:rsidRDefault="005D58FB" w:rsidP="005D58FB">
            <w:pPr>
              <w:rPr>
                <w:rFonts w:ascii="Calibri" w:hAnsi="Calibri"/>
                <w:sz w:val="22"/>
                <w:szCs w:val="22"/>
              </w:rPr>
            </w:pPr>
            <w:r w:rsidRPr="005D58FB">
              <w:rPr>
                <w:rFonts w:ascii="Calibri" w:hAnsi="Calibri"/>
                <w:sz w:val="22"/>
                <w:szCs w:val="22"/>
              </w:rPr>
              <w:t>Extend to March 2021 (but this is precautionary). Existing group participants socially distanced work in Autumn to complete project evaluation and final showcase.</w:t>
            </w:r>
          </w:p>
        </w:tc>
        <w:tc>
          <w:tcPr>
            <w:tcW w:w="1134" w:type="dxa"/>
            <w:shd w:val="clear" w:color="auto" w:fill="auto"/>
          </w:tcPr>
          <w:p w14:paraId="6404EACC" w14:textId="77777777" w:rsidR="005D58FB" w:rsidRPr="005D58FB" w:rsidRDefault="005D58FB" w:rsidP="005D58FB">
            <w:pPr>
              <w:rPr>
                <w:rFonts w:ascii="Calibri" w:hAnsi="Calibri"/>
                <w:sz w:val="22"/>
                <w:szCs w:val="22"/>
              </w:rPr>
            </w:pPr>
            <w:r w:rsidRPr="005D58FB">
              <w:rPr>
                <w:rFonts w:ascii="Calibri" w:hAnsi="Calibri"/>
                <w:sz w:val="22"/>
                <w:szCs w:val="22"/>
              </w:rPr>
              <w:t>Yes</w:t>
            </w:r>
          </w:p>
        </w:tc>
      </w:tr>
      <w:tr w:rsidR="005D58FB" w:rsidRPr="005D58FB" w14:paraId="48855340" w14:textId="77777777" w:rsidTr="00E85342">
        <w:tc>
          <w:tcPr>
            <w:tcW w:w="1417" w:type="dxa"/>
            <w:shd w:val="clear" w:color="auto" w:fill="auto"/>
          </w:tcPr>
          <w:p w14:paraId="2CAA3B9A" w14:textId="77777777" w:rsidR="005D58FB" w:rsidRPr="005D58FB" w:rsidRDefault="005D58FB" w:rsidP="005D58FB">
            <w:pPr>
              <w:rPr>
                <w:rFonts w:ascii="Calibri" w:hAnsi="Calibri"/>
                <w:sz w:val="22"/>
                <w:szCs w:val="22"/>
              </w:rPr>
            </w:pPr>
            <w:r w:rsidRPr="005D58FB">
              <w:rPr>
                <w:rFonts w:ascii="Calibri" w:hAnsi="Calibri"/>
                <w:sz w:val="22"/>
                <w:szCs w:val="22"/>
              </w:rPr>
              <w:t>One Community - Foyleside</w:t>
            </w:r>
          </w:p>
        </w:tc>
        <w:tc>
          <w:tcPr>
            <w:tcW w:w="1276" w:type="dxa"/>
            <w:shd w:val="clear" w:color="auto" w:fill="auto"/>
          </w:tcPr>
          <w:p w14:paraId="19BD5A3D" w14:textId="77777777" w:rsidR="005D58FB" w:rsidRPr="005D58FB" w:rsidRDefault="005D58FB" w:rsidP="005D58FB">
            <w:pPr>
              <w:rPr>
                <w:rFonts w:ascii="Calibri" w:hAnsi="Calibri"/>
                <w:sz w:val="22"/>
                <w:szCs w:val="22"/>
              </w:rPr>
            </w:pPr>
            <w:r w:rsidRPr="005D58FB">
              <w:rPr>
                <w:rFonts w:ascii="Calibri" w:hAnsi="Calibri"/>
                <w:sz w:val="22"/>
                <w:szCs w:val="22"/>
              </w:rPr>
              <w:t>DCSDC (Rosemount)</w:t>
            </w:r>
          </w:p>
        </w:tc>
        <w:tc>
          <w:tcPr>
            <w:tcW w:w="992" w:type="dxa"/>
            <w:shd w:val="clear" w:color="auto" w:fill="auto"/>
          </w:tcPr>
          <w:p w14:paraId="103BA117" w14:textId="77777777" w:rsidR="005D58FB" w:rsidRPr="005D58FB" w:rsidRDefault="005D58FB" w:rsidP="005D58FB">
            <w:pPr>
              <w:rPr>
                <w:rFonts w:ascii="Calibri" w:hAnsi="Calibri"/>
                <w:sz w:val="22"/>
                <w:szCs w:val="22"/>
              </w:rPr>
            </w:pPr>
            <w:r w:rsidRPr="005D58FB">
              <w:rPr>
                <w:rFonts w:ascii="Calibri" w:hAnsi="Calibri"/>
                <w:sz w:val="22"/>
                <w:szCs w:val="22"/>
              </w:rPr>
              <w:t>SLA (sub-project)</w:t>
            </w:r>
          </w:p>
        </w:tc>
        <w:tc>
          <w:tcPr>
            <w:tcW w:w="4787" w:type="dxa"/>
            <w:shd w:val="clear" w:color="auto" w:fill="auto"/>
          </w:tcPr>
          <w:p w14:paraId="5A9FBB68" w14:textId="77777777" w:rsidR="005D58FB" w:rsidRPr="005D58FB" w:rsidRDefault="005D58FB" w:rsidP="005D58FB">
            <w:pPr>
              <w:rPr>
                <w:rFonts w:ascii="Calibri" w:hAnsi="Calibri"/>
                <w:sz w:val="22"/>
                <w:szCs w:val="22"/>
              </w:rPr>
            </w:pPr>
            <w:r w:rsidRPr="005D58FB">
              <w:rPr>
                <w:rFonts w:ascii="Calibri" w:hAnsi="Calibri"/>
                <w:sz w:val="22"/>
                <w:szCs w:val="22"/>
              </w:rPr>
              <w:t>Adapting delivery to social distancing and online delivery with existing group of participants. Includes packs, museums visit, GR workshop. Will end Aug 2020.</w:t>
            </w:r>
          </w:p>
        </w:tc>
        <w:tc>
          <w:tcPr>
            <w:tcW w:w="1134" w:type="dxa"/>
            <w:shd w:val="clear" w:color="auto" w:fill="auto"/>
          </w:tcPr>
          <w:p w14:paraId="3CE56CA2" w14:textId="77777777" w:rsidR="005D58FB" w:rsidRPr="005D58FB" w:rsidRDefault="005D58FB" w:rsidP="005D58FB">
            <w:pPr>
              <w:rPr>
                <w:rFonts w:ascii="Calibri" w:hAnsi="Calibri"/>
                <w:sz w:val="22"/>
                <w:szCs w:val="22"/>
              </w:rPr>
            </w:pPr>
            <w:r w:rsidRPr="005D58FB">
              <w:rPr>
                <w:rFonts w:ascii="Calibri" w:hAnsi="Calibri"/>
                <w:sz w:val="22"/>
                <w:szCs w:val="22"/>
              </w:rPr>
              <w:t>Yes</w:t>
            </w:r>
          </w:p>
        </w:tc>
      </w:tr>
      <w:tr w:rsidR="005D58FB" w:rsidRPr="005D58FB" w14:paraId="3BE75212" w14:textId="77777777" w:rsidTr="00E85342">
        <w:tc>
          <w:tcPr>
            <w:tcW w:w="1417" w:type="dxa"/>
            <w:shd w:val="clear" w:color="auto" w:fill="auto"/>
          </w:tcPr>
          <w:p w14:paraId="3DD79445" w14:textId="77777777" w:rsidR="005D58FB" w:rsidRPr="005D58FB" w:rsidRDefault="005D58FB" w:rsidP="005D58FB">
            <w:pPr>
              <w:rPr>
                <w:rFonts w:ascii="Calibri" w:hAnsi="Calibri"/>
                <w:sz w:val="22"/>
                <w:szCs w:val="22"/>
              </w:rPr>
            </w:pPr>
            <w:r w:rsidRPr="005D58FB">
              <w:rPr>
                <w:rFonts w:ascii="Calibri" w:hAnsi="Calibri"/>
                <w:sz w:val="22"/>
                <w:szCs w:val="22"/>
              </w:rPr>
              <w:t xml:space="preserve">Sports For All </w:t>
            </w:r>
          </w:p>
        </w:tc>
        <w:tc>
          <w:tcPr>
            <w:tcW w:w="1276" w:type="dxa"/>
            <w:shd w:val="clear" w:color="auto" w:fill="auto"/>
          </w:tcPr>
          <w:p w14:paraId="125FE2A0" w14:textId="77777777" w:rsidR="005D58FB" w:rsidRPr="005D58FB" w:rsidRDefault="005D58FB" w:rsidP="005D58FB">
            <w:pPr>
              <w:rPr>
                <w:rFonts w:ascii="Calibri" w:hAnsi="Calibri"/>
                <w:sz w:val="22"/>
                <w:szCs w:val="22"/>
              </w:rPr>
            </w:pPr>
            <w:r w:rsidRPr="005D58FB">
              <w:rPr>
                <w:rFonts w:ascii="Calibri" w:hAnsi="Calibri"/>
                <w:sz w:val="22"/>
                <w:szCs w:val="22"/>
              </w:rPr>
              <w:t>Steelstown GAC</w:t>
            </w:r>
          </w:p>
        </w:tc>
        <w:tc>
          <w:tcPr>
            <w:tcW w:w="992" w:type="dxa"/>
            <w:shd w:val="clear" w:color="auto" w:fill="auto"/>
          </w:tcPr>
          <w:p w14:paraId="0385D983" w14:textId="77777777" w:rsidR="005D58FB" w:rsidRPr="005D58FB" w:rsidRDefault="005D58FB" w:rsidP="005D58FB">
            <w:pPr>
              <w:rPr>
                <w:rFonts w:ascii="Calibri" w:hAnsi="Calibri"/>
                <w:sz w:val="22"/>
                <w:szCs w:val="22"/>
              </w:rPr>
            </w:pPr>
            <w:r w:rsidRPr="005D58FB">
              <w:rPr>
                <w:rFonts w:ascii="Calibri" w:hAnsi="Calibri"/>
                <w:sz w:val="22"/>
                <w:szCs w:val="22"/>
              </w:rPr>
              <w:t>Small Grant</w:t>
            </w:r>
          </w:p>
        </w:tc>
        <w:tc>
          <w:tcPr>
            <w:tcW w:w="4787" w:type="dxa"/>
            <w:shd w:val="clear" w:color="auto" w:fill="auto"/>
          </w:tcPr>
          <w:p w14:paraId="40F631B5" w14:textId="77777777" w:rsidR="005D58FB" w:rsidRPr="005D58FB" w:rsidRDefault="005D58FB" w:rsidP="005D58FB">
            <w:pPr>
              <w:rPr>
                <w:rFonts w:ascii="Calibri" w:hAnsi="Calibri"/>
                <w:sz w:val="22"/>
                <w:szCs w:val="22"/>
              </w:rPr>
            </w:pPr>
            <w:r w:rsidRPr="005D58FB">
              <w:rPr>
                <w:rFonts w:ascii="Calibri" w:hAnsi="Calibri"/>
                <w:sz w:val="22"/>
                <w:szCs w:val="22"/>
              </w:rPr>
              <w:t>Digital and social distanced delivery. Online sports drills supported by sports ‘pack’ to participants. 2 x Drive in movies (Sports/GR related eg. Invictus). 1 celebration outdoor pursuits event.</w:t>
            </w:r>
          </w:p>
        </w:tc>
        <w:tc>
          <w:tcPr>
            <w:tcW w:w="1134" w:type="dxa"/>
            <w:shd w:val="clear" w:color="auto" w:fill="auto"/>
          </w:tcPr>
          <w:p w14:paraId="3FDDD2A8" w14:textId="77777777" w:rsidR="005D58FB" w:rsidRPr="005D58FB" w:rsidRDefault="005D58FB" w:rsidP="005D58FB">
            <w:pPr>
              <w:rPr>
                <w:rFonts w:ascii="Calibri" w:hAnsi="Calibri"/>
                <w:sz w:val="22"/>
                <w:szCs w:val="22"/>
              </w:rPr>
            </w:pPr>
            <w:r w:rsidRPr="005D58FB">
              <w:rPr>
                <w:rFonts w:ascii="Calibri" w:hAnsi="Calibri"/>
                <w:sz w:val="22"/>
                <w:szCs w:val="22"/>
              </w:rPr>
              <w:t>Yes</w:t>
            </w:r>
          </w:p>
        </w:tc>
      </w:tr>
    </w:tbl>
    <w:p w14:paraId="34444A9E" w14:textId="77777777" w:rsidR="005D58FB" w:rsidRPr="005D58FB" w:rsidRDefault="005D58FB" w:rsidP="005D58FB">
      <w:pPr>
        <w:spacing w:after="20" w:line="276" w:lineRule="auto"/>
        <w:rPr>
          <w:rFonts w:ascii="Calibri" w:hAnsi="Calibri" w:cs="Segoe UI"/>
          <w:b/>
          <w:lang w:val="en-US"/>
        </w:rPr>
      </w:pPr>
    </w:p>
    <w:p w14:paraId="3AEF4D37" w14:textId="411F14C3" w:rsidR="005D58FB" w:rsidRDefault="005D58FB" w:rsidP="005D58FB">
      <w:pPr>
        <w:rPr>
          <w:rFonts w:ascii="Arial" w:hAnsi="Arial" w:cs="Arial"/>
          <w:b/>
          <w:color w:val="FF0000"/>
        </w:rPr>
      </w:pPr>
      <w:r w:rsidRPr="005D58FB">
        <w:rPr>
          <w:rFonts w:ascii="Arial" w:hAnsi="Arial" w:cs="Arial"/>
          <w:b/>
          <w:color w:val="FF0000"/>
        </w:rPr>
        <w:t>Recommendation for decision: Board comment / approve changes to project delivery.</w:t>
      </w:r>
    </w:p>
    <w:p w14:paraId="606C62BE" w14:textId="3914EE10" w:rsidR="00D90333" w:rsidRDefault="00D90333" w:rsidP="005D58FB">
      <w:pPr>
        <w:rPr>
          <w:rFonts w:ascii="Arial" w:hAnsi="Arial" w:cs="Arial"/>
          <w:b/>
          <w:color w:val="FF0000"/>
        </w:rPr>
      </w:pPr>
    </w:p>
    <w:p w14:paraId="72FDA9E3" w14:textId="1E50245F" w:rsidR="00D90333" w:rsidRPr="008134EC" w:rsidRDefault="00D90333" w:rsidP="005D58FB">
      <w:pPr>
        <w:rPr>
          <w:rFonts w:ascii="Arial" w:hAnsi="Arial" w:cs="Arial"/>
          <w:bCs/>
        </w:rPr>
      </w:pPr>
      <w:r w:rsidRPr="008134EC">
        <w:rPr>
          <w:rFonts w:ascii="Arial" w:hAnsi="Arial" w:cs="Arial"/>
          <w:b/>
        </w:rPr>
        <w:t>Decision:</w:t>
      </w:r>
      <w:r w:rsidRPr="008134EC">
        <w:rPr>
          <w:rFonts w:ascii="Arial" w:hAnsi="Arial" w:cs="Arial"/>
          <w:bCs/>
        </w:rPr>
        <w:t xml:space="preserve">  Board approved </w:t>
      </w:r>
      <w:r w:rsidR="0080224F">
        <w:rPr>
          <w:rFonts w:ascii="Arial" w:hAnsi="Arial" w:cs="Arial"/>
          <w:bCs/>
        </w:rPr>
        <w:t>BPR</w:t>
      </w:r>
      <w:r w:rsidRPr="008134EC">
        <w:rPr>
          <w:rFonts w:ascii="Arial" w:hAnsi="Arial" w:cs="Arial"/>
          <w:bCs/>
        </w:rPr>
        <w:t xml:space="preserve"> change requests.</w:t>
      </w:r>
    </w:p>
    <w:p w14:paraId="1A35FD7F" w14:textId="244AA703" w:rsidR="00D90333" w:rsidRPr="008134EC" w:rsidRDefault="00D90333" w:rsidP="005D58FB">
      <w:pPr>
        <w:rPr>
          <w:rFonts w:ascii="Arial" w:hAnsi="Arial" w:cs="Arial"/>
          <w:bCs/>
        </w:rPr>
      </w:pPr>
    </w:p>
    <w:p w14:paraId="5EF5E891" w14:textId="406FE306" w:rsidR="00D90333" w:rsidRPr="005D58FB" w:rsidRDefault="00D90333" w:rsidP="005D58FB">
      <w:pPr>
        <w:rPr>
          <w:rFonts w:ascii="Arial" w:eastAsia="Calibri" w:hAnsi="Arial" w:cs="Arial"/>
          <w:color w:val="FF0000"/>
          <w:lang w:val="en-GB"/>
        </w:rPr>
      </w:pPr>
      <w:r w:rsidRPr="008134EC">
        <w:rPr>
          <w:rFonts w:ascii="Arial" w:hAnsi="Arial" w:cs="Arial"/>
          <w:b/>
        </w:rPr>
        <w:t>Proposed:</w:t>
      </w:r>
      <w:r w:rsidRPr="008134EC">
        <w:rPr>
          <w:rFonts w:ascii="Arial" w:hAnsi="Arial" w:cs="Arial"/>
          <w:bCs/>
        </w:rPr>
        <w:t xml:space="preserve">  </w:t>
      </w:r>
      <w:r w:rsidR="008134EC" w:rsidRPr="008134EC">
        <w:rPr>
          <w:rFonts w:ascii="Arial" w:hAnsi="Arial" w:cs="Arial"/>
          <w:bCs/>
        </w:rPr>
        <w:t xml:space="preserve">Allison Wallace         </w:t>
      </w:r>
      <w:r w:rsidR="008134EC" w:rsidRPr="008134EC">
        <w:rPr>
          <w:rFonts w:ascii="Arial" w:hAnsi="Arial" w:cs="Arial"/>
          <w:b/>
        </w:rPr>
        <w:t>Seconded:</w:t>
      </w:r>
      <w:r w:rsidR="008134EC" w:rsidRPr="008134EC">
        <w:rPr>
          <w:rFonts w:ascii="Arial" w:hAnsi="Arial" w:cs="Arial"/>
          <w:bCs/>
        </w:rPr>
        <w:t xml:space="preserve"> </w:t>
      </w:r>
      <w:r w:rsidR="00140D3F" w:rsidRPr="007168C3">
        <w:rPr>
          <w:rFonts w:ascii="Arial" w:eastAsia="Calibri" w:hAnsi="Arial" w:cs="Arial"/>
          <w:color w:val="000000"/>
          <w:lang w:val="en-GB"/>
        </w:rPr>
        <w:t>Cllr Christopher Jackson</w:t>
      </w:r>
    </w:p>
    <w:p w14:paraId="09720B34" w14:textId="77777777" w:rsidR="005D58FB" w:rsidRPr="005D58FB" w:rsidRDefault="005D58FB" w:rsidP="005D58FB">
      <w:pPr>
        <w:rPr>
          <w:rFonts w:ascii="Arial" w:hAnsi="Arial" w:cs="Arial"/>
        </w:rPr>
      </w:pPr>
    </w:p>
    <w:p w14:paraId="772483A8" w14:textId="77777777" w:rsidR="005D58FB" w:rsidRPr="005D58FB" w:rsidRDefault="005D58FB" w:rsidP="005D58FB">
      <w:pPr>
        <w:rPr>
          <w:rFonts w:ascii="Arial" w:hAnsi="Arial" w:cs="Arial"/>
          <w:b/>
        </w:rPr>
      </w:pPr>
      <w:r w:rsidRPr="005D58FB">
        <w:rPr>
          <w:rFonts w:ascii="Arial" w:hAnsi="Arial" w:cs="Arial"/>
          <w:b/>
        </w:rPr>
        <w:t>6.2 Project Officer Update: (Mary Claire &amp; PIV Team):</w:t>
      </w:r>
    </w:p>
    <w:p w14:paraId="4EDBC5F5" w14:textId="77777777" w:rsidR="005D58FB" w:rsidRPr="005D58FB" w:rsidRDefault="005D58FB" w:rsidP="005D58FB">
      <w:pPr>
        <w:rPr>
          <w:rFonts w:ascii="Arial" w:hAnsi="Arial" w:cs="Arial"/>
        </w:rPr>
      </w:pPr>
    </w:p>
    <w:p w14:paraId="604620A4" w14:textId="37BC41D9" w:rsidR="005D58FB" w:rsidRPr="005D58FB" w:rsidRDefault="005D58FB" w:rsidP="005D58FB">
      <w:pPr>
        <w:rPr>
          <w:rFonts w:ascii="Arial" w:hAnsi="Arial" w:cs="Arial"/>
        </w:rPr>
      </w:pPr>
      <w:r w:rsidRPr="005D58FB">
        <w:rPr>
          <w:rFonts w:ascii="Arial" w:hAnsi="Arial" w:cs="Arial"/>
        </w:rPr>
        <w:t xml:space="preserve">Project Officers </w:t>
      </w:r>
      <w:r w:rsidR="008F13B5">
        <w:rPr>
          <w:rFonts w:ascii="Arial" w:hAnsi="Arial" w:cs="Arial"/>
        </w:rPr>
        <w:t>gave a comprehensive</w:t>
      </w:r>
      <w:r w:rsidRPr="005D58FB">
        <w:rPr>
          <w:rFonts w:ascii="Arial" w:hAnsi="Arial" w:cs="Arial"/>
        </w:rPr>
        <w:t xml:space="preserve"> updates</w:t>
      </w:r>
      <w:r w:rsidR="008F13B5">
        <w:rPr>
          <w:rFonts w:ascii="Arial" w:hAnsi="Arial" w:cs="Arial"/>
        </w:rPr>
        <w:t xml:space="preserve"> on their projects</w:t>
      </w:r>
      <w:r w:rsidRPr="005D58FB">
        <w:rPr>
          <w:rFonts w:ascii="Arial" w:hAnsi="Arial" w:cs="Arial"/>
        </w:rPr>
        <w:t xml:space="preserve">. See traffic lights. </w:t>
      </w:r>
    </w:p>
    <w:p w14:paraId="7D5F2F35" w14:textId="77777777" w:rsidR="005D58FB" w:rsidRPr="005D58FB" w:rsidRDefault="005D58FB" w:rsidP="005D58FB">
      <w:pPr>
        <w:rPr>
          <w:rFonts w:ascii="Arial" w:hAnsi="Arial" w:cs="Arial"/>
        </w:rPr>
      </w:pPr>
    </w:p>
    <w:p w14:paraId="47A2F938" w14:textId="77777777" w:rsidR="005D58FB" w:rsidRPr="005D58FB" w:rsidRDefault="005D58FB" w:rsidP="005D58FB">
      <w:pPr>
        <w:rPr>
          <w:rFonts w:ascii="Arial" w:hAnsi="Arial" w:cs="Arial"/>
        </w:rPr>
      </w:pPr>
      <w:r w:rsidRPr="005D58FB">
        <w:rPr>
          <w:rFonts w:ascii="Arial" w:hAnsi="Arial" w:cs="Arial"/>
        </w:rPr>
        <w:t>Key projects needing work to close down – GSCA, REACH Across, Rainbow Child &amp; Family Centre, An Gaelaras (Cross-cultural sustainability), Playhouse (Proud to Be), Clooney Residents.</w:t>
      </w:r>
    </w:p>
    <w:p w14:paraId="523FA1A6" w14:textId="77777777" w:rsidR="005D58FB" w:rsidRPr="005D58FB" w:rsidRDefault="005D58FB" w:rsidP="005D58FB">
      <w:pPr>
        <w:rPr>
          <w:rFonts w:ascii="Arial" w:hAnsi="Arial" w:cs="Arial"/>
        </w:rPr>
      </w:pPr>
    </w:p>
    <w:p w14:paraId="6E294201" w14:textId="77777777" w:rsidR="005D58FB" w:rsidRPr="005D58FB" w:rsidRDefault="005D58FB" w:rsidP="005D58FB">
      <w:pPr>
        <w:rPr>
          <w:rFonts w:ascii="Arial" w:hAnsi="Arial" w:cs="Arial"/>
        </w:rPr>
      </w:pPr>
      <w:r w:rsidRPr="005D58FB">
        <w:rPr>
          <w:rFonts w:ascii="Arial" w:hAnsi="Arial" w:cs="Arial"/>
        </w:rPr>
        <w:t>Key projects team are working to progress delivery – RAPID is only remaining project with key worker still known to be on furlough. Gaslight/Epilogues (evaluations and 2</w:t>
      </w:r>
      <w:r w:rsidRPr="005D58FB">
        <w:rPr>
          <w:rFonts w:ascii="Arial" w:hAnsi="Arial" w:cs="Arial"/>
          <w:vertAlign w:val="superscript"/>
        </w:rPr>
        <w:t>nd</w:t>
      </w:r>
      <w:r w:rsidRPr="005D58FB">
        <w:rPr>
          <w:rFonts w:ascii="Arial" w:hAnsi="Arial" w:cs="Arial"/>
        </w:rPr>
        <w:t xml:space="preserve"> cohort), Derg Valley (no known progress since Covid), Sports (DCSDC Staff member initially furloughed), Advising Diversity (Progress and communication), Riverine (claims/payments – implementation fine).</w:t>
      </w:r>
    </w:p>
    <w:p w14:paraId="3FD6255D" w14:textId="77777777" w:rsidR="005D58FB" w:rsidRPr="005D58FB" w:rsidRDefault="005D58FB" w:rsidP="005D58FB">
      <w:pPr>
        <w:spacing w:after="20" w:line="276" w:lineRule="auto"/>
        <w:rPr>
          <w:rFonts w:ascii="Arial" w:hAnsi="Arial" w:cs="Arial"/>
          <w:lang w:val="en-US"/>
        </w:rPr>
      </w:pPr>
    </w:p>
    <w:p w14:paraId="15642426" w14:textId="77777777" w:rsidR="005D58FB" w:rsidRPr="005D58FB" w:rsidRDefault="005D58FB" w:rsidP="005D58FB">
      <w:pPr>
        <w:rPr>
          <w:rFonts w:ascii="Arial" w:hAnsi="Arial" w:cs="Arial"/>
        </w:rPr>
      </w:pPr>
      <w:r w:rsidRPr="005D58FB">
        <w:rPr>
          <w:rFonts w:ascii="Arial" w:hAnsi="Arial" w:cs="Arial"/>
          <w:b/>
          <w:color w:val="FF0000"/>
        </w:rPr>
        <w:t xml:space="preserve">Recommendation: </w:t>
      </w:r>
      <w:r w:rsidRPr="005D58FB">
        <w:rPr>
          <w:rFonts w:ascii="Arial" w:hAnsi="Arial" w:cs="Arial"/>
          <w:color w:val="FF0000"/>
        </w:rPr>
        <w:t>Board to consider and give any comments.</w:t>
      </w:r>
    </w:p>
    <w:p w14:paraId="3DABC8BE" w14:textId="77777777" w:rsidR="007934A7" w:rsidRPr="007168C3" w:rsidRDefault="007934A7" w:rsidP="007934A7">
      <w:pPr>
        <w:spacing w:after="20" w:line="276" w:lineRule="auto"/>
        <w:rPr>
          <w:rFonts w:ascii="Arial" w:eastAsia="Calibri" w:hAnsi="Arial" w:cs="Arial"/>
          <w:lang w:val="en-GB"/>
        </w:rPr>
      </w:pPr>
    </w:p>
    <w:p w14:paraId="02410369" w14:textId="3408CDFD" w:rsidR="007934A7" w:rsidRPr="007168C3" w:rsidRDefault="00B257C9" w:rsidP="007934A7">
      <w:pPr>
        <w:pBdr>
          <w:top w:val="single" w:sz="4" w:space="1" w:color="auto"/>
          <w:left w:val="single" w:sz="4" w:space="4" w:color="auto"/>
          <w:bottom w:val="single" w:sz="4" w:space="1" w:color="auto"/>
          <w:right w:val="single" w:sz="4" w:space="4" w:color="auto"/>
        </w:pBdr>
        <w:shd w:val="clear" w:color="auto" w:fill="E7E6E6"/>
        <w:spacing w:after="20" w:line="276" w:lineRule="auto"/>
        <w:rPr>
          <w:rFonts w:ascii="Arial" w:hAnsi="Arial" w:cs="Arial"/>
          <w:b/>
          <w:lang w:val="en-US"/>
        </w:rPr>
      </w:pPr>
      <w:r>
        <w:rPr>
          <w:rFonts w:ascii="Arial" w:hAnsi="Arial" w:cs="Arial"/>
          <w:b/>
          <w:lang w:val="en-US"/>
        </w:rPr>
        <w:lastRenderedPageBreak/>
        <w:t>7</w:t>
      </w:r>
      <w:r w:rsidR="007934A7" w:rsidRPr="007168C3">
        <w:rPr>
          <w:rFonts w:ascii="Arial" w:hAnsi="Arial" w:cs="Arial"/>
          <w:b/>
          <w:lang w:val="en-US"/>
        </w:rPr>
        <w:t>. Meeting Closing</w:t>
      </w:r>
    </w:p>
    <w:p w14:paraId="3F108A83" w14:textId="77777777" w:rsidR="00C413F3" w:rsidRPr="007168C3" w:rsidRDefault="00C413F3" w:rsidP="00421B9F">
      <w:pPr>
        <w:spacing w:line="276" w:lineRule="auto"/>
        <w:rPr>
          <w:rFonts w:ascii="Arial" w:hAnsi="Arial" w:cs="Arial"/>
        </w:rPr>
      </w:pPr>
    </w:p>
    <w:p w14:paraId="76612D4E" w14:textId="4E5EF777" w:rsidR="0007434E" w:rsidRDefault="0007434E" w:rsidP="0007434E">
      <w:pPr>
        <w:rPr>
          <w:rFonts w:ascii="Arial" w:hAnsi="Arial" w:cs="Arial"/>
          <w:b/>
        </w:rPr>
      </w:pPr>
      <w:r w:rsidRPr="0007434E">
        <w:rPr>
          <w:rFonts w:ascii="Arial" w:hAnsi="Arial" w:cs="Arial"/>
          <w:b/>
          <w:lang w:val="en-US"/>
        </w:rPr>
        <w:t>7.1  Any Other Business</w:t>
      </w:r>
      <w:r w:rsidRPr="0007434E">
        <w:rPr>
          <w:rFonts w:ascii="Arial" w:hAnsi="Arial" w:cs="Arial"/>
          <w:b/>
        </w:rPr>
        <w:t xml:space="preserve"> </w:t>
      </w:r>
    </w:p>
    <w:p w14:paraId="2C4865E0" w14:textId="70790D73" w:rsidR="00BE6C23" w:rsidRPr="000567A1" w:rsidRDefault="00BE6C23" w:rsidP="0007434E">
      <w:pPr>
        <w:rPr>
          <w:rFonts w:ascii="Arial" w:hAnsi="Arial" w:cs="Arial"/>
          <w:b/>
          <w:u w:val="single"/>
        </w:rPr>
      </w:pPr>
    </w:p>
    <w:p w14:paraId="6F05F521" w14:textId="69972DA2" w:rsidR="00BE6C23" w:rsidRDefault="00BE6C23" w:rsidP="0007434E">
      <w:pPr>
        <w:rPr>
          <w:rFonts w:ascii="Arial" w:hAnsi="Arial" w:cs="Arial"/>
          <w:bCs/>
        </w:rPr>
      </w:pPr>
      <w:r w:rsidRPr="000567A1">
        <w:rPr>
          <w:rFonts w:ascii="Arial" w:hAnsi="Arial" w:cs="Arial"/>
          <w:b/>
          <w:u w:val="single"/>
        </w:rPr>
        <w:t xml:space="preserve">Executive Office </w:t>
      </w:r>
      <w:r w:rsidR="00150E05" w:rsidRPr="000567A1">
        <w:rPr>
          <w:rFonts w:ascii="Arial" w:hAnsi="Arial" w:cs="Arial"/>
          <w:b/>
          <w:u w:val="single"/>
        </w:rPr>
        <w:t>response for PEACE Plus</w:t>
      </w:r>
      <w:r w:rsidR="00150E05">
        <w:rPr>
          <w:rFonts w:ascii="Arial" w:hAnsi="Arial" w:cs="Arial"/>
          <w:bCs/>
        </w:rPr>
        <w:t>.</w:t>
      </w:r>
    </w:p>
    <w:p w14:paraId="67BEA05A" w14:textId="171A8A3E" w:rsidR="00150E05" w:rsidRDefault="00150E05" w:rsidP="0007434E">
      <w:pPr>
        <w:rPr>
          <w:rFonts w:ascii="Arial" w:hAnsi="Arial" w:cs="Arial"/>
          <w:bCs/>
        </w:rPr>
      </w:pPr>
    </w:p>
    <w:p w14:paraId="7036356D" w14:textId="1BFC35F5" w:rsidR="00150E05" w:rsidRDefault="00150E05" w:rsidP="0007434E">
      <w:pPr>
        <w:rPr>
          <w:rFonts w:ascii="Arial" w:hAnsi="Arial" w:cs="Arial"/>
          <w:color w:val="000000"/>
          <w:shd w:val="clear" w:color="auto" w:fill="FFFFFF"/>
        </w:rPr>
      </w:pPr>
      <w:r w:rsidRPr="000567BE">
        <w:rPr>
          <w:rFonts w:ascii="Arial" w:hAnsi="Arial" w:cs="Arial"/>
          <w:bCs/>
        </w:rPr>
        <w:t xml:space="preserve">Sue </w:t>
      </w:r>
      <w:r w:rsidR="00AB227F" w:rsidRPr="000567BE">
        <w:rPr>
          <w:rFonts w:ascii="Arial" w:hAnsi="Arial" w:cs="Arial"/>
          <w:bCs/>
        </w:rPr>
        <w:t xml:space="preserve">explained that </w:t>
      </w:r>
      <w:r w:rsidR="000567BE" w:rsidRPr="000567BE">
        <w:rPr>
          <w:rFonts w:ascii="Arial" w:hAnsi="Arial" w:cs="Arial"/>
          <w:color w:val="000000"/>
          <w:shd w:val="clear" w:color="auto" w:fill="FFFFFF"/>
        </w:rPr>
        <w:t xml:space="preserve">the Executive Office got in contact </w:t>
      </w:r>
      <w:r w:rsidR="00AB227F" w:rsidRPr="000567BE">
        <w:rPr>
          <w:rFonts w:ascii="Arial" w:hAnsi="Arial" w:cs="Arial"/>
          <w:color w:val="000000"/>
          <w:shd w:val="clear" w:color="auto" w:fill="FFFFFF"/>
        </w:rPr>
        <w:t xml:space="preserve">last week asking PEACE IV Managers to give a basic response to outline information provided on PEACE PLUS. </w:t>
      </w:r>
    </w:p>
    <w:p w14:paraId="696A0CEC" w14:textId="247E9A18" w:rsidR="000567BE" w:rsidRDefault="000567BE" w:rsidP="0007434E">
      <w:pPr>
        <w:rPr>
          <w:rFonts w:ascii="Arial" w:hAnsi="Arial" w:cs="Arial"/>
          <w:color w:val="000000"/>
          <w:shd w:val="clear" w:color="auto" w:fill="FFFFFF"/>
        </w:rPr>
      </w:pPr>
    </w:p>
    <w:p w14:paraId="27EA54D3" w14:textId="6A257927" w:rsidR="000567BE" w:rsidRDefault="000567BE" w:rsidP="0007434E">
      <w:pPr>
        <w:rPr>
          <w:rFonts w:ascii="Arial" w:hAnsi="Arial" w:cs="Arial"/>
          <w:color w:val="000000"/>
          <w:shd w:val="clear" w:color="auto" w:fill="FFFFFF"/>
        </w:rPr>
      </w:pPr>
      <w:r>
        <w:rPr>
          <w:rFonts w:ascii="Arial" w:hAnsi="Arial" w:cs="Arial"/>
          <w:color w:val="000000"/>
          <w:shd w:val="clear" w:color="auto" w:fill="FFFFFF"/>
        </w:rPr>
        <w:t>The Board discussed th</w:t>
      </w:r>
      <w:r w:rsidR="00536246">
        <w:rPr>
          <w:rFonts w:ascii="Arial" w:hAnsi="Arial" w:cs="Arial"/>
          <w:color w:val="000000"/>
          <w:shd w:val="clear" w:color="auto" w:fill="FFFFFF"/>
        </w:rPr>
        <w:t>e</w:t>
      </w:r>
      <w:r>
        <w:rPr>
          <w:rFonts w:ascii="Arial" w:hAnsi="Arial" w:cs="Arial"/>
          <w:color w:val="000000"/>
          <w:shd w:val="clear" w:color="auto" w:fill="FFFFFF"/>
        </w:rPr>
        <w:t xml:space="preserve"> </w:t>
      </w:r>
      <w:r w:rsidR="00DB221F">
        <w:rPr>
          <w:rFonts w:ascii="Arial" w:hAnsi="Arial" w:cs="Arial"/>
          <w:color w:val="000000"/>
          <w:shd w:val="clear" w:color="auto" w:fill="FFFFFF"/>
        </w:rPr>
        <w:t>response which was sent to the</w:t>
      </w:r>
      <w:r w:rsidR="00536246">
        <w:rPr>
          <w:rFonts w:ascii="Arial" w:hAnsi="Arial" w:cs="Arial"/>
          <w:color w:val="000000"/>
          <w:shd w:val="clear" w:color="auto" w:fill="FFFFFF"/>
        </w:rPr>
        <w:t>m</w:t>
      </w:r>
      <w:r w:rsidR="00DB221F">
        <w:rPr>
          <w:rFonts w:ascii="Arial" w:hAnsi="Arial" w:cs="Arial"/>
          <w:color w:val="000000"/>
          <w:shd w:val="clear" w:color="auto" w:fill="FFFFFF"/>
        </w:rPr>
        <w:t xml:space="preserve"> in their papers</w:t>
      </w:r>
      <w:r w:rsidR="00536246">
        <w:rPr>
          <w:rFonts w:ascii="Arial" w:hAnsi="Arial" w:cs="Arial"/>
          <w:color w:val="000000"/>
          <w:shd w:val="clear" w:color="auto" w:fill="FFFFFF"/>
        </w:rPr>
        <w:t>.</w:t>
      </w:r>
      <w:r w:rsidR="00DB221F">
        <w:rPr>
          <w:rFonts w:ascii="Arial" w:hAnsi="Arial" w:cs="Arial"/>
          <w:color w:val="000000"/>
          <w:shd w:val="clear" w:color="auto" w:fill="FFFFFF"/>
        </w:rPr>
        <w:t xml:space="preserve"> Maureen confirmed that she was happy with our response adding that </w:t>
      </w:r>
      <w:r w:rsidR="00535D70">
        <w:rPr>
          <w:rFonts w:ascii="Arial" w:hAnsi="Arial" w:cs="Arial"/>
          <w:color w:val="000000"/>
          <w:shd w:val="clear" w:color="auto" w:fill="FFFFFF"/>
        </w:rPr>
        <w:t xml:space="preserve">it was a good response and highlighted that </w:t>
      </w:r>
      <w:r w:rsidR="00490659">
        <w:rPr>
          <w:rFonts w:ascii="Arial" w:hAnsi="Arial" w:cs="Arial"/>
          <w:color w:val="000000"/>
          <w:shd w:val="clear" w:color="auto" w:fill="FFFFFF"/>
        </w:rPr>
        <w:t>C</w:t>
      </w:r>
      <w:r w:rsidR="00535D70">
        <w:rPr>
          <w:rFonts w:ascii="Arial" w:hAnsi="Arial" w:cs="Arial"/>
          <w:color w:val="000000"/>
          <w:shd w:val="clear" w:color="auto" w:fill="FFFFFF"/>
        </w:rPr>
        <w:t xml:space="preserve">ovid has now </w:t>
      </w:r>
      <w:r w:rsidR="000C77DA">
        <w:rPr>
          <w:rFonts w:ascii="Arial" w:hAnsi="Arial" w:cs="Arial"/>
          <w:color w:val="000000"/>
          <w:shd w:val="clear" w:color="auto" w:fill="FFFFFF"/>
        </w:rPr>
        <w:t xml:space="preserve">identify an even larger gap in social injustice which PEACE Plus could </w:t>
      </w:r>
      <w:r w:rsidR="003C7D42">
        <w:rPr>
          <w:rFonts w:ascii="Arial" w:hAnsi="Arial" w:cs="Arial"/>
          <w:color w:val="000000"/>
          <w:shd w:val="clear" w:color="auto" w:fill="FFFFFF"/>
        </w:rPr>
        <w:t>focus on.</w:t>
      </w:r>
    </w:p>
    <w:p w14:paraId="47861C32" w14:textId="7EF48C8B" w:rsidR="003C7D42" w:rsidRDefault="003C7D42" w:rsidP="0007434E">
      <w:pPr>
        <w:rPr>
          <w:rFonts w:ascii="Arial" w:hAnsi="Arial" w:cs="Arial"/>
          <w:color w:val="000000"/>
          <w:shd w:val="clear" w:color="auto" w:fill="FFFFFF"/>
        </w:rPr>
      </w:pPr>
    </w:p>
    <w:p w14:paraId="06C09D4C" w14:textId="2560F1B6" w:rsidR="003C7D42" w:rsidRDefault="003C7D42" w:rsidP="0007434E">
      <w:pPr>
        <w:rPr>
          <w:rFonts w:ascii="Arial" w:hAnsi="Arial" w:cs="Arial"/>
          <w:color w:val="000000"/>
          <w:shd w:val="clear" w:color="auto" w:fill="FFFFFF"/>
        </w:rPr>
      </w:pPr>
      <w:r>
        <w:rPr>
          <w:rFonts w:ascii="Arial" w:hAnsi="Arial" w:cs="Arial"/>
          <w:color w:val="000000"/>
          <w:shd w:val="clear" w:color="auto" w:fill="FFFFFF"/>
        </w:rPr>
        <w:t xml:space="preserve">Derek advised that he </w:t>
      </w:r>
      <w:r w:rsidR="004E1EDA">
        <w:rPr>
          <w:rFonts w:ascii="Arial" w:hAnsi="Arial" w:cs="Arial"/>
          <w:color w:val="000000"/>
          <w:shd w:val="clear" w:color="auto" w:fill="FFFFFF"/>
        </w:rPr>
        <w:t>would be</w:t>
      </w:r>
      <w:r>
        <w:rPr>
          <w:rFonts w:ascii="Arial" w:hAnsi="Arial" w:cs="Arial"/>
          <w:color w:val="000000"/>
          <w:shd w:val="clear" w:color="auto" w:fill="FFFFFF"/>
        </w:rPr>
        <w:t xml:space="preserve"> keen to see more partnership work to be delivered </w:t>
      </w:r>
      <w:r w:rsidR="00490659">
        <w:rPr>
          <w:rFonts w:ascii="Arial" w:hAnsi="Arial" w:cs="Arial"/>
          <w:color w:val="000000"/>
          <w:shd w:val="clear" w:color="auto" w:fill="FFFFFF"/>
        </w:rPr>
        <w:t xml:space="preserve">around section 75.  Derek </w:t>
      </w:r>
      <w:r w:rsidR="000D4CF6">
        <w:rPr>
          <w:rFonts w:ascii="Arial" w:hAnsi="Arial" w:cs="Arial"/>
          <w:color w:val="000000"/>
          <w:shd w:val="clear" w:color="auto" w:fill="FFFFFF"/>
        </w:rPr>
        <w:t>expressed concerns on group</w:t>
      </w:r>
      <w:r w:rsidR="00317845">
        <w:rPr>
          <w:rFonts w:ascii="Arial" w:hAnsi="Arial" w:cs="Arial"/>
          <w:color w:val="000000"/>
          <w:shd w:val="clear" w:color="auto" w:fill="FFFFFF"/>
        </w:rPr>
        <w:t>s</w:t>
      </w:r>
      <w:r w:rsidR="000D4CF6">
        <w:rPr>
          <w:rFonts w:ascii="Arial" w:hAnsi="Arial" w:cs="Arial"/>
          <w:color w:val="000000"/>
          <w:shd w:val="clear" w:color="auto" w:fill="FFFFFF"/>
        </w:rPr>
        <w:t xml:space="preserve"> providing a letter of support when they than may not </w:t>
      </w:r>
      <w:r w:rsidR="00317845">
        <w:rPr>
          <w:rFonts w:ascii="Arial" w:hAnsi="Arial" w:cs="Arial"/>
          <w:color w:val="000000"/>
          <w:shd w:val="clear" w:color="auto" w:fill="FFFFFF"/>
        </w:rPr>
        <w:t xml:space="preserve">materialise into Partnership working. Sue confirmed that </w:t>
      </w:r>
      <w:r w:rsidR="00630818">
        <w:rPr>
          <w:rFonts w:ascii="Arial" w:hAnsi="Arial" w:cs="Arial"/>
          <w:color w:val="000000"/>
          <w:shd w:val="clear" w:color="auto" w:fill="FFFFFF"/>
        </w:rPr>
        <w:t xml:space="preserve">groups should only provide such letters if the group </w:t>
      </w:r>
      <w:r w:rsidR="004E1EDA">
        <w:rPr>
          <w:rFonts w:ascii="Arial" w:hAnsi="Arial" w:cs="Arial"/>
          <w:color w:val="000000"/>
          <w:shd w:val="clear" w:color="auto" w:fill="FFFFFF"/>
        </w:rPr>
        <w:t>are</w:t>
      </w:r>
      <w:r w:rsidR="00630818">
        <w:rPr>
          <w:rFonts w:ascii="Arial" w:hAnsi="Arial" w:cs="Arial"/>
          <w:color w:val="000000"/>
          <w:shd w:val="clear" w:color="auto" w:fill="FFFFFF"/>
        </w:rPr>
        <w:t xml:space="preserve"> comfortable.</w:t>
      </w:r>
    </w:p>
    <w:p w14:paraId="60007E66" w14:textId="0DFE0A17" w:rsidR="00630818" w:rsidRDefault="00630818" w:rsidP="0007434E">
      <w:pPr>
        <w:rPr>
          <w:rFonts w:ascii="Arial" w:hAnsi="Arial" w:cs="Arial"/>
          <w:color w:val="000000"/>
          <w:shd w:val="clear" w:color="auto" w:fill="FFFFFF"/>
        </w:rPr>
      </w:pPr>
    </w:p>
    <w:p w14:paraId="65D5D192" w14:textId="592A0257" w:rsidR="00630818" w:rsidRDefault="00630818" w:rsidP="0007434E">
      <w:pPr>
        <w:rPr>
          <w:rFonts w:ascii="Arial" w:hAnsi="Arial" w:cs="Arial"/>
          <w:color w:val="000000"/>
          <w:shd w:val="clear" w:color="auto" w:fill="FFFFFF"/>
        </w:rPr>
      </w:pPr>
      <w:r>
        <w:rPr>
          <w:rFonts w:ascii="Arial" w:hAnsi="Arial" w:cs="Arial"/>
          <w:color w:val="000000"/>
          <w:shd w:val="clear" w:color="auto" w:fill="FFFFFF"/>
        </w:rPr>
        <w:t xml:space="preserve">Catherine added that as a minority group the PUL </w:t>
      </w:r>
      <w:r w:rsidR="00BC3E2B">
        <w:rPr>
          <w:rFonts w:ascii="Arial" w:hAnsi="Arial" w:cs="Arial"/>
          <w:color w:val="000000"/>
          <w:shd w:val="clear" w:color="auto" w:fill="FFFFFF"/>
        </w:rPr>
        <w:t xml:space="preserve">community </w:t>
      </w:r>
      <w:r>
        <w:rPr>
          <w:rFonts w:ascii="Arial" w:hAnsi="Arial" w:cs="Arial"/>
          <w:color w:val="000000"/>
          <w:shd w:val="clear" w:color="auto" w:fill="FFFFFF"/>
        </w:rPr>
        <w:t>should not be used as an add on</w:t>
      </w:r>
      <w:r w:rsidR="0027127D">
        <w:rPr>
          <w:rFonts w:ascii="Arial" w:hAnsi="Arial" w:cs="Arial"/>
          <w:color w:val="000000"/>
          <w:shd w:val="clear" w:color="auto" w:fill="FFFFFF"/>
        </w:rPr>
        <w:t xml:space="preserve"> at the end of the programme and noted they these groups should be engaged with at a development stage for PEACE Plus.</w:t>
      </w:r>
    </w:p>
    <w:p w14:paraId="3BA89FD8" w14:textId="4F08EBF2" w:rsidR="008B44FE" w:rsidRDefault="008B44FE" w:rsidP="0007434E">
      <w:pPr>
        <w:rPr>
          <w:rFonts w:ascii="Arial" w:hAnsi="Arial" w:cs="Arial"/>
          <w:color w:val="000000"/>
          <w:shd w:val="clear" w:color="auto" w:fill="FFFFFF"/>
        </w:rPr>
      </w:pPr>
    </w:p>
    <w:p w14:paraId="245091E3" w14:textId="45EC8F1D" w:rsidR="008B44FE" w:rsidRDefault="00580609" w:rsidP="0007434E">
      <w:pPr>
        <w:rPr>
          <w:rFonts w:ascii="Arial" w:hAnsi="Arial" w:cs="Arial"/>
          <w:b/>
          <w:bCs/>
          <w:color w:val="FF0000"/>
          <w:shd w:val="clear" w:color="auto" w:fill="FFFFFF"/>
        </w:rPr>
      </w:pPr>
      <w:r w:rsidRPr="00580609">
        <w:rPr>
          <w:rFonts w:ascii="Arial" w:hAnsi="Arial" w:cs="Arial"/>
          <w:b/>
          <w:bCs/>
          <w:color w:val="FF0000"/>
          <w:shd w:val="clear" w:color="auto" w:fill="FFFFFF"/>
        </w:rPr>
        <w:t>Recommendation: for the Board to approve the PEACE Plus response.</w:t>
      </w:r>
    </w:p>
    <w:p w14:paraId="1F3B2A2C" w14:textId="3BCD9D45" w:rsidR="00C56F72" w:rsidRPr="00C56F72" w:rsidRDefault="00C56F72" w:rsidP="0007434E">
      <w:pPr>
        <w:rPr>
          <w:rFonts w:ascii="Arial" w:hAnsi="Arial" w:cs="Arial"/>
          <w:shd w:val="clear" w:color="auto" w:fill="FFFFFF"/>
        </w:rPr>
      </w:pPr>
    </w:p>
    <w:p w14:paraId="4563604B" w14:textId="0A9DF8F0" w:rsidR="00C56F72" w:rsidRPr="00C56F72" w:rsidRDefault="00C56F72" w:rsidP="00C56F72">
      <w:pPr>
        <w:rPr>
          <w:rFonts w:ascii="Arial" w:eastAsia="Calibri" w:hAnsi="Arial" w:cs="Arial"/>
          <w:lang w:val="en-GB"/>
        </w:rPr>
      </w:pPr>
      <w:r w:rsidRPr="00C56F72">
        <w:rPr>
          <w:rFonts w:ascii="Arial" w:hAnsi="Arial" w:cs="Arial"/>
          <w:b/>
          <w:bCs/>
          <w:shd w:val="clear" w:color="auto" w:fill="FFFFFF"/>
        </w:rPr>
        <w:t>Proposed:</w:t>
      </w:r>
      <w:r w:rsidRPr="00C56F72">
        <w:rPr>
          <w:rFonts w:ascii="Arial" w:hAnsi="Arial" w:cs="Arial"/>
          <w:shd w:val="clear" w:color="auto" w:fill="FFFFFF"/>
        </w:rPr>
        <w:t xml:space="preserve"> Alison Wallace </w:t>
      </w:r>
      <w:r>
        <w:rPr>
          <w:rFonts w:ascii="Arial" w:hAnsi="Arial" w:cs="Arial"/>
          <w:shd w:val="clear" w:color="auto" w:fill="FFFFFF"/>
        </w:rPr>
        <w:t xml:space="preserve">        </w:t>
      </w:r>
      <w:r w:rsidRPr="00C56F72">
        <w:rPr>
          <w:rFonts w:ascii="Arial" w:hAnsi="Arial" w:cs="Arial"/>
          <w:b/>
          <w:bCs/>
          <w:shd w:val="clear" w:color="auto" w:fill="FFFFFF"/>
        </w:rPr>
        <w:t>Seconded:</w:t>
      </w:r>
      <w:r w:rsidRPr="00C56F72">
        <w:rPr>
          <w:rFonts w:ascii="Arial" w:hAnsi="Arial" w:cs="Arial"/>
          <w:shd w:val="clear" w:color="auto" w:fill="FFFFFF"/>
        </w:rPr>
        <w:t xml:space="preserve"> </w:t>
      </w:r>
      <w:r w:rsidRPr="00C56F72">
        <w:rPr>
          <w:rFonts w:ascii="Arial" w:eastAsia="Calibri" w:hAnsi="Arial" w:cs="Arial"/>
          <w:lang w:val="en-GB"/>
        </w:rPr>
        <w:t>Ald Hilary McClintock</w:t>
      </w:r>
    </w:p>
    <w:p w14:paraId="5A173E40" w14:textId="02B543C8" w:rsidR="00C56F72" w:rsidRPr="00580609" w:rsidRDefault="00C56F72" w:rsidP="0007434E">
      <w:pPr>
        <w:rPr>
          <w:rFonts w:ascii="Arial" w:hAnsi="Arial" w:cs="Arial"/>
          <w:b/>
          <w:bCs/>
          <w:color w:val="FF0000"/>
        </w:rPr>
      </w:pPr>
    </w:p>
    <w:p w14:paraId="0914068B" w14:textId="77777777" w:rsidR="0007434E" w:rsidRPr="0007434E" w:rsidRDefault="0007434E" w:rsidP="0007434E">
      <w:pPr>
        <w:rPr>
          <w:rFonts w:ascii="Arial" w:hAnsi="Arial" w:cs="Arial"/>
          <w:b/>
          <w:lang w:val="en-US"/>
        </w:rPr>
      </w:pPr>
    </w:p>
    <w:p w14:paraId="604BCA0D" w14:textId="2ACD3496" w:rsidR="0007434E" w:rsidRDefault="0007434E" w:rsidP="0007434E">
      <w:pPr>
        <w:rPr>
          <w:rFonts w:ascii="Arial" w:hAnsi="Arial" w:cs="Arial"/>
          <w:b/>
          <w:lang w:val="en-US"/>
        </w:rPr>
      </w:pPr>
      <w:r w:rsidRPr="0007434E">
        <w:rPr>
          <w:rFonts w:ascii="Arial" w:hAnsi="Arial" w:cs="Arial"/>
          <w:b/>
          <w:lang w:val="en-US"/>
        </w:rPr>
        <w:t>7.2  Review of Actions</w:t>
      </w:r>
      <w:r w:rsidR="00F07BCB">
        <w:rPr>
          <w:rFonts w:ascii="Arial" w:hAnsi="Arial" w:cs="Arial"/>
          <w:b/>
          <w:lang w:val="en-US"/>
        </w:rPr>
        <w:t>/Recommendations</w:t>
      </w:r>
    </w:p>
    <w:p w14:paraId="1D67394F" w14:textId="1C0E44DF" w:rsidR="00F07BCB" w:rsidRDefault="00F07BCB" w:rsidP="0007434E">
      <w:pPr>
        <w:rPr>
          <w:rFonts w:ascii="Arial" w:hAnsi="Arial" w:cs="Arial"/>
          <w:b/>
          <w:lang w:val="en-US"/>
        </w:rPr>
      </w:pPr>
    </w:p>
    <w:p w14:paraId="2222CFE6" w14:textId="77777777" w:rsidR="00F07BCB" w:rsidRDefault="00F07BCB" w:rsidP="00F07BCB">
      <w:pPr>
        <w:rPr>
          <w:rFonts w:ascii="Arial" w:hAnsi="Arial" w:cs="Arial"/>
          <w:b/>
          <w:color w:val="FF0000"/>
        </w:rPr>
      </w:pPr>
      <w:r w:rsidRPr="007A2794">
        <w:rPr>
          <w:rFonts w:ascii="Arial" w:hAnsi="Arial" w:cs="Arial"/>
          <w:b/>
          <w:color w:val="FF0000"/>
        </w:rPr>
        <w:t>Recommendation: That Board make clear decision on both points.</w:t>
      </w:r>
    </w:p>
    <w:p w14:paraId="2C94371A" w14:textId="1477F621" w:rsidR="00112512" w:rsidRPr="00112512" w:rsidRDefault="00112512" w:rsidP="00F07BCB">
      <w:pPr>
        <w:rPr>
          <w:rFonts w:ascii="Arial" w:hAnsi="Arial" w:cs="Arial"/>
          <w:bCs/>
        </w:rPr>
      </w:pPr>
    </w:p>
    <w:p w14:paraId="6F40ED7A" w14:textId="77777777" w:rsidR="00F07BCB" w:rsidRPr="005D2B7A" w:rsidRDefault="00F07BCB" w:rsidP="00F07BCB">
      <w:pPr>
        <w:rPr>
          <w:rFonts w:ascii="Arial" w:hAnsi="Arial" w:cs="Arial"/>
          <w:bCs/>
        </w:rPr>
      </w:pPr>
      <w:r w:rsidRPr="005D2B7A">
        <w:rPr>
          <w:rFonts w:ascii="Arial" w:hAnsi="Arial" w:cs="Arial"/>
          <w:b/>
        </w:rPr>
        <w:t>Decision:</w:t>
      </w:r>
      <w:r>
        <w:rPr>
          <w:rFonts w:ascii="Arial" w:hAnsi="Arial" w:cs="Arial"/>
          <w:b/>
        </w:rPr>
        <w:t xml:space="preserve">  </w:t>
      </w:r>
      <w:r w:rsidRPr="005D2B7A">
        <w:rPr>
          <w:rFonts w:ascii="Arial" w:hAnsi="Arial" w:cs="Arial"/>
          <w:bCs/>
        </w:rPr>
        <w:t>That the</w:t>
      </w:r>
      <w:r>
        <w:rPr>
          <w:rFonts w:ascii="Arial" w:hAnsi="Arial" w:cs="Arial"/>
          <w:bCs/>
        </w:rPr>
        <w:t xml:space="preserve"> PEACE IV Steering Groups remain suspended and that the Board move to a bi monthly meetings going forward.</w:t>
      </w:r>
    </w:p>
    <w:p w14:paraId="6A74E930" w14:textId="613D1D85" w:rsidR="00F07BCB" w:rsidRDefault="00F07BCB" w:rsidP="0007434E">
      <w:pPr>
        <w:rPr>
          <w:rFonts w:ascii="Arial" w:hAnsi="Arial" w:cs="Arial"/>
          <w:lang w:val="en-US"/>
        </w:rPr>
      </w:pPr>
    </w:p>
    <w:p w14:paraId="5C576919" w14:textId="77777777" w:rsidR="00A01229" w:rsidRDefault="00A01229" w:rsidP="00A01229">
      <w:pPr>
        <w:rPr>
          <w:rFonts w:ascii="Arial" w:hAnsi="Arial" w:cs="Arial"/>
          <w:b/>
          <w:color w:val="FF0000"/>
        </w:rPr>
      </w:pPr>
      <w:r w:rsidRPr="00001AA3">
        <w:rPr>
          <w:rFonts w:ascii="Arial" w:hAnsi="Arial" w:cs="Arial"/>
          <w:b/>
          <w:color w:val="FF0000"/>
        </w:rPr>
        <w:t>Recommendation for decision: Board comment / approve changes to project delivery.</w:t>
      </w:r>
    </w:p>
    <w:p w14:paraId="2067B9CD" w14:textId="77777777" w:rsidR="00A01229" w:rsidRDefault="00A01229" w:rsidP="00A01229">
      <w:pPr>
        <w:rPr>
          <w:rFonts w:ascii="Arial" w:hAnsi="Arial" w:cs="Arial"/>
          <w:b/>
          <w:color w:val="FF0000"/>
        </w:rPr>
      </w:pPr>
    </w:p>
    <w:p w14:paraId="464FBF85" w14:textId="49799696" w:rsidR="00A01229" w:rsidRPr="00F81DA8" w:rsidRDefault="00A01229" w:rsidP="00A01229">
      <w:pPr>
        <w:rPr>
          <w:rFonts w:ascii="Arial" w:hAnsi="Arial" w:cs="Arial"/>
          <w:bCs/>
        </w:rPr>
      </w:pPr>
      <w:r w:rsidRPr="00F81DA8">
        <w:rPr>
          <w:rFonts w:ascii="Arial" w:hAnsi="Arial" w:cs="Arial"/>
          <w:b/>
        </w:rPr>
        <w:t>Decision:</w:t>
      </w:r>
      <w:r w:rsidRPr="00F81DA8">
        <w:rPr>
          <w:rFonts w:ascii="Arial" w:hAnsi="Arial" w:cs="Arial"/>
          <w:bCs/>
        </w:rPr>
        <w:t xml:space="preserve">  Board approved CYP </w:t>
      </w:r>
      <w:r w:rsidR="004C0EF3">
        <w:rPr>
          <w:rFonts w:ascii="Arial" w:hAnsi="Arial" w:cs="Arial"/>
          <w:bCs/>
        </w:rPr>
        <w:t>Change</w:t>
      </w:r>
      <w:r w:rsidRPr="00F81DA8">
        <w:rPr>
          <w:rFonts w:ascii="Arial" w:hAnsi="Arial" w:cs="Arial"/>
          <w:bCs/>
        </w:rPr>
        <w:t xml:space="preserve"> </w:t>
      </w:r>
      <w:r w:rsidR="004C0EF3">
        <w:rPr>
          <w:rFonts w:ascii="Arial" w:hAnsi="Arial" w:cs="Arial"/>
          <w:bCs/>
        </w:rPr>
        <w:t>request</w:t>
      </w:r>
      <w:r w:rsidRPr="00F81DA8">
        <w:rPr>
          <w:rFonts w:ascii="Arial" w:hAnsi="Arial" w:cs="Arial"/>
          <w:bCs/>
        </w:rPr>
        <w:t>s.</w:t>
      </w:r>
    </w:p>
    <w:p w14:paraId="7C73272E" w14:textId="77777777" w:rsidR="00A01229" w:rsidRDefault="00A01229" w:rsidP="00A01229">
      <w:pPr>
        <w:rPr>
          <w:rFonts w:ascii="Arial" w:hAnsi="Arial" w:cs="Arial"/>
          <w:b/>
          <w:color w:val="FF0000"/>
        </w:rPr>
      </w:pPr>
    </w:p>
    <w:p w14:paraId="68B3160E" w14:textId="77777777" w:rsidR="00A01229" w:rsidRDefault="00A01229" w:rsidP="00A01229">
      <w:pPr>
        <w:rPr>
          <w:rFonts w:ascii="Arial" w:hAnsi="Arial" w:cs="Arial"/>
        </w:rPr>
      </w:pPr>
      <w:r w:rsidRPr="004C3DCB">
        <w:rPr>
          <w:rFonts w:ascii="Arial" w:hAnsi="Arial" w:cs="Arial"/>
          <w:b/>
          <w:bCs/>
        </w:rPr>
        <w:t>Proposed</w:t>
      </w:r>
      <w:r>
        <w:rPr>
          <w:rFonts w:ascii="Arial" w:hAnsi="Arial" w:cs="Arial"/>
        </w:rPr>
        <w:t xml:space="preserve">: Alison Wallace            </w:t>
      </w:r>
      <w:r w:rsidRPr="004C3DCB">
        <w:rPr>
          <w:rFonts w:ascii="Arial" w:hAnsi="Arial" w:cs="Arial"/>
          <w:b/>
          <w:bCs/>
        </w:rPr>
        <w:t>Seconded:</w:t>
      </w:r>
      <w:r>
        <w:rPr>
          <w:rFonts w:ascii="Arial" w:hAnsi="Arial" w:cs="Arial"/>
        </w:rPr>
        <w:t xml:space="preserve"> Philip McKinney</w:t>
      </w:r>
    </w:p>
    <w:p w14:paraId="4B4CB66A" w14:textId="77777777" w:rsidR="009C5A54" w:rsidRDefault="009C5A54" w:rsidP="009C5A54">
      <w:pPr>
        <w:rPr>
          <w:rFonts w:ascii="Arial" w:hAnsi="Arial" w:cs="Arial"/>
          <w:b/>
          <w:bCs/>
          <w:color w:val="FF0000"/>
          <w:shd w:val="clear" w:color="auto" w:fill="FFFFFF"/>
        </w:rPr>
      </w:pPr>
    </w:p>
    <w:p w14:paraId="4721D670" w14:textId="77777777" w:rsidR="009C5A54" w:rsidRDefault="009C5A54" w:rsidP="009C5A54">
      <w:pPr>
        <w:rPr>
          <w:rFonts w:ascii="Arial" w:hAnsi="Arial" w:cs="Arial"/>
          <w:b/>
          <w:bCs/>
          <w:color w:val="FF0000"/>
          <w:shd w:val="clear" w:color="auto" w:fill="FFFFFF"/>
        </w:rPr>
      </w:pPr>
    </w:p>
    <w:p w14:paraId="74EF4520" w14:textId="77777777" w:rsidR="00631B1C" w:rsidRDefault="00631B1C" w:rsidP="00631B1C">
      <w:pPr>
        <w:rPr>
          <w:rFonts w:ascii="Arial" w:hAnsi="Arial" w:cs="Arial"/>
          <w:b/>
          <w:color w:val="FF0000"/>
        </w:rPr>
      </w:pPr>
      <w:r w:rsidRPr="00B403F4">
        <w:rPr>
          <w:rFonts w:ascii="Arial" w:hAnsi="Arial" w:cs="Arial"/>
          <w:b/>
          <w:color w:val="FF0000"/>
        </w:rPr>
        <w:t>Recommendation for decision: Board comment / approve changes to project delivery.</w:t>
      </w:r>
    </w:p>
    <w:p w14:paraId="1A3BC514" w14:textId="77777777" w:rsidR="00631B1C" w:rsidRDefault="00631B1C" w:rsidP="00631B1C">
      <w:pPr>
        <w:rPr>
          <w:rFonts w:ascii="Arial" w:hAnsi="Arial" w:cs="Arial"/>
          <w:b/>
          <w:color w:val="FF0000"/>
        </w:rPr>
      </w:pPr>
    </w:p>
    <w:p w14:paraId="02044BD6" w14:textId="77777777" w:rsidR="00631B1C" w:rsidRPr="00B41544" w:rsidRDefault="00631B1C" w:rsidP="00631B1C">
      <w:pPr>
        <w:rPr>
          <w:rFonts w:ascii="Arial" w:hAnsi="Arial" w:cs="Arial"/>
          <w:bCs/>
        </w:rPr>
      </w:pPr>
      <w:r w:rsidRPr="00B41544">
        <w:rPr>
          <w:rFonts w:ascii="Arial" w:hAnsi="Arial" w:cs="Arial"/>
          <w:b/>
        </w:rPr>
        <w:t>Decision:</w:t>
      </w:r>
      <w:r w:rsidRPr="00B41544">
        <w:rPr>
          <w:rFonts w:ascii="Arial" w:hAnsi="Arial" w:cs="Arial"/>
          <w:bCs/>
        </w:rPr>
        <w:t xml:space="preserve"> Board approval SSS change requests.</w:t>
      </w:r>
    </w:p>
    <w:p w14:paraId="79DE13BA" w14:textId="77777777" w:rsidR="00631B1C" w:rsidRPr="00B41544" w:rsidRDefault="00631B1C" w:rsidP="00631B1C">
      <w:pPr>
        <w:rPr>
          <w:rFonts w:ascii="Arial" w:hAnsi="Arial" w:cs="Arial"/>
          <w:bCs/>
        </w:rPr>
      </w:pPr>
    </w:p>
    <w:p w14:paraId="57A7AF3F" w14:textId="77777777" w:rsidR="00631B1C" w:rsidRPr="00B403F4" w:rsidRDefault="00631B1C" w:rsidP="00631B1C">
      <w:pPr>
        <w:rPr>
          <w:rFonts w:ascii="Arial" w:hAnsi="Arial" w:cs="Arial"/>
          <w:bCs/>
        </w:rPr>
      </w:pPr>
      <w:r w:rsidRPr="00B41544">
        <w:rPr>
          <w:rFonts w:ascii="Arial" w:hAnsi="Arial" w:cs="Arial"/>
          <w:b/>
        </w:rPr>
        <w:t>Proposed:</w:t>
      </w:r>
      <w:r w:rsidRPr="00B41544">
        <w:rPr>
          <w:rFonts w:ascii="Arial" w:hAnsi="Arial" w:cs="Arial"/>
          <w:bCs/>
        </w:rPr>
        <w:t xml:space="preserve"> Ali</w:t>
      </w:r>
      <w:r>
        <w:rPr>
          <w:rFonts w:ascii="Arial" w:hAnsi="Arial" w:cs="Arial"/>
          <w:bCs/>
        </w:rPr>
        <w:t>s</w:t>
      </w:r>
      <w:r w:rsidRPr="00B41544">
        <w:rPr>
          <w:rFonts w:ascii="Arial" w:hAnsi="Arial" w:cs="Arial"/>
          <w:bCs/>
        </w:rPr>
        <w:t xml:space="preserve">on Wallace           </w:t>
      </w:r>
      <w:r w:rsidRPr="00B41544">
        <w:rPr>
          <w:rFonts w:ascii="Arial" w:hAnsi="Arial" w:cs="Arial"/>
          <w:b/>
        </w:rPr>
        <w:t>Seconded:</w:t>
      </w:r>
      <w:r>
        <w:rPr>
          <w:rFonts w:ascii="Arial" w:hAnsi="Arial" w:cs="Arial"/>
          <w:b/>
        </w:rPr>
        <w:t xml:space="preserve">  </w:t>
      </w:r>
      <w:r w:rsidRPr="007168C3">
        <w:rPr>
          <w:rFonts w:ascii="Arial" w:eastAsia="Calibri" w:hAnsi="Arial" w:cs="Arial"/>
          <w:lang w:val="en-GB"/>
        </w:rPr>
        <w:t>Maureen Hetherington</w:t>
      </w:r>
    </w:p>
    <w:p w14:paraId="2EEE8C02" w14:textId="77777777" w:rsidR="00B67278" w:rsidRDefault="00B67278" w:rsidP="00B67278">
      <w:pPr>
        <w:rPr>
          <w:rFonts w:ascii="Arial" w:hAnsi="Arial" w:cs="Arial"/>
          <w:b/>
          <w:color w:val="FF0000"/>
        </w:rPr>
      </w:pPr>
      <w:r w:rsidRPr="005D58FB">
        <w:rPr>
          <w:rFonts w:ascii="Arial" w:hAnsi="Arial" w:cs="Arial"/>
          <w:b/>
          <w:color w:val="FF0000"/>
        </w:rPr>
        <w:lastRenderedPageBreak/>
        <w:t>Recommendation for decision: Board comment / approve changes to project delivery.</w:t>
      </w:r>
    </w:p>
    <w:p w14:paraId="107E0365" w14:textId="77777777" w:rsidR="00B67278" w:rsidRDefault="00B67278" w:rsidP="00B67278">
      <w:pPr>
        <w:rPr>
          <w:rFonts w:ascii="Arial" w:hAnsi="Arial" w:cs="Arial"/>
          <w:b/>
          <w:color w:val="FF0000"/>
        </w:rPr>
      </w:pPr>
    </w:p>
    <w:p w14:paraId="4D54E4ED" w14:textId="21F9F82C" w:rsidR="00B67278" w:rsidRPr="008134EC" w:rsidRDefault="00B67278" w:rsidP="00B67278">
      <w:pPr>
        <w:rPr>
          <w:rFonts w:ascii="Arial" w:hAnsi="Arial" w:cs="Arial"/>
          <w:bCs/>
        </w:rPr>
      </w:pPr>
      <w:r w:rsidRPr="008134EC">
        <w:rPr>
          <w:rFonts w:ascii="Arial" w:hAnsi="Arial" w:cs="Arial"/>
          <w:b/>
        </w:rPr>
        <w:t>Decision:</w:t>
      </w:r>
      <w:r w:rsidRPr="008134EC">
        <w:rPr>
          <w:rFonts w:ascii="Arial" w:hAnsi="Arial" w:cs="Arial"/>
          <w:bCs/>
        </w:rPr>
        <w:t xml:space="preserve">  Board approved </w:t>
      </w:r>
      <w:r w:rsidR="004C0EF3">
        <w:rPr>
          <w:rFonts w:ascii="Arial" w:hAnsi="Arial" w:cs="Arial"/>
          <w:bCs/>
        </w:rPr>
        <w:t>BPR</w:t>
      </w:r>
      <w:r w:rsidRPr="008134EC">
        <w:rPr>
          <w:rFonts w:ascii="Arial" w:hAnsi="Arial" w:cs="Arial"/>
          <w:bCs/>
        </w:rPr>
        <w:t xml:space="preserve"> change requests.</w:t>
      </w:r>
    </w:p>
    <w:p w14:paraId="4CDF2A85" w14:textId="77777777" w:rsidR="00B67278" w:rsidRPr="008134EC" w:rsidRDefault="00B67278" w:rsidP="00B67278">
      <w:pPr>
        <w:rPr>
          <w:rFonts w:ascii="Arial" w:hAnsi="Arial" w:cs="Arial"/>
          <w:bCs/>
        </w:rPr>
      </w:pPr>
    </w:p>
    <w:p w14:paraId="286F02AA" w14:textId="77777777" w:rsidR="00B67278" w:rsidRPr="005D58FB" w:rsidRDefault="00B67278" w:rsidP="00B67278">
      <w:pPr>
        <w:rPr>
          <w:rFonts w:ascii="Arial" w:eastAsia="Calibri" w:hAnsi="Arial" w:cs="Arial"/>
          <w:color w:val="FF0000"/>
          <w:lang w:val="en-GB"/>
        </w:rPr>
      </w:pPr>
      <w:r w:rsidRPr="008134EC">
        <w:rPr>
          <w:rFonts w:ascii="Arial" w:hAnsi="Arial" w:cs="Arial"/>
          <w:b/>
        </w:rPr>
        <w:t>Proposed:</w:t>
      </w:r>
      <w:r w:rsidRPr="008134EC">
        <w:rPr>
          <w:rFonts w:ascii="Arial" w:hAnsi="Arial" w:cs="Arial"/>
          <w:bCs/>
        </w:rPr>
        <w:t xml:space="preserve">  Allison Wallace         </w:t>
      </w:r>
      <w:r w:rsidRPr="008134EC">
        <w:rPr>
          <w:rFonts w:ascii="Arial" w:hAnsi="Arial" w:cs="Arial"/>
          <w:b/>
        </w:rPr>
        <w:t>Seconded:</w:t>
      </w:r>
      <w:r w:rsidRPr="008134EC">
        <w:rPr>
          <w:rFonts w:ascii="Arial" w:hAnsi="Arial" w:cs="Arial"/>
          <w:bCs/>
        </w:rPr>
        <w:t xml:space="preserve"> </w:t>
      </w:r>
      <w:r w:rsidRPr="007168C3">
        <w:rPr>
          <w:rFonts w:ascii="Arial" w:eastAsia="Calibri" w:hAnsi="Arial" w:cs="Arial"/>
          <w:color w:val="000000"/>
          <w:lang w:val="en-GB"/>
        </w:rPr>
        <w:t>Cllr Christopher Jackson</w:t>
      </w:r>
    </w:p>
    <w:p w14:paraId="4620BC97" w14:textId="77777777" w:rsidR="00FE1054" w:rsidRDefault="00FE1054" w:rsidP="009C5A54">
      <w:pPr>
        <w:rPr>
          <w:rFonts w:ascii="Arial" w:hAnsi="Arial" w:cs="Arial"/>
          <w:b/>
          <w:bCs/>
          <w:color w:val="FF0000"/>
          <w:shd w:val="clear" w:color="auto" w:fill="FFFFFF"/>
        </w:rPr>
      </w:pPr>
    </w:p>
    <w:p w14:paraId="71299982" w14:textId="40A5BAE8" w:rsidR="009C5A54" w:rsidRDefault="009C5A54" w:rsidP="009C5A54">
      <w:pPr>
        <w:rPr>
          <w:rFonts w:ascii="Arial" w:hAnsi="Arial" w:cs="Arial"/>
          <w:b/>
          <w:bCs/>
          <w:color w:val="FF0000"/>
          <w:shd w:val="clear" w:color="auto" w:fill="FFFFFF"/>
        </w:rPr>
      </w:pPr>
      <w:r w:rsidRPr="00580609">
        <w:rPr>
          <w:rFonts w:ascii="Arial" w:hAnsi="Arial" w:cs="Arial"/>
          <w:b/>
          <w:bCs/>
          <w:color w:val="FF0000"/>
          <w:shd w:val="clear" w:color="auto" w:fill="FFFFFF"/>
        </w:rPr>
        <w:t>Recommendation: for the Board to approve the PEACE Plus response.</w:t>
      </w:r>
    </w:p>
    <w:p w14:paraId="63F2F71A" w14:textId="77777777" w:rsidR="009C5A54" w:rsidRPr="00C56F72" w:rsidRDefault="009C5A54" w:rsidP="009C5A54">
      <w:pPr>
        <w:rPr>
          <w:rFonts w:ascii="Arial" w:hAnsi="Arial" w:cs="Arial"/>
          <w:shd w:val="clear" w:color="auto" w:fill="FFFFFF"/>
        </w:rPr>
      </w:pPr>
    </w:p>
    <w:p w14:paraId="7AFE94F5" w14:textId="77777777" w:rsidR="009C5A54" w:rsidRPr="00C56F72" w:rsidRDefault="009C5A54" w:rsidP="009C5A54">
      <w:pPr>
        <w:rPr>
          <w:rFonts w:ascii="Arial" w:eastAsia="Calibri" w:hAnsi="Arial" w:cs="Arial"/>
          <w:lang w:val="en-GB"/>
        </w:rPr>
      </w:pPr>
      <w:r w:rsidRPr="00C56F72">
        <w:rPr>
          <w:rFonts w:ascii="Arial" w:hAnsi="Arial" w:cs="Arial"/>
          <w:b/>
          <w:bCs/>
          <w:shd w:val="clear" w:color="auto" w:fill="FFFFFF"/>
        </w:rPr>
        <w:t>Proposed:</w:t>
      </w:r>
      <w:r w:rsidRPr="00C56F72">
        <w:rPr>
          <w:rFonts w:ascii="Arial" w:hAnsi="Arial" w:cs="Arial"/>
          <w:shd w:val="clear" w:color="auto" w:fill="FFFFFF"/>
        </w:rPr>
        <w:t xml:space="preserve"> Alison Wallace </w:t>
      </w:r>
      <w:r>
        <w:rPr>
          <w:rFonts w:ascii="Arial" w:hAnsi="Arial" w:cs="Arial"/>
          <w:shd w:val="clear" w:color="auto" w:fill="FFFFFF"/>
        </w:rPr>
        <w:t xml:space="preserve">        </w:t>
      </w:r>
      <w:r w:rsidRPr="00C56F72">
        <w:rPr>
          <w:rFonts w:ascii="Arial" w:hAnsi="Arial" w:cs="Arial"/>
          <w:b/>
          <w:bCs/>
          <w:shd w:val="clear" w:color="auto" w:fill="FFFFFF"/>
        </w:rPr>
        <w:t>Seconded:</w:t>
      </w:r>
      <w:r w:rsidRPr="00C56F72">
        <w:rPr>
          <w:rFonts w:ascii="Arial" w:hAnsi="Arial" w:cs="Arial"/>
          <w:shd w:val="clear" w:color="auto" w:fill="FFFFFF"/>
        </w:rPr>
        <w:t xml:space="preserve"> </w:t>
      </w:r>
      <w:r w:rsidRPr="00C56F72">
        <w:rPr>
          <w:rFonts w:ascii="Arial" w:eastAsia="Calibri" w:hAnsi="Arial" w:cs="Arial"/>
          <w:lang w:val="en-GB"/>
        </w:rPr>
        <w:t>Ald Hilary McClintock</w:t>
      </w:r>
    </w:p>
    <w:p w14:paraId="1E9F52ED" w14:textId="77777777" w:rsidR="009C5A54" w:rsidRPr="0007434E" w:rsidRDefault="009C5A54" w:rsidP="0007434E">
      <w:pPr>
        <w:rPr>
          <w:rFonts w:ascii="Arial" w:hAnsi="Arial" w:cs="Arial"/>
          <w:lang w:val="en-US"/>
        </w:rPr>
      </w:pPr>
    </w:p>
    <w:p w14:paraId="56934078" w14:textId="77777777" w:rsidR="0007434E" w:rsidRPr="0007434E" w:rsidRDefault="0007434E" w:rsidP="0007434E">
      <w:pPr>
        <w:rPr>
          <w:rFonts w:ascii="Arial" w:hAnsi="Arial" w:cs="Arial"/>
          <w:b/>
          <w:lang w:val="en-US"/>
        </w:rPr>
      </w:pPr>
    </w:p>
    <w:p w14:paraId="6BCE6D4A" w14:textId="2C714318" w:rsidR="0023143A" w:rsidRPr="0007434E" w:rsidRDefault="0007434E" w:rsidP="0007434E">
      <w:pPr>
        <w:rPr>
          <w:rFonts w:ascii="Arial" w:hAnsi="Arial" w:cs="Arial"/>
        </w:rPr>
      </w:pPr>
      <w:r w:rsidRPr="0007434E">
        <w:rPr>
          <w:rFonts w:ascii="Arial" w:hAnsi="Arial" w:cs="Arial"/>
          <w:b/>
          <w:lang w:val="en-US"/>
        </w:rPr>
        <w:t>7.3  Date of Next Meeting</w:t>
      </w:r>
      <w:r w:rsidR="00B67278">
        <w:rPr>
          <w:rFonts w:ascii="Arial" w:hAnsi="Arial" w:cs="Arial"/>
          <w:b/>
          <w:lang w:val="en-US"/>
        </w:rPr>
        <w:t>:</w:t>
      </w:r>
      <w:r w:rsidRPr="0007434E">
        <w:rPr>
          <w:rFonts w:ascii="Arial" w:hAnsi="Arial" w:cs="Arial"/>
          <w:b/>
          <w:lang w:val="en-US"/>
        </w:rPr>
        <w:t xml:space="preserve">  </w:t>
      </w:r>
      <w:r w:rsidRPr="0007434E">
        <w:rPr>
          <w:rFonts w:ascii="Arial" w:hAnsi="Arial" w:cs="Arial"/>
          <w:lang w:val="en-US"/>
        </w:rPr>
        <w:t>Tuesday</w:t>
      </w:r>
      <w:r w:rsidR="00C71A14">
        <w:rPr>
          <w:rFonts w:ascii="Arial" w:hAnsi="Arial" w:cs="Arial"/>
          <w:lang w:val="en-US"/>
        </w:rPr>
        <w:t xml:space="preserve"> </w:t>
      </w:r>
      <w:r w:rsidRPr="0007434E">
        <w:rPr>
          <w:rFonts w:ascii="Arial" w:hAnsi="Arial" w:cs="Arial"/>
          <w:lang w:val="en-US"/>
        </w:rPr>
        <w:t>10</w:t>
      </w:r>
      <w:r w:rsidRPr="0007434E">
        <w:rPr>
          <w:rFonts w:ascii="Arial" w:hAnsi="Arial" w:cs="Arial"/>
          <w:vertAlign w:val="superscript"/>
          <w:lang w:val="en-US"/>
        </w:rPr>
        <w:t>th</w:t>
      </w:r>
      <w:r w:rsidRPr="0007434E">
        <w:rPr>
          <w:rFonts w:ascii="Arial" w:hAnsi="Arial" w:cs="Arial"/>
          <w:lang w:val="en-US"/>
        </w:rPr>
        <w:t xml:space="preserve"> November</w:t>
      </w:r>
      <w:r w:rsidR="0058529D">
        <w:rPr>
          <w:rFonts w:ascii="Arial" w:hAnsi="Arial" w:cs="Arial"/>
          <w:lang w:val="en-US"/>
        </w:rPr>
        <w:t xml:space="preserve"> 2020</w:t>
      </w:r>
      <w:r w:rsidR="00C71A14">
        <w:rPr>
          <w:rFonts w:ascii="Arial" w:hAnsi="Arial" w:cs="Arial"/>
          <w:lang w:val="en-US"/>
        </w:rPr>
        <w:t>.</w:t>
      </w:r>
    </w:p>
    <w:sectPr w:rsidR="0023143A" w:rsidRPr="00074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3B3E81"/>
    <w:multiLevelType w:val="hybridMultilevel"/>
    <w:tmpl w:val="27B832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4330349"/>
    <w:multiLevelType w:val="multilevel"/>
    <w:tmpl w:val="4BE2A9E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C20B12"/>
    <w:multiLevelType w:val="hybridMultilevel"/>
    <w:tmpl w:val="D914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226C43"/>
    <w:multiLevelType w:val="hybridMultilevel"/>
    <w:tmpl w:val="285E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FE05DE"/>
    <w:multiLevelType w:val="hybridMultilevel"/>
    <w:tmpl w:val="77A4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621B2D"/>
    <w:multiLevelType w:val="multilevel"/>
    <w:tmpl w:val="F22AF78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C65012C"/>
    <w:multiLevelType w:val="multilevel"/>
    <w:tmpl w:val="4EB4B4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496413"/>
    <w:multiLevelType w:val="multilevel"/>
    <w:tmpl w:val="0BA03B6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184868"/>
    <w:multiLevelType w:val="hybridMultilevel"/>
    <w:tmpl w:val="9D56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0C6B4D"/>
    <w:multiLevelType w:val="hybridMultilevel"/>
    <w:tmpl w:val="A3F2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682A94"/>
    <w:multiLevelType w:val="multilevel"/>
    <w:tmpl w:val="49A849B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1"/>
  </w:num>
  <w:num w:numId="4">
    <w:abstractNumId w:val="5"/>
  </w:num>
  <w:num w:numId="5">
    <w:abstractNumId w:val="0"/>
  </w:num>
  <w:num w:numId="6">
    <w:abstractNumId w:val="7"/>
  </w:num>
  <w:num w:numId="7">
    <w:abstractNumId w:val="6"/>
  </w:num>
  <w:num w:numId="8">
    <w:abstractNumId w:val="8"/>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4A7"/>
    <w:rsid w:val="00000FE0"/>
    <w:rsid w:val="00001AA3"/>
    <w:rsid w:val="00001D11"/>
    <w:rsid w:val="00004000"/>
    <w:rsid w:val="00004AF9"/>
    <w:rsid w:val="00010A68"/>
    <w:rsid w:val="000112BC"/>
    <w:rsid w:val="00012662"/>
    <w:rsid w:val="00012D9D"/>
    <w:rsid w:val="00014DEF"/>
    <w:rsid w:val="0002450B"/>
    <w:rsid w:val="0002611F"/>
    <w:rsid w:val="00027805"/>
    <w:rsid w:val="0003059E"/>
    <w:rsid w:val="00032554"/>
    <w:rsid w:val="000423F3"/>
    <w:rsid w:val="00050B21"/>
    <w:rsid w:val="00051922"/>
    <w:rsid w:val="00052D53"/>
    <w:rsid w:val="00055A95"/>
    <w:rsid w:val="000567A1"/>
    <w:rsid w:val="000567BE"/>
    <w:rsid w:val="00057988"/>
    <w:rsid w:val="000620D7"/>
    <w:rsid w:val="00067FBF"/>
    <w:rsid w:val="000708C0"/>
    <w:rsid w:val="00070F24"/>
    <w:rsid w:val="0007434E"/>
    <w:rsid w:val="00074974"/>
    <w:rsid w:val="000756FF"/>
    <w:rsid w:val="0007715E"/>
    <w:rsid w:val="000771A0"/>
    <w:rsid w:val="0007753E"/>
    <w:rsid w:val="00081367"/>
    <w:rsid w:val="000840CE"/>
    <w:rsid w:val="00090296"/>
    <w:rsid w:val="000A669A"/>
    <w:rsid w:val="000B3A26"/>
    <w:rsid w:val="000B6908"/>
    <w:rsid w:val="000C1F98"/>
    <w:rsid w:val="000C6DA3"/>
    <w:rsid w:val="000C6FE1"/>
    <w:rsid w:val="000C77DA"/>
    <w:rsid w:val="000D0D25"/>
    <w:rsid w:val="000D0E6E"/>
    <w:rsid w:val="000D0FB2"/>
    <w:rsid w:val="000D3879"/>
    <w:rsid w:val="000D398E"/>
    <w:rsid w:val="000D4CF6"/>
    <w:rsid w:val="000D61E9"/>
    <w:rsid w:val="000D75D1"/>
    <w:rsid w:val="000E0A0D"/>
    <w:rsid w:val="000E32EC"/>
    <w:rsid w:val="000E611A"/>
    <w:rsid w:val="000F0C03"/>
    <w:rsid w:val="000F2979"/>
    <w:rsid w:val="000F5026"/>
    <w:rsid w:val="000F579E"/>
    <w:rsid w:val="00105CB5"/>
    <w:rsid w:val="00107845"/>
    <w:rsid w:val="00112512"/>
    <w:rsid w:val="001128DA"/>
    <w:rsid w:val="00114187"/>
    <w:rsid w:val="001169C7"/>
    <w:rsid w:val="00117132"/>
    <w:rsid w:val="00117353"/>
    <w:rsid w:val="00122297"/>
    <w:rsid w:val="001239AB"/>
    <w:rsid w:val="00125288"/>
    <w:rsid w:val="0012719F"/>
    <w:rsid w:val="00140D3F"/>
    <w:rsid w:val="00140F31"/>
    <w:rsid w:val="001504DC"/>
    <w:rsid w:val="00150E05"/>
    <w:rsid w:val="00154D1A"/>
    <w:rsid w:val="00155DB2"/>
    <w:rsid w:val="0015763B"/>
    <w:rsid w:val="00165B55"/>
    <w:rsid w:val="00182F7E"/>
    <w:rsid w:val="001907AD"/>
    <w:rsid w:val="001919B5"/>
    <w:rsid w:val="00193A65"/>
    <w:rsid w:val="001A2F39"/>
    <w:rsid w:val="001B1D9C"/>
    <w:rsid w:val="001B1E4C"/>
    <w:rsid w:val="001B2BA4"/>
    <w:rsid w:val="001B3FD9"/>
    <w:rsid w:val="001B3FFE"/>
    <w:rsid w:val="001B5A14"/>
    <w:rsid w:val="001C0023"/>
    <w:rsid w:val="001C0218"/>
    <w:rsid w:val="001C2846"/>
    <w:rsid w:val="001D23E0"/>
    <w:rsid w:val="001D4F7C"/>
    <w:rsid w:val="001D75BC"/>
    <w:rsid w:val="001E17B6"/>
    <w:rsid w:val="00200DCC"/>
    <w:rsid w:val="00201635"/>
    <w:rsid w:val="00203A40"/>
    <w:rsid w:val="00206EB8"/>
    <w:rsid w:val="0021330C"/>
    <w:rsid w:val="00214867"/>
    <w:rsid w:val="0022112A"/>
    <w:rsid w:val="002221A1"/>
    <w:rsid w:val="00223234"/>
    <w:rsid w:val="00226D35"/>
    <w:rsid w:val="002276B9"/>
    <w:rsid w:val="00230BAD"/>
    <w:rsid w:val="0023143A"/>
    <w:rsid w:val="002346A9"/>
    <w:rsid w:val="0024658A"/>
    <w:rsid w:val="00253D76"/>
    <w:rsid w:val="002557FF"/>
    <w:rsid w:val="0027127D"/>
    <w:rsid w:val="00272889"/>
    <w:rsid w:val="00280C98"/>
    <w:rsid w:val="002825E6"/>
    <w:rsid w:val="00285149"/>
    <w:rsid w:val="002866EC"/>
    <w:rsid w:val="002908A8"/>
    <w:rsid w:val="0029398E"/>
    <w:rsid w:val="00294F89"/>
    <w:rsid w:val="002A1AB9"/>
    <w:rsid w:val="002A2164"/>
    <w:rsid w:val="002A26DA"/>
    <w:rsid w:val="002A2D74"/>
    <w:rsid w:val="002A4259"/>
    <w:rsid w:val="002A7C86"/>
    <w:rsid w:val="002C0D71"/>
    <w:rsid w:val="002C48F7"/>
    <w:rsid w:val="002C615D"/>
    <w:rsid w:val="002C7817"/>
    <w:rsid w:val="002D51AD"/>
    <w:rsid w:val="002E0001"/>
    <w:rsid w:val="002E2C4A"/>
    <w:rsid w:val="002E4DF0"/>
    <w:rsid w:val="002E718A"/>
    <w:rsid w:val="002E7B87"/>
    <w:rsid w:val="002F4B4A"/>
    <w:rsid w:val="002F4FE4"/>
    <w:rsid w:val="002F6CB7"/>
    <w:rsid w:val="00300602"/>
    <w:rsid w:val="0030284C"/>
    <w:rsid w:val="00303583"/>
    <w:rsid w:val="00307AA5"/>
    <w:rsid w:val="00310885"/>
    <w:rsid w:val="003125EE"/>
    <w:rsid w:val="00313C01"/>
    <w:rsid w:val="00314A4E"/>
    <w:rsid w:val="00314E6A"/>
    <w:rsid w:val="00317845"/>
    <w:rsid w:val="0032147A"/>
    <w:rsid w:val="00325D5C"/>
    <w:rsid w:val="00333882"/>
    <w:rsid w:val="003364CA"/>
    <w:rsid w:val="003431C5"/>
    <w:rsid w:val="00353A82"/>
    <w:rsid w:val="00353E39"/>
    <w:rsid w:val="0035400C"/>
    <w:rsid w:val="0035707D"/>
    <w:rsid w:val="0036362A"/>
    <w:rsid w:val="003640D8"/>
    <w:rsid w:val="003656FC"/>
    <w:rsid w:val="00366970"/>
    <w:rsid w:val="00373F6B"/>
    <w:rsid w:val="003778DF"/>
    <w:rsid w:val="0037792B"/>
    <w:rsid w:val="00380DA8"/>
    <w:rsid w:val="003816AE"/>
    <w:rsid w:val="003844AA"/>
    <w:rsid w:val="00387269"/>
    <w:rsid w:val="0038753A"/>
    <w:rsid w:val="003A01B4"/>
    <w:rsid w:val="003A0605"/>
    <w:rsid w:val="003A5CB7"/>
    <w:rsid w:val="003A63C7"/>
    <w:rsid w:val="003A6AD0"/>
    <w:rsid w:val="003A759C"/>
    <w:rsid w:val="003B2B42"/>
    <w:rsid w:val="003B4B94"/>
    <w:rsid w:val="003B601B"/>
    <w:rsid w:val="003B6201"/>
    <w:rsid w:val="003B6B62"/>
    <w:rsid w:val="003B79BC"/>
    <w:rsid w:val="003C4839"/>
    <w:rsid w:val="003C7D42"/>
    <w:rsid w:val="003D084A"/>
    <w:rsid w:val="003D3E42"/>
    <w:rsid w:val="003D528F"/>
    <w:rsid w:val="003D70D9"/>
    <w:rsid w:val="003F0C95"/>
    <w:rsid w:val="003F2564"/>
    <w:rsid w:val="003F4C29"/>
    <w:rsid w:val="003F6086"/>
    <w:rsid w:val="003F6CA0"/>
    <w:rsid w:val="003F7D95"/>
    <w:rsid w:val="004013F1"/>
    <w:rsid w:val="004024F4"/>
    <w:rsid w:val="00404A3A"/>
    <w:rsid w:val="004075DD"/>
    <w:rsid w:val="00410268"/>
    <w:rsid w:val="004125CE"/>
    <w:rsid w:val="00414491"/>
    <w:rsid w:val="004176ED"/>
    <w:rsid w:val="00421B9F"/>
    <w:rsid w:val="00422B04"/>
    <w:rsid w:val="00425BBF"/>
    <w:rsid w:val="00426772"/>
    <w:rsid w:val="004275EE"/>
    <w:rsid w:val="00431659"/>
    <w:rsid w:val="004341C6"/>
    <w:rsid w:val="004357F0"/>
    <w:rsid w:val="00436720"/>
    <w:rsid w:val="00436C68"/>
    <w:rsid w:val="00443AAF"/>
    <w:rsid w:val="00446F6B"/>
    <w:rsid w:val="00451E32"/>
    <w:rsid w:val="00453FE2"/>
    <w:rsid w:val="004559BF"/>
    <w:rsid w:val="0046062B"/>
    <w:rsid w:val="00461C9B"/>
    <w:rsid w:val="004625B2"/>
    <w:rsid w:val="004633C1"/>
    <w:rsid w:val="00466D95"/>
    <w:rsid w:val="00467378"/>
    <w:rsid w:val="0046745B"/>
    <w:rsid w:val="00470867"/>
    <w:rsid w:val="00475A8D"/>
    <w:rsid w:val="00477123"/>
    <w:rsid w:val="0047728B"/>
    <w:rsid w:val="00480AA0"/>
    <w:rsid w:val="00485AE0"/>
    <w:rsid w:val="00485C98"/>
    <w:rsid w:val="00490659"/>
    <w:rsid w:val="00494EBE"/>
    <w:rsid w:val="004A16D8"/>
    <w:rsid w:val="004A1940"/>
    <w:rsid w:val="004A1F32"/>
    <w:rsid w:val="004A381F"/>
    <w:rsid w:val="004A4C57"/>
    <w:rsid w:val="004A63C9"/>
    <w:rsid w:val="004A6917"/>
    <w:rsid w:val="004A6B9B"/>
    <w:rsid w:val="004B1999"/>
    <w:rsid w:val="004B3738"/>
    <w:rsid w:val="004B5DAB"/>
    <w:rsid w:val="004B73EF"/>
    <w:rsid w:val="004C096B"/>
    <w:rsid w:val="004C0EF3"/>
    <w:rsid w:val="004C3DCB"/>
    <w:rsid w:val="004C5922"/>
    <w:rsid w:val="004C5FE6"/>
    <w:rsid w:val="004E1EDA"/>
    <w:rsid w:val="004E4164"/>
    <w:rsid w:val="004F2659"/>
    <w:rsid w:val="004F60B9"/>
    <w:rsid w:val="004F7835"/>
    <w:rsid w:val="005007C7"/>
    <w:rsid w:val="0050567A"/>
    <w:rsid w:val="00506336"/>
    <w:rsid w:val="00513A29"/>
    <w:rsid w:val="005160B5"/>
    <w:rsid w:val="005165B3"/>
    <w:rsid w:val="00521675"/>
    <w:rsid w:val="00525C64"/>
    <w:rsid w:val="005275B1"/>
    <w:rsid w:val="00532AD3"/>
    <w:rsid w:val="0053450D"/>
    <w:rsid w:val="005351C9"/>
    <w:rsid w:val="00535D70"/>
    <w:rsid w:val="00536246"/>
    <w:rsid w:val="00546277"/>
    <w:rsid w:val="00546F00"/>
    <w:rsid w:val="00550939"/>
    <w:rsid w:val="005516A6"/>
    <w:rsid w:val="005541E6"/>
    <w:rsid w:val="00554C1C"/>
    <w:rsid w:val="0056029C"/>
    <w:rsid w:val="0056071D"/>
    <w:rsid w:val="005643CE"/>
    <w:rsid w:val="0056664A"/>
    <w:rsid w:val="005708B9"/>
    <w:rsid w:val="00572EFD"/>
    <w:rsid w:val="00580609"/>
    <w:rsid w:val="0058529D"/>
    <w:rsid w:val="00586629"/>
    <w:rsid w:val="005916A9"/>
    <w:rsid w:val="00597C95"/>
    <w:rsid w:val="005A1229"/>
    <w:rsid w:val="005A51FD"/>
    <w:rsid w:val="005A5EEF"/>
    <w:rsid w:val="005A6ED0"/>
    <w:rsid w:val="005B36A2"/>
    <w:rsid w:val="005B52E9"/>
    <w:rsid w:val="005B6647"/>
    <w:rsid w:val="005B782F"/>
    <w:rsid w:val="005C381A"/>
    <w:rsid w:val="005C4DD3"/>
    <w:rsid w:val="005C6C4C"/>
    <w:rsid w:val="005D2B7A"/>
    <w:rsid w:val="005D58FB"/>
    <w:rsid w:val="005D7C08"/>
    <w:rsid w:val="005E1BBD"/>
    <w:rsid w:val="005E62B0"/>
    <w:rsid w:val="005F2149"/>
    <w:rsid w:val="005F63A5"/>
    <w:rsid w:val="00602C61"/>
    <w:rsid w:val="006142E5"/>
    <w:rsid w:val="00630818"/>
    <w:rsid w:val="00631B1C"/>
    <w:rsid w:val="006354B8"/>
    <w:rsid w:val="006357F9"/>
    <w:rsid w:val="00640BB2"/>
    <w:rsid w:val="00644CCD"/>
    <w:rsid w:val="00651F74"/>
    <w:rsid w:val="006544CD"/>
    <w:rsid w:val="006616B5"/>
    <w:rsid w:val="00663470"/>
    <w:rsid w:val="00666A1E"/>
    <w:rsid w:val="006827AB"/>
    <w:rsid w:val="0068335E"/>
    <w:rsid w:val="006945D2"/>
    <w:rsid w:val="006A620E"/>
    <w:rsid w:val="006A6749"/>
    <w:rsid w:val="006B1D5A"/>
    <w:rsid w:val="006B52E7"/>
    <w:rsid w:val="006C02BB"/>
    <w:rsid w:val="006C6E8C"/>
    <w:rsid w:val="006C7A5C"/>
    <w:rsid w:val="006D1B2E"/>
    <w:rsid w:val="006D2C74"/>
    <w:rsid w:val="006D3560"/>
    <w:rsid w:val="006D45A5"/>
    <w:rsid w:val="006D6641"/>
    <w:rsid w:val="006D6FE4"/>
    <w:rsid w:val="006E4004"/>
    <w:rsid w:val="006E765C"/>
    <w:rsid w:val="006F1668"/>
    <w:rsid w:val="006F4206"/>
    <w:rsid w:val="006F46A0"/>
    <w:rsid w:val="00703EB4"/>
    <w:rsid w:val="007042BE"/>
    <w:rsid w:val="00704F3A"/>
    <w:rsid w:val="0070545C"/>
    <w:rsid w:val="007054E0"/>
    <w:rsid w:val="00711C56"/>
    <w:rsid w:val="007263EE"/>
    <w:rsid w:val="00726F77"/>
    <w:rsid w:val="0072768B"/>
    <w:rsid w:val="00730FF3"/>
    <w:rsid w:val="00731DF7"/>
    <w:rsid w:val="0073553A"/>
    <w:rsid w:val="00741C7F"/>
    <w:rsid w:val="00750316"/>
    <w:rsid w:val="00750397"/>
    <w:rsid w:val="00753826"/>
    <w:rsid w:val="00760C46"/>
    <w:rsid w:val="0076499B"/>
    <w:rsid w:val="00764E36"/>
    <w:rsid w:val="007664E8"/>
    <w:rsid w:val="007717C0"/>
    <w:rsid w:val="0077512F"/>
    <w:rsid w:val="00776313"/>
    <w:rsid w:val="00781A4E"/>
    <w:rsid w:val="00784D4A"/>
    <w:rsid w:val="007934A7"/>
    <w:rsid w:val="007A2794"/>
    <w:rsid w:val="007A5F81"/>
    <w:rsid w:val="007B69F7"/>
    <w:rsid w:val="007B7984"/>
    <w:rsid w:val="007C318A"/>
    <w:rsid w:val="007C3AD6"/>
    <w:rsid w:val="007D5184"/>
    <w:rsid w:val="007D7B7F"/>
    <w:rsid w:val="007E5D4B"/>
    <w:rsid w:val="007F4146"/>
    <w:rsid w:val="007F767D"/>
    <w:rsid w:val="0080224F"/>
    <w:rsid w:val="00807139"/>
    <w:rsid w:val="008134EC"/>
    <w:rsid w:val="00827D2A"/>
    <w:rsid w:val="00831399"/>
    <w:rsid w:val="00837EE6"/>
    <w:rsid w:val="00840A8A"/>
    <w:rsid w:val="00841995"/>
    <w:rsid w:val="00842227"/>
    <w:rsid w:val="00843E29"/>
    <w:rsid w:val="00844596"/>
    <w:rsid w:val="0085090C"/>
    <w:rsid w:val="008515D8"/>
    <w:rsid w:val="008528CC"/>
    <w:rsid w:val="00853382"/>
    <w:rsid w:val="008539C6"/>
    <w:rsid w:val="00860A05"/>
    <w:rsid w:val="008623DC"/>
    <w:rsid w:val="0086459D"/>
    <w:rsid w:val="008648A8"/>
    <w:rsid w:val="00866ABD"/>
    <w:rsid w:val="00866C46"/>
    <w:rsid w:val="00873BBB"/>
    <w:rsid w:val="0087470F"/>
    <w:rsid w:val="008755B6"/>
    <w:rsid w:val="00890C40"/>
    <w:rsid w:val="00890F05"/>
    <w:rsid w:val="00893CDF"/>
    <w:rsid w:val="00894B37"/>
    <w:rsid w:val="0089784E"/>
    <w:rsid w:val="008A1330"/>
    <w:rsid w:val="008A4DD0"/>
    <w:rsid w:val="008B2736"/>
    <w:rsid w:val="008B44FE"/>
    <w:rsid w:val="008D2400"/>
    <w:rsid w:val="008D2723"/>
    <w:rsid w:val="008D3A9E"/>
    <w:rsid w:val="008E0920"/>
    <w:rsid w:val="008E36A4"/>
    <w:rsid w:val="008E74BB"/>
    <w:rsid w:val="008E7B80"/>
    <w:rsid w:val="008F0B30"/>
    <w:rsid w:val="008F13B5"/>
    <w:rsid w:val="008F3A8D"/>
    <w:rsid w:val="008F5969"/>
    <w:rsid w:val="008F5A39"/>
    <w:rsid w:val="008F7FA3"/>
    <w:rsid w:val="00900AE7"/>
    <w:rsid w:val="00910457"/>
    <w:rsid w:val="00912703"/>
    <w:rsid w:val="009205D3"/>
    <w:rsid w:val="00921624"/>
    <w:rsid w:val="00922EEB"/>
    <w:rsid w:val="00923FA0"/>
    <w:rsid w:val="00932E29"/>
    <w:rsid w:val="00945954"/>
    <w:rsid w:val="00962343"/>
    <w:rsid w:val="009641F9"/>
    <w:rsid w:val="009648BD"/>
    <w:rsid w:val="00966B5B"/>
    <w:rsid w:val="009675F6"/>
    <w:rsid w:val="009704C2"/>
    <w:rsid w:val="00972599"/>
    <w:rsid w:val="009746F5"/>
    <w:rsid w:val="00976510"/>
    <w:rsid w:val="00980254"/>
    <w:rsid w:val="00980274"/>
    <w:rsid w:val="00982C14"/>
    <w:rsid w:val="00984B30"/>
    <w:rsid w:val="00985744"/>
    <w:rsid w:val="00987F32"/>
    <w:rsid w:val="009A16EE"/>
    <w:rsid w:val="009A366A"/>
    <w:rsid w:val="009A4ADD"/>
    <w:rsid w:val="009A59CD"/>
    <w:rsid w:val="009B0592"/>
    <w:rsid w:val="009B2D01"/>
    <w:rsid w:val="009C08F8"/>
    <w:rsid w:val="009C1648"/>
    <w:rsid w:val="009C3A69"/>
    <w:rsid w:val="009C5A54"/>
    <w:rsid w:val="009D2DA9"/>
    <w:rsid w:val="009D2E40"/>
    <w:rsid w:val="009D48A2"/>
    <w:rsid w:val="009D5A88"/>
    <w:rsid w:val="009D7456"/>
    <w:rsid w:val="009F68D7"/>
    <w:rsid w:val="009F6B06"/>
    <w:rsid w:val="009F6B94"/>
    <w:rsid w:val="009F7AF4"/>
    <w:rsid w:val="009F7FDE"/>
    <w:rsid w:val="00A01229"/>
    <w:rsid w:val="00A04AF9"/>
    <w:rsid w:val="00A113A6"/>
    <w:rsid w:val="00A14F72"/>
    <w:rsid w:val="00A16EBD"/>
    <w:rsid w:val="00A2040E"/>
    <w:rsid w:val="00A27745"/>
    <w:rsid w:val="00A27EDE"/>
    <w:rsid w:val="00A34A68"/>
    <w:rsid w:val="00A402B5"/>
    <w:rsid w:val="00A404FC"/>
    <w:rsid w:val="00A42908"/>
    <w:rsid w:val="00A42D4E"/>
    <w:rsid w:val="00A442BC"/>
    <w:rsid w:val="00A51989"/>
    <w:rsid w:val="00A51F61"/>
    <w:rsid w:val="00A53830"/>
    <w:rsid w:val="00A53FCA"/>
    <w:rsid w:val="00A62271"/>
    <w:rsid w:val="00A74363"/>
    <w:rsid w:val="00A8158C"/>
    <w:rsid w:val="00A823AD"/>
    <w:rsid w:val="00A863B9"/>
    <w:rsid w:val="00A86CE8"/>
    <w:rsid w:val="00A93DD7"/>
    <w:rsid w:val="00A94D78"/>
    <w:rsid w:val="00A96A29"/>
    <w:rsid w:val="00AA02B2"/>
    <w:rsid w:val="00AA57B2"/>
    <w:rsid w:val="00AA6DFD"/>
    <w:rsid w:val="00AB047A"/>
    <w:rsid w:val="00AB227F"/>
    <w:rsid w:val="00AB3F80"/>
    <w:rsid w:val="00AB5545"/>
    <w:rsid w:val="00AB7F34"/>
    <w:rsid w:val="00AC3B8F"/>
    <w:rsid w:val="00AD0A48"/>
    <w:rsid w:val="00AD12B0"/>
    <w:rsid w:val="00AD145A"/>
    <w:rsid w:val="00AD21EC"/>
    <w:rsid w:val="00AD362D"/>
    <w:rsid w:val="00AD4C81"/>
    <w:rsid w:val="00AE4935"/>
    <w:rsid w:val="00AF21CB"/>
    <w:rsid w:val="00AF3558"/>
    <w:rsid w:val="00AF437B"/>
    <w:rsid w:val="00B0084B"/>
    <w:rsid w:val="00B01B0C"/>
    <w:rsid w:val="00B02AFC"/>
    <w:rsid w:val="00B05A8E"/>
    <w:rsid w:val="00B078EC"/>
    <w:rsid w:val="00B10981"/>
    <w:rsid w:val="00B10AA2"/>
    <w:rsid w:val="00B11420"/>
    <w:rsid w:val="00B149D3"/>
    <w:rsid w:val="00B20A7D"/>
    <w:rsid w:val="00B211F7"/>
    <w:rsid w:val="00B245EB"/>
    <w:rsid w:val="00B257C9"/>
    <w:rsid w:val="00B3604E"/>
    <w:rsid w:val="00B36B2C"/>
    <w:rsid w:val="00B403F4"/>
    <w:rsid w:val="00B40444"/>
    <w:rsid w:val="00B41544"/>
    <w:rsid w:val="00B41A5F"/>
    <w:rsid w:val="00B44927"/>
    <w:rsid w:val="00B468B8"/>
    <w:rsid w:val="00B47C6A"/>
    <w:rsid w:val="00B502F6"/>
    <w:rsid w:val="00B518CC"/>
    <w:rsid w:val="00B54469"/>
    <w:rsid w:val="00B5544B"/>
    <w:rsid w:val="00B56372"/>
    <w:rsid w:val="00B62EC4"/>
    <w:rsid w:val="00B67278"/>
    <w:rsid w:val="00B722F6"/>
    <w:rsid w:val="00B75578"/>
    <w:rsid w:val="00B82BED"/>
    <w:rsid w:val="00B83289"/>
    <w:rsid w:val="00B83CE7"/>
    <w:rsid w:val="00B9028D"/>
    <w:rsid w:val="00B921E5"/>
    <w:rsid w:val="00B93C5F"/>
    <w:rsid w:val="00B9419F"/>
    <w:rsid w:val="00B945DF"/>
    <w:rsid w:val="00BA1E1F"/>
    <w:rsid w:val="00BA2C3F"/>
    <w:rsid w:val="00BA44E5"/>
    <w:rsid w:val="00BA4A60"/>
    <w:rsid w:val="00BA4C48"/>
    <w:rsid w:val="00BA5039"/>
    <w:rsid w:val="00BB2340"/>
    <w:rsid w:val="00BB70E8"/>
    <w:rsid w:val="00BC33A8"/>
    <w:rsid w:val="00BC3E2B"/>
    <w:rsid w:val="00BC5993"/>
    <w:rsid w:val="00BC63A7"/>
    <w:rsid w:val="00BC7E9B"/>
    <w:rsid w:val="00BD5AEE"/>
    <w:rsid w:val="00BE4623"/>
    <w:rsid w:val="00BE6C23"/>
    <w:rsid w:val="00BF0312"/>
    <w:rsid w:val="00BF3258"/>
    <w:rsid w:val="00BF3CE5"/>
    <w:rsid w:val="00BF41FD"/>
    <w:rsid w:val="00BF5B81"/>
    <w:rsid w:val="00BF5F07"/>
    <w:rsid w:val="00C02372"/>
    <w:rsid w:val="00C03A8E"/>
    <w:rsid w:val="00C12C06"/>
    <w:rsid w:val="00C218B2"/>
    <w:rsid w:val="00C22A62"/>
    <w:rsid w:val="00C23511"/>
    <w:rsid w:val="00C27210"/>
    <w:rsid w:val="00C413F3"/>
    <w:rsid w:val="00C41702"/>
    <w:rsid w:val="00C44D5E"/>
    <w:rsid w:val="00C5644D"/>
    <w:rsid w:val="00C56C61"/>
    <w:rsid w:val="00C56F72"/>
    <w:rsid w:val="00C65042"/>
    <w:rsid w:val="00C71A14"/>
    <w:rsid w:val="00C75947"/>
    <w:rsid w:val="00C85B63"/>
    <w:rsid w:val="00C85FF9"/>
    <w:rsid w:val="00C86921"/>
    <w:rsid w:val="00C87C5F"/>
    <w:rsid w:val="00C95987"/>
    <w:rsid w:val="00C963BF"/>
    <w:rsid w:val="00C96B83"/>
    <w:rsid w:val="00CA6C01"/>
    <w:rsid w:val="00CB1BFB"/>
    <w:rsid w:val="00CB2FE9"/>
    <w:rsid w:val="00CB49E8"/>
    <w:rsid w:val="00CB520C"/>
    <w:rsid w:val="00CB74A9"/>
    <w:rsid w:val="00CB799A"/>
    <w:rsid w:val="00CC13F9"/>
    <w:rsid w:val="00CC156F"/>
    <w:rsid w:val="00CC4B52"/>
    <w:rsid w:val="00CC5743"/>
    <w:rsid w:val="00CC7647"/>
    <w:rsid w:val="00CD143F"/>
    <w:rsid w:val="00CD2649"/>
    <w:rsid w:val="00CD3E6B"/>
    <w:rsid w:val="00CD74D1"/>
    <w:rsid w:val="00CE033F"/>
    <w:rsid w:val="00CE0441"/>
    <w:rsid w:val="00CE49F8"/>
    <w:rsid w:val="00CF103E"/>
    <w:rsid w:val="00CF489A"/>
    <w:rsid w:val="00CF4E34"/>
    <w:rsid w:val="00CF5276"/>
    <w:rsid w:val="00CF5601"/>
    <w:rsid w:val="00D00F68"/>
    <w:rsid w:val="00D114D5"/>
    <w:rsid w:val="00D1213D"/>
    <w:rsid w:val="00D1368A"/>
    <w:rsid w:val="00D1616E"/>
    <w:rsid w:val="00D16FCE"/>
    <w:rsid w:val="00D207A3"/>
    <w:rsid w:val="00D24D55"/>
    <w:rsid w:val="00D3139B"/>
    <w:rsid w:val="00D34259"/>
    <w:rsid w:val="00D3486E"/>
    <w:rsid w:val="00D34C48"/>
    <w:rsid w:val="00D4235E"/>
    <w:rsid w:val="00D50572"/>
    <w:rsid w:val="00D53733"/>
    <w:rsid w:val="00D547BF"/>
    <w:rsid w:val="00D54BF7"/>
    <w:rsid w:val="00D629E7"/>
    <w:rsid w:val="00D62E1B"/>
    <w:rsid w:val="00D712AE"/>
    <w:rsid w:val="00D76518"/>
    <w:rsid w:val="00D80AE4"/>
    <w:rsid w:val="00D8437B"/>
    <w:rsid w:val="00D84BFC"/>
    <w:rsid w:val="00D90333"/>
    <w:rsid w:val="00DA1843"/>
    <w:rsid w:val="00DB221F"/>
    <w:rsid w:val="00DB407F"/>
    <w:rsid w:val="00DB5B77"/>
    <w:rsid w:val="00DC545B"/>
    <w:rsid w:val="00DD00CE"/>
    <w:rsid w:val="00DD61E2"/>
    <w:rsid w:val="00DE0D18"/>
    <w:rsid w:val="00DE2553"/>
    <w:rsid w:val="00DE2902"/>
    <w:rsid w:val="00DE325F"/>
    <w:rsid w:val="00DE54D0"/>
    <w:rsid w:val="00DE5C37"/>
    <w:rsid w:val="00DE7681"/>
    <w:rsid w:val="00DF2ACC"/>
    <w:rsid w:val="00DF51E5"/>
    <w:rsid w:val="00E02711"/>
    <w:rsid w:val="00E15A24"/>
    <w:rsid w:val="00E15CB3"/>
    <w:rsid w:val="00E15D3B"/>
    <w:rsid w:val="00E3026B"/>
    <w:rsid w:val="00E30BEC"/>
    <w:rsid w:val="00E40715"/>
    <w:rsid w:val="00E414A4"/>
    <w:rsid w:val="00E42E33"/>
    <w:rsid w:val="00E545A6"/>
    <w:rsid w:val="00E554AA"/>
    <w:rsid w:val="00E6537D"/>
    <w:rsid w:val="00E668D9"/>
    <w:rsid w:val="00E73E47"/>
    <w:rsid w:val="00E748AC"/>
    <w:rsid w:val="00E862E1"/>
    <w:rsid w:val="00E9166F"/>
    <w:rsid w:val="00E928AF"/>
    <w:rsid w:val="00EA00F3"/>
    <w:rsid w:val="00EA02D4"/>
    <w:rsid w:val="00EA0BCC"/>
    <w:rsid w:val="00EA255B"/>
    <w:rsid w:val="00EB10D3"/>
    <w:rsid w:val="00EB73BE"/>
    <w:rsid w:val="00EC0E28"/>
    <w:rsid w:val="00EC1B05"/>
    <w:rsid w:val="00EC1DC4"/>
    <w:rsid w:val="00EC4A7E"/>
    <w:rsid w:val="00ED152B"/>
    <w:rsid w:val="00ED1CEE"/>
    <w:rsid w:val="00ED226D"/>
    <w:rsid w:val="00ED25CC"/>
    <w:rsid w:val="00ED2C70"/>
    <w:rsid w:val="00ED6595"/>
    <w:rsid w:val="00EE1CFB"/>
    <w:rsid w:val="00EE253C"/>
    <w:rsid w:val="00EE3E00"/>
    <w:rsid w:val="00EE4BD7"/>
    <w:rsid w:val="00EF0812"/>
    <w:rsid w:val="00EF12E8"/>
    <w:rsid w:val="00EF4921"/>
    <w:rsid w:val="00EF4E9A"/>
    <w:rsid w:val="00EF612F"/>
    <w:rsid w:val="00EF64A5"/>
    <w:rsid w:val="00EF64CD"/>
    <w:rsid w:val="00EF6E4B"/>
    <w:rsid w:val="00F06091"/>
    <w:rsid w:val="00F07023"/>
    <w:rsid w:val="00F071F2"/>
    <w:rsid w:val="00F07BCB"/>
    <w:rsid w:val="00F10B85"/>
    <w:rsid w:val="00F10F35"/>
    <w:rsid w:val="00F1127E"/>
    <w:rsid w:val="00F1156A"/>
    <w:rsid w:val="00F1259B"/>
    <w:rsid w:val="00F20926"/>
    <w:rsid w:val="00F20AF8"/>
    <w:rsid w:val="00F20F18"/>
    <w:rsid w:val="00F21643"/>
    <w:rsid w:val="00F238C2"/>
    <w:rsid w:val="00F268CD"/>
    <w:rsid w:val="00F3134F"/>
    <w:rsid w:val="00F36364"/>
    <w:rsid w:val="00F40B76"/>
    <w:rsid w:val="00F43B79"/>
    <w:rsid w:val="00F44E6A"/>
    <w:rsid w:val="00F4613D"/>
    <w:rsid w:val="00F4677B"/>
    <w:rsid w:val="00F51DFA"/>
    <w:rsid w:val="00F52EE7"/>
    <w:rsid w:val="00F55A7E"/>
    <w:rsid w:val="00F56F8A"/>
    <w:rsid w:val="00F62E75"/>
    <w:rsid w:val="00F65992"/>
    <w:rsid w:val="00F67567"/>
    <w:rsid w:val="00F7215E"/>
    <w:rsid w:val="00F733A5"/>
    <w:rsid w:val="00F73F70"/>
    <w:rsid w:val="00F76730"/>
    <w:rsid w:val="00F80743"/>
    <w:rsid w:val="00F81DA8"/>
    <w:rsid w:val="00F83950"/>
    <w:rsid w:val="00F8518F"/>
    <w:rsid w:val="00F86303"/>
    <w:rsid w:val="00F91CF9"/>
    <w:rsid w:val="00F92156"/>
    <w:rsid w:val="00F922DA"/>
    <w:rsid w:val="00F945BE"/>
    <w:rsid w:val="00F94D41"/>
    <w:rsid w:val="00FA1626"/>
    <w:rsid w:val="00FA2217"/>
    <w:rsid w:val="00FA2548"/>
    <w:rsid w:val="00FA4299"/>
    <w:rsid w:val="00FB1856"/>
    <w:rsid w:val="00FB547C"/>
    <w:rsid w:val="00FC0C7F"/>
    <w:rsid w:val="00FC0ECA"/>
    <w:rsid w:val="00FC2EAC"/>
    <w:rsid w:val="00FC30DC"/>
    <w:rsid w:val="00FE0584"/>
    <w:rsid w:val="00FE1054"/>
    <w:rsid w:val="00FE2161"/>
    <w:rsid w:val="00FE5272"/>
    <w:rsid w:val="00FE5EDF"/>
    <w:rsid w:val="00FE6268"/>
    <w:rsid w:val="00FE6286"/>
    <w:rsid w:val="00FF4B7A"/>
    <w:rsid w:val="00FF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8B3F"/>
  <w15:chartTrackingRefBased/>
  <w15:docId w15:val="{200E0814-CC4D-4CB0-8C9E-D02CCE8E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4A7"/>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List Paragraph Char Char Char,Indicator Text,Numbered Para 1,List Paragraph1,Bullet Points,MAIN CONTENT,Bullet 1,List Paragraph2,OBC Bullet,List Paragraph11,List Paragraph12,F5 List Paragraph,Colorful List - Accent 11,Bullet Style"/>
    <w:basedOn w:val="Normal"/>
    <w:link w:val="ListParagraphChar"/>
    <w:uiPriority w:val="34"/>
    <w:qFormat/>
    <w:rsid w:val="004A63C9"/>
    <w:pPr>
      <w:ind w:left="720"/>
      <w:contextualSpacing/>
    </w:pPr>
  </w:style>
  <w:style w:type="character" w:styleId="Hyperlink">
    <w:name w:val="Hyperlink"/>
    <w:uiPriority w:val="99"/>
    <w:unhideWhenUsed/>
    <w:rsid w:val="00760C46"/>
    <w:rPr>
      <w:color w:val="0000FF"/>
      <w:u w:val="single"/>
    </w:rPr>
  </w:style>
  <w:style w:type="character" w:customStyle="1" w:styleId="ListParagraphChar">
    <w:name w:val="List Paragraph Char"/>
    <w:aliases w:val="Dot pt Char,List Paragraph Char Char Char Char,Indicator Text Char,Numbered Para 1 Char,List Paragraph1 Char,Bullet Points Char,MAIN CONTENT Char,Bullet 1 Char,List Paragraph2 Char,OBC Bullet Char,List Paragraph11 Char"/>
    <w:link w:val="ListParagraph"/>
    <w:uiPriority w:val="34"/>
    <w:qFormat/>
    <w:locked/>
    <w:rsid w:val="00760C46"/>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11</Pages>
  <Words>3255</Words>
  <Characters>18201</Characters>
  <Application>Microsoft Office Word</Application>
  <DocSecurity>0</DocSecurity>
  <Lines>728</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cp:lastModifiedBy>
  <cp:revision>171</cp:revision>
  <dcterms:created xsi:type="dcterms:W3CDTF">2020-09-10T08:41:00Z</dcterms:created>
  <dcterms:modified xsi:type="dcterms:W3CDTF">2020-09-10T11:19:00Z</dcterms:modified>
</cp:coreProperties>
</file>