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A7750" w14:textId="77777777" w:rsidR="009A0F88" w:rsidRPr="009A0F88" w:rsidRDefault="009A0F88" w:rsidP="009A0F88">
      <w:pPr>
        <w:ind w:right="565"/>
        <w:rPr>
          <w:rFonts w:ascii="Arial" w:hAnsi="Arial" w:cs="Arial"/>
          <w:b/>
          <w:bCs/>
          <w:color w:val="000000"/>
          <w:shd w:val="clear" w:color="auto" w:fill="FFFFFF"/>
        </w:rPr>
      </w:pPr>
      <w:r w:rsidRPr="009A0F88">
        <w:rPr>
          <w:rFonts w:ascii="Arial" w:hAnsi="Arial" w:cs="Arial"/>
          <w:b/>
          <w:bCs/>
          <w:color w:val="000000"/>
          <w:shd w:val="clear" w:color="auto" w:fill="FFFFFF"/>
        </w:rPr>
        <w:t xml:space="preserve">Note on Proposed Change to Regional Property Certificate Charge.  </w:t>
      </w:r>
    </w:p>
    <w:p w14:paraId="774021B5" w14:textId="77777777" w:rsidR="009A0F88" w:rsidRDefault="009A0F88" w:rsidP="009A0F88">
      <w:pPr>
        <w:ind w:right="565"/>
        <w:rPr>
          <w:rFonts w:ascii="Arial" w:hAnsi="Arial" w:cs="Arial"/>
          <w:bCs/>
          <w:color w:val="000000"/>
          <w:shd w:val="clear" w:color="auto" w:fill="FFFFFF"/>
        </w:rPr>
      </w:pPr>
    </w:p>
    <w:p w14:paraId="725A214D" w14:textId="77777777" w:rsidR="009A0F88" w:rsidRDefault="009A0F88" w:rsidP="009A0F88">
      <w:pPr>
        <w:ind w:right="565"/>
        <w:rPr>
          <w:rFonts w:ascii="Arial" w:hAnsi="Arial" w:cs="Arial"/>
          <w:bCs/>
          <w:color w:val="000000"/>
          <w:shd w:val="clear" w:color="auto" w:fill="FFFFFF"/>
        </w:rPr>
      </w:pPr>
      <w:r>
        <w:rPr>
          <w:rFonts w:ascii="Arial" w:hAnsi="Arial" w:cs="Arial"/>
          <w:bCs/>
          <w:color w:val="000000"/>
          <w:shd w:val="clear" w:color="auto" w:fill="FFFFFF"/>
        </w:rPr>
        <w:t>Fermanagh and Omagh District Council co-ordinate and manage the Regional Property Certificate Service on behalf of 11 Councils and other statutory partners.  This includes collection of fees which are subsequently distributed on a net basis to each Council, based on the number of certificates issued for each respective area, normally on a bi-annual basis.</w:t>
      </w:r>
    </w:p>
    <w:p w14:paraId="06BC6D41" w14:textId="77777777" w:rsidR="009A0F88" w:rsidRDefault="009A0F88" w:rsidP="009A0F88">
      <w:pPr>
        <w:ind w:right="565"/>
        <w:rPr>
          <w:rFonts w:ascii="Arial" w:hAnsi="Arial" w:cs="Arial"/>
          <w:bCs/>
          <w:color w:val="000000"/>
          <w:shd w:val="clear" w:color="auto" w:fill="FFFFFF"/>
        </w:rPr>
      </w:pPr>
    </w:p>
    <w:p w14:paraId="05B807D8" w14:textId="77777777" w:rsidR="009A0F88" w:rsidRDefault="009A0F88" w:rsidP="009A0F88">
      <w:pPr>
        <w:ind w:right="565"/>
        <w:rPr>
          <w:rFonts w:ascii="Arial" w:hAnsi="Arial" w:cs="Arial"/>
          <w:bCs/>
          <w:color w:val="000000"/>
          <w:shd w:val="clear" w:color="auto" w:fill="FFFFFF"/>
        </w:rPr>
      </w:pPr>
      <w:r>
        <w:rPr>
          <w:rFonts w:ascii="Arial" w:hAnsi="Arial" w:cs="Arial"/>
          <w:bCs/>
          <w:color w:val="000000"/>
          <w:shd w:val="clear" w:color="auto" w:fill="FFFFFF"/>
        </w:rPr>
        <w:t xml:space="preserve">The last fee change was in July 2019 when VAT was introduced following a HMRC ruling that this represented a chargeable service.   It was confirmed at this time that this was not a statutory fee and Councils had the powers to amend at their discretion.  </w:t>
      </w:r>
    </w:p>
    <w:p w14:paraId="0011A9E9" w14:textId="77777777" w:rsidR="009A0F88" w:rsidRDefault="009A0F88" w:rsidP="009A0F88">
      <w:pPr>
        <w:ind w:right="565"/>
        <w:rPr>
          <w:rFonts w:ascii="Arial" w:hAnsi="Arial" w:cs="Arial"/>
          <w:bCs/>
          <w:color w:val="000000"/>
          <w:shd w:val="clear" w:color="auto" w:fill="FFFFFF"/>
        </w:rPr>
      </w:pPr>
    </w:p>
    <w:p w14:paraId="40B00B36" w14:textId="77777777" w:rsidR="009A0F88" w:rsidRDefault="009A0F88" w:rsidP="009A0F88">
      <w:pPr>
        <w:ind w:right="565"/>
        <w:rPr>
          <w:rFonts w:ascii="Arial" w:hAnsi="Arial" w:cs="Arial"/>
          <w:bCs/>
          <w:color w:val="000000"/>
          <w:shd w:val="clear" w:color="auto" w:fill="FFFFFF"/>
        </w:rPr>
      </w:pPr>
      <w:r>
        <w:rPr>
          <w:rFonts w:ascii="Arial" w:hAnsi="Arial" w:cs="Arial"/>
          <w:bCs/>
          <w:color w:val="000000"/>
          <w:shd w:val="clear" w:color="auto" w:fill="FFFFFF"/>
        </w:rPr>
        <w:t xml:space="preserve">It is proposed that the fee is increased to £70, inclusive of VAT, which is in line with the Local Council Property Certificate fee as this will avoid any confusion amongst the shared customer base.   Other aspects of charges, including the charge for other sites and maximum fee, will not be affected.  The proposed change to the fee structure is as follows: </w:t>
      </w:r>
    </w:p>
    <w:p w14:paraId="3CAAFFF8" w14:textId="77777777" w:rsidR="009A0F88" w:rsidRDefault="009A0F88" w:rsidP="009A0F88">
      <w:pPr>
        <w:ind w:right="565"/>
        <w:rPr>
          <w:rFonts w:ascii="Arial" w:hAnsi="Arial" w:cs="Arial"/>
          <w:bCs/>
          <w:color w:val="000000"/>
          <w:shd w:val="clear" w:color="auto" w:fill="FFFFFF"/>
        </w:rPr>
      </w:pPr>
    </w:p>
    <w:p w14:paraId="072A9D0C" w14:textId="77777777" w:rsidR="009A0F88" w:rsidRDefault="009A0F88" w:rsidP="009A0F88">
      <w:pPr>
        <w:ind w:right="565"/>
        <w:rPr>
          <w:rFonts w:ascii="Arial" w:hAnsi="Arial" w:cs="Arial"/>
          <w:b/>
          <w:bCs/>
        </w:rPr>
      </w:pPr>
      <w:r>
        <w:rPr>
          <w:rFonts w:ascii="Arial" w:hAnsi="Arial" w:cs="Arial"/>
          <w:b/>
          <w:bCs/>
        </w:rPr>
        <w:t>Standard Fee</w:t>
      </w:r>
    </w:p>
    <w:p w14:paraId="08D78192" w14:textId="77777777" w:rsidR="009A0F88" w:rsidRDefault="009A0F88" w:rsidP="009A0F88">
      <w:pPr>
        <w:ind w:right="565"/>
        <w:rPr>
          <w:rFonts w:ascii="Arial" w:hAnsi="Arial" w:cs="Arial"/>
        </w:rPr>
      </w:pPr>
      <w:r>
        <w:rPr>
          <w:rFonts w:ascii="Arial" w:hAnsi="Arial" w:cs="Arial"/>
        </w:rPr>
        <w:t>Current Fee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£50.00</w:t>
      </w:r>
    </w:p>
    <w:p w14:paraId="4E9277F5" w14:textId="77777777" w:rsidR="009A0F88" w:rsidRDefault="009A0F88" w:rsidP="009A0F88">
      <w:pPr>
        <w:ind w:right="565"/>
        <w:rPr>
          <w:rFonts w:ascii="Arial" w:hAnsi="Arial" w:cs="Arial"/>
        </w:rPr>
      </w:pPr>
      <w:r>
        <w:rPr>
          <w:rFonts w:ascii="Arial" w:hAnsi="Arial" w:cs="Arial"/>
        </w:rPr>
        <w:t xml:space="preserve">Suggested Increase </w:t>
      </w:r>
      <w:r>
        <w:rPr>
          <w:rFonts w:ascii="Arial" w:hAnsi="Arial" w:cs="Arial"/>
        </w:rPr>
        <w:tab/>
      </w:r>
      <w:r>
        <w:rPr>
          <w:rFonts w:ascii="Arial" w:hAnsi="Arial" w:cs="Arial"/>
        </w:rPr>
        <w:tab/>
      </w:r>
      <w:r>
        <w:rPr>
          <w:rFonts w:ascii="Arial" w:hAnsi="Arial" w:cs="Arial"/>
        </w:rPr>
        <w:tab/>
      </w:r>
      <w:r>
        <w:rPr>
          <w:rFonts w:ascii="Arial" w:hAnsi="Arial" w:cs="Arial"/>
        </w:rPr>
        <w:tab/>
        <w:t xml:space="preserve"> £8.33</w:t>
      </w:r>
    </w:p>
    <w:p w14:paraId="6410DB80" w14:textId="77777777" w:rsidR="009A0F88" w:rsidRDefault="009A0F88" w:rsidP="009A0F88">
      <w:pPr>
        <w:ind w:right="565"/>
        <w:rPr>
          <w:rFonts w:ascii="Arial" w:hAnsi="Arial" w:cs="Arial"/>
        </w:rPr>
      </w:pPr>
      <w:r>
        <w:rPr>
          <w:rFonts w:ascii="Arial" w:hAnsi="Arial" w:cs="Arial"/>
        </w:rPr>
        <w:t>Total Fee (Excluding Vat)</w:t>
      </w:r>
      <w:r>
        <w:rPr>
          <w:rFonts w:ascii="Arial" w:hAnsi="Arial" w:cs="Arial"/>
        </w:rPr>
        <w:tab/>
      </w:r>
      <w:r>
        <w:rPr>
          <w:rFonts w:ascii="Arial" w:hAnsi="Arial" w:cs="Arial"/>
        </w:rPr>
        <w:tab/>
      </w:r>
      <w:r>
        <w:rPr>
          <w:rFonts w:ascii="Arial" w:hAnsi="Arial" w:cs="Arial"/>
        </w:rPr>
        <w:tab/>
      </w:r>
      <w:r>
        <w:rPr>
          <w:rFonts w:ascii="Arial" w:hAnsi="Arial" w:cs="Arial"/>
        </w:rPr>
        <w:tab/>
        <w:t>£58.33</w:t>
      </w:r>
    </w:p>
    <w:p w14:paraId="75C1B41C" w14:textId="77777777" w:rsidR="009A0F88" w:rsidRPr="00EA6CE5" w:rsidRDefault="009A0F88" w:rsidP="009A0F88">
      <w:pPr>
        <w:ind w:right="565"/>
        <w:rPr>
          <w:rFonts w:ascii="Arial" w:hAnsi="Arial" w:cs="Arial"/>
        </w:rPr>
      </w:pPr>
      <w:r>
        <w:rPr>
          <w:rFonts w:ascii="Arial" w:hAnsi="Arial" w:cs="Arial"/>
        </w:rPr>
        <w:t>Vat @ 20%</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£11.67</w:t>
      </w:r>
    </w:p>
    <w:p w14:paraId="2327849E" w14:textId="77777777" w:rsidR="009A0F88" w:rsidRDefault="009A0F88" w:rsidP="009A0F88">
      <w:pPr>
        <w:ind w:right="565"/>
        <w:rPr>
          <w:rFonts w:ascii="Arial" w:hAnsi="Arial" w:cs="Arial"/>
        </w:rPr>
      </w:pPr>
      <w:r>
        <w:rPr>
          <w:rFonts w:ascii="Arial" w:hAnsi="Arial" w:cs="Arial"/>
          <w:b/>
          <w:bCs/>
        </w:rPr>
        <w:t>Proposed Fee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£70.00</w:t>
      </w:r>
    </w:p>
    <w:p w14:paraId="3E177159" w14:textId="77777777" w:rsidR="009A0F88" w:rsidRDefault="009A0F88" w:rsidP="009A0F88">
      <w:pPr>
        <w:ind w:right="565"/>
        <w:rPr>
          <w:rFonts w:ascii="Arial" w:hAnsi="Arial" w:cs="Arial"/>
        </w:rPr>
      </w:pPr>
    </w:p>
    <w:p w14:paraId="246435E8" w14:textId="77777777" w:rsidR="009A0F88" w:rsidRDefault="009A0F88" w:rsidP="009A0F88">
      <w:pPr>
        <w:ind w:right="565"/>
        <w:rPr>
          <w:rFonts w:ascii="Arial" w:hAnsi="Arial" w:cs="Arial"/>
        </w:rPr>
      </w:pPr>
      <w:r>
        <w:rPr>
          <w:rFonts w:ascii="Arial" w:hAnsi="Arial" w:cs="Arial"/>
        </w:rPr>
        <w:t xml:space="preserve">Fee for additional sites (Vat </w:t>
      </w:r>
      <w:proofErr w:type="spellStart"/>
      <w:r>
        <w:rPr>
          <w:rFonts w:ascii="Arial" w:hAnsi="Arial" w:cs="Arial"/>
        </w:rPr>
        <w:t>incl</w:t>
      </w:r>
      <w:proofErr w:type="spellEnd"/>
      <w:r>
        <w:rPr>
          <w:rFonts w:ascii="Arial" w:hAnsi="Arial" w:cs="Arial"/>
        </w:rPr>
        <w:t>)</w:t>
      </w:r>
      <w:r>
        <w:rPr>
          <w:rFonts w:ascii="Arial" w:hAnsi="Arial" w:cs="Arial"/>
        </w:rPr>
        <w:tab/>
      </w:r>
      <w:r>
        <w:rPr>
          <w:rFonts w:ascii="Arial" w:hAnsi="Arial" w:cs="Arial"/>
        </w:rPr>
        <w:tab/>
      </w:r>
      <w:r>
        <w:rPr>
          <w:rFonts w:ascii="Arial" w:hAnsi="Arial" w:cs="Arial"/>
        </w:rPr>
        <w:tab/>
        <w:t>£7.00</w:t>
      </w:r>
    </w:p>
    <w:p w14:paraId="3374BF34" w14:textId="77777777" w:rsidR="009A0F88" w:rsidRDefault="009A0F88" w:rsidP="009A0F88">
      <w:pPr>
        <w:ind w:right="565"/>
        <w:rPr>
          <w:rFonts w:ascii="Arial" w:hAnsi="Arial" w:cs="Arial"/>
        </w:rPr>
      </w:pPr>
    </w:p>
    <w:p w14:paraId="20D7F107" w14:textId="77777777" w:rsidR="009A0F88" w:rsidRPr="005618D2" w:rsidRDefault="009A0F88" w:rsidP="009A0F88">
      <w:pPr>
        <w:ind w:left="5040" w:right="565" w:hanging="5040"/>
        <w:rPr>
          <w:rFonts w:ascii="Arial" w:hAnsi="Arial" w:cs="Arial"/>
          <w:bCs/>
          <w:color w:val="000000"/>
          <w:shd w:val="clear" w:color="auto" w:fill="FFFFFF"/>
        </w:rPr>
      </w:pPr>
      <w:r>
        <w:rPr>
          <w:rFonts w:ascii="Arial" w:hAnsi="Arial" w:cs="Arial"/>
        </w:rPr>
        <w:t>Maximum application fee</w:t>
      </w:r>
      <w:r>
        <w:rPr>
          <w:rFonts w:ascii="Arial" w:hAnsi="Arial" w:cs="Arial"/>
        </w:rPr>
        <w:tab/>
        <w:t xml:space="preserve">£70 + £7 for each additional site = </w:t>
      </w:r>
      <w:r>
        <w:rPr>
          <w:rFonts w:ascii="Arial" w:hAnsi="Arial" w:cs="Arial"/>
        </w:rPr>
        <w:tab/>
        <w:t>£280 (30 sites)</w:t>
      </w:r>
      <w:r>
        <w:rPr>
          <w:rFonts w:ascii="Arial" w:hAnsi="Arial" w:cs="Arial"/>
          <w:b/>
          <w:bCs/>
        </w:rPr>
        <w:tab/>
      </w:r>
    </w:p>
    <w:p w14:paraId="174669CB" w14:textId="77777777" w:rsidR="009A0F88" w:rsidRPr="005618D2" w:rsidRDefault="009A0F88" w:rsidP="009A0F88">
      <w:pPr>
        <w:ind w:right="565"/>
        <w:rPr>
          <w:rFonts w:ascii="Arial" w:hAnsi="Arial" w:cs="Arial"/>
        </w:rPr>
      </w:pPr>
    </w:p>
    <w:p w14:paraId="035558D5" w14:textId="77777777" w:rsidR="009A0F88" w:rsidRDefault="009A0F88" w:rsidP="009A0F88">
      <w:pPr>
        <w:ind w:right="565"/>
        <w:rPr>
          <w:rFonts w:ascii="Arial" w:hAnsi="Arial" w:cs="Arial"/>
        </w:rPr>
      </w:pPr>
      <w:r>
        <w:rPr>
          <w:rFonts w:ascii="Arial" w:hAnsi="Arial" w:cs="Arial"/>
        </w:rPr>
        <w:t xml:space="preserve">SOLACE have been consulted and have approved this change and it will also be advised to the Law Society as the representative organisation for solicitors in NI, with an effective date of 1 April 2021.  </w:t>
      </w:r>
    </w:p>
    <w:p w14:paraId="7C3D8CD0" w14:textId="77777777" w:rsidR="00B91E76" w:rsidRDefault="00B91E76"/>
    <w:sectPr w:rsidR="00B91E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F88"/>
    <w:rsid w:val="003A3FFA"/>
    <w:rsid w:val="009A0F88"/>
    <w:rsid w:val="00B91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9578D"/>
  <w15:chartTrackingRefBased/>
  <w15:docId w15:val="{6D1FCCA1-8EE9-4BFD-AC18-6DCB4ACF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F88"/>
    <w:pPr>
      <w:spacing w:after="0" w:line="240" w:lineRule="auto"/>
    </w:pPr>
    <w:rPr>
      <w:rFonts w:ascii="Cambria" w:eastAsia="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McCartan</dc:creator>
  <cp:keywords/>
  <dc:description/>
  <cp:lastModifiedBy>Alison McCullagh</cp:lastModifiedBy>
  <cp:revision>2</cp:revision>
  <dcterms:created xsi:type="dcterms:W3CDTF">2021-02-12T14:37:00Z</dcterms:created>
  <dcterms:modified xsi:type="dcterms:W3CDTF">2021-02-12T14:37:00Z</dcterms:modified>
</cp:coreProperties>
</file>